
<file path=[Content_Types].xml><?xml version="1.0" encoding="utf-8"?>
<Types xmlns="http://schemas.openxmlformats.org/package/2006/content-types">
  <Default Extension="xml" ContentType="application/xml"/>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b/>
          <w:color w:val="000000" w:themeColor="text1"/>
          <w:sz w:val="36"/>
          <w:szCs w:val="36"/>
          <w14:textFill>
            <w14:solidFill>
              <w14:schemeClr w14:val="tx1"/>
            </w14:solidFill>
          </w14:textFill>
        </w:rPr>
      </w:pPr>
      <w:bookmarkStart w:id="0" w:name="_Hlk491075456"/>
      <w:bookmarkStart w:id="1" w:name="_Toc14747"/>
      <w:bookmarkStart w:id="2" w:name="_Toc11530"/>
      <w:bookmarkStart w:id="3" w:name="_Toc17097"/>
      <w:bookmarkStart w:id="4" w:name="_Toc20022"/>
      <w:bookmarkStart w:id="5" w:name="_Toc6559"/>
      <w:bookmarkStart w:id="6" w:name="_Toc18704"/>
      <w:bookmarkStart w:id="7" w:name="_Toc16963"/>
      <w:bookmarkStart w:id="8" w:name="_Toc30754"/>
      <w:bookmarkStart w:id="9" w:name="_Toc379"/>
      <w:bookmarkStart w:id="10" w:name="_Toc2337"/>
      <w:bookmarkStart w:id="11" w:name="_Toc8226"/>
      <w:bookmarkStart w:id="12" w:name="_Toc25110"/>
      <w:bookmarkStart w:id="13" w:name="_Toc6188"/>
      <w:bookmarkStart w:id="14" w:name="_Toc23044"/>
      <w:bookmarkStart w:id="15" w:name="_Toc6285"/>
      <w:bookmarkStart w:id="16" w:name="_Toc27255"/>
    </w:p>
    <w:p>
      <w:pPr>
        <w:jc w:val="center"/>
        <w:rPr>
          <w:b/>
          <w:color w:val="000000" w:themeColor="text1"/>
          <w:sz w:val="36"/>
          <w:szCs w:val="36"/>
          <w14:textFill>
            <w14:solidFill>
              <w14:schemeClr w14:val="tx1"/>
            </w14:solidFill>
          </w14:textFill>
        </w:rPr>
      </w:pPr>
    </w:p>
    <w:p>
      <w:pPr>
        <w:spacing w:line="680" w:lineRule="exact"/>
        <w:jc w:val="center"/>
        <w:rPr>
          <w:rFonts w:eastAsia="黑体"/>
          <w:color w:val="000000" w:themeColor="text1"/>
          <w:sz w:val="44"/>
          <w:szCs w:val="44"/>
          <w14:textFill>
            <w14:solidFill>
              <w14:schemeClr w14:val="tx1"/>
            </w14:solidFill>
          </w14:textFill>
        </w:rPr>
      </w:pPr>
      <w:r>
        <w:rPr>
          <w:rFonts w:hint="eastAsia" w:eastAsia="黑体"/>
          <w:color w:val="000000" w:themeColor="text1"/>
          <w:sz w:val="44"/>
          <w:szCs w:val="44"/>
          <w14:textFill>
            <w14:solidFill>
              <w14:schemeClr w14:val="tx1"/>
            </w14:solidFill>
          </w14:textFill>
        </w:rPr>
        <w:t>山西阳城皇城相府集团皇联煤业有限公司</w:t>
      </w:r>
    </w:p>
    <w:p>
      <w:pPr>
        <w:spacing w:line="680" w:lineRule="exact"/>
        <w:jc w:val="center"/>
        <w:rPr>
          <w:rFonts w:hint="eastAsia" w:eastAsia="黑体"/>
          <w:color w:val="000000" w:themeColor="text1"/>
          <w:sz w:val="44"/>
          <w:szCs w:val="44"/>
          <w:lang w:eastAsia="zh-CN"/>
          <w14:textFill>
            <w14:solidFill>
              <w14:schemeClr w14:val="tx1"/>
            </w14:solidFill>
          </w14:textFill>
        </w:rPr>
      </w:pPr>
      <w:r>
        <w:rPr>
          <w:rFonts w:hint="eastAsia" w:eastAsia="黑体"/>
          <w:color w:val="000000" w:themeColor="text1"/>
          <w:sz w:val="44"/>
          <w:szCs w:val="44"/>
          <w14:textFill>
            <w14:solidFill>
              <w14:schemeClr w14:val="tx1"/>
            </w14:solidFill>
          </w14:textFill>
        </w:rPr>
        <w:t>3号、9号煤层配采项目</w:t>
      </w:r>
      <w:r>
        <w:rPr>
          <w:rFonts w:hint="eastAsia" w:eastAsia="黑体"/>
          <w:color w:val="000000" w:themeColor="text1"/>
          <w:sz w:val="44"/>
          <w:szCs w:val="44"/>
          <w:lang w:eastAsia="zh-CN"/>
          <w14:textFill>
            <w14:solidFill>
              <w14:schemeClr w14:val="tx1"/>
            </w14:solidFill>
          </w14:textFill>
        </w:rPr>
        <w:t>职业病危害</w:t>
      </w:r>
    </w:p>
    <w:p>
      <w:pPr>
        <w:spacing w:line="680" w:lineRule="exact"/>
        <w:jc w:val="center"/>
        <w:rPr>
          <w:rFonts w:hint="eastAsia" w:eastAsia="黑体"/>
          <w:color w:val="000000" w:themeColor="text1"/>
          <w:sz w:val="44"/>
          <w:szCs w:val="44"/>
          <w:lang w:eastAsia="zh-CN"/>
          <w14:textFill>
            <w14:solidFill>
              <w14:schemeClr w14:val="tx1"/>
            </w14:solidFill>
          </w14:textFill>
        </w:rPr>
      </w:pPr>
      <w:r>
        <w:rPr>
          <w:rFonts w:hint="eastAsia" w:eastAsia="黑体"/>
          <w:color w:val="000000" w:themeColor="text1"/>
          <w:sz w:val="44"/>
          <w:szCs w:val="44"/>
          <w:lang w:eastAsia="zh-CN"/>
          <w14:textFill>
            <w14:solidFill>
              <w14:schemeClr w14:val="tx1"/>
            </w14:solidFill>
          </w14:textFill>
        </w:rPr>
        <w:t>预评价报告</w:t>
      </w:r>
    </w:p>
    <w:p>
      <w:pPr>
        <w:spacing w:line="680" w:lineRule="exact"/>
        <w:jc w:val="center"/>
        <w:rPr>
          <w:rFonts w:hint="eastAsia" w:eastAsia="隶书"/>
          <w:b/>
          <w:sz w:val="60"/>
          <w:szCs w:val="60"/>
        </w:rPr>
      </w:pPr>
    </w:p>
    <w:p>
      <w:pPr>
        <w:spacing w:line="680" w:lineRule="exact"/>
        <w:jc w:val="center"/>
        <w:rPr>
          <w:rFonts w:eastAsia="隶书"/>
          <w:b/>
          <w:sz w:val="60"/>
          <w:szCs w:val="60"/>
        </w:rPr>
      </w:pPr>
      <w:r>
        <w:rPr>
          <w:rFonts w:hint="eastAsia" w:eastAsia="隶书"/>
          <w:b/>
          <w:sz w:val="60"/>
          <w:szCs w:val="60"/>
        </w:rPr>
        <w:t>（征询意见稿）</w:t>
      </w:r>
    </w:p>
    <w:p>
      <w:pPr>
        <w:ind w:firstLine="2150" w:firstLineChars="595"/>
        <w:rPr>
          <w:b/>
          <w:color w:val="000000" w:themeColor="text1"/>
          <w:sz w:val="36"/>
          <w:szCs w:val="36"/>
          <w14:textFill>
            <w14:solidFill>
              <w14:schemeClr w14:val="tx1"/>
            </w14:solidFill>
          </w14:textFill>
        </w:rPr>
      </w:pPr>
    </w:p>
    <w:p>
      <w:pPr>
        <w:ind w:firstLine="2150" w:firstLineChars="595"/>
        <w:rPr>
          <w:rFonts w:eastAsiaTheme="minorEastAsia"/>
          <w:b/>
          <w:color w:val="000000" w:themeColor="text1"/>
          <w:sz w:val="36"/>
          <w:szCs w:val="36"/>
          <w14:textFill>
            <w14:solidFill>
              <w14:schemeClr w14:val="tx1"/>
            </w14:solidFill>
          </w14:textFill>
        </w:rPr>
      </w:pPr>
    </w:p>
    <w:p>
      <w:pPr>
        <w:ind w:firstLine="2150" w:firstLineChars="595"/>
        <w:rPr>
          <w:b/>
          <w:color w:val="000000" w:themeColor="text1"/>
          <w:sz w:val="36"/>
          <w:szCs w:val="36"/>
          <w14:textFill>
            <w14:solidFill>
              <w14:schemeClr w14:val="tx1"/>
            </w14:solidFill>
          </w14:textFill>
        </w:rPr>
      </w:pPr>
    </w:p>
    <w:p>
      <w:pPr>
        <w:ind w:firstLine="2150" w:firstLineChars="595"/>
        <w:rPr>
          <w:b/>
          <w:color w:val="000000" w:themeColor="text1"/>
          <w:sz w:val="36"/>
          <w:szCs w:val="36"/>
          <w14:textFill>
            <w14:solidFill>
              <w14:schemeClr w14:val="tx1"/>
            </w14:solidFill>
          </w14:textFill>
        </w:rPr>
      </w:pPr>
    </w:p>
    <w:p>
      <w:pPr>
        <w:ind w:firstLine="2150" w:firstLineChars="595"/>
        <w:rPr>
          <w:b/>
          <w:color w:val="000000" w:themeColor="text1"/>
          <w:sz w:val="36"/>
          <w:szCs w:val="36"/>
          <w14:textFill>
            <w14:solidFill>
              <w14:schemeClr w14:val="tx1"/>
            </w14:solidFill>
          </w14:textFill>
        </w:rPr>
      </w:pPr>
    </w:p>
    <w:p>
      <w:pPr>
        <w:spacing w:line="360" w:lineRule="auto"/>
        <w:jc w:val="center"/>
        <w:rPr>
          <w:rFonts w:eastAsia="黑体"/>
          <w:color w:val="000000" w:themeColor="text1"/>
          <w:kern w:val="0"/>
          <w:sz w:val="32"/>
          <w:szCs w:val="32"/>
          <w14:textFill>
            <w14:solidFill>
              <w14:schemeClr w14:val="tx1"/>
            </w14:solidFill>
          </w14:textFill>
        </w:rPr>
      </w:pPr>
    </w:p>
    <w:p>
      <w:pPr>
        <w:spacing w:line="360" w:lineRule="auto"/>
        <w:jc w:val="center"/>
        <w:rPr>
          <w:rFonts w:eastAsia="黑体"/>
          <w:color w:val="000000" w:themeColor="text1"/>
          <w:kern w:val="0"/>
          <w:sz w:val="32"/>
          <w:szCs w:val="32"/>
          <w14:textFill>
            <w14:solidFill>
              <w14:schemeClr w14:val="tx1"/>
            </w14:solidFill>
          </w14:textFill>
        </w:rPr>
      </w:pPr>
    </w:p>
    <w:p>
      <w:pPr>
        <w:pStyle w:val="2"/>
        <w:rPr>
          <w:rFonts w:eastAsia="黑体"/>
          <w:color w:val="000000" w:themeColor="text1"/>
          <w:kern w:val="0"/>
          <w:sz w:val="32"/>
          <w:szCs w:val="32"/>
          <w14:textFill>
            <w14:solidFill>
              <w14:schemeClr w14:val="tx1"/>
            </w14:solidFill>
          </w14:textFill>
        </w:rPr>
      </w:pPr>
    </w:p>
    <w:p>
      <w:pPr>
        <w:rPr>
          <w:rFonts w:eastAsia="黑体"/>
          <w:color w:val="000000" w:themeColor="text1"/>
          <w:kern w:val="0"/>
          <w:sz w:val="32"/>
          <w:szCs w:val="32"/>
          <w14:textFill>
            <w14:solidFill>
              <w14:schemeClr w14:val="tx1"/>
            </w14:solidFill>
          </w14:textFill>
        </w:rPr>
      </w:pPr>
    </w:p>
    <w:p>
      <w:pPr>
        <w:pStyle w:val="2"/>
        <w:rPr>
          <w:rFonts w:eastAsia="黑体"/>
          <w:color w:val="000000" w:themeColor="text1"/>
          <w:kern w:val="0"/>
          <w:sz w:val="32"/>
          <w:szCs w:val="32"/>
          <w14:textFill>
            <w14:solidFill>
              <w14:schemeClr w14:val="tx1"/>
            </w14:solidFill>
          </w14:textFill>
        </w:rPr>
      </w:pPr>
    </w:p>
    <w:p>
      <w:pPr>
        <w:rPr>
          <w:rFonts w:eastAsia="黑体"/>
          <w:color w:val="000000" w:themeColor="text1"/>
          <w:kern w:val="0"/>
          <w:sz w:val="32"/>
          <w:szCs w:val="32"/>
          <w14:textFill>
            <w14:solidFill>
              <w14:schemeClr w14:val="tx1"/>
            </w14:solidFill>
          </w14:textFill>
        </w:rPr>
      </w:pPr>
    </w:p>
    <w:p>
      <w:pPr>
        <w:spacing w:line="360" w:lineRule="auto"/>
        <w:jc w:val="center"/>
        <w:rPr>
          <w:rFonts w:eastAsia="黑体"/>
          <w:color w:val="000000" w:themeColor="text1"/>
          <w:kern w:val="0"/>
          <w:sz w:val="32"/>
          <w:szCs w:val="32"/>
          <w14:textFill>
            <w14:solidFill>
              <w14:schemeClr w14:val="tx1"/>
            </w14:solidFill>
          </w14:textFill>
        </w:rPr>
      </w:pPr>
    </w:p>
    <w:p>
      <w:pPr>
        <w:pStyle w:val="3"/>
        <w:keepLines w:val="0"/>
        <w:spacing w:before="0" w:after="0" w:line="490" w:lineRule="exact"/>
        <w:jc w:val="center"/>
        <w:rPr>
          <w:rFonts w:ascii="仿宋_GB2312" w:hAnsi="仿宋"/>
          <w:kern w:val="0"/>
          <w:szCs w:val="28"/>
        </w:rPr>
      </w:pPr>
      <w:r>
        <w:rPr>
          <w:rFonts w:hint="eastAsia" w:eastAsia="黑体"/>
          <w:color w:val="000000" w:themeColor="text1"/>
          <w:kern w:val="0"/>
          <w:sz w:val="32"/>
          <w:szCs w:val="32"/>
          <w14:textFill>
            <w14:solidFill>
              <w14:schemeClr w14:val="tx1"/>
            </w14:solidFill>
          </w14:textFill>
        </w:rPr>
        <w:t>二</w:t>
      </w:r>
      <w:r>
        <w:rPr>
          <w:rFonts w:eastAsia="黑体"/>
          <w:color w:val="000000" w:themeColor="text1"/>
          <w:kern w:val="0"/>
          <w:sz w:val="32"/>
          <w:szCs w:val="32"/>
          <w14:textFill>
            <w14:solidFill>
              <w14:schemeClr w14:val="tx1"/>
            </w14:solidFill>
          </w14:textFill>
        </w:rPr>
        <w:t>O</w:t>
      </w:r>
      <w:r>
        <w:rPr>
          <w:rFonts w:hint="eastAsia" w:eastAsia="黑体"/>
          <w:color w:val="000000" w:themeColor="text1"/>
          <w:kern w:val="0"/>
          <w:sz w:val="32"/>
          <w:szCs w:val="32"/>
          <w14:textFill>
            <w14:solidFill>
              <w14:schemeClr w14:val="tx1"/>
            </w14:solidFill>
          </w14:textFill>
        </w:rPr>
        <w:t>一九</w:t>
      </w:r>
      <w:r>
        <w:rPr>
          <w:rFonts w:hint="eastAsia" w:eastAsia="黑体"/>
          <w:color w:val="000000" w:themeColor="text1"/>
          <w:kern w:val="0"/>
          <w:sz w:val="32"/>
          <w:szCs w:val="32"/>
          <w:lang w:eastAsia="zh-CN"/>
          <w14:textFill>
            <w14:solidFill>
              <w14:schemeClr w14:val="tx1"/>
            </w14:solidFill>
          </w14:textFill>
        </w:rPr>
        <w:t>年九</w:t>
      </w:r>
      <w:r>
        <w:rPr>
          <w:rFonts w:hint="eastAsia" w:eastAsia="黑体"/>
          <w:color w:val="000000" w:themeColor="text1"/>
          <w:kern w:val="0"/>
          <w:sz w:val="32"/>
          <w:szCs w:val="32"/>
          <w14:textFill>
            <w14:solidFill>
              <w14:schemeClr w14:val="tx1"/>
            </w14:solidFill>
          </w14:textFill>
        </w:rPr>
        <w:t>月</w:t>
      </w:r>
      <w:bookmarkEnd w:id="0"/>
    </w:p>
    <w:p>
      <w:pPr>
        <w:pStyle w:val="3"/>
        <w:keepLines w:val="0"/>
        <w:spacing w:before="0" w:after="0" w:line="490" w:lineRule="exact"/>
        <w:rPr>
          <w:rFonts w:ascii="仿宋_GB2312" w:hAnsi="仿宋"/>
          <w:kern w:val="0"/>
          <w:szCs w:val="28"/>
        </w:rPr>
      </w:pPr>
    </w:p>
    <w:p>
      <w:pPr>
        <w:pStyle w:val="3"/>
        <w:keepLines w:val="0"/>
        <w:spacing w:before="0" w:after="0" w:line="490" w:lineRule="exact"/>
        <w:rPr>
          <w:rFonts w:ascii="仿宋_GB2312" w:hAnsi="仿宋"/>
          <w:kern w:val="0"/>
          <w:szCs w:val="28"/>
        </w:rPr>
      </w:pPr>
    </w:p>
    <w:p>
      <w:pPr>
        <w:pStyle w:val="3"/>
        <w:keepLines w:val="0"/>
        <w:spacing w:before="0" w:after="0" w:line="490" w:lineRule="exact"/>
        <w:rPr>
          <w:rFonts w:ascii="仿宋_GB2312" w:hAnsi="仿宋"/>
          <w:kern w:val="0"/>
          <w:szCs w:val="28"/>
        </w:rPr>
      </w:pPr>
    </w:p>
    <w:p>
      <w:pPr>
        <w:pStyle w:val="3"/>
        <w:keepLines w:val="0"/>
        <w:spacing w:before="0" w:after="0" w:line="490" w:lineRule="exact"/>
        <w:rPr>
          <w:rFonts w:ascii="仿宋_GB2312" w:hAnsi="仿宋"/>
          <w:kern w:val="0"/>
          <w:szCs w:val="28"/>
        </w:rPr>
      </w:pPr>
    </w:p>
    <w:p>
      <w:pPr>
        <w:pStyle w:val="3"/>
        <w:keepLines w:val="0"/>
        <w:spacing w:before="0" w:after="0" w:line="490" w:lineRule="exact"/>
        <w:rPr>
          <w:rFonts w:ascii="仿宋_GB2312" w:hAnsi="仿宋"/>
          <w:kern w:val="0"/>
          <w:szCs w:val="28"/>
        </w:rPr>
      </w:pPr>
    </w:p>
    <w:p>
      <w:pPr>
        <w:pStyle w:val="3"/>
        <w:keepLines w:val="0"/>
        <w:spacing w:before="0" w:after="0" w:line="490" w:lineRule="exact"/>
        <w:rPr>
          <w:rFonts w:ascii="仿宋_GB2312" w:hAnsi="仿宋"/>
          <w:kern w:val="0"/>
          <w:szCs w:val="28"/>
        </w:rPr>
      </w:pPr>
    </w:p>
    <w:p/>
    <w:p>
      <w:pPr>
        <w:pStyle w:val="3"/>
        <w:keepLines w:val="0"/>
        <w:spacing w:before="0" w:after="0" w:line="490" w:lineRule="exact"/>
        <w:rPr>
          <w:rFonts w:ascii="仿宋_GB2312" w:hAnsi="仿宋"/>
          <w:kern w:val="0"/>
          <w:szCs w:val="28"/>
        </w:rPr>
      </w:pPr>
      <w:r>
        <w:rPr>
          <w:rFonts w:ascii="仿宋_GB2312" w:hAnsi="仿宋"/>
          <w:kern w:val="0"/>
          <w:szCs w:val="28"/>
        </w:rPr>
        <w:t>1</w:t>
      </w:r>
      <w:r>
        <w:rPr>
          <w:rFonts w:hint="eastAsia" w:ascii="仿宋_GB2312" w:hAnsi="仿宋"/>
          <w:kern w:val="0"/>
          <w:szCs w:val="28"/>
        </w:rPr>
        <w:t>总论</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4"/>
        <w:spacing w:before="0" w:after="0" w:line="490" w:lineRule="exact"/>
        <w:rPr>
          <w:rFonts w:ascii="仿宋_GB2312" w:hAnsi="仿宋_GB2312" w:cs="仿宋_GB2312"/>
        </w:rPr>
      </w:pPr>
      <w:bookmarkStart w:id="17" w:name="_Toc2566"/>
      <w:bookmarkStart w:id="18" w:name="_Toc22874"/>
      <w:bookmarkStart w:id="19" w:name="_Toc2152"/>
      <w:bookmarkStart w:id="20" w:name="_Toc32598"/>
      <w:bookmarkStart w:id="21" w:name="_Toc31263"/>
      <w:bookmarkStart w:id="22" w:name="_Toc10567"/>
      <w:bookmarkStart w:id="23" w:name="_Toc11082"/>
      <w:bookmarkStart w:id="24" w:name="_Toc31534"/>
      <w:bookmarkStart w:id="25" w:name="_Toc4779"/>
      <w:bookmarkStart w:id="26" w:name="_Toc7404"/>
      <w:bookmarkStart w:id="27" w:name="_Toc14643"/>
      <w:bookmarkStart w:id="28" w:name="_Toc7401"/>
      <w:bookmarkStart w:id="29" w:name="_Toc1259"/>
      <w:bookmarkStart w:id="30" w:name="_Toc10693"/>
      <w:bookmarkStart w:id="31" w:name="_Toc30875"/>
      <w:bookmarkStart w:id="32" w:name="_Toc23430"/>
      <w:r>
        <w:rPr>
          <w:rFonts w:hint="eastAsia" w:ascii="仿宋_GB2312" w:hAnsi="仿宋_GB2312" w:cs="仿宋_GB2312"/>
        </w:rPr>
        <w:t>1.1项目背景</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spacing w:line="490" w:lineRule="exact"/>
        <w:ind w:firstLine="560" w:firstLineChars="200"/>
        <w:rPr>
          <w:rFonts w:ascii="仿宋_GB2312" w:hAnsi="华文仿宋" w:eastAsia="仿宋_GB2312"/>
          <w:color w:val="000000"/>
          <w:sz w:val="28"/>
          <w:szCs w:val="28"/>
        </w:rPr>
      </w:pPr>
      <w:bookmarkStart w:id="33" w:name="_Toc12697"/>
      <w:bookmarkStart w:id="34" w:name="_Toc2792"/>
      <w:bookmarkStart w:id="35" w:name="_Toc4143"/>
      <w:bookmarkStart w:id="36" w:name="_Toc18043"/>
      <w:bookmarkStart w:id="37" w:name="_Toc24256"/>
      <w:bookmarkStart w:id="38" w:name="_Toc28090"/>
      <w:bookmarkStart w:id="39" w:name="_Toc22683"/>
      <w:bookmarkStart w:id="40" w:name="_Toc6242"/>
      <w:bookmarkStart w:id="41" w:name="_Toc866"/>
      <w:bookmarkStart w:id="42" w:name="_Toc1352"/>
      <w:bookmarkStart w:id="43" w:name="_Toc23427"/>
      <w:bookmarkStart w:id="44" w:name="_Toc14015"/>
      <w:bookmarkStart w:id="45" w:name="_Toc3692"/>
      <w:bookmarkStart w:id="46" w:name="_Toc2534"/>
      <w:bookmarkStart w:id="47" w:name="_Toc8083"/>
      <w:r>
        <w:rPr>
          <w:rFonts w:hint="eastAsia" w:ascii="仿宋_GB2312" w:hAnsi="华文仿宋" w:eastAsia="仿宋_GB2312"/>
          <w:color w:val="000000"/>
          <w:sz w:val="28"/>
          <w:szCs w:val="28"/>
        </w:rPr>
        <w:t>山西阳城皇城相府集团皇联煤业有限公司（以下简称“皇联煤业”）位于阳城县城北东约12km北留镇皇城村、沟底村、王街村一带。行政区划隶属阳城县北留镇管辖。隶属于山西阳城县皇城相府(集团)实业有限公司。</w:t>
      </w:r>
    </w:p>
    <w:p>
      <w:pPr>
        <w:pStyle w:val="545"/>
        <w:widowControl/>
        <w:spacing w:line="490" w:lineRule="exact"/>
        <w:ind w:firstLine="560"/>
        <w:jc w:val="left"/>
      </w:pPr>
      <w:r>
        <w:rPr>
          <w:rFonts w:hint="eastAsia"/>
        </w:rPr>
        <w:t>2012年6月12日，山西省国土资源厅为该矿颁发了采矿许可证，证号为C1400002009111220044042。批准开采3#-15#煤层，矿区面积为9.6919km</w:t>
      </w:r>
      <w:r>
        <w:rPr>
          <w:rFonts w:hint="eastAsia"/>
          <w:vertAlign w:val="superscript"/>
        </w:rPr>
        <w:t>2</w:t>
      </w:r>
      <w:r>
        <w:rPr>
          <w:rFonts w:hint="eastAsia"/>
        </w:rPr>
        <w:t>，生产规模为120万吨/年，有效期限为2012年6月12日至2022年6月12日。</w:t>
      </w:r>
    </w:p>
    <w:p>
      <w:pPr>
        <w:pStyle w:val="2"/>
        <w:spacing w:line="490" w:lineRule="exact"/>
        <w:ind w:firstLine="556"/>
        <w:rPr>
          <w:rFonts w:hint="eastAsia"/>
          <w:color w:val="auto"/>
        </w:rPr>
      </w:pPr>
      <w:r>
        <w:rPr>
          <w:rFonts w:hint="eastAsia" w:hAnsi="华文仿宋"/>
          <w:color w:val="000000"/>
        </w:rPr>
        <w:t>2017年9月17日，山西煤矿安全监察局为皇联煤业</w:t>
      </w:r>
      <w:r>
        <w:rPr>
          <w:rFonts w:hint="eastAsia"/>
          <w:color w:val="000000"/>
        </w:rPr>
        <w:t>换发了安全生产许可证</w:t>
      </w:r>
      <w:r>
        <w:rPr>
          <w:rFonts w:hint="eastAsia"/>
          <w:color w:val="auto"/>
          <w:lang w:val="en-US" w:eastAsia="zh-CN"/>
        </w:rPr>
        <w:t>,2019年1月进行变更后</w:t>
      </w:r>
      <w:r>
        <w:rPr>
          <w:rFonts w:hint="eastAsia"/>
          <w:color w:val="auto"/>
        </w:rPr>
        <w:t>证号为：证号为：（晋）MK安许证字【2019】X160Y1B4。</w:t>
      </w:r>
    </w:p>
    <w:p>
      <w:pPr>
        <w:pStyle w:val="2"/>
        <w:spacing w:line="490" w:lineRule="exact"/>
        <w:ind w:firstLine="556"/>
        <w:rPr>
          <w:rFonts w:hAnsi="仿宋_GB2312" w:cs="仿宋_GB2312"/>
          <w:lang w:val="zh-CN"/>
        </w:rPr>
      </w:pPr>
      <w:r>
        <w:rPr>
          <w:rFonts w:hint="eastAsia" w:hAnsi="仿宋_GB2312" w:cs="仿宋_GB2312"/>
        </w:rPr>
        <w:t>该矿井目前为生产矿井，现开采井田范围内的3号煤层。井下3号煤层目前可供开采的实体煤资源已近枯竭，目前正在对3号煤层井下复采。由于井田内3号煤层复采区资源储量不集中，为了保证矿井的生产能力，合理开发煤炭资源，提高矿井经济效益，使公司稳定、健康、顺利地向前发展，需尽快部署矿井延深开采下组煤的工作。</w:t>
      </w:r>
    </w:p>
    <w:p>
      <w:pPr>
        <w:spacing w:line="48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根据地质报告，3号煤层硫分（St.d）：原煤0.24％～0.32％，平均0.29％，属特低硫无烟煤。9号煤层硫分（St,d）：原煤0.96％～1.65％，平均1.39％，属低硫～中硫无烟煤。3号煤层硫份含量低，而9号煤层则硫份含量相对较高。综合考虑，单独开采9号煤层经济效益低下。同时为了贯彻执行山西省能源局晋能源煤技发[2019]333号文件精神，对3号煤层与9号煤层进行配采，可以将煤炭产品的硫分降低，煤炭产品适应市场能力增强，综合利用率提高，煤炭资源将得到合理开发利用，企业将得到良性健康发展，对该矿的生产及可持续发展具有重要意义。</w:t>
      </w:r>
    </w:p>
    <w:p>
      <w:pPr>
        <w:spacing w:line="490" w:lineRule="exact"/>
        <w:ind w:firstLine="560" w:firstLineChars="200"/>
        <w:jc w:val="left"/>
        <w:rPr>
          <w:rFonts w:ascii="仿宋_GB2312" w:hAnsi="仿宋" w:eastAsia="仿宋_GB2312"/>
          <w:sz w:val="28"/>
          <w:szCs w:val="28"/>
        </w:rPr>
      </w:pPr>
      <w:r>
        <w:rPr>
          <w:rFonts w:hint="eastAsia" w:ascii="仿宋_GB2312" w:hAnsi="仿宋_GB2312" w:eastAsia="仿宋_GB2312" w:cs="仿宋_GB2312"/>
          <w:sz w:val="28"/>
          <w:szCs w:val="28"/>
        </w:rPr>
        <w:t>2015年7月18日，阳城县皇城相府（集团）实业有限公司对山西阳城皇城相府集团皇联煤业</w:t>
      </w:r>
      <w:r>
        <w:rPr>
          <w:rFonts w:hint="eastAsia" w:ascii="仿宋_GB2312" w:hAnsi="仿宋" w:eastAsia="仿宋_GB2312"/>
          <w:sz w:val="28"/>
          <w:szCs w:val="28"/>
        </w:rPr>
        <w:t>《煤矿生产地质报告》进行了批复（皇煤函〔2015〕123号）。</w:t>
      </w:r>
    </w:p>
    <w:p>
      <w:pPr>
        <w:pStyle w:val="2"/>
        <w:spacing w:line="490" w:lineRule="exact"/>
        <w:rPr>
          <w:rFonts w:hAnsi="仿宋_GB2312" w:cs="仿宋_GB2312"/>
        </w:rPr>
      </w:pPr>
      <w:r>
        <w:rPr>
          <w:rFonts w:hint="eastAsia" w:hAnsi="仿宋_GB2312" w:cs="仿宋_GB2312"/>
        </w:rPr>
        <w:t>2018年9月27日，阳城县皇城相府（集团）实业有限公司对《山西阳城皇城相府集团皇联煤业有限公司3号煤层残存资源补充勘探地质报告》进行了批复（皇集煤发〔2018〕190号）</w:t>
      </w:r>
    </w:p>
    <w:p>
      <w:pPr>
        <w:spacing w:line="490" w:lineRule="exact"/>
        <w:ind w:firstLine="560" w:firstLineChars="200"/>
        <w:rPr>
          <w:rFonts w:ascii="仿宋_GB2312" w:hAnsi="仿宋" w:eastAsia="仿宋_GB2312"/>
          <w:sz w:val="28"/>
          <w:szCs w:val="28"/>
        </w:rPr>
      </w:pPr>
      <w:r>
        <w:rPr>
          <w:rFonts w:hint="eastAsia" w:ascii="仿宋_GB2312" w:hAnsi="仿宋_GB2312" w:eastAsia="仿宋_GB2312" w:cs="仿宋_GB2312"/>
          <w:sz w:val="28"/>
          <w:szCs w:val="28"/>
        </w:rPr>
        <w:t>2018年11月9日，阳城县皇城相府（集团）实业有限公司对</w:t>
      </w:r>
      <w:r>
        <w:rPr>
          <w:rFonts w:hint="eastAsia" w:ascii="仿宋_GB2312" w:hAnsi="仿宋" w:eastAsia="仿宋_GB2312"/>
          <w:sz w:val="28"/>
          <w:szCs w:val="28"/>
        </w:rPr>
        <w:t>《</w:t>
      </w:r>
      <w:r>
        <w:rPr>
          <w:rFonts w:hint="eastAsia" w:ascii="仿宋_GB2312" w:hAnsi="仿宋_GB2312" w:eastAsia="仿宋_GB2312" w:cs="仿宋_GB2312"/>
          <w:sz w:val="28"/>
          <w:szCs w:val="28"/>
        </w:rPr>
        <w:t>山西阳城皇城相府集团皇联煤业</w:t>
      </w:r>
      <w:r>
        <w:rPr>
          <w:rFonts w:hint="eastAsia" w:ascii="仿宋_GB2312" w:hAnsi="仿宋" w:eastAsia="仿宋_GB2312"/>
          <w:sz w:val="28"/>
          <w:szCs w:val="28"/>
        </w:rPr>
        <w:t>矿井水文地质类型划分报告》进行了批复（皇集煤发〔2018〕213号）。</w:t>
      </w:r>
    </w:p>
    <w:p>
      <w:pPr>
        <w:spacing w:line="490" w:lineRule="exact"/>
        <w:ind w:firstLine="560" w:firstLineChars="200"/>
        <w:rPr>
          <w:rFonts w:ascii="仿宋_GB2312" w:hAnsi="仿宋" w:eastAsia="仿宋_GB2312"/>
          <w:sz w:val="28"/>
          <w:szCs w:val="28"/>
        </w:rPr>
      </w:pPr>
      <w:r>
        <w:rPr>
          <w:rFonts w:hint="eastAsia" w:ascii="仿宋_GB2312" w:hAnsi="仿宋" w:eastAsia="仿宋_GB2312"/>
          <w:sz w:val="28"/>
          <w:szCs w:val="28"/>
        </w:rPr>
        <w:t>2018年11月20日，</w:t>
      </w:r>
      <w:r>
        <w:rPr>
          <w:rFonts w:hint="eastAsia" w:ascii="仿宋_GB2312" w:hAnsi="仿宋_GB2312" w:eastAsia="仿宋_GB2312" w:cs="仿宋_GB2312"/>
          <w:sz w:val="28"/>
          <w:szCs w:val="28"/>
        </w:rPr>
        <w:t>阳城县皇城相府（集团）实业有限公司对</w:t>
      </w:r>
      <w:r>
        <w:rPr>
          <w:rFonts w:hint="eastAsia" w:ascii="仿宋_GB2312" w:hAnsi="仿宋" w:eastAsia="仿宋_GB2312"/>
          <w:sz w:val="28"/>
          <w:szCs w:val="28"/>
        </w:rPr>
        <w:t>《</w:t>
      </w:r>
      <w:r>
        <w:rPr>
          <w:rFonts w:hint="eastAsia" w:ascii="仿宋_GB2312" w:hAnsi="仿宋_GB2312" w:eastAsia="仿宋_GB2312" w:cs="仿宋_GB2312"/>
          <w:sz w:val="28"/>
          <w:szCs w:val="28"/>
        </w:rPr>
        <w:t>山西阳城皇城相府集团皇联煤业</w:t>
      </w:r>
      <w:r>
        <w:rPr>
          <w:rFonts w:hint="eastAsia" w:ascii="仿宋_GB2312" w:hAnsi="仿宋" w:eastAsia="仿宋_GB2312"/>
          <w:sz w:val="28"/>
          <w:szCs w:val="28"/>
        </w:rPr>
        <w:t>防治水分区管理论证报告》进行了批复（皇集煤发〔2018〕219号）。</w:t>
      </w:r>
    </w:p>
    <w:p>
      <w:pPr>
        <w:pStyle w:val="2"/>
        <w:spacing w:line="480" w:lineRule="exact"/>
        <w:rPr>
          <w:rFonts w:hint="eastAsia"/>
        </w:rPr>
      </w:pPr>
      <w:r>
        <w:rPr>
          <w:rFonts w:hint="eastAsia"/>
        </w:rPr>
        <w:t>2019年5月，</w:t>
      </w:r>
      <w:r>
        <w:rPr>
          <w:rFonts w:hint="eastAsia" w:hAnsi="仿宋_GB2312" w:cs="仿宋_GB2312"/>
        </w:rPr>
        <w:t>山西阳城皇城相府集团皇联煤业有限公司</w:t>
      </w:r>
      <w:r>
        <w:rPr>
          <w:rFonts w:hint="eastAsia" w:hAnsi="仿宋"/>
        </w:rPr>
        <w:t>委托太原正越工程设计有限公司编制了《山</w:t>
      </w:r>
      <w:r>
        <w:rPr>
          <w:rFonts w:hint="eastAsia"/>
        </w:rPr>
        <w:t>西阳城皇城相府集团皇联煤业3号、9号煤层配采初步设计》。</w:t>
      </w:r>
    </w:p>
    <w:p>
      <w:pPr>
        <w:spacing w:line="48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2019年8月2日，阳城县皇城相府（集团）实业有限公司对《</w:t>
      </w:r>
      <w:r>
        <w:rPr>
          <w:rFonts w:hint="eastAsia" w:ascii="仿宋_GB2312" w:hAnsi="仿宋_GB2312" w:eastAsia="仿宋_GB2312" w:cs="仿宋_GB2312"/>
          <w:sz w:val="28"/>
          <w:szCs w:val="28"/>
          <w:lang w:eastAsia="zh-CN"/>
        </w:rPr>
        <w:t>山西阳城皇城相府集团皇联煤业有限公司3号、9号煤层配采项目</w:t>
      </w:r>
      <w:r>
        <w:rPr>
          <w:rFonts w:hint="eastAsia" w:ascii="仿宋_GB2312" w:hAnsi="仿宋_GB2312" w:eastAsia="仿宋_GB2312" w:cs="仿宋_GB2312"/>
          <w:sz w:val="28"/>
          <w:szCs w:val="28"/>
        </w:rPr>
        <w:t>方案设计》进行了批复。（</w:t>
      </w:r>
      <w:r>
        <w:rPr>
          <w:rFonts w:hint="eastAsia" w:ascii="仿宋_GB2312" w:hAnsi="仿宋" w:eastAsia="仿宋_GB2312"/>
          <w:sz w:val="28"/>
          <w:szCs w:val="28"/>
        </w:rPr>
        <w:t>皇集煤发〔2019〕127号</w:t>
      </w:r>
      <w:r>
        <w:rPr>
          <w:rFonts w:hint="eastAsia" w:ascii="仿宋_GB2312" w:hAnsi="仿宋_GB2312" w:eastAsia="仿宋_GB2312" w:cs="仿宋_GB2312"/>
          <w:sz w:val="28"/>
          <w:szCs w:val="28"/>
        </w:rPr>
        <w:t>）。</w:t>
      </w:r>
    </w:p>
    <w:p>
      <w:pPr>
        <w:spacing w:line="480" w:lineRule="exact"/>
        <w:ind w:firstLine="560" w:firstLineChars="200"/>
        <w:jc w:val="left"/>
        <w:rPr>
          <w:rFonts w:ascii="仿宋_GB2312" w:hAnsi="仿宋" w:eastAsia="仿宋_GB2312"/>
          <w:sz w:val="28"/>
          <w:szCs w:val="28"/>
        </w:rPr>
      </w:pPr>
      <w:r>
        <w:rPr>
          <w:rFonts w:hint="eastAsia" w:ascii="仿宋_GB2312" w:hAnsi="仿宋_GB2312" w:eastAsia="仿宋_GB2312" w:cs="仿宋_GB2312"/>
          <w:sz w:val="28"/>
          <w:szCs w:val="28"/>
        </w:rPr>
        <w:t>依据《</w:t>
      </w:r>
      <w:r>
        <w:rPr>
          <w:rFonts w:hint="eastAsia" w:ascii="仿宋_GB2312" w:hAnsi="仿宋" w:eastAsia="仿宋_GB2312"/>
          <w:sz w:val="28"/>
          <w:szCs w:val="28"/>
        </w:rPr>
        <w:t>中华人民共和国职业病防治法》（中华人民共和国主席令第24号）、《煤矿作业场所职业危害防治规定》（国家安全生产监督管理总局令第73号）、《关于进一步加强全省煤矿建设项目职业病防护设施“三同时”工作的通知》（晋煤劳发【2017】242号）等法律、法规、规章的规定，</w:t>
      </w:r>
      <w:r>
        <w:rPr>
          <w:rFonts w:hint="eastAsia" w:ascii="仿宋_GB2312" w:hAnsi="华文仿宋" w:eastAsia="仿宋_GB2312"/>
          <w:color w:val="000000"/>
          <w:sz w:val="28"/>
          <w:szCs w:val="28"/>
        </w:rPr>
        <w:t>皇联煤业</w:t>
      </w:r>
      <w:r>
        <w:rPr>
          <w:rFonts w:hint="eastAsia" w:ascii="仿宋_GB2312" w:hAnsi="仿宋" w:eastAsia="仿宋_GB2312"/>
          <w:sz w:val="28"/>
          <w:szCs w:val="28"/>
        </w:rPr>
        <w:t>于</w:t>
      </w:r>
      <w:r>
        <w:rPr>
          <w:rFonts w:hint="eastAsia" w:ascii="仿宋_GB2312" w:hAnsi="仿宋" w:eastAsia="仿宋_GB2312"/>
          <w:sz w:val="28"/>
          <w:szCs w:val="28"/>
          <w:highlight w:val="none"/>
        </w:rPr>
        <w:t>2019年</w:t>
      </w:r>
      <w:r>
        <w:rPr>
          <w:rFonts w:hint="eastAsia" w:ascii="仿宋_GB2312" w:hAnsi="仿宋" w:eastAsia="仿宋_GB2312"/>
          <w:sz w:val="28"/>
          <w:szCs w:val="28"/>
          <w:highlight w:val="none"/>
          <w:lang w:val="en-US" w:eastAsia="zh-CN"/>
        </w:rPr>
        <w:t>8</w:t>
      </w:r>
      <w:r>
        <w:rPr>
          <w:rFonts w:hint="eastAsia" w:ascii="仿宋_GB2312" w:hAnsi="仿宋" w:eastAsia="仿宋_GB2312"/>
          <w:sz w:val="28"/>
          <w:szCs w:val="28"/>
          <w:highlight w:val="none"/>
        </w:rPr>
        <w:t>月</w:t>
      </w:r>
      <w:r>
        <w:rPr>
          <w:rFonts w:hint="eastAsia" w:ascii="仿宋_GB2312" w:hAnsi="仿宋" w:eastAsia="仿宋_GB2312"/>
          <w:sz w:val="28"/>
          <w:szCs w:val="28"/>
          <w:highlight w:val="none"/>
          <w:lang w:val="en-US" w:eastAsia="zh-CN"/>
        </w:rPr>
        <w:t>20日</w:t>
      </w:r>
      <w:r>
        <w:rPr>
          <w:rFonts w:hint="eastAsia" w:ascii="仿宋_GB2312" w:hAnsi="仿宋" w:eastAsia="仿宋_GB2312"/>
          <w:sz w:val="28"/>
          <w:szCs w:val="28"/>
        </w:rPr>
        <w:t>委托晋城市华泰矿山技术服务有限公司按照我国现行的职业卫生法律、法规、规范、标准等的要求对矿井3、9号煤层配采项目</w:t>
      </w:r>
      <w:r>
        <w:rPr>
          <w:rFonts w:hint="eastAsia" w:ascii="仿宋_GB2312" w:hAnsi="仿宋" w:eastAsia="仿宋_GB2312"/>
          <w:bCs/>
          <w:kern w:val="28"/>
          <w:sz w:val="28"/>
          <w:szCs w:val="28"/>
        </w:rPr>
        <w:t>（以下简称“本项目”）</w:t>
      </w:r>
      <w:r>
        <w:rPr>
          <w:rFonts w:hint="eastAsia" w:ascii="仿宋_GB2312" w:hAnsi="仿宋" w:eastAsia="仿宋_GB2312"/>
          <w:sz w:val="28"/>
          <w:szCs w:val="28"/>
        </w:rPr>
        <w:t>进行职业病危害预评价工作。</w:t>
      </w:r>
    </w:p>
    <w:p>
      <w:pPr>
        <w:pStyle w:val="4"/>
        <w:spacing w:before="0" w:after="0" w:line="480" w:lineRule="exact"/>
        <w:rPr>
          <w:rFonts w:ascii="仿宋_GB2312" w:hAnsi="仿宋_GB2312" w:cs="仿宋_GB2312"/>
        </w:rPr>
      </w:pPr>
      <w:bookmarkStart w:id="48" w:name="_Toc10637"/>
      <w:r>
        <w:rPr>
          <w:rFonts w:hint="eastAsia" w:ascii="仿宋_GB2312" w:hAnsi="仿宋_GB2312" w:cs="仿宋_GB2312"/>
        </w:rPr>
        <w:t>1.2评价依据</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tabs>
          <w:tab w:val="left" w:pos="0"/>
        </w:tabs>
        <w:snapToGrid w:val="0"/>
        <w:spacing w:line="480" w:lineRule="exact"/>
        <w:rPr>
          <w:rFonts w:ascii="仿宋_GB2312" w:hAnsi="仿宋" w:eastAsia="仿宋_GB2312"/>
          <w:kern w:val="0"/>
          <w:sz w:val="28"/>
          <w:szCs w:val="28"/>
        </w:rPr>
      </w:pPr>
      <w:r>
        <w:rPr>
          <w:rFonts w:ascii="仿宋_GB2312" w:hAnsi="仿宋" w:eastAsia="仿宋_GB2312"/>
          <w:kern w:val="0"/>
          <w:sz w:val="28"/>
          <w:szCs w:val="28"/>
        </w:rPr>
        <w:t>1.2.1</w:t>
      </w:r>
      <w:r>
        <w:rPr>
          <w:rFonts w:hint="eastAsia" w:ascii="仿宋_GB2312" w:hAnsi="仿宋" w:eastAsia="仿宋_GB2312"/>
          <w:kern w:val="0"/>
          <w:sz w:val="28"/>
          <w:szCs w:val="28"/>
        </w:rPr>
        <w:t>法律、法规依据</w:t>
      </w:r>
    </w:p>
    <w:p>
      <w:pPr>
        <w:tabs>
          <w:tab w:val="left" w:pos="0"/>
        </w:tabs>
        <w:snapToGrid w:val="0"/>
        <w:spacing w:line="48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《中华人民共和国职业病防治法》（中华人民共和国主席令 第24号，2018年12月29日）</w:t>
      </w:r>
    </w:p>
    <w:p>
      <w:pPr>
        <w:tabs>
          <w:tab w:val="left" w:pos="0"/>
        </w:tabs>
        <w:snapToGrid w:val="0"/>
        <w:spacing w:line="48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《中华人民共和国劳动合同法》（中华人民共和国主席令 第73号2013年7月1日起施行）</w:t>
      </w:r>
    </w:p>
    <w:p>
      <w:pPr>
        <w:tabs>
          <w:tab w:val="left" w:pos="0"/>
        </w:tabs>
        <w:snapToGrid w:val="0"/>
        <w:spacing w:line="48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《中华人民共和国安全生产法》（中华人民共和国主席令 第13号2014年8月31日发布，2014年12月1日起施行）</w:t>
      </w:r>
    </w:p>
    <w:p>
      <w:pPr>
        <w:tabs>
          <w:tab w:val="left" w:pos="0"/>
        </w:tabs>
        <w:snapToGrid w:val="0"/>
        <w:spacing w:line="48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《中华人民共和国突发事件应对法》（中华人民共和国主席令 第69号2007年11月1日施行）</w:t>
      </w:r>
    </w:p>
    <w:p>
      <w:pPr>
        <w:tabs>
          <w:tab w:val="left" w:pos="0"/>
        </w:tabs>
        <w:snapToGrid w:val="0"/>
        <w:spacing w:line="48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《使用有毒物品作业场所劳动保护条例》（国务院令第352条2007年11月1日施行）</w:t>
      </w:r>
    </w:p>
    <w:p>
      <w:pPr>
        <w:tabs>
          <w:tab w:val="left" w:pos="0"/>
        </w:tabs>
        <w:snapToGrid w:val="0"/>
        <w:spacing w:line="48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《突发公共卫生事件应急条例》（国务院令令第376号2011年1月8日修正并实施）</w:t>
      </w:r>
    </w:p>
    <w:p>
      <w:pPr>
        <w:tabs>
          <w:tab w:val="left" w:pos="0"/>
        </w:tabs>
        <w:snapToGrid w:val="0"/>
        <w:spacing w:line="48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《建设项目职业病防护设施“三同时”监督管理办法》（国家安全生产监督管理总局令</w:t>
      </w:r>
      <w:r>
        <w:rPr>
          <w:rFonts w:ascii="仿宋_GB2312" w:hAnsi="仿宋" w:eastAsia="仿宋_GB2312"/>
          <w:kern w:val="0"/>
          <w:sz w:val="28"/>
          <w:szCs w:val="28"/>
        </w:rPr>
        <w:t xml:space="preserve"> </w:t>
      </w:r>
      <w:r>
        <w:rPr>
          <w:rFonts w:hint="eastAsia" w:ascii="仿宋_GB2312" w:hAnsi="仿宋" w:eastAsia="仿宋_GB2312"/>
          <w:kern w:val="0"/>
          <w:sz w:val="28"/>
          <w:szCs w:val="28"/>
        </w:rPr>
        <w:t>第</w:t>
      </w:r>
      <w:r>
        <w:rPr>
          <w:rFonts w:ascii="仿宋_GB2312" w:hAnsi="仿宋" w:eastAsia="仿宋_GB2312"/>
          <w:kern w:val="0"/>
          <w:sz w:val="28"/>
          <w:szCs w:val="28"/>
        </w:rPr>
        <w:t>90</w:t>
      </w:r>
      <w:r>
        <w:rPr>
          <w:rFonts w:hint="eastAsia" w:ascii="仿宋_GB2312" w:hAnsi="仿宋" w:eastAsia="仿宋_GB2312"/>
          <w:kern w:val="0"/>
          <w:sz w:val="28"/>
          <w:szCs w:val="28"/>
        </w:rPr>
        <w:t>号 2017年5月1日施行）</w:t>
      </w:r>
    </w:p>
    <w:p>
      <w:pPr>
        <w:tabs>
          <w:tab w:val="left" w:pos="0"/>
        </w:tabs>
        <w:snapToGrid w:val="0"/>
        <w:spacing w:line="48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《煤矿安全规程》（国家安全生产监督管理总局令</w:t>
      </w:r>
      <w:r>
        <w:rPr>
          <w:rFonts w:ascii="仿宋_GB2312" w:hAnsi="仿宋" w:eastAsia="仿宋_GB2312"/>
          <w:kern w:val="0"/>
          <w:sz w:val="28"/>
          <w:szCs w:val="28"/>
        </w:rPr>
        <w:t xml:space="preserve"> </w:t>
      </w:r>
      <w:r>
        <w:rPr>
          <w:rFonts w:hint="eastAsia" w:ascii="仿宋_GB2312" w:hAnsi="仿宋" w:eastAsia="仿宋_GB2312"/>
          <w:kern w:val="0"/>
          <w:sz w:val="28"/>
          <w:szCs w:val="28"/>
        </w:rPr>
        <w:t>第</w:t>
      </w:r>
      <w:r>
        <w:rPr>
          <w:rFonts w:ascii="仿宋_GB2312" w:hAnsi="仿宋" w:eastAsia="仿宋_GB2312"/>
          <w:kern w:val="0"/>
          <w:sz w:val="28"/>
          <w:szCs w:val="28"/>
        </w:rPr>
        <w:t>87</w:t>
      </w:r>
      <w:r>
        <w:rPr>
          <w:rFonts w:hint="eastAsia" w:ascii="仿宋_GB2312" w:hAnsi="仿宋" w:eastAsia="仿宋_GB2312"/>
          <w:kern w:val="0"/>
          <w:sz w:val="28"/>
          <w:szCs w:val="28"/>
        </w:rPr>
        <w:t>号 2016年10月1日施行）</w:t>
      </w:r>
    </w:p>
    <w:p>
      <w:pPr>
        <w:tabs>
          <w:tab w:val="left" w:pos="0"/>
        </w:tabs>
        <w:snapToGrid w:val="0"/>
        <w:spacing w:line="480" w:lineRule="exact"/>
        <w:ind w:firstLine="560" w:firstLineChars="200"/>
        <w:rPr>
          <w:rFonts w:ascii="仿宋_GB2312" w:hAnsi="仿宋" w:eastAsia="仿宋_GB2312"/>
          <w:kern w:val="0"/>
          <w:sz w:val="28"/>
          <w:szCs w:val="28"/>
        </w:rPr>
      </w:pPr>
      <w:r>
        <w:rPr>
          <w:rFonts w:hint="eastAsia" w:ascii="仿宋_GB2312" w:hAnsi="仿宋" w:eastAsia="仿宋_GB2312"/>
          <w:sz w:val="28"/>
          <w:szCs w:val="28"/>
        </w:rPr>
        <w:t>《工作场所职业卫生监督管理规定》（国家安全生产监督管理总局令第47号，</w:t>
      </w:r>
      <w:r>
        <w:rPr>
          <w:rFonts w:hint="eastAsia" w:ascii="仿宋_GB2312" w:eastAsia="仿宋_GB2312"/>
          <w:sz w:val="28"/>
          <w:szCs w:val="28"/>
          <w:shd w:val="clear" w:color="auto" w:fill="FFFFFF"/>
        </w:rPr>
        <w:t>2012年6月1日起施行</w:t>
      </w:r>
      <w:r>
        <w:rPr>
          <w:rFonts w:hint="eastAsia" w:ascii="仿宋_GB2312" w:hAnsi="仿宋" w:eastAsia="仿宋_GB2312"/>
          <w:sz w:val="28"/>
          <w:szCs w:val="28"/>
        </w:rPr>
        <w:t>）</w:t>
      </w:r>
    </w:p>
    <w:p>
      <w:pPr>
        <w:tabs>
          <w:tab w:val="left" w:pos="0"/>
        </w:tabs>
        <w:snapToGrid w:val="0"/>
        <w:spacing w:line="48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《用人单位职业健康监护监督管理办法》（国家安全生产监督管理总局令第49号 2012年6月1日起施行）</w:t>
      </w:r>
    </w:p>
    <w:p>
      <w:pPr>
        <w:tabs>
          <w:tab w:val="left" w:pos="0"/>
        </w:tabs>
        <w:snapToGrid w:val="0"/>
        <w:spacing w:line="48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《职业病危害项目申报办法》(国家安全生产监督管理总局令  第48号 2012年6月1日起施行)</w:t>
      </w:r>
    </w:p>
    <w:p>
      <w:pPr>
        <w:tabs>
          <w:tab w:val="left" w:pos="0"/>
        </w:tabs>
        <w:snapToGrid w:val="0"/>
        <w:spacing w:line="480" w:lineRule="exact"/>
        <w:ind w:firstLine="560" w:firstLineChars="200"/>
        <w:rPr>
          <w:rFonts w:hint="eastAsia"/>
        </w:rPr>
      </w:pPr>
      <w:r>
        <w:rPr>
          <w:rFonts w:hint="eastAsia" w:ascii="仿宋_GB2312" w:hAnsi="仿宋" w:eastAsia="仿宋_GB2312"/>
          <w:kern w:val="0"/>
          <w:sz w:val="28"/>
          <w:szCs w:val="28"/>
        </w:rPr>
        <w:t>《煤矿作业场所职业病危害防治规定》（国家安全生产监督管理总局令 第73号 2015年4月1日起施行）</w:t>
      </w:r>
    </w:p>
    <w:p>
      <w:pPr>
        <w:tabs>
          <w:tab w:val="left" w:pos="0"/>
        </w:tabs>
        <w:snapToGrid w:val="0"/>
        <w:spacing w:line="48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《用人单位职业病危害告知与警示管理规范》（安监总安健【2014】111号 2014年11月13日施行）</w:t>
      </w:r>
    </w:p>
    <w:p>
      <w:pPr>
        <w:tabs>
          <w:tab w:val="left" w:pos="0"/>
        </w:tabs>
        <w:snapToGrid w:val="0"/>
        <w:spacing w:line="48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《用人单位职业病危害因素定期检测管理规范》（安监总安健【2015】16号2015年2月28日施行）</w:t>
      </w:r>
    </w:p>
    <w:p>
      <w:pPr>
        <w:tabs>
          <w:tab w:val="left" w:pos="0"/>
        </w:tabs>
        <w:snapToGrid w:val="0"/>
        <w:spacing w:line="48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《用人单位劳动防护用品管理规范》（安监总安健【2018】3号， 2018年1月15日起施行）</w:t>
      </w:r>
    </w:p>
    <w:p>
      <w:pPr>
        <w:tabs>
          <w:tab w:val="left" w:pos="0"/>
        </w:tabs>
        <w:snapToGrid w:val="0"/>
        <w:spacing w:line="48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《关于印发职业卫生档案管理规范的通知》（安监总安健【2013】171号2013年12月31日发布）</w:t>
      </w:r>
    </w:p>
    <w:p>
      <w:pPr>
        <w:tabs>
          <w:tab w:val="left" w:pos="0"/>
        </w:tabs>
        <w:snapToGrid w:val="0"/>
        <w:spacing w:line="48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《职业病分类和目录》（国卫疾控发【2013】48号2013年12月23日发布）</w:t>
      </w:r>
    </w:p>
    <w:p>
      <w:pPr>
        <w:tabs>
          <w:tab w:val="left" w:pos="0"/>
        </w:tabs>
        <w:snapToGrid w:val="0"/>
        <w:spacing w:line="48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《高毒物品目录》（卫法监发【2003】142号2003年6月10日发布）</w:t>
      </w:r>
    </w:p>
    <w:p>
      <w:pPr>
        <w:tabs>
          <w:tab w:val="left" w:pos="0"/>
        </w:tabs>
        <w:snapToGrid w:val="0"/>
        <w:spacing w:line="48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《职业病危害因素分类目录》（国卫疾控发【2015】92号2015年11月17日发布）</w:t>
      </w:r>
    </w:p>
    <w:p>
      <w:pPr>
        <w:tabs>
          <w:tab w:val="left" w:pos="0"/>
        </w:tabs>
        <w:snapToGrid w:val="0"/>
        <w:spacing w:line="48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《工业企业职工听力保护规范》（卫法监发【1999】620号1999年12月24日发布）</w:t>
      </w:r>
    </w:p>
    <w:p>
      <w:pPr>
        <w:tabs>
          <w:tab w:val="left" w:pos="0"/>
        </w:tabs>
        <w:snapToGrid w:val="0"/>
        <w:spacing w:line="48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《山西省煤矿现代化矿井标准》（晋煤规发【2012】500号2012年5月23日发布）</w:t>
      </w:r>
    </w:p>
    <w:p>
      <w:pPr>
        <w:tabs>
          <w:tab w:val="left" w:pos="0"/>
        </w:tabs>
        <w:snapToGrid w:val="0"/>
        <w:spacing w:line="48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《山西省煤矿办矿企业标准》（晋煤规发【2012】501号2012年5月23日发布）</w:t>
      </w:r>
    </w:p>
    <w:p>
      <w:pPr>
        <w:tabs>
          <w:tab w:val="left" w:pos="0"/>
        </w:tabs>
        <w:snapToGrid w:val="0"/>
        <w:spacing w:line="48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《山西省煤矿管理标准》（晋煤规发【2012】502号 2012年5月23日发布）</w:t>
      </w:r>
    </w:p>
    <w:p>
      <w:pPr>
        <w:tabs>
          <w:tab w:val="left" w:pos="0"/>
        </w:tabs>
        <w:snapToGrid w:val="0"/>
        <w:spacing w:line="48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《山西省煤矿建设施工管理标准》（晋煤办基发【2012】504号 2012年5月22日发布）</w:t>
      </w:r>
    </w:p>
    <w:p>
      <w:pPr>
        <w:tabs>
          <w:tab w:val="left" w:pos="0"/>
        </w:tabs>
        <w:snapToGrid w:val="0"/>
        <w:spacing w:line="48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《山西省煤矿建设标准》（晋煤办基发【2012】505号 2012年5月22日发布）</w:t>
      </w:r>
    </w:p>
    <w:p>
      <w:pPr>
        <w:tabs>
          <w:tab w:val="left" w:pos="0"/>
        </w:tabs>
        <w:snapToGrid w:val="0"/>
        <w:spacing w:line="48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《山西省突发事件应对条例》（晋煤救发【2012】593号）</w:t>
      </w:r>
    </w:p>
    <w:p>
      <w:pPr>
        <w:tabs>
          <w:tab w:val="left" w:pos="0"/>
        </w:tabs>
        <w:snapToGrid w:val="0"/>
        <w:spacing w:line="48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《山西省用人单位职业健康监护监督管理实施意见》（晋安监职监字【2013】11号 2013年9月22日发布）</w:t>
      </w:r>
    </w:p>
    <w:p>
      <w:pPr>
        <w:tabs>
          <w:tab w:val="left" w:pos="0"/>
        </w:tabs>
        <w:snapToGrid w:val="0"/>
        <w:spacing w:line="48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《关于进一步加强全省煤矿职业健康工作的通知》（晋煤劳发【2017】81号 2017年3月3日发布）</w:t>
      </w:r>
    </w:p>
    <w:p>
      <w:pPr>
        <w:tabs>
          <w:tab w:val="left" w:pos="0"/>
        </w:tabs>
        <w:snapToGrid w:val="0"/>
        <w:spacing w:line="48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《关于加强全省煤矿职业健康培训工作的通知》（晋煤劳发【2017】105号 2017年3月17日）</w:t>
      </w:r>
    </w:p>
    <w:p>
      <w:pPr>
        <w:tabs>
          <w:tab w:val="left" w:pos="0"/>
        </w:tabs>
        <w:snapToGrid w:val="0"/>
        <w:spacing w:line="480" w:lineRule="exact"/>
        <w:ind w:firstLine="560" w:firstLineChars="200"/>
        <w:rPr>
          <w:rFonts w:ascii="仿宋_GB2312" w:hAnsi="仿宋" w:eastAsia="仿宋_GB2312"/>
          <w:kern w:val="0"/>
          <w:sz w:val="28"/>
          <w:szCs w:val="28"/>
        </w:rPr>
      </w:pPr>
      <w:r>
        <w:rPr>
          <w:rFonts w:hint="eastAsia" w:ascii="仿宋_GB2312" w:hAnsi="仿宋" w:eastAsia="仿宋_GB2312"/>
          <w:sz w:val="28"/>
          <w:szCs w:val="28"/>
        </w:rPr>
        <w:t>《关于进一步加强全省煤矿建设项目职业病防护设施“三同时”工作的通知》（晋煤劳发【2017】242号  2017年7月13日）</w:t>
      </w:r>
    </w:p>
    <w:p>
      <w:pPr>
        <w:tabs>
          <w:tab w:val="left" w:pos="0"/>
        </w:tabs>
        <w:snapToGrid w:val="0"/>
        <w:spacing w:line="480" w:lineRule="exact"/>
        <w:rPr>
          <w:rFonts w:ascii="仿宋_GB2312" w:hAnsi="仿宋" w:eastAsia="仿宋_GB2312"/>
          <w:kern w:val="0"/>
          <w:sz w:val="28"/>
          <w:szCs w:val="28"/>
        </w:rPr>
      </w:pPr>
      <w:r>
        <w:rPr>
          <w:rFonts w:ascii="仿宋_GB2312" w:hAnsi="仿宋" w:eastAsia="仿宋_GB2312"/>
          <w:kern w:val="0"/>
          <w:sz w:val="28"/>
          <w:szCs w:val="28"/>
        </w:rPr>
        <w:t>1.2.2</w:t>
      </w:r>
      <w:r>
        <w:rPr>
          <w:rFonts w:hint="eastAsia" w:ascii="仿宋_GB2312" w:hAnsi="仿宋" w:eastAsia="仿宋_GB2312"/>
          <w:kern w:val="0"/>
          <w:sz w:val="28"/>
          <w:szCs w:val="28"/>
        </w:rPr>
        <w:t>技术规范与标准</w:t>
      </w:r>
    </w:p>
    <w:p>
      <w:pPr>
        <w:spacing w:line="49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《工业企业设计卫生标准》(GBZ1-2010)</w:t>
      </w:r>
    </w:p>
    <w:p>
      <w:pPr>
        <w:spacing w:line="49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《工作场所职业病危害警示标识》(GBZ158-2003)</w:t>
      </w:r>
    </w:p>
    <w:p>
      <w:pPr>
        <w:spacing w:line="49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《职业健康监护技术规范》（GBZ188-2014）</w:t>
      </w:r>
    </w:p>
    <w:p>
      <w:pPr>
        <w:spacing w:line="49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《工作场所防止职业中毒卫生工程防护措施规范》(GBZ/T194-2007)</w:t>
      </w:r>
    </w:p>
    <w:p>
      <w:pPr>
        <w:spacing w:line="49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《高毒物品作业岗位职业病危害告知规范》(GBZ/T203-2007)</w:t>
      </w:r>
    </w:p>
    <w:p>
      <w:pPr>
        <w:spacing w:line="49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《高毒物品作业岗位职业病危害信息指南》(GBZ/T204-2007)</w:t>
      </w:r>
    </w:p>
    <w:p>
      <w:pPr>
        <w:spacing w:line="49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《工作场所有毒气体检测报警装置设置规范》(GBZ</w:t>
      </w:r>
      <w:r>
        <w:rPr>
          <w:rFonts w:hint="eastAsia" w:ascii="仿宋_GB2312" w:hAnsi="仿宋" w:eastAsia="仿宋_GB2312" w:cs="仿宋_GB2312"/>
          <w:kern w:val="0"/>
          <w:sz w:val="28"/>
          <w:szCs w:val="28"/>
          <w:lang w:val="zh-CN"/>
        </w:rPr>
        <w:t>/</w:t>
      </w:r>
      <w:r>
        <w:rPr>
          <w:rFonts w:hint="eastAsia" w:ascii="仿宋_GB2312" w:hAnsi="仿宋" w:eastAsia="仿宋_GB2312"/>
          <w:sz w:val="28"/>
          <w:szCs w:val="28"/>
        </w:rPr>
        <w:t>T223-2009)</w:t>
      </w:r>
    </w:p>
    <w:p>
      <w:pPr>
        <w:autoSpaceDE w:val="0"/>
        <w:autoSpaceDN w:val="0"/>
        <w:adjustRightInd w:val="0"/>
        <w:spacing w:line="490" w:lineRule="exact"/>
        <w:ind w:firstLine="560" w:firstLineChars="200"/>
        <w:jc w:val="left"/>
        <w:rPr>
          <w:rFonts w:ascii="仿宋_GB2312" w:hAnsi="仿宋" w:eastAsia="仿宋_GB2312" w:cs="仿宋_GB2312"/>
          <w:kern w:val="0"/>
          <w:sz w:val="28"/>
          <w:szCs w:val="28"/>
          <w:lang w:val="zh-CN"/>
        </w:rPr>
      </w:pPr>
      <w:r>
        <w:rPr>
          <w:rFonts w:hint="eastAsia" w:ascii="仿宋_GB2312" w:hAnsi="仿宋" w:eastAsia="仿宋_GB2312" w:cs="仿宋_GB2312"/>
          <w:sz w:val="28"/>
          <w:szCs w:val="28"/>
          <w:lang w:val="zh-CN"/>
        </w:rPr>
        <w:t>《</w:t>
      </w:r>
      <w:r>
        <w:rPr>
          <w:rFonts w:hint="eastAsia" w:ascii="仿宋_GB2312" w:hAnsi="仿宋" w:eastAsia="仿宋_GB2312" w:cs="仿宋_GB2312"/>
          <w:kern w:val="0"/>
          <w:sz w:val="28"/>
          <w:szCs w:val="28"/>
          <w:lang w:val="zh-CN"/>
        </w:rPr>
        <w:t>职业卫生名词术语</w:t>
      </w:r>
      <w:r>
        <w:rPr>
          <w:rFonts w:hint="eastAsia" w:ascii="仿宋_GB2312" w:hAnsi="仿宋" w:eastAsia="仿宋_GB2312" w:cs="仿宋_GB2312"/>
          <w:sz w:val="28"/>
          <w:szCs w:val="28"/>
          <w:lang w:val="zh-CN"/>
        </w:rPr>
        <w:t>》</w:t>
      </w:r>
      <w:r>
        <w:rPr>
          <w:rFonts w:hint="eastAsia" w:ascii="仿宋_GB2312" w:hAnsi="仿宋" w:eastAsia="仿宋_GB2312" w:cs="仿宋_GB2312"/>
          <w:kern w:val="0"/>
          <w:sz w:val="28"/>
          <w:szCs w:val="28"/>
          <w:lang w:val="zh-CN"/>
        </w:rPr>
        <w:t>（GBZ/T224-2010）</w:t>
      </w:r>
    </w:p>
    <w:p>
      <w:pPr>
        <w:autoSpaceDE w:val="0"/>
        <w:autoSpaceDN w:val="0"/>
        <w:adjustRightInd w:val="0"/>
        <w:spacing w:line="490" w:lineRule="exact"/>
        <w:ind w:firstLine="560" w:firstLineChars="200"/>
        <w:jc w:val="left"/>
        <w:rPr>
          <w:rFonts w:ascii="仿宋_GB2312" w:hAnsi="仿宋" w:eastAsia="仿宋_GB2312" w:cs="仿宋_GB2312"/>
          <w:kern w:val="0"/>
          <w:sz w:val="28"/>
          <w:szCs w:val="28"/>
          <w:lang w:val="zh-CN"/>
        </w:rPr>
      </w:pPr>
      <w:r>
        <w:rPr>
          <w:rFonts w:hint="eastAsia" w:ascii="仿宋_GB2312" w:hAnsi="仿宋" w:eastAsia="仿宋_GB2312" w:cs="仿宋_GB2312"/>
          <w:kern w:val="0"/>
          <w:sz w:val="28"/>
          <w:szCs w:val="28"/>
          <w:lang w:val="zh-CN"/>
        </w:rPr>
        <w:t>《用人单位职业病防治指南》（GBZ/T225-2010）</w:t>
      </w:r>
    </w:p>
    <w:p>
      <w:pPr>
        <w:tabs>
          <w:tab w:val="left" w:pos="0"/>
        </w:tabs>
        <w:snapToGrid w:val="0"/>
        <w:spacing w:line="49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《建筑行业职业病危害预防控制规范》(GBZ/T211-2008)</w:t>
      </w:r>
    </w:p>
    <w:p>
      <w:pPr>
        <w:spacing w:line="49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《生产设备安全卫生设计总则》(GB5083-1999)</w:t>
      </w:r>
    </w:p>
    <w:p>
      <w:pPr>
        <w:autoSpaceDE w:val="0"/>
        <w:autoSpaceDN w:val="0"/>
        <w:adjustRightInd w:val="0"/>
        <w:spacing w:line="490" w:lineRule="exact"/>
        <w:ind w:firstLine="560" w:firstLineChars="200"/>
        <w:jc w:val="left"/>
        <w:rPr>
          <w:rFonts w:ascii="仿宋_GB2312" w:hAnsi="仿宋" w:eastAsia="仿宋_GB2312"/>
          <w:kern w:val="0"/>
          <w:sz w:val="28"/>
          <w:szCs w:val="28"/>
        </w:rPr>
      </w:pPr>
      <w:r>
        <w:rPr>
          <w:rFonts w:hint="eastAsia" w:ascii="仿宋_GB2312" w:hAnsi="仿宋" w:eastAsia="仿宋_GB2312"/>
          <w:kern w:val="0"/>
          <w:sz w:val="28"/>
          <w:szCs w:val="28"/>
        </w:rPr>
        <w:t>《煤炭工业矿井设计规范》(GB50215-2015)</w:t>
      </w:r>
    </w:p>
    <w:p>
      <w:pPr>
        <w:spacing w:line="49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《煤矿井下供配电设计规范》(GB50417-2017)</w:t>
      </w:r>
    </w:p>
    <w:p>
      <w:pPr>
        <w:autoSpaceDE w:val="0"/>
        <w:autoSpaceDN w:val="0"/>
        <w:adjustRightInd w:val="0"/>
        <w:spacing w:line="490" w:lineRule="exact"/>
        <w:ind w:firstLine="560" w:firstLineChars="200"/>
        <w:jc w:val="left"/>
        <w:rPr>
          <w:rFonts w:ascii="仿宋_GB2312" w:hAnsi="仿宋" w:eastAsia="仿宋_GB2312"/>
          <w:kern w:val="0"/>
          <w:sz w:val="28"/>
          <w:szCs w:val="28"/>
        </w:rPr>
      </w:pPr>
      <w:r>
        <w:rPr>
          <w:rFonts w:hint="eastAsia" w:ascii="仿宋_GB2312" w:hAnsi="仿宋" w:eastAsia="仿宋_GB2312"/>
          <w:kern w:val="0"/>
          <w:sz w:val="28"/>
          <w:szCs w:val="28"/>
        </w:rPr>
        <w:t>《煤矿井下消防洒水设计规范》（GB50383-2016）</w:t>
      </w:r>
    </w:p>
    <w:p>
      <w:pPr>
        <w:autoSpaceDE w:val="0"/>
        <w:autoSpaceDN w:val="0"/>
        <w:adjustRightInd w:val="0"/>
        <w:spacing w:line="490" w:lineRule="exact"/>
        <w:ind w:firstLine="560" w:firstLineChars="200"/>
        <w:jc w:val="left"/>
        <w:rPr>
          <w:rFonts w:ascii="仿宋_GB2312" w:hAnsi="仿宋" w:eastAsia="仿宋_GB2312"/>
          <w:kern w:val="0"/>
          <w:sz w:val="28"/>
          <w:szCs w:val="28"/>
        </w:rPr>
      </w:pPr>
      <w:r>
        <w:rPr>
          <w:rFonts w:hint="eastAsia" w:ascii="仿宋_GB2312" w:hAnsi="仿宋" w:eastAsia="仿宋_GB2312"/>
          <w:kern w:val="0"/>
          <w:sz w:val="28"/>
          <w:szCs w:val="28"/>
        </w:rPr>
        <w:t>《煤矿井底车场硐室设计规范》（GB50416-2007）</w:t>
      </w:r>
    </w:p>
    <w:p>
      <w:pPr>
        <w:autoSpaceDE w:val="0"/>
        <w:autoSpaceDN w:val="0"/>
        <w:adjustRightInd w:val="0"/>
        <w:spacing w:line="490" w:lineRule="exact"/>
        <w:ind w:firstLine="560" w:firstLineChars="200"/>
        <w:jc w:val="left"/>
        <w:rPr>
          <w:rFonts w:ascii="仿宋_GB2312" w:hAnsi="仿宋" w:eastAsia="仿宋_GB2312"/>
          <w:kern w:val="0"/>
          <w:sz w:val="28"/>
          <w:szCs w:val="28"/>
        </w:rPr>
      </w:pPr>
      <w:r>
        <w:rPr>
          <w:rFonts w:hint="eastAsia" w:ascii="仿宋_GB2312" w:hAnsi="仿宋" w:eastAsia="仿宋_GB2312"/>
          <w:kern w:val="0"/>
          <w:sz w:val="28"/>
          <w:szCs w:val="28"/>
        </w:rPr>
        <w:t>《带式输送机工程设计规范》（GB50431-2008）</w:t>
      </w:r>
    </w:p>
    <w:p>
      <w:pPr>
        <w:spacing w:line="49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《生产过程安全卫生要求总则》(GB/T12801-2008)</w:t>
      </w:r>
    </w:p>
    <w:p>
      <w:pPr>
        <w:autoSpaceDE w:val="0"/>
        <w:autoSpaceDN w:val="0"/>
        <w:adjustRightInd w:val="0"/>
        <w:spacing w:line="490" w:lineRule="exact"/>
        <w:ind w:firstLine="560" w:firstLineChars="200"/>
        <w:jc w:val="left"/>
        <w:rPr>
          <w:rFonts w:ascii="仿宋_GB2312" w:hAnsi="仿宋" w:eastAsia="仿宋_GB2312"/>
          <w:kern w:val="0"/>
          <w:sz w:val="28"/>
          <w:szCs w:val="28"/>
        </w:rPr>
      </w:pPr>
      <w:r>
        <w:rPr>
          <w:rFonts w:hint="eastAsia" w:ascii="仿宋_GB2312" w:hAnsi="仿宋" w:eastAsia="仿宋_GB2312"/>
          <w:kern w:val="0"/>
          <w:sz w:val="28"/>
          <w:szCs w:val="28"/>
        </w:rPr>
        <w:t>《呼吸防护用品的选择、使用与维护》(GB/T18664-2002)</w:t>
      </w:r>
    </w:p>
    <w:p>
      <w:pPr>
        <w:autoSpaceDE w:val="0"/>
        <w:autoSpaceDN w:val="0"/>
        <w:adjustRightInd w:val="0"/>
        <w:spacing w:line="490" w:lineRule="exact"/>
        <w:ind w:firstLine="560" w:firstLineChars="200"/>
        <w:jc w:val="left"/>
        <w:rPr>
          <w:rFonts w:ascii="仿宋_GB2312" w:hAnsi="仿宋" w:eastAsia="仿宋_GB2312"/>
          <w:kern w:val="0"/>
          <w:sz w:val="28"/>
          <w:szCs w:val="28"/>
        </w:rPr>
      </w:pPr>
      <w:r>
        <w:rPr>
          <w:rFonts w:hint="eastAsia" w:ascii="仿宋_GB2312" w:hAnsi="仿宋" w:eastAsia="仿宋_GB2312"/>
          <w:kern w:val="0"/>
          <w:sz w:val="28"/>
          <w:szCs w:val="28"/>
        </w:rPr>
        <w:t>《护听器的选择指南》（GB/T23466-2009）</w:t>
      </w:r>
    </w:p>
    <w:p>
      <w:pPr>
        <w:spacing w:line="49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《工业企业噪声控制设计规范》(GB/T50087-2013)</w:t>
      </w:r>
    </w:p>
    <w:p>
      <w:pPr>
        <w:spacing w:line="490" w:lineRule="exact"/>
        <w:ind w:firstLine="560" w:firstLineChars="200"/>
        <w:jc w:val="left"/>
        <w:rPr>
          <w:rFonts w:ascii="仿宋_GB2312" w:hAnsi="仿宋" w:eastAsia="仿宋_GB2312"/>
          <w:kern w:val="0"/>
          <w:sz w:val="28"/>
          <w:szCs w:val="28"/>
        </w:rPr>
      </w:pPr>
      <w:r>
        <w:rPr>
          <w:rFonts w:hint="eastAsia" w:ascii="仿宋_GB2312" w:hAnsi="仿宋" w:eastAsia="仿宋_GB2312"/>
          <w:kern w:val="0"/>
          <w:sz w:val="28"/>
          <w:szCs w:val="28"/>
        </w:rPr>
        <w:t>《煤矿井下粉尘综合防治技术规范》（AQ1020-2006）</w:t>
      </w:r>
    </w:p>
    <w:p>
      <w:pPr>
        <w:spacing w:line="490" w:lineRule="exact"/>
        <w:ind w:firstLine="560" w:firstLineChars="200"/>
        <w:jc w:val="left"/>
        <w:rPr>
          <w:rFonts w:ascii="仿宋_GB2312" w:hAnsi="仿宋" w:eastAsia="仿宋_GB2312"/>
          <w:kern w:val="0"/>
          <w:sz w:val="28"/>
          <w:szCs w:val="28"/>
        </w:rPr>
      </w:pPr>
      <w:r>
        <w:rPr>
          <w:rFonts w:hint="eastAsia" w:ascii="仿宋_GB2312" w:hAnsi="仿宋" w:eastAsia="仿宋_GB2312"/>
          <w:kern w:val="0"/>
          <w:sz w:val="28"/>
          <w:szCs w:val="28"/>
        </w:rPr>
        <w:t>《煤矿采掘工作面高压喷雾降尘技术规范》（AQ1021-2006）</w:t>
      </w:r>
    </w:p>
    <w:p>
      <w:pPr>
        <w:spacing w:line="490" w:lineRule="exact"/>
        <w:ind w:firstLine="560" w:firstLineChars="200"/>
        <w:jc w:val="left"/>
        <w:rPr>
          <w:rFonts w:ascii="仿宋_GB2312" w:hAnsi="仿宋" w:eastAsia="仿宋_GB2312"/>
          <w:kern w:val="0"/>
          <w:sz w:val="28"/>
          <w:szCs w:val="28"/>
        </w:rPr>
      </w:pPr>
      <w:r>
        <w:rPr>
          <w:rFonts w:hint="eastAsia" w:ascii="仿宋_GB2312" w:hAnsi="仿宋" w:eastAsia="仿宋_GB2312"/>
          <w:sz w:val="28"/>
          <w:szCs w:val="28"/>
        </w:rPr>
        <w:t>《煤矿职业安全卫生个体防护用品配备标准》（AQ1051-2008</w:t>
      </w:r>
      <w:r>
        <w:rPr>
          <w:rFonts w:hint="eastAsia" w:ascii="仿宋_GB2312" w:hAnsi="仿宋" w:eastAsia="仿宋_GB2312"/>
          <w:kern w:val="0"/>
          <w:sz w:val="28"/>
          <w:szCs w:val="28"/>
        </w:rPr>
        <w:t>）</w:t>
      </w:r>
    </w:p>
    <w:p>
      <w:pPr>
        <w:tabs>
          <w:tab w:val="left" w:pos="0"/>
        </w:tabs>
        <w:snapToGrid w:val="0"/>
        <w:spacing w:line="49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《建筑施工企业职业病危害防治技术规范》(AQ/T4256-2015)</w:t>
      </w:r>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90" w:lineRule="exact"/>
        <w:ind w:firstLine="560" w:firstLineChars="200"/>
        <w:jc w:val="left"/>
        <w:rPr>
          <w:rFonts w:ascii="仿宋_GB2312" w:hAnsi="仿宋" w:eastAsia="仿宋_GB2312"/>
          <w:kern w:val="0"/>
          <w:sz w:val="28"/>
          <w:szCs w:val="28"/>
        </w:rPr>
      </w:pPr>
      <w:r>
        <w:rPr>
          <w:rFonts w:hint="eastAsia" w:ascii="仿宋_GB2312" w:hAnsi="仿宋" w:eastAsia="仿宋_GB2312"/>
          <w:kern w:val="0"/>
          <w:sz w:val="28"/>
          <w:szCs w:val="28"/>
        </w:rPr>
        <w:t>《职业病危害评价通则》（AQ/T8008-2013）;</w:t>
      </w:r>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90" w:lineRule="exact"/>
        <w:ind w:firstLine="560" w:firstLineChars="200"/>
        <w:jc w:val="left"/>
        <w:rPr>
          <w:rFonts w:ascii="仿宋_GB2312" w:hAnsi="仿宋" w:eastAsia="仿宋_GB2312"/>
          <w:kern w:val="0"/>
          <w:sz w:val="28"/>
          <w:szCs w:val="28"/>
        </w:rPr>
      </w:pPr>
      <w:r>
        <w:rPr>
          <w:rFonts w:hint="eastAsia" w:ascii="仿宋_GB2312" w:hAnsi="仿宋" w:eastAsia="仿宋_GB2312"/>
          <w:kern w:val="0"/>
          <w:sz w:val="28"/>
          <w:szCs w:val="28"/>
        </w:rPr>
        <w:t>《建设项目职业病危害预评价导则》（AQ/T8009-2013）</w:t>
      </w:r>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90" w:lineRule="exact"/>
        <w:ind w:firstLine="560" w:firstLineChars="200"/>
        <w:jc w:val="left"/>
        <w:rPr>
          <w:rFonts w:ascii="仿宋_GB2312" w:hAnsi="仿宋" w:eastAsia="仿宋_GB2312"/>
          <w:kern w:val="0"/>
          <w:sz w:val="28"/>
          <w:szCs w:val="28"/>
        </w:rPr>
      </w:pPr>
      <w:r>
        <w:rPr>
          <w:rFonts w:hint="eastAsia" w:ascii="仿宋_GB2312" w:hAnsi="仿宋" w:eastAsia="仿宋_GB2312"/>
          <w:kern w:val="0"/>
          <w:sz w:val="28"/>
          <w:szCs w:val="28"/>
        </w:rPr>
        <w:t>《建筑施工作业劳动防护用品配备及使用标准》(JGJ184-2009)</w:t>
      </w:r>
    </w:p>
    <w:p>
      <w:pPr>
        <w:spacing w:line="490" w:lineRule="exact"/>
        <w:ind w:firstLine="560" w:firstLineChars="200"/>
        <w:jc w:val="left"/>
        <w:rPr>
          <w:rFonts w:ascii="仿宋_GB2312" w:hAnsi="仿宋" w:eastAsia="仿宋_GB2312"/>
          <w:kern w:val="0"/>
          <w:sz w:val="28"/>
          <w:szCs w:val="28"/>
        </w:rPr>
      </w:pPr>
      <w:r>
        <w:rPr>
          <w:rFonts w:hint="eastAsia" w:ascii="仿宋_GB2312" w:hAnsi="仿宋" w:eastAsia="仿宋_GB2312"/>
          <w:sz w:val="28"/>
          <w:szCs w:val="28"/>
        </w:rPr>
        <w:t>《建设项目职业病危害预评价报告编制要求（ZW-JB-2014-004）</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1.2.3 任务依据</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山西阳城皇城相府集团皇联煤业有限公司3号、9号煤层配采项目</w:t>
      </w:r>
      <w:r>
        <w:rPr>
          <w:rFonts w:hint="eastAsia" w:ascii="仿宋_GB2312" w:hAnsi="仿宋_GB2312" w:eastAsia="仿宋_GB2312" w:cs="仿宋_GB2312"/>
          <w:sz w:val="28"/>
          <w:szCs w:val="28"/>
        </w:rPr>
        <w:t>职业病危害预评价委托书》,</w:t>
      </w:r>
      <w:r>
        <w:rPr>
          <w:rFonts w:hint="eastAsia" w:ascii="仿宋_GB2312" w:hAnsi="仿宋_GB2312" w:eastAsia="仿宋_GB2312" w:cs="仿宋_GB2312"/>
          <w:sz w:val="28"/>
          <w:szCs w:val="28"/>
          <w:highlight w:val="none"/>
        </w:rPr>
        <w:t>2019年</w:t>
      </w:r>
      <w:r>
        <w:rPr>
          <w:rFonts w:hint="eastAsia" w:ascii="仿宋_GB2312" w:hAnsi="仿宋_GB2312" w:eastAsia="仿宋_GB2312" w:cs="仿宋_GB2312"/>
          <w:sz w:val="28"/>
          <w:szCs w:val="28"/>
          <w:highlight w:val="none"/>
          <w:lang w:val="en-US" w:eastAsia="zh-CN"/>
        </w:rPr>
        <w:t>8</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20日</w:t>
      </w:r>
      <w:r>
        <w:rPr>
          <w:rFonts w:hint="eastAsia" w:ascii="仿宋_GB2312" w:hAnsi="仿宋_GB2312" w:eastAsia="仿宋_GB2312" w:cs="仿宋_GB2312"/>
          <w:sz w:val="28"/>
          <w:szCs w:val="28"/>
        </w:rPr>
        <w:t>。</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1.2.4基础依据</w:t>
      </w:r>
    </w:p>
    <w:p>
      <w:pPr>
        <w:spacing w:line="480" w:lineRule="exact"/>
        <w:ind w:firstLine="560" w:firstLineChars="200"/>
        <w:rPr>
          <w:rFonts w:ascii="仿宋_GB2312" w:hAnsi="仿宋_GB2312" w:eastAsia="仿宋_GB2312" w:cs="仿宋_GB2312"/>
          <w:sz w:val="28"/>
          <w:szCs w:val="28"/>
        </w:rPr>
      </w:pPr>
      <w:bookmarkStart w:id="49" w:name="_Toc582"/>
      <w:bookmarkStart w:id="50" w:name="_Toc12580"/>
      <w:bookmarkStart w:id="51" w:name="_Toc14230"/>
      <w:bookmarkStart w:id="52" w:name="_Toc19677"/>
      <w:bookmarkStart w:id="53" w:name="_Toc1705"/>
      <w:bookmarkStart w:id="54" w:name="_Toc17954"/>
      <w:bookmarkStart w:id="55" w:name="_Toc6010"/>
      <w:bookmarkStart w:id="56" w:name="_Toc18953"/>
      <w:bookmarkStart w:id="57" w:name="_Toc24765"/>
      <w:bookmarkStart w:id="58" w:name="_Toc291"/>
      <w:bookmarkStart w:id="59" w:name="_Toc17254"/>
      <w:bookmarkStart w:id="60" w:name="_Toc2162"/>
      <w:bookmarkStart w:id="61" w:name="_Toc8347"/>
      <w:bookmarkStart w:id="62" w:name="_Toc8039"/>
      <w:bookmarkStart w:id="63" w:name="_Toc21183"/>
      <w:r>
        <w:rPr>
          <w:rFonts w:hint="eastAsia" w:ascii="仿宋_GB2312" w:hAnsi="仿宋_GB2312" w:eastAsia="仿宋_GB2312" w:cs="仿宋_GB2312"/>
          <w:sz w:val="28"/>
          <w:szCs w:val="28"/>
        </w:rPr>
        <w:t>采矿许可证（证号：C1400002009111220044042），2012年6月12日；</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安全生产许可证（证号：（晋）MK安许证字【2019】X160Y1B4），2019年1月28日；</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关于《山西阳城皇城相府集团皇联煤业有限公司煤矿生产地质报告》的批复</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关于《山西阳城皇城相府集团皇联煤业3号、9号煤层配采设计方案》的批复</w:t>
      </w:r>
    </w:p>
    <w:p>
      <w:pPr>
        <w:pStyle w:val="2"/>
        <w:spacing w:line="480" w:lineRule="exact"/>
        <w:rPr>
          <w:rFonts w:hint="eastAsia"/>
        </w:rPr>
      </w:pPr>
      <w:r>
        <w:rPr>
          <w:rFonts w:hint="eastAsia" w:hAnsi="仿宋_GB2312" w:cs="仿宋_GB2312"/>
        </w:rPr>
        <w:t>矿井提供的其他技术资料。</w:t>
      </w:r>
    </w:p>
    <w:p>
      <w:pPr>
        <w:pStyle w:val="4"/>
        <w:spacing w:before="0" w:after="0" w:line="480" w:lineRule="exact"/>
        <w:rPr>
          <w:rFonts w:ascii="仿宋_GB2312" w:hAnsi="仿宋_GB2312" w:cs="仿宋_GB2312"/>
        </w:rPr>
      </w:pPr>
      <w:bookmarkStart w:id="64" w:name="_Toc11541"/>
      <w:r>
        <w:rPr>
          <w:rFonts w:hint="eastAsia" w:ascii="仿宋_GB2312" w:hAnsi="仿宋_GB2312" w:cs="仿宋_GB2312"/>
        </w:rPr>
        <w:t>1.3评价目的</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spacing w:line="48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1）贯彻落实《中华人民共和国职业病防治法》及国家相关的法律、法规、规章、标准和产业政策，从源头控制和消除职业病危害，防治职业病，保护劳动者健康。</w:t>
      </w:r>
    </w:p>
    <w:p>
      <w:pPr>
        <w:spacing w:line="49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2）识别、分析</w:t>
      </w:r>
      <w:r>
        <w:rPr>
          <w:rFonts w:hint="eastAsia" w:ascii="仿宋_GB2312" w:hAnsi="Times New Roman" w:eastAsia="仿宋_GB2312"/>
          <w:w w:val="90"/>
          <w:kern w:val="0"/>
          <w:sz w:val="28"/>
          <w:szCs w:val="28"/>
        </w:rPr>
        <w:t>本</w:t>
      </w:r>
      <w:r>
        <w:rPr>
          <w:rFonts w:hint="eastAsia" w:ascii="仿宋_GB2312" w:hAnsi="仿宋" w:eastAsia="仿宋_GB2312"/>
          <w:sz w:val="28"/>
          <w:szCs w:val="28"/>
        </w:rPr>
        <w:t>项目可能产生的职业病危害因素，评价危害程度，确定职业病危害类别，为本项目职业病危害分类管理提供科学依据。</w:t>
      </w:r>
    </w:p>
    <w:p>
      <w:pPr>
        <w:spacing w:line="49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 xml:space="preserve">3）从职业病防治的角度评估本项目的可行性，为本项目的设计提供必要的职业病危害防护对策和建议。 </w:t>
      </w:r>
    </w:p>
    <w:p>
      <w:pPr>
        <w:pStyle w:val="4"/>
        <w:spacing w:before="0" w:after="0" w:line="480" w:lineRule="exact"/>
        <w:rPr>
          <w:rFonts w:ascii="仿宋_GB2312" w:hAnsi="仿宋_GB2312" w:cs="仿宋_GB2312"/>
        </w:rPr>
      </w:pPr>
      <w:bookmarkStart w:id="65" w:name="_Toc4029"/>
      <w:bookmarkStart w:id="66" w:name="_Toc7778"/>
      <w:bookmarkStart w:id="67" w:name="_Toc2322"/>
      <w:bookmarkStart w:id="68" w:name="_Toc26349"/>
      <w:bookmarkStart w:id="69" w:name="_Toc14239"/>
      <w:bookmarkStart w:id="70" w:name="_Toc25098"/>
      <w:bookmarkStart w:id="71" w:name="_Toc4017"/>
      <w:bookmarkStart w:id="72" w:name="_Toc585"/>
      <w:bookmarkStart w:id="73" w:name="_Toc11340"/>
      <w:bookmarkStart w:id="74" w:name="_Toc6361"/>
      <w:bookmarkStart w:id="75" w:name="_Toc30925"/>
      <w:bookmarkStart w:id="76" w:name="_Toc9959"/>
      <w:bookmarkStart w:id="77" w:name="_Toc274"/>
      <w:bookmarkStart w:id="78" w:name="_Toc12159"/>
      <w:bookmarkStart w:id="79" w:name="_Toc26585"/>
      <w:bookmarkStart w:id="80" w:name="_Toc11712"/>
      <w:r>
        <w:rPr>
          <w:rFonts w:hint="eastAsia" w:ascii="仿宋_GB2312" w:hAnsi="仿宋_GB2312" w:cs="仿宋_GB2312"/>
        </w:rPr>
        <w:t>1.4评价</w:t>
      </w:r>
      <w:bookmarkEnd w:id="65"/>
      <w:bookmarkEnd w:id="66"/>
      <w:r>
        <w:rPr>
          <w:rFonts w:hint="eastAsia" w:ascii="仿宋_GB2312" w:hAnsi="仿宋_GB2312" w:cs="仿宋_GB2312"/>
        </w:rPr>
        <w:t>范围</w:t>
      </w:r>
      <w:bookmarkEnd w:id="67"/>
      <w:bookmarkEnd w:id="68"/>
      <w:bookmarkEnd w:id="69"/>
      <w:bookmarkEnd w:id="70"/>
      <w:bookmarkEnd w:id="71"/>
      <w:bookmarkEnd w:id="72"/>
      <w:bookmarkEnd w:id="73"/>
      <w:bookmarkEnd w:id="74"/>
      <w:bookmarkEnd w:id="75"/>
      <w:bookmarkEnd w:id="76"/>
      <w:bookmarkEnd w:id="77"/>
      <w:bookmarkEnd w:id="78"/>
      <w:bookmarkEnd w:id="79"/>
      <w:bookmarkEnd w:id="80"/>
    </w:p>
    <w:p>
      <w:pPr>
        <w:spacing w:line="480" w:lineRule="exact"/>
        <w:ind w:firstLine="560" w:firstLineChars="200"/>
        <w:jc w:val="left"/>
        <w:rPr>
          <w:rFonts w:ascii="仿宋_GB2312" w:hAnsi="仿宋" w:eastAsia="仿宋_GB2312"/>
          <w:sz w:val="28"/>
          <w:szCs w:val="28"/>
        </w:rPr>
      </w:pPr>
      <w:bookmarkStart w:id="81" w:name="_Toc16965"/>
      <w:bookmarkStart w:id="82" w:name="_Toc22813"/>
      <w:bookmarkStart w:id="83" w:name="_Toc28639"/>
      <w:bookmarkStart w:id="84" w:name="_Toc32094"/>
      <w:bookmarkStart w:id="85" w:name="_Toc381608891"/>
      <w:bookmarkStart w:id="86" w:name="_Toc28927"/>
      <w:bookmarkStart w:id="87" w:name="_Toc28099"/>
      <w:bookmarkStart w:id="88" w:name="_Toc24425"/>
      <w:bookmarkStart w:id="89" w:name="_Toc21460"/>
      <w:bookmarkStart w:id="90" w:name="_Toc13280"/>
      <w:bookmarkStart w:id="91" w:name="_Toc30097"/>
      <w:bookmarkStart w:id="92" w:name="_Toc838"/>
      <w:bookmarkStart w:id="93" w:name="_Toc22033"/>
      <w:bookmarkStart w:id="94" w:name="_Toc23665"/>
      <w:bookmarkStart w:id="95" w:name="_Toc16505"/>
      <w:bookmarkStart w:id="96" w:name="_Toc17908"/>
      <w:r>
        <w:rPr>
          <w:rFonts w:hint="eastAsia" w:ascii="仿宋_GB2312" w:hAnsi="仿宋" w:eastAsia="仿宋_GB2312"/>
          <w:sz w:val="28"/>
          <w:szCs w:val="28"/>
        </w:rPr>
        <w:t>评价范围以</w:t>
      </w:r>
      <w:r>
        <w:rPr>
          <w:rFonts w:hint="eastAsia" w:ascii="仿宋_GB2312" w:hAnsi="华文仿宋" w:eastAsia="仿宋_GB2312"/>
          <w:color w:val="000000"/>
          <w:sz w:val="28"/>
          <w:szCs w:val="28"/>
        </w:rPr>
        <w:t>皇联煤业</w:t>
      </w:r>
      <w:r>
        <w:rPr>
          <w:rFonts w:hint="eastAsia" w:ascii="仿宋_GB2312" w:hAnsi="仿宋" w:eastAsia="仿宋_GB2312"/>
          <w:sz w:val="28"/>
          <w:szCs w:val="28"/>
        </w:rPr>
        <w:t>矿井3、9号煤层配采项目方案设计的批复中提出的工程内容为准，包括</w:t>
      </w:r>
      <w:r>
        <w:rPr>
          <w:rFonts w:hint="eastAsia" w:ascii="仿宋_GB2312" w:hAnsi="仿宋" w:eastAsia="仿宋_GB2312"/>
          <w:bCs/>
          <w:sz w:val="28"/>
          <w:szCs w:val="28"/>
        </w:rPr>
        <w:t>井下生产系统（采煤系统、掘进系统）、井下运输系统（原煤运输系统、辅助运输系统）、井下辅助生产系统（井下排水系统、井下供配电系统、井下通风系统）</w:t>
      </w:r>
      <w:r>
        <w:rPr>
          <w:rFonts w:hint="eastAsia" w:ascii="仿宋_GB2312" w:hAnsi="仿宋" w:eastAsia="仿宋_GB2312"/>
          <w:sz w:val="28"/>
          <w:szCs w:val="28"/>
        </w:rPr>
        <w:t>、建设施工及设备安装调试期。</w:t>
      </w:r>
    </w:p>
    <w:p>
      <w:pPr>
        <w:pStyle w:val="2"/>
        <w:spacing w:line="480" w:lineRule="exact"/>
        <w:ind w:firstLine="560" w:firstLineChars="200"/>
        <w:rPr>
          <w:rFonts w:hAnsi="仿宋"/>
        </w:rPr>
      </w:pPr>
      <w:r>
        <w:rPr>
          <w:rFonts w:hint="eastAsia" w:hAnsi="仿宋"/>
        </w:rPr>
        <w:t>根据初步设计内容，本项目地面生产系统、地面辅助生产系统能够满足配采需求，无需改造。</w:t>
      </w:r>
      <w:r>
        <w:rPr>
          <w:rFonts w:hint="eastAsia" w:hAnsi="华文仿宋"/>
          <w:color w:val="000000"/>
        </w:rPr>
        <w:t>皇联煤业</w:t>
      </w:r>
      <w:r>
        <w:rPr>
          <w:rFonts w:hint="eastAsia" w:hAnsi="仿宋"/>
        </w:rPr>
        <w:t>为兼并重组整合验收后的合法生产矿井，地面生产设施、辅助生产设施符合要求，故本次不对矿井地面生产系统、地面辅助生产系统进行评价。</w:t>
      </w:r>
      <w:bookmarkStart w:id="97" w:name="_Toc28344"/>
    </w:p>
    <w:p>
      <w:pPr>
        <w:pStyle w:val="2"/>
        <w:spacing w:line="480" w:lineRule="exact"/>
        <w:ind w:firstLine="0"/>
        <w:rPr>
          <w:rFonts w:hAnsi="仿宋_GB2312" w:cs="仿宋_GB2312"/>
          <w:b/>
          <w:bCs/>
          <w:szCs w:val="32"/>
        </w:rPr>
      </w:pPr>
      <w:r>
        <w:rPr>
          <w:rFonts w:hint="eastAsia" w:hAnsi="仿宋_GB2312" w:cs="仿宋_GB2312"/>
          <w:b/>
          <w:bCs/>
          <w:szCs w:val="32"/>
        </w:rPr>
        <w:t>1.5评价内容</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spacing w:line="480" w:lineRule="exact"/>
        <w:ind w:firstLine="560" w:firstLineChars="200"/>
        <w:jc w:val="left"/>
        <w:rPr>
          <w:rFonts w:ascii="仿宋_GB2312" w:hAnsi="仿宋" w:eastAsia="仿宋_GB2312"/>
          <w:kern w:val="0"/>
          <w:sz w:val="28"/>
          <w:szCs w:val="28"/>
        </w:rPr>
      </w:pPr>
      <w:r>
        <w:rPr>
          <w:rFonts w:hint="eastAsia" w:ascii="仿宋_GB2312" w:hAnsi="仿宋" w:eastAsia="仿宋_GB2312"/>
          <w:kern w:val="0"/>
          <w:sz w:val="28"/>
          <w:szCs w:val="28"/>
        </w:rPr>
        <w:t>主要包括职业病危害防护设施、个体防护用品、应急救援、总体布局、生产工艺和设备布局、建筑卫生学、辅助用室、职业卫生管理、职业卫生专项经费概算、职业病危害因素和危害程度及对劳动者健康的影响等。</w:t>
      </w:r>
    </w:p>
    <w:p>
      <w:pPr>
        <w:pStyle w:val="4"/>
        <w:spacing w:before="0" w:after="0" w:line="480" w:lineRule="exact"/>
        <w:rPr>
          <w:rFonts w:ascii="仿宋_GB2312" w:hAnsi="仿宋_GB2312" w:cs="仿宋_GB2312"/>
        </w:rPr>
      </w:pPr>
      <w:bookmarkStart w:id="98" w:name="_Toc7647"/>
      <w:bookmarkStart w:id="99" w:name="_Toc716"/>
      <w:bookmarkStart w:id="100" w:name="_Toc15646"/>
      <w:bookmarkStart w:id="101" w:name="_Toc30905"/>
      <w:bookmarkStart w:id="102" w:name="_Toc15956"/>
      <w:bookmarkStart w:id="103" w:name="_Toc24597"/>
      <w:bookmarkStart w:id="104" w:name="_Toc4628"/>
      <w:bookmarkStart w:id="105" w:name="_Toc18330"/>
      <w:bookmarkStart w:id="106" w:name="_Toc19842"/>
      <w:bookmarkStart w:id="107" w:name="_Toc761"/>
      <w:bookmarkStart w:id="108" w:name="_Toc19759"/>
      <w:bookmarkStart w:id="109" w:name="_Toc25559"/>
      <w:bookmarkStart w:id="110" w:name="_Toc12501"/>
      <w:bookmarkStart w:id="111" w:name="_Toc9632"/>
      <w:bookmarkStart w:id="112" w:name="_Toc381608892"/>
      <w:bookmarkStart w:id="113" w:name="_Toc9443"/>
      <w:bookmarkStart w:id="114" w:name="_Toc19871"/>
      <w:r>
        <w:rPr>
          <w:rFonts w:hint="eastAsia" w:ascii="仿宋_GB2312" w:hAnsi="仿宋_GB2312" w:cs="仿宋_GB2312"/>
        </w:rPr>
        <w:t>1.6评价方法</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spacing w:line="480" w:lineRule="exact"/>
        <w:ind w:firstLine="548" w:firstLineChars="196"/>
        <w:rPr>
          <w:rFonts w:ascii="仿宋_GB2312" w:hAnsi="仿宋" w:eastAsia="仿宋_GB2312"/>
          <w:sz w:val="28"/>
          <w:szCs w:val="28"/>
        </w:rPr>
      </w:pPr>
      <w:bookmarkStart w:id="115" w:name="_Toc440529366"/>
      <w:bookmarkStart w:id="116" w:name="_Toc26011"/>
      <w:bookmarkStart w:id="117" w:name="_Toc17390"/>
      <w:bookmarkStart w:id="118" w:name="_Toc22799"/>
      <w:bookmarkStart w:id="119" w:name="_Toc5589"/>
      <w:bookmarkStart w:id="120" w:name="_Toc18966"/>
      <w:bookmarkStart w:id="121" w:name="_Toc12162"/>
      <w:bookmarkStart w:id="122" w:name="_Toc24024"/>
      <w:bookmarkStart w:id="123" w:name="_Toc28489"/>
      <w:bookmarkStart w:id="124" w:name="_Toc32139"/>
      <w:bookmarkStart w:id="125" w:name="_Toc3570"/>
      <w:bookmarkStart w:id="126" w:name="_Toc25158"/>
      <w:bookmarkStart w:id="127" w:name="_Toc15792"/>
      <w:bookmarkStart w:id="128" w:name="_Toc5500"/>
      <w:r>
        <w:rPr>
          <w:rFonts w:hint="eastAsia" w:ascii="仿宋_GB2312" w:hAnsi="仿宋" w:eastAsia="仿宋_GB2312"/>
          <w:sz w:val="28"/>
          <w:szCs w:val="28"/>
        </w:rPr>
        <w:t>本次评价采用类比法、检查表分析法、工程分析法。</w:t>
      </w:r>
    </w:p>
    <w:p>
      <w:pPr>
        <w:widowControl/>
        <w:spacing w:line="480" w:lineRule="exact"/>
        <w:ind w:firstLine="560" w:firstLineChars="200"/>
        <w:jc w:val="left"/>
        <w:rPr>
          <w:rFonts w:ascii="仿宋_GB2312" w:hAnsi="宋体" w:eastAsia="仿宋_GB2312" w:cs="宋体"/>
          <w:kern w:val="0"/>
          <w:sz w:val="28"/>
          <w:szCs w:val="28"/>
        </w:rPr>
      </w:pPr>
      <w:r>
        <w:rPr>
          <w:rFonts w:hint="eastAsia" w:ascii="仿宋_GB2312" w:hAnsi="仿宋" w:eastAsia="仿宋_GB2312" w:cs="仿宋_GB2312"/>
          <w:sz w:val="28"/>
          <w:szCs w:val="28"/>
        </w:rPr>
        <w:t>类比法是选择与本项目在生产规模、生产工艺等方面相似的类比企业进行职业卫生现场调查、工作场所职业病危害因素浓度（强度）检测以及对拟评价项目有关的文件、技术资料的分析，类推本项目职业病危害因素的种类和危害程度，预测拟评价项目采取的职业病危害防护措施的防护效果，提出针对性的控制措施。</w:t>
      </w:r>
    </w:p>
    <w:p>
      <w:pPr>
        <w:spacing w:line="48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检查表分析法是依据国家有关职业卫生的法律、法规和技术规范、标准，以及操作规程等，通过对本项目的详细分析和研究，列出检查单元、部位、项目、内容、要求等，编制成表，逐项检查符合情况，确定本项目存在的问题、缺陷和潜在危害。</w:t>
      </w:r>
    </w:p>
    <w:p>
      <w:pPr>
        <w:widowControl/>
        <w:spacing w:line="48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工程分析法是</w:t>
      </w:r>
      <w:r>
        <w:rPr>
          <w:rFonts w:hint="eastAsia" w:ascii="仿宋_GB2312" w:hAnsi="宋体" w:eastAsia="仿宋_GB2312" w:cs="宋体"/>
          <w:kern w:val="0"/>
          <w:sz w:val="28"/>
          <w:szCs w:val="28"/>
        </w:rPr>
        <w:t>运用工程分析的思路和方法，在全面、系统分析建设工程概况、总体布局、生产工艺及设备布局、生产过程中的物料与产品的名称和用量、建筑卫生学、职业病防护措施等的基础上，识别和分析该项目可能存在的职业病危害因素种类及存在环节、岗位分布等。</w:t>
      </w:r>
    </w:p>
    <w:p>
      <w:pPr>
        <w:pStyle w:val="4"/>
        <w:spacing w:before="0" w:after="0" w:line="480" w:lineRule="exact"/>
        <w:rPr>
          <w:rFonts w:ascii="仿宋_GB2312" w:hAnsi="仿宋_GB2312" w:cs="仿宋_GB2312"/>
        </w:rPr>
      </w:pPr>
      <w:bookmarkStart w:id="129" w:name="_Toc8319"/>
      <w:r>
        <w:rPr>
          <w:rFonts w:hint="eastAsia" w:ascii="仿宋_GB2312" w:hAnsi="仿宋_GB2312" w:cs="仿宋_GB2312"/>
        </w:rPr>
        <w:t>1.7评价单元</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spacing w:line="490" w:lineRule="exact"/>
        <w:ind w:firstLine="560" w:firstLineChars="200"/>
        <w:rPr>
          <w:rFonts w:ascii="仿宋_GB2312" w:hAnsi="仿宋" w:eastAsia="仿宋_GB2312"/>
          <w:color w:val="0000FF"/>
          <w:kern w:val="0"/>
          <w:sz w:val="28"/>
          <w:szCs w:val="28"/>
        </w:rPr>
      </w:pPr>
      <w:r>
        <w:rPr>
          <w:rFonts w:hint="eastAsia" w:ascii="仿宋_GB2312" w:hAnsi="仿宋" w:eastAsia="仿宋_GB2312"/>
          <w:color w:val="000000"/>
          <w:sz w:val="28"/>
          <w:szCs w:val="28"/>
        </w:rPr>
        <w:t>本次评价将本项目划分为井下生产系统、井下运输系统、井下辅助生产系统、建设施工及安装调试期共4个评价</w:t>
      </w:r>
      <w:r>
        <w:rPr>
          <w:rFonts w:hint="eastAsia" w:ascii="仿宋_GB2312" w:hAnsi="仿宋" w:eastAsia="仿宋_GB2312" w:cs="宋体"/>
          <w:color w:val="000000"/>
          <w:kern w:val="0"/>
          <w:sz w:val="28"/>
          <w:szCs w:val="28"/>
        </w:rPr>
        <w:t>单元。</w:t>
      </w:r>
      <w:r>
        <w:rPr>
          <w:rFonts w:hint="eastAsia" w:ascii="仿宋_GB2312" w:hAnsi="仿宋" w:eastAsia="仿宋_GB2312"/>
          <w:color w:val="000000"/>
          <w:sz w:val="28"/>
          <w:szCs w:val="28"/>
          <w:lang w:val="zh-CN"/>
        </w:rPr>
        <w:t>具体的评价单元、子单元划分详见</w:t>
      </w:r>
      <w:r>
        <w:rPr>
          <w:rFonts w:hint="eastAsia" w:ascii="仿宋_GB2312" w:hAnsi="仿宋" w:eastAsia="仿宋_GB2312"/>
          <w:color w:val="000000"/>
          <w:sz w:val="28"/>
          <w:szCs w:val="28"/>
        </w:rPr>
        <w:t>表</w:t>
      </w:r>
      <w:r>
        <w:rPr>
          <w:rFonts w:ascii="仿宋_GB2312" w:hAnsi="仿宋" w:eastAsia="仿宋_GB2312"/>
          <w:color w:val="000000"/>
          <w:kern w:val="0"/>
          <w:sz w:val="28"/>
          <w:szCs w:val="28"/>
        </w:rPr>
        <w:t>1-1</w:t>
      </w:r>
      <w:r>
        <w:rPr>
          <w:rFonts w:hint="eastAsia" w:ascii="仿宋_GB2312" w:hAnsi="仿宋" w:eastAsia="仿宋_GB2312"/>
          <w:color w:val="000000"/>
          <w:kern w:val="0"/>
          <w:sz w:val="28"/>
          <w:szCs w:val="28"/>
        </w:rPr>
        <w:t>。</w:t>
      </w:r>
    </w:p>
    <w:p>
      <w:pPr>
        <w:autoSpaceDE w:val="0"/>
        <w:autoSpaceDN w:val="0"/>
        <w:adjustRightInd w:val="0"/>
        <w:spacing w:line="480" w:lineRule="exact"/>
        <w:jc w:val="center"/>
        <w:rPr>
          <w:rFonts w:hint="eastAsia" w:ascii="仿宋_GB2312" w:eastAsia="仿宋_GB2312"/>
          <w:b/>
          <w:color w:val="000000"/>
          <w:kern w:val="0"/>
          <w:sz w:val="24"/>
          <w:szCs w:val="24"/>
          <w:highlight w:val="none"/>
        </w:rPr>
      </w:pPr>
      <w:r>
        <w:rPr>
          <w:rFonts w:hint="eastAsia" w:ascii="仿宋_GB2312" w:eastAsia="仿宋_GB2312"/>
          <w:b/>
          <w:color w:val="000000"/>
          <w:kern w:val="0"/>
          <w:sz w:val="24"/>
          <w:szCs w:val="24"/>
          <w:highlight w:val="none"/>
        </w:rPr>
        <w:t>表</w:t>
      </w:r>
      <w:r>
        <w:rPr>
          <w:rFonts w:ascii="仿宋_GB2312" w:eastAsia="仿宋_GB2312"/>
          <w:b/>
          <w:color w:val="000000"/>
          <w:kern w:val="0"/>
          <w:sz w:val="24"/>
          <w:szCs w:val="24"/>
          <w:highlight w:val="none"/>
        </w:rPr>
        <w:t xml:space="preserve">1-1    </w:t>
      </w:r>
      <w:r>
        <w:rPr>
          <w:rFonts w:hint="eastAsia" w:ascii="仿宋_GB2312" w:eastAsia="仿宋_GB2312"/>
          <w:b/>
          <w:color w:val="000000"/>
          <w:kern w:val="0"/>
          <w:sz w:val="24"/>
          <w:szCs w:val="24"/>
          <w:highlight w:val="none"/>
        </w:rPr>
        <w:t>评价单元及子单元的划分</w:t>
      </w:r>
    </w:p>
    <w:tbl>
      <w:tblPr>
        <w:tblStyle w:val="43"/>
        <w:tblW w:w="87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2631"/>
        <w:gridCol w:w="2631"/>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815" w:type="dxa"/>
            <w:vAlign w:val="center"/>
          </w:tcPr>
          <w:p>
            <w:pPr>
              <w:autoSpaceDE w:val="0"/>
              <w:autoSpaceDN w:val="0"/>
              <w:adjustRightInd w:val="0"/>
              <w:jc w:val="center"/>
              <w:rPr>
                <w:rFonts w:ascii="仿宋_GB2312" w:hAnsi="宋体" w:eastAsia="仿宋_GB2312" w:cs="宋体"/>
                <w:b/>
                <w:kern w:val="0"/>
                <w:szCs w:val="21"/>
              </w:rPr>
            </w:pPr>
            <w:bookmarkStart w:id="130" w:name="_Toc11607"/>
            <w:bookmarkStart w:id="131" w:name="_Toc336271757"/>
            <w:bookmarkStart w:id="132" w:name="_Toc29368"/>
            <w:bookmarkStart w:id="133" w:name="_Toc23929"/>
            <w:bookmarkStart w:id="134" w:name="_Toc946"/>
            <w:bookmarkStart w:id="135" w:name="_Toc23025"/>
            <w:bookmarkStart w:id="136" w:name="_Toc18998"/>
            <w:bookmarkStart w:id="137" w:name="_Toc27352"/>
            <w:bookmarkStart w:id="138" w:name="_Toc381608893"/>
            <w:bookmarkStart w:id="139" w:name="_Toc20578"/>
            <w:bookmarkStart w:id="140" w:name="_Toc24399"/>
            <w:bookmarkStart w:id="141" w:name="_Toc28251"/>
            <w:bookmarkStart w:id="142" w:name="_Toc9589"/>
            <w:bookmarkStart w:id="143" w:name="_Toc18640"/>
            <w:bookmarkStart w:id="144" w:name="_Toc20499"/>
            <w:bookmarkStart w:id="145" w:name="_Toc335730559"/>
            <w:bookmarkStart w:id="146" w:name="_Toc7591"/>
            <w:bookmarkStart w:id="147" w:name="_Toc9448"/>
            <w:r>
              <w:rPr>
                <w:rFonts w:hint="eastAsia" w:ascii="仿宋_GB2312" w:hAnsi="宋体" w:eastAsia="仿宋_GB2312" w:cs="宋体"/>
                <w:b/>
                <w:kern w:val="0"/>
                <w:szCs w:val="21"/>
              </w:rPr>
              <w:t>序号</w:t>
            </w:r>
          </w:p>
        </w:tc>
        <w:tc>
          <w:tcPr>
            <w:tcW w:w="2631" w:type="dxa"/>
            <w:vAlign w:val="center"/>
          </w:tcPr>
          <w:p>
            <w:pPr>
              <w:autoSpaceDE w:val="0"/>
              <w:autoSpaceDN w:val="0"/>
              <w:adjustRightInd w:val="0"/>
              <w:jc w:val="center"/>
              <w:rPr>
                <w:rFonts w:ascii="仿宋_GB2312" w:hAnsi="宋体" w:eastAsia="仿宋_GB2312" w:cs="宋体"/>
                <w:b/>
                <w:kern w:val="0"/>
                <w:szCs w:val="21"/>
              </w:rPr>
            </w:pPr>
            <w:r>
              <w:rPr>
                <w:rFonts w:hint="eastAsia" w:ascii="仿宋_GB2312" w:hAnsi="宋体" w:eastAsia="仿宋_GB2312" w:cs="宋体"/>
                <w:b/>
                <w:kern w:val="0"/>
                <w:szCs w:val="21"/>
              </w:rPr>
              <w:t>评价单元</w:t>
            </w:r>
          </w:p>
        </w:tc>
        <w:tc>
          <w:tcPr>
            <w:tcW w:w="2631" w:type="dxa"/>
            <w:vAlign w:val="center"/>
          </w:tcPr>
          <w:p>
            <w:pPr>
              <w:autoSpaceDE w:val="0"/>
              <w:autoSpaceDN w:val="0"/>
              <w:adjustRightInd w:val="0"/>
              <w:jc w:val="center"/>
              <w:rPr>
                <w:rFonts w:ascii="仿宋_GB2312" w:hAnsi="宋体" w:eastAsia="仿宋_GB2312" w:cs="宋体"/>
                <w:b/>
                <w:kern w:val="0"/>
                <w:szCs w:val="21"/>
              </w:rPr>
            </w:pPr>
            <w:r>
              <w:rPr>
                <w:rFonts w:hint="eastAsia" w:ascii="仿宋_GB2312" w:hAnsi="宋体" w:eastAsia="仿宋_GB2312" w:cs="宋体"/>
                <w:b/>
                <w:kern w:val="0"/>
                <w:szCs w:val="21"/>
              </w:rPr>
              <w:t>子单元</w:t>
            </w:r>
          </w:p>
        </w:tc>
        <w:tc>
          <w:tcPr>
            <w:tcW w:w="2631" w:type="dxa"/>
            <w:vAlign w:val="center"/>
          </w:tcPr>
          <w:p>
            <w:pPr>
              <w:autoSpaceDE w:val="0"/>
              <w:autoSpaceDN w:val="0"/>
              <w:adjustRightInd w:val="0"/>
              <w:jc w:val="center"/>
              <w:rPr>
                <w:rFonts w:ascii="仿宋_GB2312" w:hAnsi="宋体" w:eastAsia="仿宋_GB2312" w:cs="宋体"/>
                <w:b/>
                <w:kern w:val="0"/>
                <w:szCs w:val="21"/>
              </w:rPr>
            </w:pPr>
            <w:r>
              <w:rPr>
                <w:rFonts w:hint="eastAsia" w:ascii="仿宋_GB2312" w:hAnsi="宋体" w:eastAsia="仿宋_GB2312" w:cs="宋体"/>
                <w:b/>
                <w:kern w:val="0"/>
                <w:szCs w:val="21"/>
              </w:rPr>
              <w:t>工作场所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815" w:type="dxa"/>
            <w:vMerge w:val="restart"/>
            <w:vAlign w:val="center"/>
          </w:tcPr>
          <w:p>
            <w:pPr>
              <w:autoSpaceDE w:val="0"/>
              <w:autoSpaceDN w:val="0"/>
              <w:adjustRightInd w:val="0"/>
              <w:jc w:val="center"/>
              <w:rPr>
                <w:rFonts w:ascii="仿宋_GB2312" w:hAnsi="宋体" w:eastAsia="仿宋_GB2312" w:cs="宋体"/>
                <w:kern w:val="0"/>
                <w:szCs w:val="21"/>
              </w:rPr>
            </w:pPr>
            <w:r>
              <w:rPr>
                <w:rFonts w:hint="eastAsia" w:ascii="仿宋_GB2312" w:hAnsi="仿宋_GB2312" w:eastAsia="仿宋_GB2312" w:cs="仿宋_GB2312"/>
                <w:kern w:val="0"/>
                <w:szCs w:val="21"/>
              </w:rPr>
              <w:t>1</w:t>
            </w:r>
          </w:p>
        </w:tc>
        <w:tc>
          <w:tcPr>
            <w:tcW w:w="2631" w:type="dxa"/>
            <w:vMerge w:val="restart"/>
            <w:vAlign w:val="center"/>
          </w:tcPr>
          <w:p>
            <w:pPr>
              <w:autoSpaceDE w:val="0"/>
              <w:autoSpaceDN w:val="0"/>
              <w:adjustRightInd w:val="0"/>
              <w:jc w:val="center"/>
              <w:rPr>
                <w:rFonts w:ascii="仿宋_GB2312" w:hAnsi="宋体" w:eastAsia="仿宋_GB2312" w:cs="宋体"/>
                <w:kern w:val="0"/>
                <w:szCs w:val="21"/>
              </w:rPr>
            </w:pPr>
            <w:r>
              <w:rPr>
                <w:rFonts w:hint="eastAsia" w:ascii="仿宋_GB2312" w:hAnsi="仿宋_GB2312" w:eastAsia="仿宋_GB2312" w:cs="仿宋_GB2312"/>
                <w:kern w:val="0"/>
                <w:szCs w:val="21"/>
              </w:rPr>
              <w:t>井下生产系统</w:t>
            </w:r>
          </w:p>
        </w:tc>
        <w:tc>
          <w:tcPr>
            <w:tcW w:w="2631" w:type="dxa"/>
            <w:vAlign w:val="center"/>
          </w:tcPr>
          <w:p>
            <w:pPr>
              <w:autoSpaceDE w:val="0"/>
              <w:autoSpaceDN w:val="0"/>
              <w:adjustRightInd w:val="0"/>
              <w:jc w:val="center"/>
              <w:rPr>
                <w:rFonts w:ascii="仿宋_GB2312" w:hAnsi="宋体" w:eastAsia="仿宋_GB2312" w:cs="宋体"/>
                <w:szCs w:val="21"/>
              </w:rPr>
            </w:pPr>
            <w:r>
              <w:rPr>
                <w:rFonts w:hint="eastAsia" w:ascii="仿宋_GB2312" w:hAnsi="仿宋_GB2312" w:eastAsia="仿宋_GB2312" w:cs="仿宋_GB2312"/>
                <w:kern w:val="0"/>
                <w:szCs w:val="21"/>
              </w:rPr>
              <w:t>采煤系统</w:t>
            </w:r>
          </w:p>
        </w:tc>
        <w:tc>
          <w:tcPr>
            <w:tcW w:w="2631" w:type="dxa"/>
            <w:vAlign w:val="center"/>
          </w:tcPr>
          <w:p>
            <w:pPr>
              <w:autoSpaceDE w:val="0"/>
              <w:autoSpaceDN w:val="0"/>
              <w:adjustRightInd w:val="0"/>
              <w:jc w:val="center"/>
              <w:rPr>
                <w:rFonts w:hint="eastAsia" w:ascii="仿宋_GB2312" w:hAnsi="宋体" w:eastAsia="仿宋_GB2312" w:cs="宋体"/>
                <w:szCs w:val="21"/>
                <w:lang w:eastAsia="zh-CN"/>
              </w:rPr>
            </w:pPr>
            <w:r>
              <w:rPr>
                <w:rFonts w:hint="eastAsia" w:ascii="仿宋_GB2312" w:hAnsi="宋体" w:eastAsia="仿宋_GB2312" w:cs="宋体"/>
                <w:szCs w:val="21"/>
                <w:lang w:eastAsia="zh-CN"/>
              </w:rPr>
              <w:t>采煤工作面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815" w:type="dxa"/>
            <w:vMerge w:val="continue"/>
            <w:vAlign w:val="center"/>
          </w:tcPr>
          <w:p>
            <w:pPr>
              <w:autoSpaceDE w:val="0"/>
              <w:autoSpaceDN w:val="0"/>
              <w:adjustRightInd w:val="0"/>
              <w:jc w:val="center"/>
              <w:rPr>
                <w:rFonts w:hint="eastAsia"/>
              </w:rPr>
            </w:pPr>
          </w:p>
        </w:tc>
        <w:tc>
          <w:tcPr>
            <w:tcW w:w="2631" w:type="dxa"/>
            <w:vMerge w:val="continue"/>
            <w:vAlign w:val="center"/>
          </w:tcPr>
          <w:p>
            <w:pPr>
              <w:autoSpaceDE w:val="0"/>
              <w:autoSpaceDN w:val="0"/>
              <w:adjustRightInd w:val="0"/>
              <w:jc w:val="center"/>
              <w:rPr>
                <w:rFonts w:ascii="仿宋_GB2312" w:hAnsi="宋体" w:eastAsia="仿宋_GB2312" w:cs="宋体"/>
                <w:kern w:val="0"/>
                <w:szCs w:val="21"/>
              </w:rPr>
            </w:pPr>
          </w:p>
        </w:tc>
        <w:tc>
          <w:tcPr>
            <w:tcW w:w="2631" w:type="dxa"/>
            <w:vAlign w:val="center"/>
          </w:tcPr>
          <w:p>
            <w:pPr>
              <w:autoSpaceDE w:val="0"/>
              <w:autoSpaceDN w:val="0"/>
              <w:adjustRightInd w:val="0"/>
              <w:jc w:val="center"/>
              <w:rPr>
                <w:rFonts w:ascii="仿宋_GB2312" w:hAnsi="宋体" w:eastAsia="仿宋_GB2312" w:cs="宋体"/>
                <w:szCs w:val="21"/>
              </w:rPr>
            </w:pPr>
            <w:r>
              <w:rPr>
                <w:rFonts w:hint="eastAsia" w:ascii="仿宋_GB2312" w:hAnsi="仿宋_GB2312" w:eastAsia="仿宋_GB2312" w:cs="仿宋_GB2312"/>
                <w:kern w:val="0"/>
                <w:szCs w:val="21"/>
              </w:rPr>
              <w:t>掘进系统</w:t>
            </w:r>
          </w:p>
        </w:tc>
        <w:tc>
          <w:tcPr>
            <w:tcW w:w="2631" w:type="dxa"/>
            <w:vAlign w:val="center"/>
          </w:tcPr>
          <w:p>
            <w:pPr>
              <w:autoSpaceDE w:val="0"/>
              <w:autoSpaceDN w:val="0"/>
              <w:adjustRightInd w:val="0"/>
              <w:jc w:val="center"/>
              <w:rPr>
                <w:rFonts w:hint="eastAsia" w:ascii="仿宋_GB2312" w:hAnsi="宋体" w:eastAsia="仿宋_GB2312" w:cs="宋体"/>
                <w:szCs w:val="21"/>
                <w:lang w:eastAsia="zh-CN"/>
              </w:rPr>
            </w:pPr>
            <w:r>
              <w:rPr>
                <w:rFonts w:hint="eastAsia" w:ascii="仿宋_GB2312" w:hAnsi="宋体" w:eastAsia="仿宋_GB2312" w:cs="宋体"/>
                <w:szCs w:val="21"/>
                <w:lang w:eastAsia="zh-CN"/>
              </w:rPr>
              <w:t>掘进工作面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815" w:type="dxa"/>
            <w:vMerge w:val="restart"/>
            <w:vAlign w:val="center"/>
          </w:tcPr>
          <w:p>
            <w:pPr>
              <w:autoSpaceDE w:val="0"/>
              <w:autoSpaceDN w:val="0"/>
              <w:adjustRightInd w:val="0"/>
              <w:jc w:val="center"/>
              <w:rPr>
                <w:rFonts w:hint="eastAsia"/>
              </w:rPr>
            </w:pPr>
            <w:r>
              <w:rPr>
                <w:rFonts w:hint="eastAsia" w:ascii="仿宋_GB2312" w:hAnsi="仿宋_GB2312" w:eastAsia="仿宋_GB2312" w:cs="仿宋_GB2312"/>
                <w:kern w:val="0"/>
                <w:szCs w:val="21"/>
              </w:rPr>
              <w:t>2</w:t>
            </w:r>
          </w:p>
        </w:tc>
        <w:tc>
          <w:tcPr>
            <w:tcW w:w="2631" w:type="dxa"/>
            <w:vMerge w:val="restart"/>
            <w:vAlign w:val="center"/>
          </w:tcPr>
          <w:p>
            <w:pPr>
              <w:autoSpaceDE w:val="0"/>
              <w:autoSpaceDN w:val="0"/>
              <w:adjustRightInd w:val="0"/>
              <w:jc w:val="center"/>
              <w:rPr>
                <w:rFonts w:ascii="仿宋_GB2312" w:hAnsi="宋体" w:eastAsia="仿宋_GB2312" w:cs="宋体"/>
                <w:kern w:val="0"/>
                <w:szCs w:val="21"/>
              </w:rPr>
            </w:pPr>
            <w:r>
              <w:rPr>
                <w:rFonts w:hint="eastAsia" w:ascii="仿宋_GB2312" w:hAnsi="仿宋_GB2312" w:eastAsia="仿宋_GB2312" w:cs="仿宋_GB2312"/>
                <w:kern w:val="0"/>
                <w:szCs w:val="21"/>
              </w:rPr>
              <w:t>井下运输系统</w:t>
            </w:r>
          </w:p>
        </w:tc>
        <w:tc>
          <w:tcPr>
            <w:tcW w:w="2631" w:type="dxa"/>
            <w:vAlign w:val="center"/>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原煤运输系统</w:t>
            </w:r>
          </w:p>
        </w:tc>
        <w:tc>
          <w:tcPr>
            <w:tcW w:w="2631" w:type="dxa"/>
            <w:vAlign w:val="center"/>
          </w:tcPr>
          <w:p>
            <w:pPr>
              <w:autoSpaceDE w:val="0"/>
              <w:autoSpaceDN w:val="0"/>
              <w:adjustRightInd w:val="0"/>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胶带大巷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815" w:type="dxa"/>
            <w:vMerge w:val="continue"/>
            <w:vAlign w:val="center"/>
          </w:tcPr>
          <w:p>
            <w:pPr>
              <w:autoSpaceDE w:val="0"/>
              <w:autoSpaceDN w:val="0"/>
              <w:adjustRightInd w:val="0"/>
              <w:jc w:val="center"/>
              <w:rPr>
                <w:rFonts w:hint="eastAsia"/>
              </w:rPr>
            </w:pPr>
          </w:p>
        </w:tc>
        <w:tc>
          <w:tcPr>
            <w:tcW w:w="2631" w:type="dxa"/>
            <w:vMerge w:val="continue"/>
            <w:vAlign w:val="center"/>
          </w:tcPr>
          <w:p>
            <w:pPr>
              <w:autoSpaceDE w:val="0"/>
              <w:autoSpaceDN w:val="0"/>
              <w:adjustRightInd w:val="0"/>
              <w:jc w:val="center"/>
              <w:rPr>
                <w:rFonts w:ascii="仿宋_GB2312" w:hAnsi="宋体" w:eastAsia="仿宋_GB2312" w:cs="宋体"/>
                <w:kern w:val="0"/>
                <w:szCs w:val="21"/>
              </w:rPr>
            </w:pPr>
          </w:p>
        </w:tc>
        <w:tc>
          <w:tcPr>
            <w:tcW w:w="2631" w:type="dxa"/>
            <w:vAlign w:val="center"/>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辅助运输系统</w:t>
            </w:r>
          </w:p>
        </w:tc>
        <w:tc>
          <w:tcPr>
            <w:tcW w:w="2631" w:type="dxa"/>
            <w:vAlign w:val="center"/>
          </w:tcPr>
          <w:p>
            <w:pPr>
              <w:autoSpaceDE w:val="0"/>
              <w:autoSpaceDN w:val="0"/>
              <w:adjustRightInd w:val="0"/>
              <w:jc w:val="center"/>
              <w:rPr>
                <w:rFonts w:ascii="仿宋_GB2312" w:hAnsi="宋体" w:eastAsia="仿宋_GB2312" w:cs="宋体"/>
                <w:szCs w:val="21"/>
              </w:rPr>
            </w:pPr>
            <w:r>
              <w:rPr>
                <w:rFonts w:hint="eastAsia" w:ascii="仿宋_GB2312" w:hAnsi="仿宋_GB2312" w:eastAsia="仿宋_GB2312" w:cs="仿宋_GB2312"/>
                <w:kern w:val="0"/>
                <w:szCs w:val="21"/>
              </w:rPr>
              <w:t>轨道大巷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815" w:type="dxa"/>
            <w:vMerge w:val="restart"/>
            <w:vAlign w:val="center"/>
          </w:tcPr>
          <w:p>
            <w:pPr>
              <w:autoSpaceDE w:val="0"/>
              <w:autoSpaceDN w:val="0"/>
              <w:adjustRightInd w:val="0"/>
              <w:jc w:val="center"/>
              <w:rPr>
                <w:rFonts w:hint="eastAsia"/>
              </w:rPr>
            </w:pPr>
            <w:r>
              <w:rPr>
                <w:rFonts w:hint="eastAsia" w:ascii="仿宋_GB2312" w:hAnsi="仿宋_GB2312" w:eastAsia="仿宋_GB2312" w:cs="仿宋_GB2312"/>
                <w:kern w:val="0"/>
                <w:szCs w:val="21"/>
              </w:rPr>
              <w:t>3</w:t>
            </w:r>
          </w:p>
        </w:tc>
        <w:tc>
          <w:tcPr>
            <w:tcW w:w="2631" w:type="dxa"/>
            <w:vMerge w:val="restart"/>
            <w:vAlign w:val="center"/>
          </w:tcPr>
          <w:p>
            <w:pPr>
              <w:autoSpaceDE w:val="0"/>
              <w:autoSpaceDN w:val="0"/>
              <w:adjustRightInd w:val="0"/>
              <w:jc w:val="center"/>
              <w:rPr>
                <w:rFonts w:ascii="仿宋_GB2312" w:hAnsi="宋体" w:eastAsia="仿宋_GB2312" w:cs="宋体"/>
                <w:kern w:val="0"/>
                <w:szCs w:val="21"/>
              </w:rPr>
            </w:pPr>
            <w:r>
              <w:rPr>
                <w:rFonts w:hint="eastAsia" w:ascii="仿宋_GB2312" w:hAnsi="仿宋_GB2312" w:eastAsia="仿宋_GB2312" w:cs="仿宋_GB2312"/>
                <w:kern w:val="0"/>
                <w:szCs w:val="21"/>
              </w:rPr>
              <w:t>井下辅助生产系统</w:t>
            </w:r>
          </w:p>
        </w:tc>
        <w:tc>
          <w:tcPr>
            <w:tcW w:w="2631" w:type="dxa"/>
            <w:vMerge w:val="restart"/>
            <w:vAlign w:val="center"/>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井下排水系统</w:t>
            </w:r>
          </w:p>
        </w:tc>
        <w:tc>
          <w:tcPr>
            <w:tcW w:w="2631" w:type="dxa"/>
            <w:vAlign w:val="center"/>
          </w:tcPr>
          <w:p>
            <w:pPr>
              <w:autoSpaceDE w:val="0"/>
              <w:autoSpaceDN w:val="0"/>
              <w:adjustRightInd w:val="0"/>
              <w:jc w:val="center"/>
              <w:rPr>
                <w:rFonts w:ascii="仿宋_GB2312" w:hAnsi="宋体" w:eastAsia="仿宋_GB2312" w:cs="宋体"/>
                <w:szCs w:val="21"/>
              </w:rPr>
            </w:pPr>
            <w:r>
              <w:rPr>
                <w:rFonts w:hint="eastAsia" w:ascii="仿宋_GB2312" w:hAnsi="宋体" w:eastAsia="仿宋_GB2312" w:cs="宋体"/>
                <w:szCs w:val="21"/>
                <w:lang w:val="en-US" w:eastAsia="zh-CN"/>
              </w:rPr>
              <w:t>9号煤水泵房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815" w:type="dxa"/>
            <w:vMerge w:val="continue"/>
            <w:vAlign w:val="center"/>
          </w:tcPr>
          <w:p>
            <w:pPr>
              <w:autoSpaceDE w:val="0"/>
              <w:autoSpaceDN w:val="0"/>
              <w:adjustRightInd w:val="0"/>
              <w:jc w:val="center"/>
              <w:rPr>
                <w:rFonts w:ascii="仿宋_GB2312" w:hAnsi="仿宋_GB2312" w:eastAsia="仿宋_GB2312" w:cs="仿宋_GB2312"/>
                <w:kern w:val="0"/>
                <w:szCs w:val="21"/>
              </w:rPr>
            </w:pPr>
          </w:p>
        </w:tc>
        <w:tc>
          <w:tcPr>
            <w:tcW w:w="2631" w:type="dxa"/>
            <w:vMerge w:val="continue"/>
            <w:vAlign w:val="center"/>
          </w:tcPr>
          <w:p>
            <w:pPr>
              <w:autoSpaceDE w:val="0"/>
              <w:autoSpaceDN w:val="0"/>
              <w:adjustRightInd w:val="0"/>
              <w:jc w:val="center"/>
              <w:rPr>
                <w:rFonts w:ascii="仿宋_GB2312" w:hAnsi="仿宋_GB2312" w:eastAsia="仿宋_GB2312" w:cs="仿宋_GB2312"/>
                <w:kern w:val="0"/>
                <w:szCs w:val="21"/>
              </w:rPr>
            </w:pPr>
          </w:p>
        </w:tc>
        <w:tc>
          <w:tcPr>
            <w:tcW w:w="2631" w:type="dxa"/>
            <w:vMerge w:val="continue"/>
            <w:vAlign w:val="center"/>
          </w:tcPr>
          <w:p>
            <w:pPr>
              <w:autoSpaceDE w:val="0"/>
              <w:autoSpaceDN w:val="0"/>
              <w:adjustRightInd w:val="0"/>
              <w:jc w:val="center"/>
              <w:rPr>
                <w:rFonts w:ascii="仿宋_GB2312" w:hAnsi="仿宋_GB2312" w:eastAsia="仿宋_GB2312" w:cs="仿宋_GB2312"/>
                <w:kern w:val="0"/>
                <w:szCs w:val="21"/>
              </w:rPr>
            </w:pPr>
          </w:p>
        </w:tc>
        <w:tc>
          <w:tcPr>
            <w:tcW w:w="2631" w:type="dxa"/>
            <w:vAlign w:val="center"/>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9号煤水仓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815" w:type="dxa"/>
            <w:vMerge w:val="continue"/>
            <w:vAlign w:val="center"/>
          </w:tcPr>
          <w:p>
            <w:pPr>
              <w:autoSpaceDE w:val="0"/>
              <w:autoSpaceDN w:val="0"/>
              <w:adjustRightInd w:val="0"/>
              <w:jc w:val="center"/>
              <w:rPr>
                <w:rFonts w:hint="eastAsia"/>
              </w:rPr>
            </w:pPr>
          </w:p>
        </w:tc>
        <w:tc>
          <w:tcPr>
            <w:tcW w:w="2631" w:type="dxa"/>
            <w:vMerge w:val="continue"/>
            <w:vAlign w:val="center"/>
          </w:tcPr>
          <w:p>
            <w:pPr>
              <w:autoSpaceDE w:val="0"/>
              <w:autoSpaceDN w:val="0"/>
              <w:adjustRightInd w:val="0"/>
              <w:jc w:val="center"/>
              <w:rPr>
                <w:rFonts w:ascii="仿宋_GB2312" w:hAnsi="宋体" w:eastAsia="仿宋_GB2312" w:cs="宋体"/>
                <w:kern w:val="0"/>
                <w:szCs w:val="21"/>
              </w:rPr>
            </w:pPr>
          </w:p>
        </w:tc>
        <w:tc>
          <w:tcPr>
            <w:tcW w:w="2631" w:type="dxa"/>
            <w:vMerge w:val="continue"/>
            <w:vAlign w:val="center"/>
          </w:tcPr>
          <w:p>
            <w:pPr>
              <w:autoSpaceDE w:val="0"/>
              <w:autoSpaceDN w:val="0"/>
              <w:adjustRightInd w:val="0"/>
              <w:jc w:val="center"/>
              <w:rPr>
                <w:rFonts w:ascii="仿宋_GB2312" w:hAnsi="仿宋_GB2312" w:eastAsia="仿宋_GB2312" w:cs="仿宋_GB2312"/>
                <w:kern w:val="0"/>
                <w:szCs w:val="21"/>
              </w:rPr>
            </w:pPr>
          </w:p>
        </w:tc>
        <w:tc>
          <w:tcPr>
            <w:tcW w:w="2631" w:type="dxa"/>
            <w:vAlign w:val="center"/>
          </w:tcPr>
          <w:p>
            <w:pPr>
              <w:autoSpaceDE w:val="0"/>
              <w:autoSpaceDN w:val="0"/>
              <w:adjustRightInd w:val="0"/>
              <w:jc w:val="center"/>
              <w:rPr>
                <w:rFonts w:ascii="仿宋_GB2312" w:hAnsi="宋体" w:eastAsia="仿宋_GB2312" w:cs="宋体"/>
                <w:szCs w:val="21"/>
              </w:rPr>
            </w:pPr>
            <w:r>
              <w:rPr>
                <w:rFonts w:hint="eastAsia" w:ascii="仿宋_GB2312" w:hAnsi="仿宋_GB2312" w:eastAsia="仿宋_GB2312" w:cs="仿宋_GB2312"/>
                <w:kern w:val="0"/>
                <w:szCs w:val="21"/>
              </w:rPr>
              <w:t>采区水泵房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815" w:type="dxa"/>
            <w:vMerge w:val="continue"/>
            <w:vAlign w:val="center"/>
          </w:tcPr>
          <w:p>
            <w:pPr>
              <w:autoSpaceDE w:val="0"/>
              <w:autoSpaceDN w:val="0"/>
              <w:adjustRightInd w:val="0"/>
              <w:jc w:val="center"/>
              <w:rPr>
                <w:rFonts w:hint="eastAsia"/>
              </w:rPr>
            </w:pPr>
          </w:p>
        </w:tc>
        <w:tc>
          <w:tcPr>
            <w:tcW w:w="2631" w:type="dxa"/>
            <w:vMerge w:val="continue"/>
            <w:vAlign w:val="center"/>
          </w:tcPr>
          <w:p>
            <w:pPr>
              <w:autoSpaceDE w:val="0"/>
              <w:autoSpaceDN w:val="0"/>
              <w:adjustRightInd w:val="0"/>
              <w:jc w:val="center"/>
              <w:rPr>
                <w:rFonts w:ascii="仿宋_GB2312" w:hAnsi="宋体" w:eastAsia="仿宋_GB2312" w:cs="宋体"/>
                <w:kern w:val="0"/>
                <w:szCs w:val="21"/>
              </w:rPr>
            </w:pPr>
          </w:p>
        </w:tc>
        <w:tc>
          <w:tcPr>
            <w:tcW w:w="2631" w:type="dxa"/>
            <w:vMerge w:val="continue"/>
            <w:vAlign w:val="center"/>
          </w:tcPr>
          <w:p>
            <w:pPr>
              <w:autoSpaceDE w:val="0"/>
              <w:autoSpaceDN w:val="0"/>
              <w:adjustRightInd w:val="0"/>
              <w:jc w:val="center"/>
              <w:rPr>
                <w:rFonts w:ascii="仿宋_GB2312" w:hAnsi="仿宋_GB2312" w:eastAsia="仿宋_GB2312" w:cs="仿宋_GB2312"/>
                <w:kern w:val="0"/>
                <w:szCs w:val="21"/>
              </w:rPr>
            </w:pPr>
          </w:p>
        </w:tc>
        <w:tc>
          <w:tcPr>
            <w:tcW w:w="2631" w:type="dxa"/>
            <w:vAlign w:val="center"/>
          </w:tcPr>
          <w:p>
            <w:pPr>
              <w:autoSpaceDE w:val="0"/>
              <w:autoSpaceDN w:val="0"/>
              <w:adjustRightInd w:val="0"/>
              <w:jc w:val="center"/>
              <w:rPr>
                <w:rFonts w:ascii="仿宋_GB2312" w:hAnsi="宋体" w:eastAsia="仿宋_GB2312" w:cs="宋体"/>
                <w:szCs w:val="21"/>
              </w:rPr>
            </w:pPr>
            <w:r>
              <w:rPr>
                <w:rFonts w:hint="eastAsia" w:ascii="仿宋_GB2312" w:hAnsi="仿宋_GB2312" w:eastAsia="仿宋_GB2312" w:cs="仿宋_GB2312"/>
                <w:kern w:val="0"/>
                <w:szCs w:val="21"/>
              </w:rPr>
              <w:t>采区水仓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815" w:type="dxa"/>
            <w:vMerge w:val="continue"/>
            <w:vAlign w:val="center"/>
          </w:tcPr>
          <w:p>
            <w:pPr>
              <w:autoSpaceDE w:val="0"/>
              <w:autoSpaceDN w:val="0"/>
              <w:adjustRightInd w:val="0"/>
              <w:jc w:val="center"/>
              <w:rPr>
                <w:rFonts w:hint="eastAsia"/>
              </w:rPr>
            </w:pPr>
          </w:p>
        </w:tc>
        <w:tc>
          <w:tcPr>
            <w:tcW w:w="2631" w:type="dxa"/>
            <w:vMerge w:val="continue"/>
            <w:vAlign w:val="center"/>
          </w:tcPr>
          <w:p>
            <w:pPr>
              <w:autoSpaceDE w:val="0"/>
              <w:autoSpaceDN w:val="0"/>
              <w:adjustRightInd w:val="0"/>
              <w:jc w:val="center"/>
              <w:rPr>
                <w:rFonts w:ascii="仿宋_GB2312" w:hAnsi="宋体" w:eastAsia="仿宋_GB2312" w:cs="宋体"/>
                <w:kern w:val="0"/>
                <w:szCs w:val="21"/>
              </w:rPr>
            </w:pPr>
          </w:p>
        </w:tc>
        <w:tc>
          <w:tcPr>
            <w:tcW w:w="2631" w:type="dxa"/>
            <w:vMerge w:val="restart"/>
            <w:vAlign w:val="center"/>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井下供配电系统</w:t>
            </w:r>
          </w:p>
        </w:tc>
        <w:tc>
          <w:tcPr>
            <w:tcW w:w="2631" w:type="dxa"/>
            <w:vAlign w:val="center"/>
          </w:tcPr>
          <w:p>
            <w:pPr>
              <w:autoSpaceDE w:val="0"/>
              <w:autoSpaceDN w:val="0"/>
              <w:adjustRightInd w:val="0"/>
              <w:jc w:val="center"/>
              <w:rPr>
                <w:rFonts w:ascii="仿宋_GB2312" w:hAnsi="仿宋_GB2312" w:eastAsia="仿宋_GB2312" w:cs="仿宋_GB2312"/>
                <w:kern w:val="0"/>
                <w:szCs w:val="21"/>
              </w:rPr>
            </w:pPr>
            <w:r>
              <w:rPr>
                <w:rFonts w:hint="eastAsia" w:ascii="仿宋_GB2312" w:hAnsi="宋体" w:eastAsia="仿宋_GB2312" w:cs="宋体"/>
                <w:szCs w:val="21"/>
                <w:lang w:val="en-US" w:eastAsia="zh-CN"/>
              </w:rPr>
              <w:t>9号煤主变电所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815" w:type="dxa"/>
            <w:vMerge w:val="continue"/>
            <w:vAlign w:val="center"/>
          </w:tcPr>
          <w:p>
            <w:pPr>
              <w:autoSpaceDE w:val="0"/>
              <w:autoSpaceDN w:val="0"/>
              <w:adjustRightInd w:val="0"/>
              <w:jc w:val="center"/>
              <w:rPr>
                <w:rFonts w:hint="eastAsia"/>
              </w:rPr>
            </w:pPr>
          </w:p>
        </w:tc>
        <w:tc>
          <w:tcPr>
            <w:tcW w:w="2631" w:type="dxa"/>
            <w:vMerge w:val="continue"/>
            <w:vAlign w:val="center"/>
          </w:tcPr>
          <w:p>
            <w:pPr>
              <w:autoSpaceDE w:val="0"/>
              <w:autoSpaceDN w:val="0"/>
              <w:adjustRightInd w:val="0"/>
              <w:jc w:val="center"/>
              <w:rPr>
                <w:rFonts w:ascii="仿宋_GB2312" w:hAnsi="宋体" w:eastAsia="仿宋_GB2312" w:cs="宋体"/>
                <w:kern w:val="0"/>
                <w:szCs w:val="21"/>
              </w:rPr>
            </w:pPr>
          </w:p>
        </w:tc>
        <w:tc>
          <w:tcPr>
            <w:tcW w:w="2631" w:type="dxa"/>
            <w:vMerge w:val="continue"/>
            <w:vAlign w:val="center"/>
          </w:tcPr>
          <w:p>
            <w:pPr>
              <w:autoSpaceDE w:val="0"/>
              <w:autoSpaceDN w:val="0"/>
              <w:adjustRightInd w:val="0"/>
              <w:jc w:val="center"/>
              <w:rPr>
                <w:rFonts w:ascii="仿宋_GB2312" w:hAnsi="仿宋_GB2312" w:eastAsia="仿宋_GB2312" w:cs="仿宋_GB2312"/>
                <w:kern w:val="0"/>
                <w:szCs w:val="21"/>
              </w:rPr>
            </w:pPr>
          </w:p>
        </w:tc>
        <w:tc>
          <w:tcPr>
            <w:tcW w:w="2631" w:type="dxa"/>
            <w:vAlign w:val="center"/>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采区变电所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815" w:type="dxa"/>
            <w:vMerge w:val="continue"/>
            <w:vAlign w:val="center"/>
          </w:tcPr>
          <w:p>
            <w:pPr>
              <w:autoSpaceDE w:val="0"/>
              <w:autoSpaceDN w:val="0"/>
              <w:adjustRightInd w:val="0"/>
              <w:jc w:val="center"/>
              <w:rPr>
                <w:rFonts w:hint="eastAsia" w:ascii="仿宋_GB2312" w:hAnsi="仿宋_GB2312" w:eastAsia="仿宋_GB2312" w:cs="仿宋_GB2312"/>
                <w:kern w:val="0"/>
                <w:szCs w:val="21"/>
              </w:rPr>
            </w:pPr>
          </w:p>
        </w:tc>
        <w:tc>
          <w:tcPr>
            <w:tcW w:w="2631" w:type="dxa"/>
            <w:vMerge w:val="continue"/>
            <w:vAlign w:val="center"/>
          </w:tcPr>
          <w:p>
            <w:pPr>
              <w:autoSpaceDE w:val="0"/>
              <w:autoSpaceDN w:val="0"/>
              <w:adjustRightInd w:val="0"/>
              <w:jc w:val="center"/>
              <w:rPr>
                <w:rFonts w:hint="eastAsia" w:ascii="仿宋_GB2312" w:hAnsi="宋体" w:eastAsia="仿宋_GB2312" w:cs="宋体"/>
                <w:kern w:val="0"/>
                <w:szCs w:val="21"/>
              </w:rPr>
            </w:pPr>
          </w:p>
        </w:tc>
        <w:tc>
          <w:tcPr>
            <w:tcW w:w="2631" w:type="dxa"/>
            <w:vAlign w:val="center"/>
          </w:tcPr>
          <w:p>
            <w:pPr>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井下通风系统</w:t>
            </w:r>
          </w:p>
        </w:tc>
        <w:tc>
          <w:tcPr>
            <w:tcW w:w="2631" w:type="dxa"/>
            <w:vAlign w:val="center"/>
          </w:tcPr>
          <w:p>
            <w:pPr>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815" w:type="dxa"/>
            <w:vMerge w:val="restart"/>
            <w:vAlign w:val="center"/>
          </w:tcPr>
          <w:p>
            <w:pPr>
              <w:autoSpaceDE w:val="0"/>
              <w:autoSpaceDN w:val="0"/>
              <w:adjustRightInd w:val="0"/>
              <w:jc w:val="center"/>
              <w:rPr>
                <w:rFonts w:hint="eastAsia"/>
              </w:rPr>
            </w:pPr>
            <w:r>
              <w:rPr>
                <w:rFonts w:hint="eastAsia" w:ascii="仿宋_GB2312" w:hAnsi="仿宋_GB2312" w:eastAsia="仿宋_GB2312" w:cs="仿宋_GB2312"/>
                <w:kern w:val="0"/>
                <w:szCs w:val="21"/>
              </w:rPr>
              <w:t>4</w:t>
            </w:r>
          </w:p>
        </w:tc>
        <w:tc>
          <w:tcPr>
            <w:tcW w:w="2631" w:type="dxa"/>
            <w:vMerge w:val="restart"/>
            <w:vAlign w:val="center"/>
          </w:tcPr>
          <w:p>
            <w:pPr>
              <w:autoSpaceDE w:val="0"/>
              <w:autoSpaceDN w:val="0"/>
              <w:adjustRightInd w:val="0"/>
              <w:jc w:val="center"/>
              <w:rPr>
                <w:rFonts w:ascii="仿宋_GB2312" w:hAnsi="宋体" w:eastAsia="仿宋_GB2312" w:cs="宋体"/>
                <w:kern w:val="0"/>
                <w:szCs w:val="21"/>
              </w:rPr>
            </w:pPr>
            <w:r>
              <w:rPr>
                <w:rFonts w:hint="eastAsia" w:ascii="仿宋_GB2312" w:hAnsi="宋体" w:eastAsia="仿宋_GB2312" w:cs="宋体"/>
                <w:kern w:val="0"/>
                <w:szCs w:val="21"/>
              </w:rPr>
              <w:t>建设施工期及安装调试</w:t>
            </w:r>
          </w:p>
        </w:tc>
        <w:tc>
          <w:tcPr>
            <w:tcW w:w="2631" w:type="dxa"/>
            <w:vAlign w:val="center"/>
          </w:tcPr>
          <w:p>
            <w:pPr>
              <w:jc w:val="center"/>
              <w:rPr>
                <w:rFonts w:ascii="仿宋_GB2312" w:hAnsi="仿宋_GB2312" w:eastAsia="仿宋_GB2312" w:cs="仿宋_GB2312"/>
                <w:kern w:val="0"/>
                <w:szCs w:val="21"/>
              </w:rPr>
            </w:pPr>
            <w:r>
              <w:rPr>
                <w:rFonts w:hint="eastAsia" w:ascii="仿宋_GB2312" w:hAnsi="宋体" w:eastAsia="仿宋_GB2312" w:cs="宋体"/>
                <w:kern w:val="0"/>
                <w:szCs w:val="21"/>
              </w:rPr>
              <w:t>井下施工系统</w:t>
            </w:r>
          </w:p>
        </w:tc>
        <w:tc>
          <w:tcPr>
            <w:tcW w:w="2631" w:type="dxa"/>
            <w:vAlign w:val="center"/>
          </w:tcPr>
          <w:p>
            <w:pPr>
              <w:jc w:val="center"/>
              <w:rPr>
                <w:rFonts w:ascii="仿宋_GB2312" w:hAnsi="宋体" w:eastAsia="仿宋_GB2312" w:cs="宋体"/>
                <w:szCs w:val="21"/>
              </w:rPr>
            </w:pPr>
            <w:r>
              <w:rPr>
                <w:rFonts w:hint="eastAsia" w:ascii="仿宋_GB2312" w:hAnsi="Times New Roman" w:eastAsia="仿宋_GB2312"/>
                <w:szCs w:val="21"/>
              </w:rPr>
              <w:t>巷道、硐室施工场地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815" w:type="dxa"/>
            <w:vMerge w:val="continue"/>
            <w:vAlign w:val="center"/>
          </w:tcPr>
          <w:p>
            <w:pPr>
              <w:autoSpaceDE w:val="0"/>
              <w:autoSpaceDN w:val="0"/>
              <w:adjustRightInd w:val="0"/>
              <w:jc w:val="center"/>
              <w:rPr>
                <w:rFonts w:hint="eastAsia"/>
              </w:rPr>
            </w:pPr>
          </w:p>
        </w:tc>
        <w:tc>
          <w:tcPr>
            <w:tcW w:w="2631" w:type="dxa"/>
            <w:vMerge w:val="continue"/>
            <w:vAlign w:val="center"/>
          </w:tcPr>
          <w:p>
            <w:pPr>
              <w:autoSpaceDE w:val="0"/>
              <w:autoSpaceDN w:val="0"/>
              <w:adjustRightInd w:val="0"/>
              <w:jc w:val="center"/>
              <w:rPr>
                <w:rFonts w:ascii="仿宋_GB2312" w:hAnsi="宋体" w:eastAsia="仿宋_GB2312" w:cs="宋体"/>
                <w:kern w:val="0"/>
                <w:szCs w:val="21"/>
              </w:rPr>
            </w:pPr>
          </w:p>
        </w:tc>
        <w:tc>
          <w:tcPr>
            <w:tcW w:w="2631" w:type="dxa"/>
            <w:vAlign w:val="center"/>
          </w:tcPr>
          <w:p>
            <w:pPr>
              <w:jc w:val="center"/>
              <w:rPr>
                <w:rFonts w:ascii="仿宋_GB2312" w:hAnsi="仿宋_GB2312" w:eastAsia="仿宋_GB2312" w:cs="仿宋_GB2312"/>
                <w:kern w:val="0"/>
                <w:szCs w:val="21"/>
              </w:rPr>
            </w:pPr>
            <w:r>
              <w:rPr>
                <w:rFonts w:hint="eastAsia" w:ascii="仿宋_GB2312" w:hAnsi="宋体" w:eastAsia="仿宋_GB2312" w:cs="宋体"/>
                <w:szCs w:val="21"/>
              </w:rPr>
              <w:t>井下设备安装调试系统</w:t>
            </w:r>
          </w:p>
        </w:tc>
        <w:tc>
          <w:tcPr>
            <w:tcW w:w="2631" w:type="dxa"/>
            <w:vAlign w:val="center"/>
          </w:tcPr>
          <w:p>
            <w:pPr>
              <w:jc w:val="center"/>
              <w:rPr>
                <w:rFonts w:ascii="仿宋_GB2312" w:hAnsi="宋体" w:eastAsia="仿宋_GB2312" w:cs="宋体"/>
                <w:szCs w:val="21"/>
              </w:rPr>
            </w:pPr>
            <w:r>
              <w:rPr>
                <w:rFonts w:hint="eastAsia" w:ascii="仿宋_GB2312" w:hAnsi="Times New Roman" w:eastAsia="仿宋_GB2312"/>
                <w:szCs w:val="21"/>
              </w:rPr>
              <w:t>设备安装、调试场地</w:t>
            </w:r>
          </w:p>
        </w:tc>
      </w:tr>
    </w:tbl>
    <w:p>
      <w:pPr>
        <w:pStyle w:val="4"/>
        <w:spacing w:before="0" w:after="0" w:line="480" w:lineRule="exact"/>
        <w:rPr>
          <w:rFonts w:ascii="仿宋_GB2312" w:hAnsi="仿宋_GB2312" w:cs="仿宋_GB2312"/>
        </w:rPr>
      </w:pPr>
      <w:bookmarkStart w:id="148" w:name="_Toc17474"/>
      <w:r>
        <w:rPr>
          <w:rFonts w:hint="eastAsia" w:ascii="仿宋_GB2312" w:hAnsi="仿宋_GB2312" w:cs="仿宋_GB2312"/>
        </w:rPr>
        <w:t>1.8评价程序</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autoSpaceDE w:val="0"/>
        <w:autoSpaceDN w:val="0"/>
        <w:adjustRightInd w:val="0"/>
        <w:spacing w:line="48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按照晋城市华泰矿山技术服务有限公司质量体系程序文件：《职业病危害预评价工作程序》开展评价工作，评价报告依据《建设项目职业病危害预评价报告编制要求》及《评价报告的形成程序》编制。</w:t>
      </w:r>
    </w:p>
    <w:p>
      <w:pPr>
        <w:autoSpaceDE w:val="0"/>
        <w:autoSpaceDN w:val="0"/>
        <w:adjustRightInd w:val="0"/>
        <w:spacing w:line="480" w:lineRule="exact"/>
        <w:jc w:val="left"/>
        <w:rPr>
          <w:rFonts w:ascii="仿宋_GB2312" w:hAnsi="仿宋" w:eastAsia="仿宋_GB2312"/>
          <w:sz w:val="28"/>
          <w:szCs w:val="28"/>
        </w:rPr>
      </w:pPr>
      <w:r>
        <w:rPr>
          <w:rFonts w:ascii="仿宋_GB2312" w:hAnsi="仿宋" w:eastAsia="仿宋_GB2312"/>
          <w:sz w:val="28"/>
          <w:szCs w:val="28"/>
        </w:rPr>
        <w:t>1.8.1</w:t>
      </w:r>
      <w:r>
        <w:rPr>
          <w:rFonts w:hint="eastAsia" w:ascii="仿宋_GB2312" w:hAnsi="仿宋" w:eastAsia="仿宋_GB2312"/>
          <w:sz w:val="28"/>
          <w:szCs w:val="28"/>
        </w:rPr>
        <w:t>准备阶段</w:t>
      </w:r>
    </w:p>
    <w:p>
      <w:pPr>
        <w:autoSpaceDE w:val="0"/>
        <w:autoSpaceDN w:val="0"/>
        <w:adjustRightInd w:val="0"/>
        <w:spacing w:line="48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晋城市华泰矿山技术服务有限公司市场部洽谈委托意向，接受</w:t>
      </w:r>
      <w:r>
        <w:rPr>
          <w:rFonts w:hint="eastAsia" w:ascii="仿宋_GB2312" w:hAnsi="仿宋_GB2312" w:eastAsia="仿宋_GB2312" w:cs="仿宋_GB2312"/>
          <w:sz w:val="28"/>
          <w:szCs w:val="28"/>
        </w:rPr>
        <w:t>山西阳城</w:t>
      </w:r>
      <w:r>
        <w:rPr>
          <w:rFonts w:hint="eastAsia" w:ascii="仿宋_GB2312" w:hAnsi="仿宋_GB2312" w:eastAsia="仿宋_GB2312" w:cs="仿宋_GB2312"/>
          <w:sz w:val="28"/>
          <w:szCs w:val="28"/>
          <w:lang w:eastAsia="zh-CN"/>
        </w:rPr>
        <w:t>皇城相府集团皇联</w:t>
      </w:r>
      <w:r>
        <w:rPr>
          <w:rFonts w:hint="eastAsia" w:ascii="仿宋_GB2312" w:hAnsi="仿宋_GB2312" w:eastAsia="仿宋_GB2312" w:cs="仿宋_GB2312"/>
          <w:sz w:val="28"/>
          <w:szCs w:val="28"/>
        </w:rPr>
        <w:t>煤业有限公司</w:t>
      </w:r>
      <w:r>
        <w:rPr>
          <w:rFonts w:hint="eastAsia" w:ascii="仿宋_GB2312" w:hAnsi="仿宋" w:eastAsia="仿宋_GB2312"/>
          <w:sz w:val="28"/>
          <w:szCs w:val="28"/>
        </w:rPr>
        <w:t>书面委托；洽谈委托意向，拟签合同，</w:t>
      </w:r>
      <w:r>
        <w:rPr>
          <w:rFonts w:hint="eastAsia" w:ascii="仿宋_GB2312" w:hAnsi="宋体" w:eastAsia="仿宋_GB2312"/>
          <w:kern w:val="0"/>
          <w:sz w:val="28"/>
          <w:szCs w:val="28"/>
        </w:rPr>
        <w:t>组织相关部门负责人进行合同评审，</w:t>
      </w:r>
      <w:r>
        <w:rPr>
          <w:rFonts w:hint="eastAsia" w:ascii="仿宋_GB2312" w:hAnsi="仿宋" w:eastAsia="仿宋_GB2312"/>
          <w:sz w:val="28"/>
          <w:szCs w:val="28"/>
        </w:rPr>
        <w:t>双方签订《</w:t>
      </w:r>
      <w:r>
        <w:rPr>
          <w:rFonts w:hint="eastAsia" w:ascii="仿宋_GB2312" w:hAnsi="仿宋_GB2312" w:eastAsia="仿宋_GB2312" w:cs="仿宋_GB2312"/>
          <w:sz w:val="28"/>
          <w:szCs w:val="28"/>
          <w:lang w:eastAsia="zh-CN"/>
        </w:rPr>
        <w:t>山西阳城皇城相府集团皇联煤业有限公司3号、9号煤层配采项目</w:t>
      </w:r>
      <w:r>
        <w:rPr>
          <w:rFonts w:hint="eastAsia" w:ascii="仿宋_GB2312" w:hAnsi="仿宋_GB2312" w:eastAsia="仿宋_GB2312" w:cs="仿宋_GB2312"/>
          <w:sz w:val="28"/>
          <w:szCs w:val="28"/>
        </w:rPr>
        <w:t>职业病危害预评价</w:t>
      </w:r>
      <w:r>
        <w:rPr>
          <w:rFonts w:hint="eastAsia" w:ascii="仿宋_GB2312" w:hAnsi="仿宋" w:eastAsia="仿宋_GB2312"/>
          <w:sz w:val="28"/>
          <w:szCs w:val="28"/>
        </w:rPr>
        <w:t>技术服务合同书》；确定项目负责人及报告编写人。</w:t>
      </w:r>
    </w:p>
    <w:p>
      <w:pPr>
        <w:autoSpaceDE w:val="0"/>
        <w:autoSpaceDN w:val="0"/>
        <w:adjustRightInd w:val="0"/>
        <w:spacing w:line="480" w:lineRule="exact"/>
        <w:ind w:firstLine="560" w:firstLineChars="200"/>
        <w:jc w:val="left"/>
        <w:rPr>
          <w:rFonts w:ascii="仿宋_GB2312" w:hAnsi="仿宋" w:eastAsia="仿宋_GB2312"/>
          <w:sz w:val="28"/>
          <w:szCs w:val="28"/>
          <w:highlight w:val="none"/>
        </w:rPr>
      </w:pPr>
      <w:r>
        <w:rPr>
          <w:rFonts w:hint="eastAsia" w:ascii="仿宋_GB2312" w:hAnsi="仿宋" w:eastAsia="仿宋_GB2312"/>
          <w:sz w:val="28"/>
          <w:szCs w:val="28"/>
        </w:rPr>
        <w:t>项目负责人</w:t>
      </w:r>
      <w:r>
        <w:rPr>
          <w:rFonts w:ascii="仿宋_GB2312" w:hAnsi="仿宋" w:eastAsia="仿宋_GB2312"/>
          <w:sz w:val="28"/>
          <w:szCs w:val="28"/>
        </w:rPr>
        <w:t>/</w:t>
      </w:r>
      <w:r>
        <w:rPr>
          <w:rFonts w:hint="eastAsia" w:ascii="仿宋_GB2312" w:hAnsi="仿宋" w:eastAsia="仿宋_GB2312"/>
          <w:sz w:val="28"/>
          <w:szCs w:val="28"/>
        </w:rPr>
        <w:t>报告编制人收集本项目评价所需的相关法律、法规、技术规范、标准（包括行业标准）、项目的初步设计书等相关技术资料，并进行认真学习和研读，掌握基本法规及标准知识；编制《</w:t>
      </w:r>
      <w:r>
        <w:rPr>
          <w:rFonts w:hint="eastAsia" w:ascii="仿宋_GB2312" w:hAnsi="仿宋_GB2312" w:eastAsia="仿宋_GB2312" w:cs="仿宋_GB2312"/>
          <w:sz w:val="28"/>
          <w:szCs w:val="28"/>
          <w:lang w:eastAsia="zh-CN"/>
        </w:rPr>
        <w:t>山西阳城皇城相府集团皇联煤业有限公司3号、9号煤层配采项目</w:t>
      </w:r>
      <w:r>
        <w:rPr>
          <w:rFonts w:hint="eastAsia" w:ascii="仿宋_GB2312" w:hAnsi="仿宋_GB2312" w:eastAsia="仿宋_GB2312" w:cs="仿宋_GB2312"/>
          <w:sz w:val="28"/>
          <w:szCs w:val="28"/>
        </w:rPr>
        <w:t>职业病危害预评价</w:t>
      </w:r>
      <w:r>
        <w:rPr>
          <w:rFonts w:hint="eastAsia" w:ascii="仿宋_GB2312" w:hAnsi="仿宋" w:eastAsia="仿宋_GB2312"/>
          <w:color w:val="000000"/>
          <w:sz w:val="28"/>
          <w:szCs w:val="28"/>
        </w:rPr>
        <w:t>报告</w:t>
      </w:r>
      <w:r>
        <w:rPr>
          <w:rFonts w:hint="eastAsia" w:ascii="仿宋_GB2312" w:hAnsi="仿宋" w:eastAsia="仿宋_GB2312"/>
          <w:sz w:val="28"/>
          <w:szCs w:val="28"/>
        </w:rPr>
        <w:t>（初稿）》；技术负责人对方案进行技术审核，</w:t>
      </w:r>
      <w:r>
        <w:rPr>
          <w:rFonts w:hint="eastAsia" w:ascii="仿宋_GB2312" w:hAnsi="仿宋" w:eastAsia="仿宋_GB2312"/>
          <w:color w:val="000000"/>
          <w:sz w:val="28"/>
          <w:szCs w:val="28"/>
        </w:rPr>
        <w:t>项目负责人</w:t>
      </w:r>
      <w:r>
        <w:rPr>
          <w:rFonts w:hint="eastAsia" w:ascii="仿宋_GB2312" w:hAnsi="仿宋" w:eastAsia="仿宋_GB2312"/>
          <w:sz w:val="28"/>
          <w:szCs w:val="28"/>
        </w:rPr>
        <w:t>根据审核意见对评价方案初稿进行修改后向</w:t>
      </w:r>
      <w:r>
        <w:rPr>
          <w:rFonts w:hint="eastAsia" w:ascii="仿宋_GB2312" w:hAnsi="仿宋" w:eastAsia="仿宋_GB2312"/>
          <w:sz w:val="28"/>
          <w:szCs w:val="28"/>
          <w:highlight w:val="none"/>
        </w:rPr>
        <w:t>项目部提交预评价方案正式稿；项目部根据评价工作方案的具体内容向相关科室下达职业病危害预评价工作任务通知书。</w:t>
      </w:r>
    </w:p>
    <w:p>
      <w:pPr>
        <w:autoSpaceDE w:val="0"/>
        <w:autoSpaceDN w:val="0"/>
        <w:adjustRightInd w:val="0"/>
        <w:spacing w:line="480" w:lineRule="exact"/>
        <w:jc w:val="left"/>
        <w:rPr>
          <w:rFonts w:ascii="仿宋_GB2312" w:hAnsi="仿宋" w:eastAsia="仿宋_GB2312"/>
          <w:sz w:val="28"/>
          <w:szCs w:val="28"/>
        </w:rPr>
      </w:pPr>
      <w:r>
        <w:rPr>
          <w:rFonts w:ascii="仿宋_GB2312" w:hAnsi="仿宋" w:eastAsia="仿宋_GB2312"/>
          <w:sz w:val="28"/>
          <w:szCs w:val="28"/>
        </w:rPr>
        <w:t>1.8.2</w:t>
      </w:r>
      <w:r>
        <w:rPr>
          <w:rFonts w:hint="eastAsia" w:ascii="仿宋_GB2312" w:hAnsi="仿宋" w:eastAsia="仿宋_GB2312"/>
          <w:sz w:val="28"/>
          <w:szCs w:val="28"/>
        </w:rPr>
        <w:t>实施阶段</w:t>
      </w:r>
    </w:p>
    <w:p>
      <w:pPr>
        <w:autoSpaceDE w:val="0"/>
        <w:autoSpaceDN w:val="0"/>
        <w:adjustRightInd w:val="0"/>
        <w:spacing w:line="48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依据预评价方案，按照国家、地方有关法规、标准，对本项目进行职业卫生调查、工程分析等工作。</w:t>
      </w:r>
    </w:p>
    <w:p>
      <w:pPr>
        <w:autoSpaceDE w:val="0"/>
        <w:autoSpaceDN w:val="0"/>
        <w:adjustRightInd w:val="0"/>
        <w:spacing w:line="480" w:lineRule="exact"/>
        <w:jc w:val="left"/>
        <w:rPr>
          <w:rFonts w:ascii="仿宋_GB2312" w:hAnsi="仿宋" w:eastAsia="仿宋_GB2312"/>
          <w:sz w:val="28"/>
          <w:szCs w:val="28"/>
        </w:rPr>
      </w:pPr>
      <w:r>
        <w:rPr>
          <w:rFonts w:ascii="仿宋_GB2312" w:hAnsi="仿宋" w:eastAsia="仿宋_GB2312"/>
          <w:sz w:val="28"/>
          <w:szCs w:val="28"/>
        </w:rPr>
        <w:t>1.8.3</w:t>
      </w:r>
      <w:r>
        <w:rPr>
          <w:rFonts w:hint="eastAsia" w:ascii="仿宋_GB2312" w:hAnsi="仿宋" w:eastAsia="仿宋_GB2312"/>
          <w:sz w:val="28"/>
          <w:szCs w:val="28"/>
        </w:rPr>
        <w:t>报告编制与评审阶段</w:t>
      </w:r>
    </w:p>
    <w:p>
      <w:pPr>
        <w:autoSpaceDE w:val="0"/>
        <w:autoSpaceDN w:val="0"/>
        <w:adjustRightInd w:val="0"/>
        <w:spacing w:line="48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报告编写人对资料汇总、分析后，根据国家现行法律、法规及行业标准、规范进行分析评价，得出结论，提出对策和建议，编制完成《</w:t>
      </w:r>
      <w:r>
        <w:rPr>
          <w:rFonts w:hint="eastAsia" w:ascii="仿宋_GB2312" w:hAnsi="仿宋_GB2312" w:eastAsia="仿宋_GB2312" w:cs="仿宋_GB2312"/>
          <w:sz w:val="28"/>
          <w:szCs w:val="28"/>
          <w:lang w:eastAsia="zh-CN"/>
        </w:rPr>
        <w:t>山西阳城皇城相府集团皇联煤业有限公司3号、9号煤层配采项目</w:t>
      </w:r>
      <w:r>
        <w:rPr>
          <w:rFonts w:hint="eastAsia" w:ascii="仿宋_GB2312" w:hAnsi="仿宋_GB2312" w:eastAsia="仿宋_GB2312" w:cs="仿宋_GB2312"/>
          <w:sz w:val="28"/>
          <w:szCs w:val="28"/>
        </w:rPr>
        <w:t>职业病危害预评价</w:t>
      </w:r>
      <w:r>
        <w:rPr>
          <w:rFonts w:hint="eastAsia" w:ascii="仿宋_GB2312" w:hAnsi="仿宋" w:eastAsia="仿宋_GB2312"/>
          <w:color w:val="000000"/>
          <w:sz w:val="28"/>
          <w:szCs w:val="28"/>
        </w:rPr>
        <w:t>报告</w:t>
      </w:r>
      <w:r>
        <w:rPr>
          <w:rFonts w:hint="eastAsia" w:ascii="仿宋_GB2312" w:hAnsi="仿宋" w:eastAsia="仿宋_GB2312"/>
          <w:sz w:val="28"/>
          <w:szCs w:val="28"/>
        </w:rPr>
        <w:t>（初稿）》，进行三级审核并提出意见，报告编写人根据意见进行修改，完成送审稿并提交建设单位，建设单位按程序上报组织专家评审。报告编写人按照专家评审组的评审意见及建设单位评审意见进行修改，完成评价报告正式稿提交建设单位并整理归档，销毁多余资料。</w:t>
      </w:r>
    </w:p>
    <w:p>
      <w:pPr>
        <w:autoSpaceDE w:val="0"/>
        <w:autoSpaceDN w:val="0"/>
        <w:adjustRightInd w:val="0"/>
        <w:spacing w:line="49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职业病危害预评价程序见图</w:t>
      </w:r>
      <w:r>
        <w:rPr>
          <w:rFonts w:ascii="仿宋_GB2312" w:hAnsi="仿宋" w:eastAsia="仿宋_GB2312"/>
          <w:sz w:val="28"/>
          <w:szCs w:val="28"/>
        </w:rPr>
        <w:t>1-1</w:t>
      </w:r>
      <w:r>
        <w:rPr>
          <w:rFonts w:hint="eastAsia" w:ascii="仿宋_GB2312" w:hAnsi="仿宋" w:eastAsia="仿宋_GB2312"/>
          <w:sz w:val="28"/>
          <w:szCs w:val="28"/>
        </w:rPr>
        <w:t>。</w:t>
      </w:r>
    </w:p>
    <w:p>
      <w:pPr>
        <w:autoSpaceDE w:val="0"/>
        <w:autoSpaceDN w:val="0"/>
        <w:adjustRightInd w:val="0"/>
        <w:spacing w:line="49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br w:type="page"/>
      </w:r>
    </w:p>
    <w:p>
      <w:pPr>
        <w:autoSpaceDE w:val="0"/>
        <w:autoSpaceDN w:val="0"/>
        <w:adjustRightInd w:val="0"/>
        <w:spacing w:line="490" w:lineRule="exact"/>
        <w:ind w:firstLine="420" w:firstLineChars="200"/>
        <w:jc w:val="left"/>
        <w:rPr>
          <w:rFonts w:hint="eastAsia" w:ascii="仿宋_GB2312" w:eastAsia="仿宋_GB2312"/>
        </w:rPr>
      </w:pPr>
      <w:r>
        <mc:AlternateContent>
          <mc:Choice Requires="wpc">
            <w:drawing>
              <wp:anchor distT="0" distB="0" distL="114300" distR="114300" simplePos="0" relativeHeight="251592704" behindDoc="0" locked="0" layoutInCell="1" allowOverlap="1">
                <wp:simplePos x="0" y="0"/>
                <wp:positionH relativeFrom="column">
                  <wp:posOffset>43180</wp:posOffset>
                </wp:positionH>
                <wp:positionV relativeFrom="paragraph">
                  <wp:posOffset>76200</wp:posOffset>
                </wp:positionV>
                <wp:extent cx="5391150" cy="8540115"/>
                <wp:effectExtent l="0" t="0" r="19050" b="13335"/>
                <wp:wrapNone/>
                <wp:docPr id="147" name="画布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101" name="Rectangle 4"/>
                        <wps:cNvSpPr/>
                        <wps:spPr>
                          <a:xfrm>
                            <a:off x="1297912" y="732101"/>
                            <a:ext cx="2752726" cy="3169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ascii="仿宋_GB2312" w:eastAsia="仿宋_GB2312"/>
                                  <w:szCs w:val="21"/>
                                </w:rPr>
                              </w:pPr>
                              <w:r>
                                <w:rPr>
                                  <w:rFonts w:hint="eastAsia" w:ascii="仿宋_GB2312" w:eastAsia="仿宋_GB2312"/>
                                  <w:szCs w:val="21"/>
                                </w:rPr>
                                <w:t>指定项目负责人、报告书编写人</w:t>
                              </w:r>
                            </w:p>
                            <w:p>
                              <w:pPr>
                                <w:spacing w:line="240" w:lineRule="exact"/>
                                <w:rPr>
                                  <w:rFonts w:hint="eastAsia" w:ascii="仿宋_GB2312" w:eastAsia="仿宋_GB2312"/>
                                  <w:szCs w:val="21"/>
                                </w:rPr>
                              </w:pPr>
                            </w:p>
                          </w:txbxContent>
                        </wps:txbx>
                        <wps:bodyPr upright="1"/>
                      </wps:wsp>
                      <wps:wsp>
                        <wps:cNvPr id="102" name="文本框 312"/>
                        <wps:cNvSpPr txBox="1"/>
                        <wps:spPr>
                          <a:xfrm>
                            <a:off x="1797017" y="97700"/>
                            <a:ext cx="1783117" cy="4763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ascii="仿宋_GB2312" w:eastAsia="仿宋_GB2312"/>
                                  <w:szCs w:val="21"/>
                                </w:rPr>
                              </w:pPr>
                              <w:r>
                                <w:rPr>
                                  <w:rFonts w:hint="eastAsia" w:ascii="仿宋_GB2312" w:eastAsia="仿宋_GB2312"/>
                                  <w:szCs w:val="21"/>
                                </w:rPr>
                                <w:t>项目部接受委托，合同评审</w:t>
                              </w:r>
                            </w:p>
                          </w:txbxContent>
                        </wps:txbx>
                        <wps:bodyPr upright="1"/>
                      </wps:wsp>
                      <wps:wsp>
                        <wps:cNvPr id="103" name="Line 6"/>
                        <wps:cNvCnPr/>
                        <wps:spPr>
                          <a:xfrm flipH="1">
                            <a:off x="2695525" y="573401"/>
                            <a:ext cx="700" cy="158700"/>
                          </a:xfrm>
                          <a:prstGeom prst="line">
                            <a:avLst/>
                          </a:prstGeom>
                          <a:ln w="9525" cap="flat" cmpd="sng">
                            <a:solidFill>
                              <a:srgbClr val="000000"/>
                            </a:solidFill>
                            <a:prstDash val="solid"/>
                            <a:headEnd type="none" w="med" len="med"/>
                            <a:tailEnd type="triangle" w="med" len="med"/>
                          </a:ln>
                        </wps:spPr>
                        <wps:bodyPr/>
                      </wps:wsp>
                      <wps:wsp>
                        <wps:cNvPr id="104" name="Line 7"/>
                        <wps:cNvCnPr/>
                        <wps:spPr>
                          <a:xfrm flipH="1">
                            <a:off x="2695525" y="1049602"/>
                            <a:ext cx="700" cy="158800"/>
                          </a:xfrm>
                          <a:prstGeom prst="line">
                            <a:avLst/>
                          </a:prstGeom>
                          <a:ln w="9525" cap="flat" cmpd="sng">
                            <a:solidFill>
                              <a:srgbClr val="000000"/>
                            </a:solidFill>
                            <a:prstDash val="solid"/>
                            <a:headEnd type="none" w="med" len="med"/>
                            <a:tailEnd type="triangle" w="med" len="med"/>
                          </a:ln>
                        </wps:spPr>
                        <wps:bodyPr/>
                      </wps:wsp>
                      <wps:wsp>
                        <wps:cNvPr id="105" name="文本框 316"/>
                        <wps:cNvSpPr txBox="1"/>
                        <wps:spPr>
                          <a:xfrm>
                            <a:off x="1598215" y="1760803"/>
                            <a:ext cx="2305121" cy="3239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ascii="仿宋_GB2312" w:eastAsia="仿宋_GB2312"/>
                                  <w:szCs w:val="21"/>
                                </w:rPr>
                              </w:pPr>
                              <w:r>
                                <w:rPr>
                                  <w:rFonts w:hint="eastAsia" w:ascii="仿宋_GB2312" w:eastAsia="仿宋_GB2312"/>
                                  <w:szCs w:val="21"/>
                                </w:rPr>
                                <w:t>编制评价工作方案初稿</w:t>
                              </w:r>
                            </w:p>
                          </w:txbxContent>
                        </wps:txbx>
                        <wps:bodyPr upright="1"/>
                      </wps:wsp>
                      <wps:wsp>
                        <wps:cNvPr id="106" name="Line 9"/>
                        <wps:cNvCnPr/>
                        <wps:spPr>
                          <a:xfrm flipH="1">
                            <a:off x="2705725" y="2122804"/>
                            <a:ext cx="600" cy="476201"/>
                          </a:xfrm>
                          <a:prstGeom prst="line">
                            <a:avLst/>
                          </a:prstGeom>
                          <a:ln w="9525" cap="flat" cmpd="sng">
                            <a:solidFill>
                              <a:srgbClr val="000000"/>
                            </a:solidFill>
                            <a:prstDash val="solid"/>
                            <a:headEnd type="none" w="med" len="med"/>
                            <a:tailEnd type="triangle" w="med" len="med"/>
                          </a:ln>
                        </wps:spPr>
                        <wps:bodyPr/>
                      </wps:wsp>
                      <wps:wsp>
                        <wps:cNvPr id="107" name="文本框 9"/>
                        <wps:cNvSpPr txBox="1"/>
                        <wps:spPr>
                          <a:xfrm>
                            <a:off x="1569715" y="2574205"/>
                            <a:ext cx="2447923" cy="3239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80" w:lineRule="exact"/>
                                <w:jc w:val="center"/>
                                <w:rPr>
                                  <w:rFonts w:hint="eastAsia" w:ascii="仿宋_GB2312" w:eastAsia="仿宋_GB2312"/>
                                </w:rPr>
                              </w:pPr>
                              <w:r>
                                <w:rPr>
                                  <w:rFonts w:hint="eastAsia" w:ascii="仿宋_GB2312" w:eastAsia="仿宋_GB2312"/>
                                  <w:szCs w:val="21"/>
                                </w:rPr>
                                <w:t>修改、编制评价工作方案正式稿</w:t>
                              </w:r>
                            </w:p>
                          </w:txbxContent>
                        </wps:txbx>
                        <wps:bodyPr upright="1"/>
                      </wps:wsp>
                      <wps:wsp>
                        <wps:cNvPr id="108" name="Line 11"/>
                        <wps:cNvCnPr/>
                        <wps:spPr>
                          <a:xfrm>
                            <a:off x="2167220" y="2332304"/>
                            <a:ext cx="539105" cy="600"/>
                          </a:xfrm>
                          <a:prstGeom prst="line">
                            <a:avLst/>
                          </a:prstGeom>
                          <a:ln w="9525" cap="flat" cmpd="sng">
                            <a:solidFill>
                              <a:srgbClr val="000000"/>
                            </a:solidFill>
                            <a:prstDash val="solid"/>
                            <a:headEnd type="none" w="med" len="med"/>
                            <a:tailEnd type="triangle" w="med" len="med"/>
                          </a:ln>
                        </wps:spPr>
                        <wps:bodyPr/>
                      </wps:wsp>
                      <wps:wsp>
                        <wps:cNvPr id="109" name="Rectangle 12"/>
                        <wps:cNvSpPr/>
                        <wps:spPr>
                          <a:xfrm>
                            <a:off x="179002" y="2148804"/>
                            <a:ext cx="1976818" cy="3175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ind w:firstLine="840" w:firstLineChars="400"/>
                                <w:rPr>
                                  <w:rFonts w:hint="eastAsia" w:ascii="仿宋_GB2312" w:eastAsia="仿宋_GB2312"/>
                                  <w:szCs w:val="21"/>
                                </w:rPr>
                              </w:pPr>
                              <w:r>
                                <w:rPr>
                                  <w:rFonts w:hint="eastAsia" w:ascii="仿宋_GB2312" w:eastAsia="仿宋_GB2312"/>
                                  <w:szCs w:val="21"/>
                                </w:rPr>
                                <w:t>技术审核</w:t>
                              </w:r>
                            </w:p>
                          </w:txbxContent>
                        </wps:txbx>
                        <wps:bodyPr upright="1"/>
                      </wps:wsp>
                      <wps:wsp>
                        <wps:cNvPr id="110" name="Line 13"/>
                        <wps:cNvCnPr/>
                        <wps:spPr>
                          <a:xfrm flipH="1">
                            <a:off x="2684725" y="2926705"/>
                            <a:ext cx="700" cy="476201"/>
                          </a:xfrm>
                          <a:prstGeom prst="line">
                            <a:avLst/>
                          </a:prstGeom>
                          <a:ln w="9525" cap="flat" cmpd="sng">
                            <a:solidFill>
                              <a:srgbClr val="000000"/>
                            </a:solidFill>
                            <a:prstDash val="solid"/>
                            <a:headEnd type="none" w="med" len="med"/>
                            <a:tailEnd type="triangle" w="med" len="med"/>
                          </a:ln>
                        </wps:spPr>
                        <wps:bodyPr/>
                      </wps:wsp>
                      <wps:wsp>
                        <wps:cNvPr id="111" name="Rectangle 14"/>
                        <wps:cNvSpPr/>
                        <wps:spPr>
                          <a:xfrm>
                            <a:off x="1172211" y="3368006"/>
                            <a:ext cx="3054928" cy="3175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ind w:firstLine="525" w:firstLineChars="250"/>
                                <w:rPr>
                                  <w:rFonts w:hint="eastAsia" w:ascii="仿宋_GB2312" w:eastAsia="仿宋_GB2312"/>
                                  <w:szCs w:val="21"/>
                                </w:rPr>
                              </w:pPr>
                              <w:r>
                                <w:rPr>
                                  <w:rFonts w:hint="eastAsia" w:ascii="仿宋_GB2312" w:eastAsia="仿宋_GB2312"/>
                                  <w:szCs w:val="21"/>
                                </w:rPr>
                                <w:t>下达职业病危害评价工作任务通知书</w:t>
                              </w:r>
                            </w:p>
                          </w:txbxContent>
                        </wps:txbx>
                        <wps:bodyPr upright="1"/>
                      </wps:wsp>
                      <wps:wsp>
                        <wps:cNvPr id="112" name="文本框 322"/>
                        <wps:cNvSpPr txBox="1"/>
                        <wps:spPr>
                          <a:xfrm>
                            <a:off x="179702" y="2926705"/>
                            <a:ext cx="1986918" cy="2952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ascii="仿宋_GB2312" w:eastAsia="仿宋_GB2312"/>
                                  <w:szCs w:val="21"/>
                                </w:rPr>
                              </w:pPr>
                              <w:r>
                                <w:rPr>
                                  <w:rFonts w:hint="eastAsia" w:ascii="仿宋_GB2312" w:eastAsia="仿宋_GB2312"/>
                                  <w:szCs w:val="21"/>
                                </w:rPr>
                                <w:t>质量控制科确认</w:t>
                              </w:r>
                            </w:p>
                          </w:txbxContent>
                        </wps:txbx>
                        <wps:bodyPr upright="1"/>
                      </wps:wsp>
                      <wps:wsp>
                        <wps:cNvPr id="113" name="Line 16"/>
                        <wps:cNvCnPr/>
                        <wps:spPr>
                          <a:xfrm>
                            <a:off x="2167220" y="3141906"/>
                            <a:ext cx="539105" cy="700"/>
                          </a:xfrm>
                          <a:prstGeom prst="line">
                            <a:avLst/>
                          </a:prstGeom>
                          <a:ln w="9525" cap="flat" cmpd="sng">
                            <a:solidFill>
                              <a:srgbClr val="000000"/>
                            </a:solidFill>
                            <a:prstDash val="solid"/>
                            <a:headEnd type="none" w="med" len="med"/>
                            <a:tailEnd type="triangle" w="med" len="med"/>
                          </a:ln>
                        </wps:spPr>
                        <wps:bodyPr/>
                      </wps:wsp>
                      <wps:wsp>
                        <wps:cNvPr id="114" name="Line 17"/>
                        <wps:cNvCnPr/>
                        <wps:spPr>
                          <a:xfrm>
                            <a:off x="2684725" y="3685506"/>
                            <a:ext cx="0" cy="380401"/>
                          </a:xfrm>
                          <a:prstGeom prst="line">
                            <a:avLst/>
                          </a:prstGeom>
                          <a:ln w="9525" cap="flat" cmpd="sng">
                            <a:solidFill>
                              <a:srgbClr val="000000"/>
                            </a:solidFill>
                            <a:prstDash val="solid"/>
                            <a:headEnd type="none" w="med" len="med"/>
                            <a:tailEnd type="triangle" w="med" len="med"/>
                          </a:ln>
                        </wps:spPr>
                        <wps:bodyPr/>
                      </wps:wsp>
                      <wps:wsp>
                        <wps:cNvPr id="115" name="Rectangle 18"/>
                        <wps:cNvSpPr/>
                        <wps:spPr>
                          <a:xfrm>
                            <a:off x="1541114" y="4065207"/>
                            <a:ext cx="2390822" cy="4941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ascii="仿宋_GB2312" w:eastAsia="仿宋_GB2312"/>
                                  <w:szCs w:val="21"/>
                                </w:rPr>
                              </w:pPr>
                            </w:p>
                            <w:p>
                              <w:pPr>
                                <w:spacing w:line="240" w:lineRule="exact"/>
                                <w:jc w:val="center"/>
                                <w:rPr>
                                  <w:rFonts w:hint="eastAsia" w:ascii="仿宋_GB2312" w:eastAsia="仿宋_GB2312"/>
                                  <w:szCs w:val="21"/>
                                </w:rPr>
                              </w:pPr>
                              <w:r>
                                <w:rPr>
                                  <w:rFonts w:hint="eastAsia" w:ascii="仿宋_GB2312" w:eastAsia="仿宋_GB2312"/>
                                  <w:szCs w:val="21"/>
                                </w:rPr>
                                <w:t>依据方案对项目进行调查和工程分析</w:t>
                              </w:r>
                            </w:p>
                          </w:txbxContent>
                        </wps:txbx>
                        <wps:bodyPr upright="1"/>
                      </wps:wsp>
                      <wps:wsp>
                        <wps:cNvPr id="116" name="自选图形 18"/>
                        <wps:cNvCnPr/>
                        <wps:spPr>
                          <a:xfrm flipV="1">
                            <a:off x="3580133" y="3700106"/>
                            <a:ext cx="1699216" cy="6300"/>
                          </a:xfrm>
                          <a:prstGeom prst="straightConnector1">
                            <a:avLst/>
                          </a:prstGeom>
                          <a:ln w="9525" cap="flat" cmpd="sng">
                            <a:solidFill>
                              <a:srgbClr val="000000"/>
                            </a:solidFill>
                            <a:prstDash val="dashDot"/>
                            <a:headEnd type="none" w="med" len="med"/>
                            <a:tailEnd type="none" w="med" len="med"/>
                          </a:ln>
                        </wps:spPr>
                        <wps:bodyPr/>
                      </wps:wsp>
                      <wps:wsp>
                        <wps:cNvPr id="117" name="自选图形 19"/>
                        <wps:cNvCnPr/>
                        <wps:spPr>
                          <a:xfrm flipV="1">
                            <a:off x="3594133" y="97100"/>
                            <a:ext cx="1699216" cy="6400"/>
                          </a:xfrm>
                          <a:prstGeom prst="straightConnector1">
                            <a:avLst/>
                          </a:prstGeom>
                          <a:ln w="9525" cap="flat" cmpd="sng">
                            <a:solidFill>
                              <a:srgbClr val="000000"/>
                            </a:solidFill>
                            <a:prstDash val="dashDot"/>
                            <a:headEnd type="none" w="med" len="med"/>
                            <a:tailEnd type="none" w="med" len="med"/>
                          </a:ln>
                        </wps:spPr>
                        <wps:bodyPr/>
                      </wps:wsp>
                      <wps:wsp>
                        <wps:cNvPr id="118" name="Rectangle 21"/>
                        <wps:cNvSpPr/>
                        <wps:spPr>
                          <a:xfrm>
                            <a:off x="4492642" y="1684603"/>
                            <a:ext cx="898508" cy="31750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exact"/>
                                <w:jc w:val="center"/>
                                <w:rPr>
                                  <w:rFonts w:hint="eastAsia" w:ascii="仿宋_GB2312" w:eastAsia="仿宋_GB2312"/>
                                  <w:szCs w:val="21"/>
                                </w:rPr>
                              </w:pPr>
                              <w:r>
                                <w:rPr>
                                  <w:rFonts w:hint="eastAsia" w:ascii="仿宋_GB2312" w:eastAsia="仿宋_GB2312"/>
                                  <w:szCs w:val="21"/>
                                </w:rPr>
                                <w:t>准备阶段</w:t>
                              </w:r>
                            </w:p>
                          </w:txbxContent>
                        </wps:txbx>
                        <wps:bodyPr upright="1"/>
                      </wps:wsp>
                      <wps:wsp>
                        <wps:cNvPr id="119" name="Line 22"/>
                        <wps:cNvCnPr/>
                        <wps:spPr>
                          <a:xfrm>
                            <a:off x="5211448" y="2002104"/>
                            <a:ext cx="0" cy="1270002"/>
                          </a:xfrm>
                          <a:prstGeom prst="line">
                            <a:avLst/>
                          </a:prstGeom>
                          <a:ln w="9525" cap="flat" cmpd="sng">
                            <a:solidFill>
                              <a:srgbClr val="000000"/>
                            </a:solidFill>
                            <a:prstDash val="dashDot"/>
                            <a:headEnd type="none" w="med" len="med"/>
                            <a:tailEnd type="triangle" w="med" len="med"/>
                          </a:ln>
                        </wps:spPr>
                        <wps:bodyPr/>
                      </wps:wsp>
                      <wps:wsp>
                        <wps:cNvPr id="120" name="Line 23"/>
                        <wps:cNvCnPr/>
                        <wps:spPr>
                          <a:xfrm flipV="1">
                            <a:off x="5211448" y="97100"/>
                            <a:ext cx="600" cy="1587503"/>
                          </a:xfrm>
                          <a:prstGeom prst="line">
                            <a:avLst/>
                          </a:prstGeom>
                          <a:ln w="9525" cap="flat" cmpd="sng">
                            <a:solidFill>
                              <a:srgbClr val="000000"/>
                            </a:solidFill>
                            <a:prstDash val="dashDot"/>
                            <a:headEnd type="none" w="med" len="med"/>
                            <a:tailEnd type="triangle" w="med" len="med"/>
                          </a:ln>
                        </wps:spPr>
                        <wps:bodyPr/>
                      </wps:wsp>
                      <wps:wsp>
                        <wps:cNvPr id="121" name="Line 24"/>
                        <wps:cNvCnPr/>
                        <wps:spPr>
                          <a:xfrm flipH="1">
                            <a:off x="2695525" y="4570708"/>
                            <a:ext cx="1300" cy="268000"/>
                          </a:xfrm>
                          <a:prstGeom prst="line">
                            <a:avLst/>
                          </a:prstGeom>
                          <a:ln w="9525" cap="flat" cmpd="sng">
                            <a:solidFill>
                              <a:srgbClr val="000000"/>
                            </a:solidFill>
                            <a:prstDash val="solid"/>
                            <a:headEnd type="none" w="med" len="med"/>
                            <a:tailEnd type="triangle" w="med" len="med"/>
                          </a:ln>
                        </wps:spPr>
                        <wps:bodyPr/>
                      </wps:wsp>
                      <wps:wsp>
                        <wps:cNvPr id="122" name="自选图形 24"/>
                        <wps:cNvCnPr/>
                        <wps:spPr>
                          <a:xfrm flipV="1">
                            <a:off x="3455632" y="4713608"/>
                            <a:ext cx="1699316" cy="6300"/>
                          </a:xfrm>
                          <a:prstGeom prst="straightConnector1">
                            <a:avLst/>
                          </a:prstGeom>
                          <a:ln w="9525" cap="flat" cmpd="sng">
                            <a:solidFill>
                              <a:srgbClr val="000000"/>
                            </a:solidFill>
                            <a:prstDash val="dashDot"/>
                            <a:headEnd type="none" w="med" len="med"/>
                            <a:tailEnd type="none" w="med" len="med"/>
                          </a:ln>
                        </wps:spPr>
                        <wps:bodyPr/>
                      </wps:wsp>
                      <wps:wsp>
                        <wps:cNvPr id="123" name="Rectangle 26"/>
                        <wps:cNvSpPr/>
                        <wps:spPr>
                          <a:xfrm>
                            <a:off x="4492642" y="3748407"/>
                            <a:ext cx="898508" cy="31750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exact"/>
                                <w:jc w:val="center"/>
                                <w:rPr>
                                  <w:rFonts w:hint="eastAsia" w:ascii="仿宋_GB2312" w:eastAsia="仿宋_GB2312"/>
                                  <w:szCs w:val="21"/>
                                </w:rPr>
                              </w:pPr>
                              <w:r>
                                <w:rPr>
                                  <w:rFonts w:hint="eastAsia" w:ascii="仿宋_GB2312" w:eastAsia="仿宋_GB2312"/>
                                  <w:szCs w:val="21"/>
                                </w:rPr>
                                <w:t>实施阶段</w:t>
                              </w:r>
                            </w:p>
                          </w:txbxContent>
                        </wps:txbx>
                        <wps:bodyPr upright="1"/>
                      </wps:wsp>
                      <wps:wsp>
                        <wps:cNvPr id="124" name="Line 27"/>
                        <wps:cNvCnPr/>
                        <wps:spPr>
                          <a:xfrm>
                            <a:off x="5211448" y="4065907"/>
                            <a:ext cx="1900" cy="504801"/>
                          </a:xfrm>
                          <a:prstGeom prst="line">
                            <a:avLst/>
                          </a:prstGeom>
                          <a:ln w="9525" cap="flat" cmpd="sng">
                            <a:solidFill>
                              <a:srgbClr val="000000"/>
                            </a:solidFill>
                            <a:prstDash val="dashDot"/>
                            <a:headEnd type="none" w="med" len="med"/>
                            <a:tailEnd type="triangle" w="med" len="med"/>
                          </a:ln>
                        </wps:spPr>
                        <wps:bodyPr/>
                      </wps:wsp>
                      <wps:wsp>
                        <wps:cNvPr id="125" name="Line 28"/>
                        <wps:cNvCnPr/>
                        <wps:spPr>
                          <a:xfrm flipH="1" flipV="1">
                            <a:off x="5213348" y="3457506"/>
                            <a:ext cx="1900" cy="424801"/>
                          </a:xfrm>
                          <a:prstGeom prst="line">
                            <a:avLst/>
                          </a:prstGeom>
                          <a:ln w="9525" cap="flat" cmpd="sng">
                            <a:solidFill>
                              <a:srgbClr val="000000"/>
                            </a:solidFill>
                            <a:prstDash val="dashDot"/>
                            <a:headEnd type="none" w="med" len="med"/>
                            <a:tailEnd type="triangle" w="med" len="med"/>
                          </a:ln>
                        </wps:spPr>
                        <wps:bodyPr/>
                      </wps:wsp>
                      <wps:wsp>
                        <wps:cNvPr id="126" name="文本框 28"/>
                        <wps:cNvSpPr txBox="1"/>
                        <wps:spPr>
                          <a:xfrm>
                            <a:off x="1693516" y="4824708"/>
                            <a:ext cx="2114520" cy="3238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ascii="仿宋_GB2312" w:eastAsia="仿宋_GB2312"/>
                                  <w:szCs w:val="21"/>
                                </w:rPr>
                              </w:pPr>
                              <w:r>
                                <w:rPr>
                                  <w:rFonts w:hint="eastAsia" w:ascii="仿宋_GB2312" w:eastAsia="仿宋_GB2312"/>
                                  <w:szCs w:val="21"/>
                                </w:rPr>
                                <w:t>编制评价报告书初稿</w:t>
                              </w:r>
                            </w:p>
                          </w:txbxContent>
                        </wps:txbx>
                        <wps:bodyPr upright="1"/>
                      </wps:wsp>
                      <wps:wsp>
                        <wps:cNvPr id="127" name="Line 30"/>
                        <wps:cNvCnPr/>
                        <wps:spPr>
                          <a:xfrm flipH="1">
                            <a:off x="2694925" y="5166909"/>
                            <a:ext cx="1300" cy="804001"/>
                          </a:xfrm>
                          <a:prstGeom prst="line">
                            <a:avLst/>
                          </a:prstGeom>
                          <a:ln w="9525" cap="flat" cmpd="sng">
                            <a:solidFill>
                              <a:srgbClr val="000000"/>
                            </a:solidFill>
                            <a:prstDash val="solid"/>
                            <a:headEnd type="none" w="med" len="med"/>
                            <a:tailEnd type="triangle" w="med" len="med"/>
                          </a:ln>
                        </wps:spPr>
                        <wps:bodyPr/>
                      </wps:wsp>
                      <wps:wsp>
                        <wps:cNvPr id="128" name="文本框 30"/>
                        <wps:cNvSpPr txBox="1"/>
                        <wps:spPr>
                          <a:xfrm>
                            <a:off x="1289012" y="5970910"/>
                            <a:ext cx="2800426" cy="3346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ascii="仿宋_GB2312" w:eastAsia="仿宋_GB2312"/>
                                  <w:szCs w:val="21"/>
                                </w:rPr>
                              </w:pPr>
                              <w:r>
                                <w:rPr>
                                  <w:rFonts w:hint="eastAsia" w:ascii="仿宋_GB2312" w:eastAsia="仿宋_GB2312"/>
                                  <w:szCs w:val="21"/>
                                </w:rPr>
                                <w:t>修改、编制评价报告书送审稿提交建设单位</w:t>
                              </w:r>
                            </w:p>
                          </w:txbxContent>
                        </wps:txbx>
                        <wps:bodyPr upright="1"/>
                      </wps:wsp>
                      <wps:wsp>
                        <wps:cNvPr id="129" name="Line 34"/>
                        <wps:cNvCnPr/>
                        <wps:spPr>
                          <a:xfrm flipH="1">
                            <a:off x="2695525" y="6320111"/>
                            <a:ext cx="2600" cy="920802"/>
                          </a:xfrm>
                          <a:prstGeom prst="line">
                            <a:avLst/>
                          </a:prstGeom>
                          <a:ln w="9525" cap="flat" cmpd="sng">
                            <a:solidFill>
                              <a:srgbClr val="000000"/>
                            </a:solidFill>
                            <a:prstDash val="solid"/>
                            <a:headEnd type="none" w="med" len="med"/>
                            <a:tailEnd type="triangle" w="med" len="med"/>
                          </a:ln>
                        </wps:spPr>
                        <wps:bodyPr/>
                      </wps:wsp>
                      <wps:wsp>
                        <wps:cNvPr id="130" name="文本框 32"/>
                        <wps:cNvSpPr txBox="1"/>
                        <wps:spPr>
                          <a:xfrm>
                            <a:off x="1541114" y="7240913"/>
                            <a:ext cx="2543224" cy="3238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ascii="仿宋_GB2312" w:eastAsia="仿宋_GB2312"/>
                                  <w:szCs w:val="21"/>
                                </w:rPr>
                              </w:pPr>
                              <w:r>
                                <w:rPr>
                                  <w:rFonts w:hint="eastAsia" w:ascii="仿宋_GB2312" w:eastAsia="仿宋_GB2312"/>
                                  <w:szCs w:val="21"/>
                                </w:rPr>
                                <w:t>修改、编制完成评价报告书正式稿</w:t>
                              </w:r>
                            </w:p>
                          </w:txbxContent>
                        </wps:txbx>
                        <wps:bodyPr upright="1"/>
                      </wps:wsp>
                      <wps:wsp>
                        <wps:cNvPr id="131" name="Line 36"/>
                        <wps:cNvCnPr/>
                        <wps:spPr>
                          <a:xfrm flipH="1">
                            <a:off x="3594133" y="7543113"/>
                            <a:ext cx="600" cy="207700"/>
                          </a:xfrm>
                          <a:prstGeom prst="line">
                            <a:avLst/>
                          </a:prstGeom>
                          <a:ln w="9525" cap="flat" cmpd="sng">
                            <a:solidFill>
                              <a:srgbClr val="000000"/>
                            </a:solidFill>
                            <a:prstDash val="solid"/>
                            <a:headEnd type="none" w="med" len="med"/>
                            <a:tailEnd type="triangle" w="med" len="med"/>
                          </a:ln>
                        </wps:spPr>
                        <wps:bodyPr/>
                      </wps:wsp>
                      <wps:wsp>
                        <wps:cNvPr id="132" name="文本框 34"/>
                        <wps:cNvSpPr txBox="1"/>
                        <wps:spPr>
                          <a:xfrm>
                            <a:off x="2827626" y="7730414"/>
                            <a:ext cx="1527814" cy="3982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ascii="仿宋_GB2312" w:eastAsia="仿宋_GB2312"/>
                                  <w:szCs w:val="21"/>
                                </w:rPr>
                              </w:pPr>
                              <w:r>
                                <w:rPr>
                                  <w:rFonts w:hint="eastAsia" w:ascii="仿宋_GB2312" w:eastAsia="仿宋_GB2312"/>
                                  <w:szCs w:val="21"/>
                                </w:rPr>
                                <w:t>整理资料并归档</w:t>
                              </w:r>
                            </w:p>
                            <w:p>
                              <w:pPr>
                                <w:spacing w:line="240" w:lineRule="exact"/>
                                <w:jc w:val="center"/>
                                <w:rPr>
                                  <w:rFonts w:hint="eastAsia" w:ascii="仿宋_GB2312" w:eastAsia="仿宋_GB2312"/>
                                  <w:szCs w:val="21"/>
                                </w:rPr>
                              </w:pPr>
                              <w:r>
                                <w:rPr>
                                  <w:rFonts w:hint="eastAsia" w:ascii="仿宋_GB2312" w:eastAsia="仿宋_GB2312"/>
                                  <w:szCs w:val="21"/>
                                </w:rPr>
                                <w:t>销毁多余资料</w:t>
                              </w:r>
                            </w:p>
                          </w:txbxContent>
                        </wps:txbx>
                        <wps:bodyPr upright="1"/>
                      </wps:wsp>
                      <wps:wsp>
                        <wps:cNvPr id="133" name="Rectangle 39"/>
                        <wps:cNvSpPr/>
                        <wps:spPr>
                          <a:xfrm>
                            <a:off x="764507" y="5408209"/>
                            <a:ext cx="1391913" cy="3029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ind w:firstLine="210" w:firstLineChars="100"/>
                                <w:rPr>
                                  <w:rFonts w:hint="eastAsia" w:ascii="仿宋_GB2312" w:eastAsia="仿宋_GB2312"/>
                                  <w:szCs w:val="21"/>
                                </w:rPr>
                              </w:pPr>
                              <w:r>
                                <w:rPr>
                                  <w:rFonts w:hint="eastAsia" w:ascii="仿宋_GB2312" w:eastAsia="仿宋_GB2312"/>
                                  <w:szCs w:val="21"/>
                                </w:rPr>
                                <w:t>技术审核（三级）</w:t>
                              </w:r>
                            </w:p>
                          </w:txbxContent>
                        </wps:txbx>
                        <wps:bodyPr upright="1"/>
                      </wps:wsp>
                      <wps:wsp>
                        <wps:cNvPr id="134" name="Line 40"/>
                        <wps:cNvCnPr/>
                        <wps:spPr>
                          <a:xfrm>
                            <a:off x="2156420" y="5565110"/>
                            <a:ext cx="539105" cy="600"/>
                          </a:xfrm>
                          <a:prstGeom prst="line">
                            <a:avLst/>
                          </a:prstGeom>
                          <a:ln w="9525" cap="flat" cmpd="sng">
                            <a:solidFill>
                              <a:srgbClr val="000000"/>
                            </a:solidFill>
                            <a:prstDash val="solid"/>
                            <a:headEnd type="none" w="med" len="med"/>
                            <a:tailEnd type="triangle" w="med" len="med"/>
                          </a:ln>
                        </wps:spPr>
                        <wps:bodyPr/>
                      </wps:wsp>
                      <wps:wsp>
                        <wps:cNvPr id="135" name="Line 43"/>
                        <wps:cNvCnPr/>
                        <wps:spPr>
                          <a:xfrm>
                            <a:off x="2164720" y="6617312"/>
                            <a:ext cx="539105" cy="600"/>
                          </a:xfrm>
                          <a:prstGeom prst="line">
                            <a:avLst/>
                          </a:prstGeom>
                          <a:ln w="9525" cap="flat" cmpd="sng">
                            <a:solidFill>
                              <a:srgbClr val="000000"/>
                            </a:solidFill>
                            <a:prstDash val="solid"/>
                            <a:headEnd type="none" w="med" len="med"/>
                            <a:tailEnd type="triangle" w="med" len="med"/>
                          </a:ln>
                        </wps:spPr>
                        <wps:bodyPr/>
                      </wps:wsp>
                      <wps:wsp>
                        <wps:cNvPr id="136" name="Rectangle 44"/>
                        <wps:cNvSpPr/>
                        <wps:spPr>
                          <a:xfrm>
                            <a:off x="897808" y="6419211"/>
                            <a:ext cx="1258012" cy="3175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ascii="仿宋_GB2312" w:eastAsia="仿宋_GB2312"/>
                                  <w:szCs w:val="21"/>
                                </w:rPr>
                              </w:pPr>
                              <w:r>
                                <w:rPr>
                                  <w:rFonts w:hint="eastAsia" w:ascii="仿宋_GB2312" w:eastAsia="仿宋_GB2312"/>
                                  <w:szCs w:val="21"/>
                                </w:rPr>
                                <w:t>专家组评审</w:t>
                              </w:r>
                            </w:p>
                          </w:txbxContent>
                        </wps:txbx>
                        <wps:bodyPr upright="1"/>
                      </wps:wsp>
                      <wps:wsp>
                        <wps:cNvPr id="137" name="Rectangle 46"/>
                        <wps:cNvSpPr/>
                        <wps:spPr>
                          <a:xfrm>
                            <a:off x="4133238" y="6221011"/>
                            <a:ext cx="1257912" cy="31750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exact"/>
                                <w:rPr>
                                  <w:rFonts w:hint="eastAsia" w:ascii="仿宋_GB2312" w:eastAsia="仿宋_GB2312"/>
                                  <w:w w:val="80"/>
                                  <w:szCs w:val="21"/>
                                </w:rPr>
                              </w:pPr>
                              <w:r>
                                <w:rPr>
                                  <w:rFonts w:hint="eastAsia" w:ascii="仿宋_GB2312" w:eastAsia="仿宋_GB2312"/>
                                  <w:w w:val="80"/>
                                  <w:szCs w:val="21"/>
                                </w:rPr>
                                <w:t>报告编制与评审阶段</w:t>
                              </w:r>
                            </w:p>
                          </w:txbxContent>
                        </wps:txbx>
                        <wps:bodyPr upright="1"/>
                      </wps:wsp>
                      <wps:wsp>
                        <wps:cNvPr id="138" name="Line 47"/>
                        <wps:cNvCnPr/>
                        <wps:spPr>
                          <a:xfrm>
                            <a:off x="5231765" y="6617335"/>
                            <a:ext cx="1905" cy="1741170"/>
                          </a:xfrm>
                          <a:prstGeom prst="line">
                            <a:avLst/>
                          </a:prstGeom>
                          <a:ln w="9525" cap="flat" cmpd="sng">
                            <a:solidFill>
                              <a:srgbClr val="000000"/>
                            </a:solidFill>
                            <a:prstDash val="dashDot"/>
                            <a:headEnd type="none" w="med" len="med"/>
                            <a:tailEnd type="triangle" w="med" len="med"/>
                          </a:ln>
                        </wps:spPr>
                        <wps:bodyPr/>
                      </wps:wsp>
                      <wps:wsp>
                        <wps:cNvPr id="139" name="Line 48"/>
                        <wps:cNvCnPr/>
                        <wps:spPr>
                          <a:xfrm flipH="1" flipV="1">
                            <a:off x="5224145" y="5015230"/>
                            <a:ext cx="7620" cy="1205865"/>
                          </a:xfrm>
                          <a:prstGeom prst="line">
                            <a:avLst/>
                          </a:prstGeom>
                          <a:ln w="9525" cap="flat" cmpd="sng">
                            <a:solidFill>
                              <a:srgbClr val="000000"/>
                            </a:solidFill>
                            <a:prstDash val="dashDot"/>
                            <a:headEnd type="none" w="med" len="med"/>
                            <a:tailEnd type="triangle" w="med" len="med"/>
                          </a:ln>
                        </wps:spPr>
                        <wps:bodyPr/>
                      </wps:wsp>
                      <wps:wsp>
                        <wps:cNvPr id="140" name="Line 49"/>
                        <wps:cNvCnPr/>
                        <wps:spPr>
                          <a:xfrm flipH="1">
                            <a:off x="1922718" y="7564713"/>
                            <a:ext cx="700" cy="207700"/>
                          </a:xfrm>
                          <a:prstGeom prst="line">
                            <a:avLst/>
                          </a:prstGeom>
                          <a:ln w="9525" cap="flat" cmpd="sng">
                            <a:solidFill>
                              <a:srgbClr val="000000"/>
                            </a:solidFill>
                            <a:prstDash val="solid"/>
                            <a:headEnd type="none" w="med" len="med"/>
                            <a:tailEnd type="triangle" w="med" len="med"/>
                          </a:ln>
                        </wps:spPr>
                        <wps:bodyPr/>
                      </wps:wsp>
                      <wps:wsp>
                        <wps:cNvPr id="141" name="文本框 45"/>
                        <wps:cNvSpPr txBox="1"/>
                        <wps:spPr>
                          <a:xfrm>
                            <a:off x="1351913" y="7772414"/>
                            <a:ext cx="1146111" cy="3086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ascii="仿宋_GB2312" w:eastAsia="仿宋_GB2312"/>
                                  <w:szCs w:val="21"/>
                                </w:rPr>
                              </w:pPr>
                              <w:r>
                                <w:rPr>
                                  <w:rFonts w:hint="eastAsia" w:ascii="仿宋_GB2312" w:eastAsia="仿宋_GB2312"/>
                                  <w:szCs w:val="21"/>
                                </w:rPr>
                                <w:t>提交建设单位</w:t>
                              </w:r>
                            </w:p>
                          </w:txbxContent>
                        </wps:txbx>
                        <wps:bodyPr upright="1"/>
                      </wps:wsp>
                      <wps:wsp>
                        <wps:cNvPr id="142" name="文本框 49"/>
                        <wps:cNvSpPr txBox="1"/>
                        <wps:spPr>
                          <a:xfrm>
                            <a:off x="1164511" y="1208402"/>
                            <a:ext cx="2951527" cy="3346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ascii="仿宋_GB2312" w:eastAsia="仿宋_GB2312"/>
                                  <w:szCs w:val="21"/>
                                </w:rPr>
                              </w:pPr>
                              <w:r>
                                <w:rPr>
                                  <w:rFonts w:hint="eastAsia" w:ascii="仿宋_GB2312" w:eastAsia="仿宋_GB2312"/>
                                  <w:szCs w:val="21"/>
                                </w:rPr>
                                <w:t>收集并研读相关资料</w:t>
                              </w:r>
                            </w:p>
                          </w:txbxContent>
                        </wps:txbx>
                        <wps:bodyPr upright="1"/>
                      </wps:wsp>
                      <wps:wsp>
                        <wps:cNvPr id="143" name="Line 7"/>
                        <wps:cNvCnPr/>
                        <wps:spPr>
                          <a:xfrm flipH="1">
                            <a:off x="2706325" y="1543003"/>
                            <a:ext cx="700" cy="158800"/>
                          </a:xfrm>
                          <a:prstGeom prst="line">
                            <a:avLst/>
                          </a:prstGeom>
                          <a:ln w="9525" cap="flat" cmpd="sng">
                            <a:solidFill>
                              <a:srgbClr val="000000"/>
                            </a:solidFill>
                            <a:prstDash val="solid"/>
                            <a:headEnd type="none" w="med" len="med"/>
                            <a:tailEnd type="triangle" w="med" len="med"/>
                          </a:ln>
                        </wps:spPr>
                        <wps:bodyPr/>
                      </wps:wsp>
                      <wps:wsp>
                        <wps:cNvPr id="144" name="文本框 341"/>
                        <wps:cNvSpPr txBox="1"/>
                        <wps:spPr>
                          <a:xfrm>
                            <a:off x="3098129" y="6800812"/>
                            <a:ext cx="1600215" cy="2972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ascii="仿宋_GB2312" w:eastAsia="仿宋_GB2312"/>
                                  <w:szCs w:val="21"/>
                                </w:rPr>
                              </w:pPr>
                              <w:r>
                                <w:rPr>
                                  <w:rFonts w:hint="eastAsia" w:ascii="仿宋_GB2312" w:eastAsia="仿宋_GB2312"/>
                                  <w:szCs w:val="21"/>
                                </w:rPr>
                                <w:t>建设单位评审</w:t>
                              </w:r>
                            </w:p>
                          </w:txbxContent>
                        </wps:txbx>
                        <wps:bodyPr upright="1"/>
                      </wps:wsp>
                      <wps:wsp>
                        <wps:cNvPr id="145" name="直线 49"/>
                        <wps:cNvCnPr/>
                        <wps:spPr>
                          <a:xfrm flipH="1">
                            <a:off x="2698125" y="6964012"/>
                            <a:ext cx="400004" cy="600"/>
                          </a:xfrm>
                          <a:prstGeom prst="line">
                            <a:avLst/>
                          </a:prstGeom>
                          <a:ln w="9525" cap="flat" cmpd="sng">
                            <a:solidFill>
                              <a:srgbClr val="000000"/>
                            </a:solidFill>
                            <a:prstDash val="solid"/>
                            <a:headEnd type="none" w="med" len="med"/>
                            <a:tailEnd type="triangle" w="med" len="med"/>
                          </a:ln>
                        </wps:spPr>
                        <wps:bodyPr/>
                      </wps:wsp>
                      <wps:wsp>
                        <wps:cNvPr id="146" name="Rectangle 38"/>
                        <wps:cNvSpPr/>
                        <wps:spPr>
                          <a:xfrm>
                            <a:off x="636206" y="8138114"/>
                            <a:ext cx="4339640" cy="36580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400" w:lineRule="exact"/>
                                <w:jc w:val="center"/>
                                <w:rPr>
                                  <w:rFonts w:hint="eastAsia" w:ascii="仿宋_GB2312" w:eastAsia="仿宋_GB2312"/>
                                  <w:b/>
                                  <w:bCs/>
                                  <w:sz w:val="24"/>
                                  <w:szCs w:val="24"/>
                                </w:rPr>
                              </w:pPr>
                              <w:r>
                                <w:rPr>
                                  <w:rFonts w:hint="eastAsia" w:ascii="仿宋_GB2312" w:eastAsia="仿宋_GB2312"/>
                                  <w:b/>
                                  <w:bCs/>
                                  <w:sz w:val="24"/>
                                  <w:szCs w:val="24"/>
                                </w:rPr>
                                <w:t>图</w:t>
                              </w:r>
                              <w:r>
                                <w:rPr>
                                  <w:rFonts w:ascii="仿宋_GB2312" w:eastAsia="仿宋_GB2312"/>
                                  <w:b/>
                                  <w:bCs/>
                                  <w:sz w:val="24"/>
                                  <w:szCs w:val="24"/>
                                </w:rPr>
                                <w:t xml:space="preserve">1-1     </w:t>
                              </w:r>
                              <w:r>
                                <w:rPr>
                                  <w:rFonts w:hint="eastAsia" w:ascii="仿宋_GB2312" w:eastAsia="仿宋_GB2312"/>
                                  <w:b/>
                                  <w:bCs/>
                                  <w:sz w:val="24"/>
                                  <w:szCs w:val="24"/>
                                </w:rPr>
                                <w:t>建设项目职业病危害预评价工作程序</w:t>
                              </w:r>
                            </w:p>
                          </w:txbxContent>
                        </wps:txbx>
                        <wps:bodyPr upright="1"/>
                      </wps:wsp>
                    </wpc:wpc>
                  </a:graphicData>
                </a:graphic>
              </wp:anchor>
            </w:drawing>
          </mc:Choice>
          <mc:Fallback>
            <w:pict>
              <v:group id="画布 48" o:spid="_x0000_s1026" o:spt="203" style="position:absolute;left:0pt;margin-left:3.4pt;margin-top:6pt;height:672.45pt;width:424.5pt;z-index:251592704;mso-width-relative:page;mso-height-relative:page;" coordsize="5391150,8540115" editas="canvas" o:gfxdata="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">
                <o:lock v:ext="edit" aspectratio="f"/>
                <v:shape id="画布 48" o:spid="_x0000_s1026" style="position:absolute;left:0;top:0;height:8540115;width:5391150;" filled="f" stroked="f" coordsize="21600,21600" o:gfxdata="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">
                  <v:fill on="f" focussize="0,0"/>
                  <v:stroke on="f"/>
                  <v:imagedata o:title=""/>
                  <o:lock v:ext="edit" aspectratio="t"/>
                </v:shape>
                <v:rect id="Rectangle 4" o:spid="_x0000_s1026" o:spt="1" style="position:absolute;left:1297912;top:732101;height:316901;width:2752726;" fillcolor="#FFFFFF" filled="t" stroked="t" coordsize="21600,21600" o:gfxdata="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gL/vtYA&#10;AAAJAQAADwAAAAAAAAABACAAAAAiAAAAZHJzL2Rvd25yZXYueG1sUEsBAhQAFAAAAAgAh07iQN3v&#10;PQ/oAQAA6wMAAA4AAAAAAAAAAQAgAAAAJQEAAGRycy9lMm9Eb2MueG1sUEsFBgAAAAAGAAYAWQEA&#10;AH8FAAAAAA==&#10;">
                  <v:fill on="t" focussize="0,0"/>
                  <v:stroke color="#000000" joinstyle="miter"/>
                  <v:imagedata o:title=""/>
                  <o:lock v:ext="edit" aspectratio="f"/>
                  <v:textbox>
                    <w:txbxContent>
                      <w:p>
                        <w:pPr>
                          <w:spacing w:line="240" w:lineRule="exact"/>
                          <w:jc w:val="center"/>
                          <w:rPr>
                            <w:rFonts w:hint="eastAsia" w:ascii="仿宋_GB2312" w:eastAsia="仿宋_GB2312"/>
                            <w:szCs w:val="21"/>
                          </w:rPr>
                        </w:pPr>
                        <w:r>
                          <w:rPr>
                            <w:rFonts w:hint="eastAsia" w:ascii="仿宋_GB2312" w:eastAsia="仿宋_GB2312"/>
                            <w:szCs w:val="21"/>
                          </w:rPr>
                          <w:t>指定项目负责人、报告书编写人</w:t>
                        </w:r>
                      </w:p>
                      <w:p>
                        <w:pPr>
                          <w:spacing w:line="240" w:lineRule="exact"/>
                          <w:rPr>
                            <w:rFonts w:hint="eastAsia" w:ascii="仿宋_GB2312" w:eastAsia="仿宋_GB2312"/>
                            <w:szCs w:val="21"/>
                          </w:rPr>
                        </w:pPr>
                      </w:p>
                    </w:txbxContent>
                  </v:textbox>
                </v:rect>
                <v:shape id="文本框 312" o:spid="_x0000_s1026" o:spt="202" type="#_x0000_t202" style="position:absolute;left:1797017;top:97700;height:476301;width:1783117;" fillcolor="#FFFFFF" filled="t" stroked="t" coordsize="21600,21600" o:gfxdata="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ggfDq1wAAAAkBAAAPAAAAAAAAAAEAIAAAACIAAABkcnMvZG93bnJldi54&#10;bWxQSwECFAAUAAAACACHTuJAYsvPR/sBAAD2AwAADgAAAAAAAAABACAAAAAmAQAAZHJzL2Uyb0Rv&#10;Yy54bWxQSwUGAAAAAAYABgBZAQAAkwUAAAAA&#10;">
                  <v:fill on="t" focussize="0,0"/>
                  <v:stroke color="#000000" joinstyle="miter"/>
                  <v:imagedata o:title=""/>
                  <o:lock v:ext="edit" aspectratio="f"/>
                  <v:textbox>
                    <w:txbxContent>
                      <w:p>
                        <w:pPr>
                          <w:spacing w:line="240" w:lineRule="exact"/>
                          <w:rPr>
                            <w:rFonts w:hint="eastAsia" w:ascii="仿宋_GB2312" w:eastAsia="仿宋_GB2312"/>
                            <w:szCs w:val="21"/>
                          </w:rPr>
                        </w:pPr>
                        <w:r>
                          <w:rPr>
                            <w:rFonts w:hint="eastAsia" w:ascii="仿宋_GB2312" w:eastAsia="仿宋_GB2312"/>
                            <w:szCs w:val="21"/>
                          </w:rPr>
                          <w:t>项目部接受委托，合同评审</w:t>
                        </w:r>
                      </w:p>
                    </w:txbxContent>
                  </v:textbox>
                </v:shape>
                <v:line id="Line 6" o:spid="_x0000_s1026" o:spt="20" style="position:absolute;left:2695525;top:573401;flip:x;height:158700;width:700;" filled="f" stroked="t" coordsize="21600,21600" o:gfxdata="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u1mP42AAAAAkBAAAPAAAAAAAAAAEAIAAA&#10;ACIAAABkcnMvZG93bnJldi54bWxQSwECFAAUAAAACACHTuJAsY/DQdMBAACbAwAADgAAAAAAAAAB&#10;ACAAAAAnAQAAZHJzL2Uyb0RvYy54bWxQSwUGAAAAAAYABgBZAQAAbAUAAAAA&#10;">
                  <v:fill on="f" focussize="0,0"/>
                  <v:stroke color="#000000" joinstyle="round" endarrow="block"/>
                  <v:imagedata o:title=""/>
                  <o:lock v:ext="edit" aspectratio="f"/>
                </v:line>
                <v:line id="Line 7" o:spid="_x0000_s1026" o:spt="20" style="position:absolute;left:2695525;top:1049602;flip:x;height:158800;width:700;" filled="f" stroked="t" coordsize="21600,21600" o:gfxdata="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tZj+NgAAAAJAQAADwAAAAAAAAABACAAAAAi&#10;AAAAZHJzL2Rvd25yZXYueG1sUEsBAhQAFAAAAAgAh07iQHoVMyHRAQAAnAMAAA4AAAAAAAAAAQAg&#10;AAAAJwEAAGRycy9lMm9Eb2MueG1sUEsFBgAAAAAGAAYAWQEAAGoFAAAAAA==&#10;">
                  <v:fill on="f" focussize="0,0"/>
                  <v:stroke color="#000000" joinstyle="round" endarrow="block"/>
                  <v:imagedata o:title=""/>
                  <o:lock v:ext="edit" aspectratio="f"/>
                </v:line>
                <v:shape id="文本框 316" o:spid="_x0000_s1026" o:spt="202" type="#_x0000_t202" style="position:absolute;left:1598215;top:1760803;height:323901;width:2305121;" fillcolor="#FFFFFF" filled="t" stroked="t" coordsize="21600,21600" o:gfxdata="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IHw6tcAAAAJAQAADwAAAAAAAAABACAAAAAiAAAAZHJzL2Rvd25y&#10;ZXYueG1sUEsBAhQAFAAAAAgAh07iQNPV61//AQAA+AMAAA4AAAAAAAAAAQAgAAAAJgEAAGRycy9l&#10;Mm9Eb2MueG1sUEsFBgAAAAAGAAYAWQEAAJcFAAAAAA==&#10;">
                  <v:fill on="t" focussize="0,0"/>
                  <v:stroke color="#000000" joinstyle="miter"/>
                  <v:imagedata o:title=""/>
                  <o:lock v:ext="edit" aspectratio="f"/>
                  <v:textbox>
                    <w:txbxContent>
                      <w:p>
                        <w:pPr>
                          <w:spacing w:line="240" w:lineRule="exact"/>
                          <w:jc w:val="center"/>
                          <w:rPr>
                            <w:rFonts w:hint="eastAsia" w:ascii="仿宋_GB2312" w:eastAsia="仿宋_GB2312"/>
                            <w:szCs w:val="21"/>
                          </w:rPr>
                        </w:pPr>
                        <w:r>
                          <w:rPr>
                            <w:rFonts w:hint="eastAsia" w:ascii="仿宋_GB2312" w:eastAsia="仿宋_GB2312"/>
                            <w:szCs w:val="21"/>
                          </w:rPr>
                          <w:t>编制评价工作方案初稿</w:t>
                        </w:r>
                      </w:p>
                    </w:txbxContent>
                  </v:textbox>
                </v:shape>
                <v:line id="Line 9" o:spid="_x0000_s1026" o:spt="20" style="position:absolute;left:2705725;top:2122804;flip:x;height:476201;width:600;" filled="f" stroked="t" coordsize="21600,21600" o:gfxdata="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LtZj+NgAAAAJAQAADwAAAAAAAAABACAA&#10;AAAiAAAAZHJzL2Rvd25yZXYueG1sUEsBAhQAFAAAAAgAh07iQGGqNFXUAQAAnAMAAA4AAAAAAAAA&#10;AQAgAAAAJwEAAGRycy9lMm9Eb2MueG1sUEsFBgAAAAAGAAYAWQEAAG0FAAAAAA==&#10;">
                  <v:fill on="f" focussize="0,0"/>
                  <v:stroke color="#000000" joinstyle="round" endarrow="block"/>
                  <v:imagedata o:title=""/>
                  <o:lock v:ext="edit" aspectratio="f"/>
                </v:line>
                <v:shape id="文本框 9" o:spid="_x0000_s1026" o:spt="202" type="#_x0000_t202" style="position:absolute;left:1569715;top:2574205;height:323901;width:2447923;" fillcolor="#FFFFFF" filled="t" stroked="t" coordsize="21600,21600" o:gfxdata="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IHw6tcAAAAJAQAADwAAAAAAAAABACAAAAAiAAAAZHJzL2Rvd25y&#10;ZXYueG1sUEsBAhQAFAAAAAgAh07iQBSxPsX/AQAA9gMAAA4AAAAAAAAAAQAgAAAAJgEAAGRycy9l&#10;Mm9Eb2MueG1sUEsFBgAAAAAGAAYAWQEAAJcFAAAAAA==&#10;">
                  <v:fill on="t" focussize="0,0"/>
                  <v:stroke color="#000000" joinstyle="miter"/>
                  <v:imagedata o:title=""/>
                  <o:lock v:ext="edit" aspectratio="f"/>
                  <v:textbox>
                    <w:txbxContent>
                      <w:p>
                        <w:pPr>
                          <w:spacing w:line="380" w:lineRule="exact"/>
                          <w:jc w:val="center"/>
                          <w:rPr>
                            <w:rFonts w:hint="eastAsia" w:ascii="仿宋_GB2312" w:eastAsia="仿宋_GB2312"/>
                          </w:rPr>
                        </w:pPr>
                        <w:r>
                          <w:rPr>
                            <w:rFonts w:hint="eastAsia" w:ascii="仿宋_GB2312" w:eastAsia="仿宋_GB2312"/>
                            <w:szCs w:val="21"/>
                          </w:rPr>
                          <w:t>修改、编制评价工作方案正式稿</w:t>
                        </w:r>
                      </w:p>
                    </w:txbxContent>
                  </v:textbox>
                </v:shape>
                <v:line id="Line 11" o:spid="_x0000_s1026" o:spt="20" style="position:absolute;left:2167220;top:2332304;height:600;width:539105;" filled="f" stroked="t" coordsize="21600,21600" o:gfxdata="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70CvPYAAAACQEAAA8AAAAAAAAAAQAgAAAAIgAA&#10;AGRycy9kb3ducmV2LnhtbFBLAQIUABQAAAAIAIdO4kAUliRazwEAAJMDAAAOAAAAAAAAAAEAIAAA&#10;ACcBAABkcnMvZTJvRG9jLnhtbFBLBQYAAAAABgAGAFkBAABoBQAAAAA=&#10;">
                  <v:fill on="f" focussize="0,0"/>
                  <v:stroke color="#000000" joinstyle="round" endarrow="block"/>
                  <v:imagedata o:title=""/>
                  <o:lock v:ext="edit" aspectratio="f"/>
                </v:line>
                <v:rect id="Rectangle 12" o:spid="_x0000_s1026" o:spt="1" style="position:absolute;left:179002;top:2148804;height:317501;width:1976818;" fillcolor="#FFFFFF" filled="t" stroked="t" coordsize="21600,21600" o:gfxdata="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OAv++&#10;1gAAAAkBAAAPAAAAAAAAAAEAIAAAACIAAABkcnMvZG93bnJldi54bWxQSwECFAAUAAAACACHTuJA&#10;qhWfg+oBAADsAwAADgAAAAAAAAABACAAAAAlAQAAZHJzL2Uyb0RvYy54bWxQSwUGAAAAAAYABgBZ&#10;AQAAgQUAAAAA&#10;">
                  <v:fill on="t" focussize="0,0"/>
                  <v:stroke color="#000000" joinstyle="miter"/>
                  <v:imagedata o:title=""/>
                  <o:lock v:ext="edit" aspectratio="f"/>
                  <v:textbox>
                    <w:txbxContent>
                      <w:p>
                        <w:pPr>
                          <w:spacing w:line="240" w:lineRule="exact"/>
                          <w:ind w:firstLine="840" w:firstLineChars="400"/>
                          <w:rPr>
                            <w:rFonts w:hint="eastAsia" w:ascii="仿宋_GB2312" w:eastAsia="仿宋_GB2312"/>
                            <w:szCs w:val="21"/>
                          </w:rPr>
                        </w:pPr>
                        <w:r>
                          <w:rPr>
                            <w:rFonts w:hint="eastAsia" w:ascii="仿宋_GB2312" w:eastAsia="仿宋_GB2312"/>
                            <w:szCs w:val="21"/>
                          </w:rPr>
                          <w:t>技术审核</w:t>
                        </w:r>
                      </w:p>
                    </w:txbxContent>
                  </v:textbox>
                </v:rect>
                <v:line id="Line 13" o:spid="_x0000_s1026" o:spt="20" style="position:absolute;left:2684725;top:2926705;flip:x;height:476201;width:700;" filled="f" stroked="t" coordsize="21600,21600" o:gfxdata="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7WY/jYAAAACQEAAA8AAAAAAAAAAQAg&#10;AAAAIgAAAGRycy9kb3ducmV2LnhtbFBLAQIUABQAAAAIAIdO4kA1/s7n1QEAAJ0DAAAOAAAAAAAA&#10;AAEAIAAAACcBAABkcnMvZTJvRG9jLnhtbFBLBQYAAAAABgAGAFkBAABuBQAAAAA=&#10;">
                  <v:fill on="f" focussize="0,0"/>
                  <v:stroke color="#000000" joinstyle="round" endarrow="block"/>
                  <v:imagedata o:title=""/>
                  <o:lock v:ext="edit" aspectratio="f"/>
                </v:line>
                <v:rect id="Rectangle 14" o:spid="_x0000_s1026" o:spt="1" style="position:absolute;left:1172211;top:3368006;height:317501;width:3054928;" fillcolor="#FFFFFF" filled="t" stroked="t" coordsize="21600,21600" o:gfxdata="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gL/vtYA&#10;AAAJAQAADwAAAAAAAAABACAAAAAiAAAAZHJzL2Rvd25yZXYueG1sUEsBAhQAFAAAAAgAh07iQB9R&#10;+6foAQAA7QMAAA4AAAAAAAAAAQAgAAAAJQEAAGRycy9lMm9Eb2MueG1sUEsFBgAAAAAGAAYAWQEA&#10;AH8FAAAAAA==&#10;">
                  <v:fill on="t" focussize="0,0"/>
                  <v:stroke color="#000000" joinstyle="miter"/>
                  <v:imagedata o:title=""/>
                  <o:lock v:ext="edit" aspectratio="f"/>
                  <v:textbox>
                    <w:txbxContent>
                      <w:p>
                        <w:pPr>
                          <w:spacing w:line="240" w:lineRule="exact"/>
                          <w:ind w:firstLine="525" w:firstLineChars="250"/>
                          <w:rPr>
                            <w:rFonts w:hint="eastAsia" w:ascii="仿宋_GB2312" w:eastAsia="仿宋_GB2312"/>
                            <w:szCs w:val="21"/>
                          </w:rPr>
                        </w:pPr>
                        <w:r>
                          <w:rPr>
                            <w:rFonts w:hint="eastAsia" w:ascii="仿宋_GB2312" w:eastAsia="仿宋_GB2312"/>
                            <w:szCs w:val="21"/>
                          </w:rPr>
                          <w:t>下达职业病危害评价工作任务通知书</w:t>
                        </w:r>
                      </w:p>
                    </w:txbxContent>
                  </v:textbox>
                </v:rect>
                <v:shape id="文本框 322" o:spid="_x0000_s1026" o:spt="202" type="#_x0000_t202" style="position:absolute;left:179702;top:2926705;height:295201;width:1986918;" fillcolor="#FFFFFF" filled="t" stroked="t" coordsize="21600,21600" o:gfxdata="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CB8OrXAAAACQEAAA8AAAAAAAAAAQAgAAAAIgAAAGRycy9kb3ducmV2Lnht&#10;bFBLAQIUABQAAAAIAIdO4kBRM/UM+gEAAPcDAAAOAAAAAAAAAAEAIAAAACYBAABkcnMvZTJvRG9j&#10;LnhtbFBLBQYAAAAABgAGAFkBAACSBQAAAAA=&#10;">
                  <v:fill on="t" focussize="0,0"/>
                  <v:stroke color="#000000" joinstyle="miter"/>
                  <v:imagedata o:title=""/>
                  <o:lock v:ext="edit" aspectratio="f"/>
                  <v:textbox>
                    <w:txbxContent>
                      <w:p>
                        <w:pPr>
                          <w:spacing w:line="240" w:lineRule="exact"/>
                          <w:jc w:val="center"/>
                          <w:rPr>
                            <w:rFonts w:hint="eastAsia" w:ascii="仿宋_GB2312" w:eastAsia="仿宋_GB2312"/>
                            <w:szCs w:val="21"/>
                          </w:rPr>
                        </w:pPr>
                        <w:r>
                          <w:rPr>
                            <w:rFonts w:hint="eastAsia" w:ascii="仿宋_GB2312" w:eastAsia="仿宋_GB2312"/>
                            <w:szCs w:val="21"/>
                          </w:rPr>
                          <w:t>质量控制科确认</w:t>
                        </w:r>
                      </w:p>
                    </w:txbxContent>
                  </v:textbox>
                </v:shape>
                <v:line id="Line 16" o:spid="_x0000_s1026" o:spt="20" style="position:absolute;left:2167220;top:3141906;height:700;width:539105;" filled="f" stroked="t" coordsize="21600,21600" o:gfxdata="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O9Arz2AAAAAkBAAAPAAAAAAAAAAEAIAAAACIA&#10;AABkcnMvZG93bnJldi54bWxQSwECFAAUAAAACACHTuJA5tdvkdABAACTAwAADgAAAAAAAAABACAA&#10;AAAnAQAAZHJzL2Uyb0RvYy54bWxQSwUGAAAAAAYABgBZAQAAaQUAAAAA&#10;">
                  <v:fill on="f" focussize="0,0"/>
                  <v:stroke color="#000000" joinstyle="round" endarrow="block"/>
                  <v:imagedata o:title=""/>
                  <o:lock v:ext="edit" aspectratio="f"/>
                </v:line>
                <v:line id="Line 17" o:spid="_x0000_s1026" o:spt="20" style="position:absolute;left:2684725;top:3685506;height:380401;width:0;" filled="f" stroked="t" coordsize="21600,21600" o:gfxdata="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9Arz2AAAAAkBAAAPAAAAAAAAAAEAIAAAACIAAABk&#10;cnMvZG93bnJldi54bWxQSwECFAAUAAAACACHTuJADpU08M0BAACRAwAADgAAAAAAAAABACAAAAAn&#10;AQAAZHJzL2Uyb0RvYy54bWxQSwUGAAAAAAYABgBZAQAAZgUAAAAA&#10;">
                  <v:fill on="f" focussize="0,0"/>
                  <v:stroke color="#000000" joinstyle="round" endarrow="block"/>
                  <v:imagedata o:title=""/>
                  <o:lock v:ext="edit" aspectratio="f"/>
                </v:line>
                <v:rect id="Rectangle 18" o:spid="_x0000_s1026" o:spt="1" style="position:absolute;left:1541114;top:4065207;height:494101;width:2390822;" fillcolor="#FFFFFF" filled="t" stroked="t" coordsize="21600,21600" o:gfxdata="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gL/&#10;vtYAAAAJAQAADwAAAAAAAAABACAAAAAiAAAAZHJzL2Rvd25yZXYueG1sUEsBAhQAFAAAAAgAh07i&#10;QGn/MFLrAQAA7QMAAA4AAAAAAAAAAQAgAAAAJQEAAGRycy9lMm9Eb2MueG1sUEsFBgAAAAAGAAYA&#10;WQEAAIIFAAAAAA==&#10;">
                  <v:fill on="t" focussize="0,0"/>
                  <v:stroke color="#000000" joinstyle="miter"/>
                  <v:imagedata o:title=""/>
                  <o:lock v:ext="edit" aspectratio="f"/>
                  <v:textbox>
                    <w:txbxContent>
                      <w:p>
                        <w:pPr>
                          <w:spacing w:line="240" w:lineRule="exact"/>
                          <w:jc w:val="center"/>
                          <w:rPr>
                            <w:rFonts w:hint="eastAsia" w:ascii="仿宋_GB2312" w:eastAsia="仿宋_GB2312"/>
                            <w:szCs w:val="21"/>
                          </w:rPr>
                        </w:pPr>
                      </w:p>
                      <w:p>
                        <w:pPr>
                          <w:spacing w:line="240" w:lineRule="exact"/>
                          <w:jc w:val="center"/>
                          <w:rPr>
                            <w:rFonts w:hint="eastAsia" w:ascii="仿宋_GB2312" w:eastAsia="仿宋_GB2312"/>
                            <w:szCs w:val="21"/>
                          </w:rPr>
                        </w:pPr>
                        <w:r>
                          <w:rPr>
                            <w:rFonts w:hint="eastAsia" w:ascii="仿宋_GB2312" w:eastAsia="仿宋_GB2312"/>
                            <w:szCs w:val="21"/>
                          </w:rPr>
                          <w:t>依据方案对项目进行调查和工程分析</w:t>
                        </w:r>
                      </w:p>
                    </w:txbxContent>
                  </v:textbox>
                </v:rect>
                <v:shape id="自选图形 18" o:spid="_x0000_s1026" o:spt="32" type="#_x0000_t32" style="position:absolute;left:3580133;top:3700106;flip:y;height:6300;width:1699216;" filled="f" stroked="t" coordsize="21600,21600" o:gfxdata="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91B/HZAAAACQEAAA8AAAAAAAAAAQAgAAAAIgAAAGRycy9kb3ducmV2LnhtbFBL&#10;AQIUABQAAAAIAIdO4kDo9fPp9QEAALMDAAAOAAAAAAAAAAEAIAAAACgBAABkcnMvZTJvRG9jLnht&#10;bFBLBQYAAAAABgAGAFkBAACPBQAAAAA=&#10;">
                  <v:fill on="f" focussize="0,0"/>
                  <v:stroke color="#000000" joinstyle="round" dashstyle="dashDot"/>
                  <v:imagedata o:title=""/>
                  <o:lock v:ext="edit" aspectratio="f"/>
                </v:shape>
                <v:shape id="自选图形 19" o:spid="_x0000_s1026" o:spt="32" type="#_x0000_t32" style="position:absolute;left:3594133;top:97100;flip:y;height:6400;width:1699216;" filled="f" stroked="t" coordsize="21600,21600" o:gfxdata="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3UH8dkAAAAJAQAADwAAAAAAAAABACAAAAAiAAAAZHJzL2Rvd25yZXYueG1sUEsB&#10;AhQAFAAAAAgAh07iQD8F3oP0AQAAsQMAAA4AAAAAAAAAAQAgAAAAKAEAAGRycy9lMm9Eb2MueG1s&#10;UEsFBgAAAAAGAAYAWQEAAI4FAAAAAA==&#10;">
                  <v:fill on="f" focussize="0,0"/>
                  <v:stroke color="#000000" joinstyle="round" dashstyle="dashDot"/>
                  <v:imagedata o:title=""/>
                  <o:lock v:ext="edit" aspectratio="f"/>
                </v:shape>
                <v:rect id="Rectangle 21" o:spid="_x0000_s1026" o:spt="1" style="position:absolute;left:4492642;top:1684603;height:317501;width:898508;" fillcolor="#FFFFFF" filled="t" stroked="t" coordsize="21600,21600" o:gfxdata="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iootYA&#10;AAAJAQAADwAAAAAAAAABACAAAAAiAAAAZHJzL2Rvd25yZXYueG1sUEsBAhQAFAAAAAgAh07iQFDN&#10;iR3oAQAA7AMAAA4AAAAAAAAAAQAgAAAAJQEAAGRycy9lMm9Eb2MueG1sUEsFBgAAAAAGAAYAWQEA&#10;AH8FAAAAAA==&#10;">
                  <v:fill on="t" focussize="0,0"/>
                  <v:stroke color="#FFFFFF" joinstyle="miter"/>
                  <v:imagedata o:title=""/>
                  <o:lock v:ext="edit" aspectratio="f"/>
                  <v:textbox>
                    <w:txbxContent>
                      <w:p>
                        <w:pPr>
                          <w:spacing w:line="240" w:lineRule="exact"/>
                          <w:jc w:val="center"/>
                          <w:rPr>
                            <w:rFonts w:hint="eastAsia" w:ascii="仿宋_GB2312" w:eastAsia="仿宋_GB2312"/>
                            <w:szCs w:val="21"/>
                          </w:rPr>
                        </w:pPr>
                        <w:r>
                          <w:rPr>
                            <w:rFonts w:hint="eastAsia" w:ascii="仿宋_GB2312" w:eastAsia="仿宋_GB2312"/>
                            <w:szCs w:val="21"/>
                          </w:rPr>
                          <w:t>准备阶段</w:t>
                        </w:r>
                      </w:p>
                    </w:txbxContent>
                  </v:textbox>
                </v:rect>
                <v:line id="Line 22" o:spid="_x0000_s1026" o:spt="20" style="position:absolute;left:5211448;top:2002104;height:1270002;width:0;" filled="f" stroked="t" coordsize="21600,21600" o:gfxdata="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ze9ok1wAAAAkBAAAPAAAAAAAAAAEAIAAAACIAAABk&#10;cnMvZG93bnJldi54bWxQSwECFAAUAAAACACHTuJAihD8Jc4BAACUAwAADgAAAAAAAAABACAAAAAm&#10;AQAAZHJzL2Uyb0RvYy54bWxQSwUGAAAAAAYABgBZAQAAZgUAAAAA&#10;">
                  <v:fill on="f" focussize="0,0"/>
                  <v:stroke color="#000000" joinstyle="round" dashstyle="dashDot" endarrow="block"/>
                  <v:imagedata o:title=""/>
                  <o:lock v:ext="edit" aspectratio="f"/>
                </v:line>
                <v:line id="Line 23" o:spid="_x0000_s1026" o:spt="20" style="position:absolute;left:5211448;top:97100;flip:y;height:1587503;width:600;" filled="f" stroked="t" coordsize="21600,21600" o:gfxdata="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peVLX1gAAAAkBAAAPAAAAAAAAAAEA&#10;IAAAACIAAABkcnMvZG93bnJldi54bWxQSwECFAAUAAAACACHTuJAwnjyY9gBAACeAwAADgAAAAAA&#10;AAABACAAAAAlAQAAZHJzL2Uyb0RvYy54bWxQSwUGAAAAAAYABgBZAQAAbwUAAAAA&#10;">
                  <v:fill on="f" focussize="0,0"/>
                  <v:stroke color="#000000" joinstyle="round" dashstyle="dashDot" endarrow="block"/>
                  <v:imagedata o:title=""/>
                  <o:lock v:ext="edit" aspectratio="f"/>
                </v:line>
                <v:line id="Line 24" o:spid="_x0000_s1026" o:spt="20" style="position:absolute;left:2695525;top:4570708;flip:x;height:268000;width:1300;" filled="f" stroked="t" coordsize="21600,21600" o:gfxdata="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u1mP42AAAAAkBAAAPAAAAAAAAAAEA&#10;IAAAACIAAABkcnMvZG93bnJldi54bWxQSwECFAAUAAAACACHTuJAhlnZaNYBAACeAwAADgAAAAAA&#10;AAABACAAAAAnAQAAZHJzL2Uyb0RvYy54bWxQSwUGAAAAAAYABgBZAQAAbwUAAAAA&#10;">
                  <v:fill on="f" focussize="0,0"/>
                  <v:stroke color="#000000" joinstyle="round" endarrow="block"/>
                  <v:imagedata o:title=""/>
                  <o:lock v:ext="edit" aspectratio="f"/>
                </v:line>
                <v:shape id="自选图形 24" o:spid="_x0000_s1026" o:spt="32" type="#_x0000_t32" style="position:absolute;left:3455632;top:4713608;flip:y;height:6300;width:1699316;" filled="f" stroked="t" coordsize="21600,21600" o:gfxdata="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91B/HZAAAACQEAAA8AAAAAAAAAAQAgAAAAIgAAAGRycy9kb3ducmV2Lnht&#10;bFBLAQIUABQAAAAIAIdO4kBarHds+AEAALMDAAAOAAAAAAAAAAEAIAAAACgBAABkcnMvZTJvRG9j&#10;LnhtbFBLBQYAAAAABgAGAFkBAACSBQAAAAA=&#10;">
                  <v:fill on="f" focussize="0,0"/>
                  <v:stroke color="#000000" joinstyle="round" dashstyle="dashDot"/>
                  <v:imagedata o:title=""/>
                  <o:lock v:ext="edit" aspectratio="f"/>
                </v:shape>
                <v:rect id="Rectangle 26" o:spid="_x0000_s1026" o:spt="1" style="position:absolute;left:4492642;top:3748407;height:317501;width:898508;" fillcolor="#FFFFFF" filled="t" stroked="t" coordsize="21600,21600" o:gfxdata="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8iKii1gAA&#10;AAkBAAAPAAAAAAAAAAEAIAAAACIAAABkcnMvZG93bnJldi54bWxQSwECFAAUAAAACACHTuJACiLQ&#10;4ecBAADsAwAADgAAAAAAAAABACAAAAAlAQAAZHJzL2Uyb0RvYy54bWxQSwUGAAAAAAYABgBZAQAA&#10;fgUAAAAA&#10;">
                  <v:fill on="t" focussize="0,0"/>
                  <v:stroke color="#FFFFFF" joinstyle="miter"/>
                  <v:imagedata o:title=""/>
                  <o:lock v:ext="edit" aspectratio="f"/>
                  <v:textbox>
                    <w:txbxContent>
                      <w:p>
                        <w:pPr>
                          <w:spacing w:line="240" w:lineRule="exact"/>
                          <w:jc w:val="center"/>
                          <w:rPr>
                            <w:rFonts w:hint="eastAsia" w:ascii="仿宋_GB2312" w:eastAsia="仿宋_GB2312"/>
                            <w:szCs w:val="21"/>
                          </w:rPr>
                        </w:pPr>
                        <w:r>
                          <w:rPr>
                            <w:rFonts w:hint="eastAsia" w:ascii="仿宋_GB2312" w:eastAsia="仿宋_GB2312"/>
                            <w:szCs w:val="21"/>
                          </w:rPr>
                          <w:t>实施阶段</w:t>
                        </w:r>
                      </w:p>
                    </w:txbxContent>
                  </v:textbox>
                </v:rect>
                <v:line id="Line 27" o:spid="_x0000_s1026" o:spt="20" style="position:absolute;left:5211448;top:4065907;height:504801;width:1900;" filled="f" stroked="t" coordsize="21600,21600" o:gfxdata="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ze9ok1wAAAAkBAAAPAAAAAAAAAAEAIAAAACIA&#10;AABkcnMvZG93bnJldi54bWxQSwECFAAUAAAACACHTuJAccnnLtEBAACWAwAADgAAAAAAAAABACAA&#10;AAAmAQAAZHJzL2Uyb0RvYy54bWxQSwUGAAAAAAYABgBZAQAAaQUAAAAA&#10;">
                  <v:fill on="f" focussize="0,0"/>
                  <v:stroke color="#000000" joinstyle="round" dashstyle="dashDot" endarrow="block"/>
                  <v:imagedata o:title=""/>
                  <o:lock v:ext="edit" aspectratio="f"/>
                </v:line>
                <v:line id="Line 28" o:spid="_x0000_s1026" o:spt="20" style="position:absolute;left:5213348;top:3457506;flip:x y;height:424801;width:1900;" filled="f" stroked="t" coordsize="21600,21600" o:gfxdata="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y3zri2QAAAAkBAAAP&#10;AAAAAAAAAAEAIAAAACIAAABkcnMvZG93bnJldi54bWxQSwECFAAUAAAACACHTuJA0nBhjt4BAACq&#10;AwAADgAAAAAAAAABACAAAAAoAQAAZHJzL2Uyb0RvYy54bWxQSwUGAAAAAAYABgBZAQAAeAUAAAAA&#10;">
                  <v:fill on="f" focussize="0,0"/>
                  <v:stroke color="#000000" joinstyle="round" dashstyle="dashDot" endarrow="block"/>
                  <v:imagedata o:title=""/>
                  <o:lock v:ext="edit" aspectratio="f"/>
                </v:line>
                <v:shape id="文本框 28" o:spid="_x0000_s1026" o:spt="202" type="#_x0000_t202" style="position:absolute;left:1693516;top:4824708;height:323801;width:2114520;" fillcolor="#FFFFFF" filled="t" stroked="t" coordsize="21600,21600" o:gfxdata="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IHw6tcAAAAJAQAADwAAAAAAAAABACAAAAAiAAAAZHJzL2Rvd25y&#10;ZXYueG1sUEsBAhQAFAAAAAgAh07iQG+nfDT/AQAA9wMAAA4AAAAAAAAAAQAgAAAAJgEAAGRycy9l&#10;Mm9Eb2MueG1sUEsFBgAAAAAGAAYAWQEAAJcFAAAAAA==&#10;">
                  <v:fill on="t" focussize="0,0"/>
                  <v:stroke color="#000000" joinstyle="miter"/>
                  <v:imagedata o:title=""/>
                  <o:lock v:ext="edit" aspectratio="f"/>
                  <v:textbox>
                    <w:txbxContent>
                      <w:p>
                        <w:pPr>
                          <w:spacing w:line="240" w:lineRule="exact"/>
                          <w:jc w:val="center"/>
                          <w:rPr>
                            <w:rFonts w:hint="eastAsia" w:ascii="仿宋_GB2312" w:eastAsia="仿宋_GB2312"/>
                            <w:szCs w:val="21"/>
                          </w:rPr>
                        </w:pPr>
                        <w:r>
                          <w:rPr>
                            <w:rFonts w:hint="eastAsia" w:ascii="仿宋_GB2312" w:eastAsia="仿宋_GB2312"/>
                            <w:szCs w:val="21"/>
                          </w:rPr>
                          <w:t>编制评价报告书初稿</w:t>
                        </w:r>
                      </w:p>
                    </w:txbxContent>
                  </v:textbox>
                </v:shape>
                <v:line id="Line 30" o:spid="_x0000_s1026" o:spt="20" style="position:absolute;left:2694925;top:5166909;flip:x;height:804001;width:1300;" filled="f" stroked="t" coordsize="21600,21600" o:gfxdata="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7WY/jYAAAACQEAAA8AAAAAAAAAAQAg&#10;AAAAIgAAAGRycy9kb3ducmV2LnhtbFBLAQIUABQAAAAIAIdO4kCOIG2V1QEAAJ4DAAAOAAAAAAAA&#10;AAEAIAAAACcBAABkcnMvZTJvRG9jLnhtbFBLBQYAAAAABgAGAFkBAABuBQAAAAA=&#10;">
                  <v:fill on="f" focussize="0,0"/>
                  <v:stroke color="#000000" joinstyle="round" endarrow="block"/>
                  <v:imagedata o:title=""/>
                  <o:lock v:ext="edit" aspectratio="f"/>
                </v:line>
                <v:shape id="文本框 30" o:spid="_x0000_s1026" o:spt="202" type="#_x0000_t202" style="position:absolute;left:1289012;top:5970910;height:334601;width:2800426;" fillcolor="#FFFFFF" filled="t" stroked="t" coordsize="21600,21600" o:gfxdata="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IHw6tcAAAAJAQAADwAAAAAAAAABACAAAAAiAAAAZHJzL2Rvd25y&#10;ZXYueG1sUEsBAhQAFAAAAAgAh07iQPozURP/AQAA9wMAAA4AAAAAAAAAAQAgAAAAJgEAAGRycy9l&#10;Mm9Eb2MueG1sUEsFBgAAAAAGAAYAWQEAAJcFAAAAAA==&#10;">
                  <v:fill on="t" focussize="0,0"/>
                  <v:stroke color="#000000" joinstyle="miter"/>
                  <v:imagedata o:title=""/>
                  <o:lock v:ext="edit" aspectratio="f"/>
                  <v:textbox>
                    <w:txbxContent>
                      <w:p>
                        <w:pPr>
                          <w:spacing w:line="240" w:lineRule="exact"/>
                          <w:jc w:val="center"/>
                          <w:rPr>
                            <w:rFonts w:hint="eastAsia" w:ascii="仿宋_GB2312" w:eastAsia="仿宋_GB2312"/>
                            <w:szCs w:val="21"/>
                          </w:rPr>
                        </w:pPr>
                        <w:r>
                          <w:rPr>
                            <w:rFonts w:hint="eastAsia" w:ascii="仿宋_GB2312" w:eastAsia="仿宋_GB2312"/>
                            <w:szCs w:val="21"/>
                          </w:rPr>
                          <w:t>修改、编制评价报告书送审稿提交建设单位</w:t>
                        </w:r>
                      </w:p>
                    </w:txbxContent>
                  </v:textbox>
                </v:shape>
                <v:line id="Line 34" o:spid="_x0000_s1026" o:spt="20" style="position:absolute;left:2695525;top:6320111;flip:x;height:920802;width:2600;" filled="f" stroked="t" coordsize="21600,21600" o:gfxdata="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u1mP42AAAAAkBAAAPAAAAAAAAAAEAIAAA&#10;ACIAAABkcnMvZG93bnJldi54bWxQSwECFAAUAAAACACHTuJAbZMLdNMBAACeAwAADgAAAAAAAAAB&#10;ACAAAAAnAQAAZHJzL2Uyb0RvYy54bWxQSwUGAAAAAAYABgBZAQAAbAUAAAAA&#10;">
                  <v:fill on="f" focussize="0,0"/>
                  <v:stroke color="#000000" joinstyle="round" endarrow="block"/>
                  <v:imagedata o:title=""/>
                  <o:lock v:ext="edit" aspectratio="f"/>
                </v:line>
                <v:shape id="文本框 32" o:spid="_x0000_s1026" o:spt="202" type="#_x0000_t202" style="position:absolute;left:1541114;top:7240913;height:323801;width:2543224;" fillcolor="#FFFFFF" filled="t" stroked="t" coordsize="21600,21600" o:gfxdata="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CB8OrXAAAACQEAAA8AAAAAAAAAAQAgAAAAIgAAAGRycy9kb3ducmV2&#10;LnhtbFBLAQIUABQAAAAIAIdO4kAQJ8y8/QEAAPcDAAAOAAAAAAAAAAEAIAAAACYBAABkcnMvZTJv&#10;RG9jLnhtbFBLBQYAAAAABgAGAFkBAACVBQAAAAA=&#10;">
                  <v:fill on="t" focussize="0,0"/>
                  <v:stroke color="#000000" joinstyle="miter"/>
                  <v:imagedata o:title=""/>
                  <o:lock v:ext="edit" aspectratio="f"/>
                  <v:textbox>
                    <w:txbxContent>
                      <w:p>
                        <w:pPr>
                          <w:spacing w:line="240" w:lineRule="exact"/>
                          <w:jc w:val="center"/>
                          <w:rPr>
                            <w:rFonts w:hint="eastAsia" w:ascii="仿宋_GB2312" w:eastAsia="仿宋_GB2312"/>
                            <w:szCs w:val="21"/>
                          </w:rPr>
                        </w:pPr>
                        <w:r>
                          <w:rPr>
                            <w:rFonts w:hint="eastAsia" w:ascii="仿宋_GB2312" w:eastAsia="仿宋_GB2312"/>
                            <w:szCs w:val="21"/>
                          </w:rPr>
                          <w:t>修改、编制完成评价报告书正式稿</w:t>
                        </w:r>
                      </w:p>
                    </w:txbxContent>
                  </v:textbox>
                </v:shape>
                <v:line id="Line 36" o:spid="_x0000_s1026" o:spt="20" style="position:absolute;left:3594133;top:7543113;flip:x;height:207700;width:600;" filled="f" stroked="t" coordsize="21600,21600" o:gfxdata="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LtZj+NgAAAAJAQAADwAAAAAAAAAB&#10;ACAAAAAiAAAAZHJzL2Rvd25yZXYueG1sUEsBAhQAFAAAAAgAh07iQIlWhUfXAQAAnQMAAA4AAAAA&#10;AAAAAQAgAAAAJwEAAGRycy9lMm9Eb2MueG1sUEsFBgAAAAAGAAYAWQEAAHAFAAAAAA==&#10;">
                  <v:fill on="f" focussize="0,0"/>
                  <v:stroke color="#000000" joinstyle="round" endarrow="block"/>
                  <v:imagedata o:title=""/>
                  <o:lock v:ext="edit" aspectratio="f"/>
                </v:line>
                <v:shape id="文本框 34" o:spid="_x0000_s1026" o:spt="202" type="#_x0000_t202" style="position:absolute;left:2827626;top:7730414;height:398201;width:1527814;" fillcolor="#FFFFFF" filled="t" stroked="t" coordsize="21600,21600" o:gfxdata="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CB8OrXAAAACQEAAA8AAAAAAAAAAQAgAAAAIgAAAGRycy9kb3ducmV2&#10;LnhtbFBLAQIUABQAAAAIAIdO4kCR9l0o/QEAAPcDAAAOAAAAAAAAAAEAIAAAACYBAABkcnMvZTJv&#10;RG9jLnhtbFBLBQYAAAAABgAGAFkBAACVBQAAAAA=&#10;">
                  <v:fill on="t" focussize="0,0"/>
                  <v:stroke color="#000000" joinstyle="miter"/>
                  <v:imagedata o:title=""/>
                  <o:lock v:ext="edit" aspectratio="f"/>
                  <v:textbox>
                    <w:txbxContent>
                      <w:p>
                        <w:pPr>
                          <w:spacing w:line="240" w:lineRule="exact"/>
                          <w:jc w:val="center"/>
                          <w:rPr>
                            <w:rFonts w:hint="eastAsia" w:ascii="仿宋_GB2312" w:eastAsia="仿宋_GB2312"/>
                            <w:szCs w:val="21"/>
                          </w:rPr>
                        </w:pPr>
                        <w:r>
                          <w:rPr>
                            <w:rFonts w:hint="eastAsia" w:ascii="仿宋_GB2312" w:eastAsia="仿宋_GB2312"/>
                            <w:szCs w:val="21"/>
                          </w:rPr>
                          <w:t>整理资料并归档</w:t>
                        </w:r>
                      </w:p>
                      <w:p>
                        <w:pPr>
                          <w:spacing w:line="240" w:lineRule="exact"/>
                          <w:jc w:val="center"/>
                          <w:rPr>
                            <w:rFonts w:hint="eastAsia" w:ascii="仿宋_GB2312" w:eastAsia="仿宋_GB2312"/>
                            <w:szCs w:val="21"/>
                          </w:rPr>
                        </w:pPr>
                        <w:r>
                          <w:rPr>
                            <w:rFonts w:hint="eastAsia" w:ascii="仿宋_GB2312" w:eastAsia="仿宋_GB2312"/>
                            <w:szCs w:val="21"/>
                          </w:rPr>
                          <w:t>销毁多余资料</w:t>
                        </w:r>
                      </w:p>
                    </w:txbxContent>
                  </v:textbox>
                </v:shape>
                <v:rect id="Rectangle 39" o:spid="_x0000_s1026" o:spt="1" style="position:absolute;left:764507;top:5408209;height:302901;width:1391913;" fillcolor="#FFFFFF" filled="t" stroked="t" coordsize="21600,21600" o:gfxdata="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gL/&#10;vtYAAAAJAQAADwAAAAAAAAABACAAAAAiAAAAZHJzL2Rvd25yZXYueG1sUEsBAhQAFAAAAAgAh07i&#10;QErQZALrAQAA7AMAAA4AAAAAAAAAAQAgAAAAJQEAAGRycy9lMm9Eb2MueG1sUEsFBgAAAAAGAAYA&#10;WQEAAIIFAAAAAA==&#10;">
                  <v:fill on="t" focussize="0,0"/>
                  <v:stroke color="#000000" joinstyle="miter"/>
                  <v:imagedata o:title=""/>
                  <o:lock v:ext="edit" aspectratio="f"/>
                  <v:textbox>
                    <w:txbxContent>
                      <w:p>
                        <w:pPr>
                          <w:spacing w:line="240" w:lineRule="exact"/>
                          <w:ind w:firstLine="210" w:firstLineChars="100"/>
                          <w:rPr>
                            <w:rFonts w:hint="eastAsia" w:ascii="仿宋_GB2312" w:eastAsia="仿宋_GB2312"/>
                            <w:szCs w:val="21"/>
                          </w:rPr>
                        </w:pPr>
                        <w:r>
                          <w:rPr>
                            <w:rFonts w:hint="eastAsia" w:ascii="仿宋_GB2312" w:eastAsia="仿宋_GB2312"/>
                            <w:szCs w:val="21"/>
                          </w:rPr>
                          <w:t>技术审核（三级）</w:t>
                        </w:r>
                      </w:p>
                    </w:txbxContent>
                  </v:textbox>
                </v:rect>
                <v:line id="Line 40" o:spid="_x0000_s1026" o:spt="20" style="position:absolute;left:2156420;top:5565110;height:600;width:539105;" filled="f" stroked="t" coordsize="21600,21600" o:gfxdata="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TvQK89gAAAAJAQAADwAAAAAAAAABACAAAAAiAAAA&#10;ZHJzL2Rvd25yZXYueG1sUEsBAhQAFAAAAAgAh07iQMYl2mTOAQAAkwMAAA4AAAAAAAAAAQAgAAAA&#10;JwEAAGRycy9lMm9Eb2MueG1sUEsFBgAAAAAGAAYAWQEAAGcFAAAAAA==&#10;">
                  <v:fill on="f" focussize="0,0"/>
                  <v:stroke color="#000000" joinstyle="round" endarrow="block"/>
                  <v:imagedata o:title=""/>
                  <o:lock v:ext="edit" aspectratio="f"/>
                </v:line>
                <v:line id="Line 43" o:spid="_x0000_s1026" o:spt="20" style="position:absolute;left:2164720;top:6617312;height:600;width:539105;" filled="f" stroked="t" coordsize="21600,21600" o:gfxdata="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70CvPYAAAACQEAAA8AAAAAAAAAAQAgAAAAIgAA&#10;AGRycy9kb3ducmV2LnhtbFBLAQIUABQAAAAIAIdO4kD3YJmOzwEAAJMDAAAOAAAAAAAAAAEAIAAA&#10;ACcBAABkcnMvZTJvRG9jLnhtbFBLBQYAAAAABgAGAFkBAABoBQAAAAA=&#10;">
                  <v:fill on="f" focussize="0,0"/>
                  <v:stroke color="#000000" joinstyle="round" endarrow="block"/>
                  <v:imagedata o:title=""/>
                  <o:lock v:ext="edit" aspectratio="f"/>
                </v:line>
                <v:rect id="Rectangle 44" o:spid="_x0000_s1026" o:spt="1" style="position:absolute;left:897808;top:6419211;height:317501;width:1258012;" fillcolor="#FFFFFF" filled="t" stroked="t" coordsize="21600,21600" o:gfxdata="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gL/vtYAAAAJAQAADwAAAAAAAAABACAAAAAiAAAAZHJzL2Rvd25yZXYueG1sUEsBAhQAFAAAAAgA&#10;h07iQIiSV9TuAQAA7AMAAA4AAAAAAAAAAQAgAAAAJQEAAGRycy9lMm9Eb2MueG1sUEsFBgAAAAAG&#10;AAYAWQEAAIUFAAAAAA==&#10;">
                  <v:fill on="t" focussize="0,0"/>
                  <v:stroke color="#000000" joinstyle="miter"/>
                  <v:imagedata o:title=""/>
                  <o:lock v:ext="edit" aspectratio="f"/>
                  <v:textbox>
                    <w:txbxContent>
                      <w:p>
                        <w:pPr>
                          <w:spacing w:line="240" w:lineRule="exact"/>
                          <w:jc w:val="center"/>
                          <w:rPr>
                            <w:rFonts w:hint="eastAsia" w:ascii="仿宋_GB2312" w:eastAsia="仿宋_GB2312"/>
                            <w:szCs w:val="21"/>
                          </w:rPr>
                        </w:pPr>
                        <w:r>
                          <w:rPr>
                            <w:rFonts w:hint="eastAsia" w:ascii="仿宋_GB2312" w:eastAsia="仿宋_GB2312"/>
                            <w:szCs w:val="21"/>
                          </w:rPr>
                          <w:t>专家组评审</w:t>
                        </w:r>
                      </w:p>
                    </w:txbxContent>
                  </v:textbox>
                </v:rect>
                <v:rect id="Rectangle 46" o:spid="_x0000_s1026" o:spt="1" style="position:absolute;left:4133238;top:6221011;height:317501;width:1257912;" fillcolor="#FFFFFF" filled="t" stroked="t" coordsize="21600,21600" o:gfxdata="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yIqKLW&#10;AAAACQEAAA8AAAAAAAAAAQAgAAAAIgAAAGRycy9kb3ducmV2LnhtbFBLAQIUABQAAAAIAIdO4kBg&#10;mWpd6QEAAO0DAAAOAAAAAAAAAAEAIAAAACUBAABkcnMvZTJvRG9jLnhtbFBLBQYAAAAABgAGAFkB&#10;AACABQAAAAA=&#10;">
                  <v:fill on="t" focussize="0,0"/>
                  <v:stroke color="#FFFFFF" joinstyle="miter"/>
                  <v:imagedata o:title=""/>
                  <o:lock v:ext="edit" aspectratio="f"/>
                  <v:textbox>
                    <w:txbxContent>
                      <w:p>
                        <w:pPr>
                          <w:spacing w:line="240" w:lineRule="exact"/>
                          <w:rPr>
                            <w:rFonts w:hint="eastAsia" w:ascii="仿宋_GB2312" w:eastAsia="仿宋_GB2312"/>
                            <w:w w:val="80"/>
                            <w:szCs w:val="21"/>
                          </w:rPr>
                        </w:pPr>
                        <w:r>
                          <w:rPr>
                            <w:rFonts w:hint="eastAsia" w:ascii="仿宋_GB2312" w:eastAsia="仿宋_GB2312"/>
                            <w:w w:val="80"/>
                            <w:szCs w:val="21"/>
                          </w:rPr>
                          <w:t>报告编制与评审阶段</w:t>
                        </w:r>
                      </w:p>
                    </w:txbxContent>
                  </v:textbox>
                </v:rect>
                <v:line id="Line 47" o:spid="_x0000_s1026" o:spt="20" style="position:absolute;left:5231765;top:6617335;height:1741170;width:1905;" filled="f" stroked="t" coordsize="21600,21600" o:gfxdata="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s3vaJNcAAAAJAQAADwAAAAAAAAABACAA&#10;AAAiAAAAZHJzL2Rvd25yZXYueG1sUEsBAhQAFAAAAAgAh07iQFf3YtHVAQAAlwMAAA4AAAAAAAAA&#10;AQAgAAAAJgEAAGRycy9lMm9Eb2MueG1sUEsFBgAAAAAGAAYAWQEAAG0FAAAAAA==&#10;">
                  <v:fill on="f" focussize="0,0"/>
                  <v:stroke color="#000000" joinstyle="round" dashstyle="dashDot" endarrow="block"/>
                  <v:imagedata o:title=""/>
                  <o:lock v:ext="edit" aspectratio="f"/>
                </v:line>
                <v:line id="Line 48" o:spid="_x0000_s1026" o:spt="20" style="position:absolute;left:5224145;top:5015230;flip:x y;height:1205865;width:7620;" filled="f" stroked="t" coordsize="21600,21600" o:gfxdata="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y3zri2QAAAAkBAAAP&#10;AAAAAAAAAAEAIAAAACIAAABkcnMvZG93bnJldi54bWxQSwECFAAUAAAACACHTuJABz3Jkt4BAACr&#10;AwAADgAAAAAAAAABACAAAAAoAQAAZHJzL2Uyb0RvYy54bWxQSwUGAAAAAAYABgBZAQAAeAUAAAAA&#10;">
                  <v:fill on="f" focussize="0,0"/>
                  <v:stroke color="#000000" joinstyle="round" dashstyle="dashDot" endarrow="block"/>
                  <v:imagedata o:title=""/>
                  <o:lock v:ext="edit" aspectratio="f"/>
                </v:line>
                <v:line id="Line 49" o:spid="_x0000_s1026" o:spt="20" style="position:absolute;left:1922718;top:7564713;flip:x;height:207700;width:700;" filled="f" stroked="t" coordsize="21600,21600" o:gfxdata="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7WY/jYAAAACQEAAA8AAAAAAAAAAQAg&#10;AAAAIgAAAGRycy9kb3ducmV2LnhtbFBLAQIUABQAAAAIAIdO4kChsEnZ1QEAAJ0DAAAOAAAAAAAA&#10;AAEAIAAAACcBAABkcnMvZTJvRG9jLnhtbFBLBQYAAAAABgAGAFkBAABuBQAAAAA=&#10;">
                  <v:fill on="f" focussize="0,0"/>
                  <v:stroke color="#000000" joinstyle="round" endarrow="block"/>
                  <v:imagedata o:title=""/>
                  <o:lock v:ext="edit" aspectratio="f"/>
                </v:line>
                <v:shape id="文本框 45" o:spid="_x0000_s1026" o:spt="202" type="#_x0000_t202" style="position:absolute;left:1351913;top:7772414;height:308601;width:1146111;" fillcolor="#FFFFFF" filled="t" stroked="t" coordsize="21600,21600" o:gfxdata="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IHw6tcAAAAJAQAADwAAAAAAAAABACAAAAAiAAAAZHJzL2Rvd25y&#10;ZXYueG1sUEsBAhQAFAAAAAgAh07iQEiUZHL/AQAA9wMAAA4AAAAAAAAAAQAgAAAAJgEAAGRycy9l&#10;Mm9Eb2MueG1sUEsFBgAAAAAGAAYAWQEAAJcFAAAAAA==&#10;">
                  <v:fill on="t" focussize="0,0"/>
                  <v:stroke color="#000000" joinstyle="miter"/>
                  <v:imagedata o:title=""/>
                  <o:lock v:ext="edit" aspectratio="f"/>
                  <v:textbox>
                    <w:txbxContent>
                      <w:p>
                        <w:pPr>
                          <w:spacing w:line="240" w:lineRule="exact"/>
                          <w:jc w:val="center"/>
                          <w:rPr>
                            <w:rFonts w:hint="eastAsia" w:ascii="仿宋_GB2312" w:eastAsia="仿宋_GB2312"/>
                            <w:szCs w:val="21"/>
                          </w:rPr>
                        </w:pPr>
                        <w:r>
                          <w:rPr>
                            <w:rFonts w:hint="eastAsia" w:ascii="仿宋_GB2312" w:eastAsia="仿宋_GB2312"/>
                            <w:szCs w:val="21"/>
                          </w:rPr>
                          <w:t>提交建设单位</w:t>
                        </w:r>
                      </w:p>
                    </w:txbxContent>
                  </v:textbox>
                </v:shape>
                <v:shape id="文本框 49" o:spid="_x0000_s1026" o:spt="202" type="#_x0000_t202" style="position:absolute;left:1164511;top:1208402;height:334601;width:2951527;" fillcolor="#FFFFFF" filled="t" stroked="t" coordsize="21600,21600" o:gfxdata="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IHw6tcAAAAJAQAADwAAAAAAAAABACAAAAAiAAAAZHJzL2Rvd25y&#10;ZXYueG1sUEsBAhQAFAAAAAgAh07iQBCDDaj/AQAA9wMAAA4AAAAAAAAAAQAgAAAAJgEAAGRycy9l&#10;Mm9Eb2MueG1sUEsFBgAAAAAGAAYAWQEAAJcFAAAAAA==&#10;">
                  <v:fill on="t" focussize="0,0"/>
                  <v:stroke color="#000000" joinstyle="miter"/>
                  <v:imagedata o:title=""/>
                  <o:lock v:ext="edit" aspectratio="f"/>
                  <v:textbox>
                    <w:txbxContent>
                      <w:p>
                        <w:pPr>
                          <w:spacing w:line="240" w:lineRule="exact"/>
                          <w:jc w:val="center"/>
                          <w:rPr>
                            <w:rFonts w:hint="eastAsia" w:ascii="仿宋_GB2312" w:eastAsia="仿宋_GB2312"/>
                            <w:szCs w:val="21"/>
                          </w:rPr>
                        </w:pPr>
                        <w:r>
                          <w:rPr>
                            <w:rFonts w:hint="eastAsia" w:ascii="仿宋_GB2312" w:eastAsia="仿宋_GB2312"/>
                            <w:szCs w:val="21"/>
                          </w:rPr>
                          <w:t>收集并研读相关资料</w:t>
                        </w:r>
                      </w:p>
                    </w:txbxContent>
                  </v:textbox>
                </v:shape>
                <v:line id="Line 7" o:spid="_x0000_s1026" o:spt="20" style="position:absolute;left:2706325;top:1543003;flip:x;height:158800;width:700;" filled="f" stroked="t" coordsize="21600,21600" o:gfxdata="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u1mP42AAAAAkBAAAPAAAAAAAAAAEAIAAA&#10;ACIAAABkcnMvZG93bnJldi54bWxQSwECFAAUAAAACACHTuJAKJlgddMBAACcAwAADgAAAAAAAAAB&#10;ACAAAAAnAQAAZHJzL2Uyb0RvYy54bWxQSwUGAAAAAAYABgBZAQAAbAUAAAAA&#10;">
                  <v:fill on="f" focussize="0,0"/>
                  <v:stroke color="#000000" joinstyle="round" endarrow="block"/>
                  <v:imagedata o:title=""/>
                  <o:lock v:ext="edit" aspectratio="f"/>
                </v:line>
                <v:shape id="文本框 341" o:spid="_x0000_s1026" o:spt="202" type="#_x0000_t202" style="position:absolute;left:3098129;top:6800812;height:297201;width:1600215;" fillcolor="#FFFFFF" filled="t" stroked="t" coordsize="21600,21600" o:gfxdata="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IIHw6tcAAAAJAQAADwAAAAAAAAABACAAAAAiAAAAZHJzL2Rvd25yZXYu&#10;eG1sUEsBAhQAFAAAAAgAh07iQM0EJPL8AQAA+AMAAA4AAAAAAAAAAQAgAAAAJgEAAGRycy9lMm9E&#10;b2MueG1sUEsFBgAAAAAGAAYAWQEAAJQFAAAAAA==&#10;">
                  <v:fill on="t" focussize="0,0"/>
                  <v:stroke color="#000000" joinstyle="miter"/>
                  <v:imagedata o:title=""/>
                  <o:lock v:ext="edit" aspectratio="f"/>
                  <v:textbox>
                    <w:txbxContent>
                      <w:p>
                        <w:pPr>
                          <w:spacing w:line="240" w:lineRule="exact"/>
                          <w:jc w:val="center"/>
                          <w:rPr>
                            <w:rFonts w:hint="eastAsia" w:ascii="仿宋_GB2312" w:eastAsia="仿宋_GB2312"/>
                            <w:szCs w:val="21"/>
                          </w:rPr>
                        </w:pPr>
                        <w:r>
                          <w:rPr>
                            <w:rFonts w:hint="eastAsia" w:ascii="仿宋_GB2312" w:eastAsia="仿宋_GB2312"/>
                            <w:szCs w:val="21"/>
                          </w:rPr>
                          <w:t>建设单位评审</w:t>
                        </w:r>
                      </w:p>
                    </w:txbxContent>
                  </v:textbox>
                </v:shape>
                <v:line id="直线 49" o:spid="_x0000_s1026" o:spt="20" style="position:absolute;left:2698125;top:6964012;flip:x;height:600;width:400004;" filled="f" stroked="t" coordsize="21600,21600" o:gfxdata="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u1mP42AAAAAkB&#10;AAAPAAAAAAAAAAEAIAAAACIAAABkcnMvZG93bnJldi54bWxQSwECFAAUAAAACACHTuJAm5M6m+IB&#10;AACfAwAADgAAAAAAAAABACAAAAAnAQAAZHJzL2Uyb0RvYy54bWxQSwUGAAAAAAYABgBZAQAAewUA&#10;AAAA&#10;">
                  <v:fill on="f" focussize="0,0"/>
                  <v:stroke color="#000000" joinstyle="round" endarrow="block"/>
                  <v:imagedata o:title=""/>
                  <o:lock v:ext="edit" aspectratio="f"/>
                </v:line>
                <v:rect id="Rectangle 38" o:spid="_x0000_s1026" o:spt="1" style="position:absolute;left:636206;top:8138114;height:365801;width:4339640;" fillcolor="#FFFFFF" filled="t" stroked="t" coordsize="21600,21600" o:gfxdata="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8iKii1gAA&#10;AAkBAAAPAAAAAAAAAAEAIAAAACIAAABkcnMvZG93bnJldi54bWxQSwECFAAUAAAACACHTuJAJoYJ&#10;SucBAADsAwAADgAAAAAAAAABACAAAAAlAQAAZHJzL2Uyb0RvYy54bWxQSwUGAAAAAAYABgBZAQAA&#10;fgUAAAAA&#10;">
                  <v:fill on="t" focussize="0,0"/>
                  <v:stroke color="#FFFFFF" joinstyle="miter"/>
                  <v:imagedata o:title=""/>
                  <o:lock v:ext="edit" aspectratio="f"/>
                  <v:textbox>
                    <w:txbxContent>
                      <w:p>
                        <w:pPr>
                          <w:spacing w:line="400" w:lineRule="exact"/>
                          <w:jc w:val="center"/>
                          <w:rPr>
                            <w:rFonts w:hint="eastAsia" w:ascii="仿宋_GB2312" w:eastAsia="仿宋_GB2312"/>
                            <w:b/>
                            <w:bCs/>
                            <w:sz w:val="24"/>
                            <w:szCs w:val="24"/>
                          </w:rPr>
                        </w:pPr>
                        <w:r>
                          <w:rPr>
                            <w:rFonts w:hint="eastAsia" w:ascii="仿宋_GB2312" w:eastAsia="仿宋_GB2312"/>
                            <w:b/>
                            <w:bCs/>
                            <w:sz w:val="24"/>
                            <w:szCs w:val="24"/>
                          </w:rPr>
                          <w:t>图</w:t>
                        </w:r>
                        <w:r>
                          <w:rPr>
                            <w:rFonts w:ascii="仿宋_GB2312" w:eastAsia="仿宋_GB2312"/>
                            <w:b/>
                            <w:bCs/>
                            <w:sz w:val="24"/>
                            <w:szCs w:val="24"/>
                          </w:rPr>
                          <w:t xml:space="preserve">1-1     </w:t>
                        </w:r>
                        <w:r>
                          <w:rPr>
                            <w:rFonts w:hint="eastAsia" w:ascii="仿宋_GB2312" w:eastAsia="仿宋_GB2312"/>
                            <w:b/>
                            <w:bCs/>
                            <w:sz w:val="24"/>
                            <w:szCs w:val="24"/>
                          </w:rPr>
                          <w:t>建设项目职业病危害预评价工作程序</w:t>
                        </w:r>
                      </w:p>
                    </w:txbxContent>
                  </v:textbox>
                </v:rect>
              </v:group>
            </w:pict>
          </mc:Fallback>
        </mc:AlternateContent>
      </w:r>
      <w:r>
        <w:rPr>
          <w:rFonts w:ascii="仿宋_GB2312" w:hAnsi="仿宋" w:eastAsia="仿宋_GB2312"/>
          <w:sz w:val="28"/>
          <w:szCs w:val="28"/>
        </w:rPr>
        <w:br w:type="page"/>
      </w:r>
    </w:p>
    <w:p>
      <w:pPr>
        <w:pStyle w:val="4"/>
        <w:spacing w:before="0" w:after="0" w:line="480" w:lineRule="exact"/>
        <w:rPr>
          <w:rFonts w:ascii="仿宋_GB2312" w:hAnsi="仿宋_GB2312" w:cs="仿宋_GB2312"/>
        </w:rPr>
      </w:pPr>
      <w:bookmarkStart w:id="149" w:name="_Toc618"/>
      <w:r>
        <w:rPr>
          <w:rFonts w:ascii="仿宋_GB2312" w:hAnsi="仿宋_GB2312" w:cs="仿宋_GB2312"/>
        </w:rPr>
        <mc:AlternateContent>
          <mc:Choice Requires="wps">
            <w:drawing>
              <wp:anchor distT="0" distB="0" distL="114300" distR="114300" simplePos="0" relativeHeight="251593728" behindDoc="0" locked="0" layoutInCell="1" allowOverlap="1">
                <wp:simplePos x="0" y="0"/>
                <wp:positionH relativeFrom="column">
                  <wp:posOffset>3403600</wp:posOffset>
                </wp:positionH>
                <wp:positionV relativeFrom="paragraph">
                  <wp:posOffset>-3474720</wp:posOffset>
                </wp:positionV>
                <wp:extent cx="1699260" cy="6350"/>
                <wp:effectExtent l="0" t="0" r="0" b="0"/>
                <wp:wrapNone/>
                <wp:docPr id="100" name="直接箭头连接符 309"/>
                <wp:cNvGraphicFramePr/>
                <a:graphic xmlns:a="http://schemas.openxmlformats.org/drawingml/2006/main">
                  <a:graphicData uri="http://schemas.microsoft.com/office/word/2010/wordprocessingShape">
                    <wps:wsp>
                      <wps:cNvCnPr/>
                      <wps:spPr>
                        <a:xfrm flipV="1">
                          <a:off x="0" y="0"/>
                          <a:ext cx="1699260" cy="6350"/>
                        </a:xfrm>
                        <a:prstGeom prst="straightConnector1">
                          <a:avLst/>
                        </a:prstGeom>
                        <a:ln w="9525" cap="flat" cmpd="sng">
                          <a:solidFill>
                            <a:srgbClr val="000000"/>
                          </a:solidFill>
                          <a:prstDash val="dashDot"/>
                          <a:headEnd type="none" w="med" len="med"/>
                          <a:tailEnd type="none" w="med" len="med"/>
                        </a:ln>
                      </wps:spPr>
                      <wps:bodyPr/>
                    </wps:wsp>
                  </a:graphicData>
                </a:graphic>
              </wp:anchor>
            </w:drawing>
          </mc:Choice>
          <mc:Fallback>
            <w:pict>
              <v:shape id="直接箭头连接符 309" o:spid="_x0000_s1026" o:spt="32" type="#_x0000_t32" style="position:absolute;left:0pt;flip:y;margin-left:268pt;margin-top:-273.6pt;height:0.5pt;width:133.8pt;z-index:251593728;mso-width-relative:page;mso-height-relative:page;" filled="f" stroked="t" coordsize="21600,21600" o:gfxdata="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oViV33gAAAA0BAAAPAAAAAAAAAAEAIAAAACIAAABkcnMvZG93bnJldi54bWxQ&#10;SwECFAAUAAAACACHTuJAFv6rn/EBAACxAwAADgAAAAAAAAABACAAAAAtAQAAZHJzL2Uyb0RvYy54&#10;bWxQSwUGAAAAAAYABgBZAQAAkAUAAAAA&#10;">
                <v:fill on="f" focussize="0,0"/>
                <v:stroke color="#000000" joinstyle="round" dashstyle="dashDot"/>
                <v:imagedata o:title=""/>
                <o:lock v:ext="edit" aspectratio="f"/>
              </v:shape>
            </w:pict>
          </mc:Fallback>
        </mc:AlternateContent>
      </w:r>
      <w:bookmarkStart w:id="150" w:name="_Toc18892"/>
      <w:bookmarkStart w:id="151" w:name="_Toc11487"/>
      <w:bookmarkStart w:id="152" w:name="_Toc2614"/>
      <w:bookmarkStart w:id="153" w:name="_Toc13176"/>
      <w:bookmarkStart w:id="154" w:name="_Toc2754"/>
      <w:bookmarkStart w:id="155" w:name="_Toc27462"/>
      <w:bookmarkStart w:id="156" w:name="_Toc15654"/>
      <w:bookmarkStart w:id="157" w:name="_Toc336271758"/>
      <w:bookmarkStart w:id="158" w:name="_Toc29104"/>
      <w:bookmarkStart w:id="159" w:name="_Toc20535"/>
      <w:bookmarkStart w:id="160" w:name="_Toc13928"/>
      <w:bookmarkStart w:id="161" w:name="_Toc16528"/>
      <w:bookmarkStart w:id="162" w:name="_Toc8665"/>
      <w:bookmarkStart w:id="163" w:name="_Toc23183"/>
      <w:bookmarkStart w:id="164" w:name="_Toc381608894"/>
      <w:bookmarkStart w:id="165" w:name="_Toc28553"/>
      <w:bookmarkStart w:id="166" w:name="_Toc1655"/>
      <w:r>
        <w:rPr>
          <w:rFonts w:hint="eastAsia" w:ascii="仿宋_GB2312" w:hAnsi="仿宋_GB2312" w:cs="仿宋_GB2312"/>
        </w:rPr>
        <w:t>1.9质量控制</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spacing w:line="490" w:lineRule="exact"/>
        <w:ind w:firstLine="560" w:firstLineChars="200"/>
        <w:rPr>
          <w:rFonts w:hint="eastAsia" w:ascii="仿宋_GB2312" w:eastAsia="仿宋_GB2312"/>
          <w:sz w:val="28"/>
          <w:szCs w:val="28"/>
        </w:rPr>
      </w:pPr>
      <w:bookmarkStart w:id="167" w:name="_Toc13110"/>
      <w:bookmarkStart w:id="168" w:name="_Toc31480"/>
      <w:bookmarkStart w:id="169" w:name="_Toc4383"/>
      <w:bookmarkStart w:id="170" w:name="_Toc381608895"/>
      <w:bookmarkStart w:id="171" w:name="_Toc4943"/>
      <w:bookmarkStart w:id="172" w:name="_Toc32426"/>
      <w:bookmarkStart w:id="173" w:name="_Toc12364"/>
      <w:bookmarkStart w:id="174" w:name="_Toc20396"/>
      <w:bookmarkStart w:id="175" w:name="_Toc23165"/>
      <w:bookmarkStart w:id="176" w:name="_Toc28620"/>
      <w:bookmarkStart w:id="177" w:name="_Toc27094"/>
      <w:bookmarkStart w:id="178" w:name="_Toc3013"/>
      <w:bookmarkStart w:id="179" w:name="_Toc29323"/>
      <w:bookmarkStart w:id="180" w:name="_Toc144"/>
      <w:bookmarkStart w:id="181" w:name="_Toc12547"/>
      <w:bookmarkStart w:id="182" w:name="_Toc17758"/>
      <w:bookmarkStart w:id="183" w:name="_Toc16287"/>
      <w:r>
        <w:rPr>
          <w:rFonts w:hint="eastAsia" w:ascii="仿宋_GB2312" w:eastAsia="仿宋_GB2312"/>
          <w:sz w:val="28"/>
          <w:szCs w:val="28"/>
        </w:rPr>
        <w:t>晋城市华泰矿山技术服务有限公司实验室具有明确的法律地位，为独立法人，能独立承担第三方公正检验，独立对外行文和开展业务活动，有独立账目和独立核算；实验室制定有完善的质量体系文件（包括质量手册、程序文件、作业指导书、操作规程、质量记录、技术记录）等质量控制体系对评价全过程实施监督和质量控制。</w:t>
      </w:r>
    </w:p>
    <w:p>
      <w:pPr>
        <w:spacing w:line="490" w:lineRule="exact"/>
        <w:ind w:firstLine="560" w:firstLineChars="200"/>
        <w:rPr>
          <w:rFonts w:hint="eastAsia" w:ascii="仿宋_GB2312" w:eastAsia="仿宋_GB2312"/>
          <w:sz w:val="28"/>
          <w:szCs w:val="28"/>
        </w:rPr>
      </w:pPr>
      <w:r>
        <w:rPr>
          <w:rFonts w:hint="eastAsia" w:ascii="仿宋_GB2312" w:eastAsia="仿宋_GB2312"/>
          <w:sz w:val="28"/>
          <w:szCs w:val="28"/>
        </w:rPr>
        <w:t>该项目由晋城市华泰矿山技术服务有限公司独立完成，无外委。</w:t>
      </w:r>
    </w:p>
    <w:p>
      <w:pPr>
        <w:pStyle w:val="193"/>
        <w:spacing w:line="490" w:lineRule="exact"/>
        <w:rPr>
          <w:rFonts w:ascii="仿宋_GB2312" w:eastAsia="仿宋_GB2312"/>
          <w:kern w:val="2"/>
          <w:sz w:val="28"/>
          <w:szCs w:val="28"/>
        </w:rPr>
      </w:pPr>
      <w:r>
        <w:rPr>
          <w:rFonts w:hint="eastAsia" w:ascii="仿宋_GB2312" w:eastAsia="仿宋_GB2312"/>
          <w:kern w:val="2"/>
          <w:sz w:val="28"/>
          <w:szCs w:val="28"/>
        </w:rPr>
        <w:t>1.9.1机构认证情况</w:t>
      </w:r>
    </w:p>
    <w:p>
      <w:pPr>
        <w:spacing w:line="490" w:lineRule="exact"/>
        <w:ind w:firstLine="560" w:firstLineChars="200"/>
        <w:rPr>
          <w:rFonts w:hint="eastAsia" w:ascii="仿宋_GB2312" w:eastAsia="仿宋_GB2312"/>
          <w:bCs/>
          <w:sz w:val="28"/>
          <w:szCs w:val="28"/>
        </w:rPr>
      </w:pPr>
      <w:r>
        <w:rPr>
          <w:rFonts w:hint="eastAsia" w:ascii="仿宋_GB2312" w:eastAsia="仿宋_GB2312"/>
          <w:sz w:val="28"/>
          <w:szCs w:val="28"/>
        </w:rPr>
        <w:t>晋城市华泰矿山技术服务有限公司，于2012年取得</w:t>
      </w:r>
      <w:r>
        <w:rPr>
          <w:rFonts w:hint="eastAsia" w:ascii="仿宋_GB2312" w:eastAsia="仿宋_GB2312"/>
          <w:bCs/>
          <w:sz w:val="28"/>
          <w:szCs w:val="28"/>
        </w:rPr>
        <w:t>山西省质量技术监督局颁发的资质认定</w:t>
      </w:r>
      <w:r>
        <w:rPr>
          <w:rFonts w:hint="eastAsia" w:ascii="仿宋_GB2312" w:eastAsia="仿宋_GB2312"/>
          <w:sz w:val="28"/>
          <w:szCs w:val="28"/>
        </w:rPr>
        <w:t>证书，于2015年11月通过质量认证复审（证书编号：150416130570），具备国家有关法律、法规规定的基本条件和能力，可向社会出具有证明作用的数据和结果。满足本次评价所涉及到的职业病危害因素检测、检验的质量技术条件要求</w:t>
      </w:r>
      <w:r>
        <w:rPr>
          <w:rFonts w:hint="eastAsia" w:ascii="仿宋_GB2312" w:eastAsia="仿宋_GB2312"/>
          <w:sz w:val="28"/>
          <w:szCs w:val="28"/>
          <w:lang w:eastAsia="zh-CN"/>
        </w:rPr>
        <w:t>。</w:t>
      </w:r>
      <w:r>
        <w:rPr>
          <w:rFonts w:hint="eastAsia" w:ascii="仿宋_GB2312" w:eastAsia="仿宋_GB2312"/>
          <w:sz w:val="28"/>
          <w:szCs w:val="28"/>
        </w:rPr>
        <w:t>于2018年2月取得</w:t>
      </w:r>
      <w:r>
        <w:rPr>
          <w:rFonts w:hint="eastAsia" w:ascii="仿宋_GB2312" w:hAnsi="仿宋" w:eastAsia="仿宋_GB2312" w:cs="宋体"/>
          <w:kern w:val="0"/>
          <w:sz w:val="28"/>
          <w:szCs w:val="28"/>
        </w:rPr>
        <w:t>山西省安全生产监督管理局颁发</w:t>
      </w:r>
      <w:r>
        <w:rPr>
          <w:rFonts w:hint="eastAsia" w:ascii="仿宋_GB2312" w:eastAsia="仿宋_GB2312"/>
          <w:sz w:val="28"/>
          <w:szCs w:val="28"/>
        </w:rPr>
        <w:t>的</w:t>
      </w:r>
      <w:r>
        <w:rPr>
          <w:rFonts w:hint="eastAsia" w:ascii="仿宋_GB2312" w:hAnsi="仿宋" w:eastAsia="仿宋_GB2312" w:cs="宋体"/>
          <w:kern w:val="0"/>
          <w:sz w:val="28"/>
          <w:szCs w:val="28"/>
        </w:rPr>
        <w:t>《职业卫生技术服务机构资质证书》（晋安职技字〔2018〕第B-0028号），2017年6月山西省煤矿安全监察局颁发的《职业卫生技术服务机构资质证书》</w:t>
      </w:r>
      <w:r>
        <w:rPr>
          <w:rFonts w:hint="eastAsia" w:ascii="仿宋_GB2312" w:eastAsia="仿宋_GB2312"/>
          <w:bCs/>
          <w:sz w:val="28"/>
          <w:szCs w:val="28"/>
        </w:rPr>
        <w:t>（证书编号：晋煤安职技字〔2014〕第B-0009号）。</w:t>
      </w:r>
    </w:p>
    <w:p>
      <w:pPr>
        <w:pStyle w:val="193"/>
        <w:spacing w:line="490" w:lineRule="exact"/>
        <w:rPr>
          <w:rFonts w:ascii="仿宋_GB2312" w:eastAsia="仿宋_GB2312"/>
          <w:kern w:val="2"/>
          <w:sz w:val="28"/>
          <w:szCs w:val="28"/>
        </w:rPr>
      </w:pPr>
      <w:r>
        <w:rPr>
          <w:rFonts w:hint="eastAsia" w:ascii="仿宋_GB2312" w:eastAsia="仿宋_GB2312"/>
          <w:kern w:val="2"/>
          <w:sz w:val="28"/>
          <w:szCs w:val="28"/>
        </w:rPr>
        <w:t>1.9.2评价人员</w:t>
      </w:r>
    </w:p>
    <w:p>
      <w:pPr>
        <w:spacing w:line="490" w:lineRule="exact"/>
        <w:ind w:firstLine="544" w:firstLineChars="200"/>
        <w:rPr>
          <w:rFonts w:hint="eastAsia" w:ascii="仿宋_GB2312" w:eastAsia="仿宋_GB2312"/>
          <w:spacing w:val="-4"/>
          <w:sz w:val="28"/>
          <w:szCs w:val="28"/>
        </w:rPr>
      </w:pPr>
      <w:r>
        <w:rPr>
          <w:rFonts w:hint="eastAsia" w:ascii="仿宋_GB2312" w:eastAsia="仿宋_GB2312"/>
          <w:spacing w:val="-4"/>
          <w:sz w:val="28"/>
          <w:szCs w:val="28"/>
        </w:rPr>
        <w:t>评价技术人员、检测检验技术人员、评价报告书审核和签发人均通过职业卫生技术服务专业技术人员资质培训，持证上岗。</w:t>
      </w:r>
    </w:p>
    <w:p>
      <w:pPr>
        <w:spacing w:line="490" w:lineRule="exact"/>
        <w:rPr>
          <w:rFonts w:hint="eastAsia" w:ascii="仿宋_GB2312" w:eastAsia="仿宋_GB2312"/>
          <w:sz w:val="28"/>
          <w:szCs w:val="28"/>
        </w:rPr>
      </w:pPr>
      <w:r>
        <w:rPr>
          <w:rFonts w:hint="eastAsia" w:ascii="仿宋_GB2312" w:eastAsia="仿宋_GB2312"/>
          <w:sz w:val="28"/>
          <w:szCs w:val="28"/>
        </w:rPr>
        <w:t>1.9.3评价依据</w:t>
      </w:r>
    </w:p>
    <w:p>
      <w:pPr>
        <w:spacing w:line="490" w:lineRule="exact"/>
        <w:ind w:firstLine="544" w:firstLineChars="200"/>
        <w:rPr>
          <w:rFonts w:hint="eastAsia" w:ascii="仿宋_GB2312" w:eastAsia="仿宋_GB2312"/>
          <w:spacing w:val="-4"/>
          <w:sz w:val="28"/>
          <w:szCs w:val="28"/>
        </w:rPr>
      </w:pPr>
      <w:r>
        <w:rPr>
          <w:rFonts w:hint="eastAsia" w:ascii="仿宋_GB2312" w:eastAsia="仿宋_GB2312"/>
          <w:spacing w:val="-4"/>
          <w:sz w:val="28"/>
          <w:szCs w:val="28"/>
        </w:rPr>
        <w:t>引用经过质量控制审核的国家、地方、行业现行有效的有关职业卫生法律、法规、标准、技术规范。</w:t>
      </w:r>
    </w:p>
    <w:p>
      <w:pPr>
        <w:spacing w:line="490" w:lineRule="exact"/>
        <w:rPr>
          <w:rFonts w:hint="eastAsia" w:ascii="仿宋_GB2312" w:eastAsia="仿宋_GB2312"/>
          <w:sz w:val="28"/>
          <w:szCs w:val="28"/>
        </w:rPr>
      </w:pPr>
      <w:r>
        <w:rPr>
          <w:rFonts w:hint="eastAsia" w:ascii="仿宋_GB2312" w:eastAsia="仿宋_GB2312"/>
          <w:sz w:val="28"/>
          <w:szCs w:val="28"/>
        </w:rPr>
        <w:t>1.9.4仪器设备</w:t>
      </w:r>
    </w:p>
    <w:p>
      <w:pPr>
        <w:spacing w:line="490" w:lineRule="exact"/>
        <w:ind w:firstLine="560" w:firstLineChars="200"/>
        <w:rPr>
          <w:rFonts w:hint="eastAsia"/>
        </w:rPr>
      </w:pPr>
      <w:r>
        <w:rPr>
          <w:rFonts w:hint="eastAsia" w:ascii="仿宋_GB2312" w:eastAsia="仿宋_GB2312"/>
          <w:sz w:val="28"/>
          <w:szCs w:val="28"/>
        </w:rPr>
        <w:t>使用的检测仪器</w:t>
      </w:r>
      <w:r>
        <w:rPr>
          <w:rFonts w:hint="eastAsia" w:ascii="仿宋_GB2312" w:eastAsia="仿宋_GB2312"/>
          <w:w w:val="102"/>
          <w:kern w:val="0"/>
          <w:sz w:val="28"/>
          <w:szCs w:val="28"/>
        </w:rPr>
        <w:t>经计量检定单位检定合格且在检定周期内</w:t>
      </w:r>
      <w:r>
        <w:rPr>
          <w:rFonts w:hint="eastAsia" w:ascii="仿宋_GB2312" w:eastAsia="仿宋_GB2312"/>
          <w:sz w:val="28"/>
          <w:szCs w:val="28"/>
        </w:rPr>
        <w:t>，有专人保管</w:t>
      </w:r>
      <w:r>
        <w:rPr>
          <w:rFonts w:ascii="仿宋_GB2312" w:eastAsia="仿宋_GB2312"/>
          <w:sz w:val="28"/>
          <w:szCs w:val="28"/>
        </w:rPr>
        <w:t>,</w:t>
      </w:r>
      <w:r>
        <w:rPr>
          <w:rFonts w:hint="eastAsia" w:ascii="仿宋_GB2312" w:eastAsia="仿宋_GB2312"/>
          <w:sz w:val="28"/>
          <w:szCs w:val="28"/>
        </w:rPr>
        <w:t>负责设备状态的记录、维护和保养。并在现场采样前后均进行校验记录，检测依据相应的标准、规范、规程和质量控制文件</w:t>
      </w:r>
      <w:r>
        <w:rPr>
          <w:rFonts w:hint="eastAsia" w:ascii="仿宋_GB2312" w:eastAsia="仿宋_GB2312"/>
          <w:sz w:val="28"/>
          <w:szCs w:val="28"/>
          <w:lang w:eastAsia="zh-CN"/>
        </w:rPr>
        <w:t>来</w:t>
      </w:r>
      <w:r>
        <w:rPr>
          <w:rFonts w:hint="eastAsia" w:ascii="仿宋_GB2312" w:eastAsia="仿宋_GB2312"/>
          <w:sz w:val="28"/>
          <w:szCs w:val="28"/>
        </w:rPr>
        <w:t>完成。</w:t>
      </w:r>
    </w:p>
    <w:p>
      <w:pPr>
        <w:spacing w:line="480" w:lineRule="exact"/>
        <w:rPr>
          <w:rFonts w:ascii="仿宋_GB2312" w:hAnsi="仿宋" w:eastAsia="仿宋_GB2312"/>
          <w:kern w:val="0"/>
          <w:sz w:val="28"/>
          <w:szCs w:val="28"/>
        </w:rPr>
      </w:pPr>
      <w:r>
        <w:rPr>
          <w:rFonts w:hint="eastAsia" w:ascii="仿宋_GB2312" w:hAnsi="仿宋" w:eastAsia="仿宋_GB2312"/>
          <w:kern w:val="0"/>
          <w:sz w:val="28"/>
          <w:szCs w:val="28"/>
        </w:rPr>
        <w:t>1.9.5评价过程的质量控制</w:t>
      </w:r>
    </w:p>
    <w:p>
      <w:pPr>
        <w:spacing w:line="480" w:lineRule="exact"/>
        <w:rPr>
          <w:rFonts w:ascii="仿宋_GB2312" w:hAnsi="仿宋" w:eastAsia="仿宋_GB2312"/>
          <w:kern w:val="0"/>
          <w:sz w:val="28"/>
          <w:szCs w:val="28"/>
        </w:rPr>
      </w:pPr>
      <w:r>
        <w:rPr>
          <w:rFonts w:hint="eastAsia" w:ascii="仿宋_GB2312" w:hAnsi="仿宋" w:eastAsia="仿宋_GB2312"/>
          <w:kern w:val="0"/>
          <w:sz w:val="28"/>
          <w:szCs w:val="28"/>
        </w:rPr>
        <w:t>1.9.5.1 准备阶段</w:t>
      </w:r>
    </w:p>
    <w:p>
      <w:pPr>
        <w:spacing w:line="48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接受建设单位委托、审核、签订技术服务合同后，成立项目组，并指定项目负责人全面负责本项目评价工作的全过程。项目负责人负责收集、审核、确认建设单位所提供的技术资料的真实、可靠、完整性；组织进行初步现场调查和初步的工程分析，在此基础上筛选出重点评价因子、确定评价单元、质量控制的原则和要点，编制评价方案初稿。评价方案初稿经评价技术负责人审核后，项目组依据方案确定的工作程序、步骤、方法、计划等开展本次评价工作。</w:t>
      </w:r>
    </w:p>
    <w:p>
      <w:pPr>
        <w:spacing w:line="480" w:lineRule="exact"/>
        <w:rPr>
          <w:rFonts w:ascii="仿宋_GB2312" w:hAnsi="仿宋" w:eastAsia="仿宋_GB2312"/>
          <w:kern w:val="0"/>
          <w:sz w:val="28"/>
          <w:szCs w:val="28"/>
        </w:rPr>
      </w:pPr>
      <w:r>
        <w:rPr>
          <w:rFonts w:hint="eastAsia" w:ascii="仿宋_GB2312" w:hAnsi="仿宋" w:eastAsia="仿宋_GB2312"/>
          <w:kern w:val="0"/>
          <w:sz w:val="28"/>
          <w:szCs w:val="28"/>
        </w:rPr>
        <w:t>1.9.5.2 实施阶段</w:t>
      </w:r>
    </w:p>
    <w:p>
      <w:pPr>
        <w:spacing w:line="48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本次评价工作由项目负责人统筹安排，按照评价方案具体实施。在实施过程中，严格按照本公司质量控制程序、作业指导书的要求进行现场调查。质量监督员对评价实施过程进行全程质量监督，发现问题根据本公司质量监督程序及时采取纠正措施。</w:t>
      </w:r>
    </w:p>
    <w:p>
      <w:pPr>
        <w:spacing w:line="480" w:lineRule="exact"/>
        <w:rPr>
          <w:rFonts w:ascii="仿宋_GB2312" w:hAnsi="仿宋" w:eastAsia="仿宋_GB2312"/>
          <w:kern w:val="0"/>
          <w:sz w:val="28"/>
          <w:szCs w:val="28"/>
        </w:rPr>
      </w:pPr>
      <w:r>
        <w:rPr>
          <w:rFonts w:hint="eastAsia" w:ascii="仿宋_GB2312" w:hAnsi="仿宋" w:eastAsia="仿宋_GB2312"/>
          <w:kern w:val="0"/>
          <w:sz w:val="28"/>
          <w:szCs w:val="28"/>
        </w:rPr>
        <w:t>1.9.5.3 完成阶段</w:t>
      </w:r>
    </w:p>
    <w:p>
      <w:pPr>
        <w:spacing w:line="48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1）评价工作完成后，由项目负责人组织项目组成员完成报告的初级检查，初级检查的主要内容包括报告主要内容和格式的完整性、检测检验数据和原始记录、检测结果的一致性等，初级检查后提交建设单位，由建设单位进行报告评审。</w:t>
      </w:r>
    </w:p>
    <w:p>
      <w:pPr>
        <w:spacing w:line="48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报告编写人根据建设单位的评审意见对报告进行修改，完成报告的初稿。</w:t>
      </w:r>
      <w:r>
        <w:rPr>
          <w:rFonts w:hint="eastAsia" w:ascii="仿宋_GB2312" w:hAnsi="仿宋" w:eastAsia="仿宋_GB2312"/>
          <w:kern w:val="0"/>
          <w:sz w:val="28"/>
          <w:szCs w:val="28"/>
          <w:highlight w:val="none"/>
        </w:rPr>
        <w:t>初稿经项目组行业工程人员进行评审，此次审</w:t>
      </w:r>
      <w:r>
        <w:rPr>
          <w:rFonts w:hint="eastAsia" w:ascii="仿宋_GB2312" w:hAnsi="仿宋" w:eastAsia="仿宋_GB2312"/>
          <w:kern w:val="0"/>
          <w:sz w:val="28"/>
          <w:szCs w:val="28"/>
        </w:rPr>
        <w:t>核的主要内容为报告内容和评价导致的符合性，评价内容的全面性、科学性，评价结论的准确性，标准规范使用的时效性、控制职业病补充措施的合理性等内容。</w:t>
      </w:r>
    </w:p>
    <w:p>
      <w:pPr>
        <w:spacing w:line="48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报告编写人根据初审意见对报告进行修改后，项目负责人对修改情况进行核对检查；修改后的报告提交技术负责人进行二级审核。此次主要对报告的整体一致性等进行技术审核，对存在的问题提出修改意见。报告编写人修改后，连同修改说明一并提交由质量负责人完成报告的三级审核。此次主要结合相关标准规范对报告的格式、附件的内容、修改情况等进行审查及出版前的校核，校核后形成本项目的送审稿，送审稿由签发人负责签发，并按程序提交建设单位。</w:t>
      </w:r>
    </w:p>
    <w:p>
      <w:pPr>
        <w:spacing w:line="48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报告送审稿在职业卫生专家审核后，报告编写人根据专家评审意见对报告进行修改，并经报告审核人校核无误后，由签发人签发,完成报告的正式稿。正式稿按本所程序交建设单位。</w:t>
      </w:r>
    </w:p>
    <w:p>
      <w:pPr>
        <w:spacing w:line="48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评价过程中所使用的记录表格均受控，所有记录均按要求实时填写、签字及确认，所有审核记录和修改痕迹全部归档保留。</w:t>
      </w:r>
    </w:p>
    <w:p>
      <w:pPr>
        <w:spacing w:line="48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质量监督员对报告审核程序实施质量监督</w:t>
      </w:r>
    </w:p>
    <w:p>
      <w:pPr>
        <w:pStyle w:val="3"/>
        <w:keepLines w:val="0"/>
        <w:spacing w:before="0" w:after="0" w:line="480" w:lineRule="exact"/>
        <w:rPr>
          <w:rFonts w:ascii="仿宋_GB2312" w:hAnsi="仿宋"/>
          <w:kern w:val="0"/>
          <w:szCs w:val="28"/>
        </w:rPr>
      </w:pPr>
      <w:r>
        <w:rPr>
          <w:rFonts w:ascii="仿宋_GB2312" w:hAnsi="仿宋"/>
          <w:kern w:val="0"/>
          <w:szCs w:val="28"/>
        </w:rPr>
        <w:t>2</w:t>
      </w:r>
      <w:r>
        <w:rPr>
          <w:rFonts w:hint="eastAsia" w:ascii="仿宋_GB2312" w:hAnsi="仿宋"/>
          <w:kern w:val="0"/>
          <w:szCs w:val="28"/>
        </w:rPr>
        <w:t>企业概况</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4"/>
        <w:spacing w:before="0" w:after="0" w:line="480" w:lineRule="exact"/>
        <w:rPr>
          <w:rFonts w:ascii="仿宋_GB2312" w:hAnsi="仿宋" w:cs="宋体"/>
          <w:snapToGrid w:val="0"/>
          <w:szCs w:val="28"/>
        </w:rPr>
      </w:pPr>
      <w:bookmarkStart w:id="184" w:name="_Toc381608896"/>
      <w:bookmarkStart w:id="185" w:name="_Toc25634"/>
      <w:bookmarkStart w:id="186" w:name="_Toc19933"/>
      <w:bookmarkStart w:id="187" w:name="_Toc336271760"/>
      <w:bookmarkStart w:id="188" w:name="_Toc17927"/>
      <w:bookmarkStart w:id="189" w:name="_Toc24907"/>
      <w:bookmarkStart w:id="190" w:name="_Toc20451"/>
      <w:bookmarkStart w:id="191" w:name="_Toc22767"/>
      <w:bookmarkStart w:id="192" w:name="_Toc479"/>
      <w:bookmarkStart w:id="193" w:name="_Toc16980"/>
      <w:bookmarkStart w:id="194" w:name="_Toc32643"/>
      <w:bookmarkStart w:id="195" w:name="_Toc10390"/>
      <w:bookmarkStart w:id="196" w:name="_Toc22640"/>
      <w:bookmarkStart w:id="197" w:name="_Toc1223"/>
      <w:bookmarkStart w:id="198" w:name="_Toc25279"/>
      <w:bookmarkStart w:id="199" w:name="_Toc11150"/>
      <w:bookmarkStart w:id="200" w:name="_Toc21697"/>
      <w:bookmarkStart w:id="201" w:name="_Toc23760"/>
      <w:r>
        <w:rPr>
          <w:rFonts w:hint="eastAsia" w:ascii="仿宋_GB2312" w:hAnsi="仿宋_GB2312" w:cs="仿宋_GB2312"/>
        </w:rPr>
        <w:t>2.1</w:t>
      </w:r>
      <w:bookmarkEnd w:id="184"/>
      <w:bookmarkEnd w:id="185"/>
      <w:bookmarkEnd w:id="186"/>
      <w:bookmarkEnd w:id="187"/>
      <w:r>
        <w:rPr>
          <w:rFonts w:hint="eastAsia" w:ascii="仿宋_GB2312" w:hAnsi="仿宋_GB2312" w:cs="仿宋_GB2312"/>
        </w:rPr>
        <w:t>矿井现状</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Fonts w:hint="eastAsia" w:ascii="仿宋_GB2312" w:hAnsi="仿宋" w:cs="宋体"/>
          <w:snapToGrid w:val="0"/>
          <w:color w:val="000000"/>
          <w:szCs w:val="28"/>
        </w:rPr>
        <w:tab/>
      </w:r>
    </w:p>
    <w:p>
      <w:pPr>
        <w:adjustRightInd w:val="0"/>
        <w:snapToGrid w:val="0"/>
        <w:spacing w:line="480" w:lineRule="exact"/>
        <w:rPr>
          <w:rFonts w:ascii="仿宋_GB2312" w:hAnsi="仿宋" w:eastAsia="仿宋_GB2312"/>
          <w:snapToGrid w:val="0"/>
          <w:kern w:val="0"/>
          <w:sz w:val="28"/>
          <w:szCs w:val="28"/>
        </w:rPr>
      </w:pPr>
      <w:r>
        <w:rPr>
          <w:rFonts w:hint="eastAsia" w:ascii="仿宋_GB2312" w:hAnsi="仿宋" w:eastAsia="仿宋_GB2312" w:cs="宋体"/>
          <w:snapToGrid w:val="0"/>
          <w:sz w:val="28"/>
          <w:szCs w:val="28"/>
        </w:rPr>
        <w:t>2.1.1</w:t>
      </w:r>
      <w:r>
        <w:rPr>
          <w:rFonts w:hint="eastAsia" w:ascii="仿宋_GB2312" w:hAnsi="宋体" w:eastAsia="仿宋_GB2312"/>
          <w:sz w:val="28"/>
          <w:szCs w:val="28"/>
        </w:rPr>
        <w:t>井田开拓</w:t>
      </w:r>
    </w:p>
    <w:p>
      <w:pPr>
        <w:adjustRightInd w:val="0"/>
        <w:snapToGrid w:val="0"/>
        <w:spacing w:line="490" w:lineRule="exact"/>
        <w:ind w:firstLine="560" w:firstLineChars="200"/>
        <w:rPr>
          <w:rFonts w:ascii="仿宋_GB2312" w:hAnsi="仿宋" w:eastAsia="仿宋_GB2312" w:cs="宋体"/>
          <w:snapToGrid w:val="0"/>
          <w:sz w:val="28"/>
          <w:szCs w:val="28"/>
        </w:rPr>
      </w:pPr>
      <w:r>
        <w:rPr>
          <w:rFonts w:hint="eastAsia" w:ascii="仿宋_GB2312" w:hAnsi="仿宋" w:eastAsia="仿宋_GB2312" w:cs="宋体"/>
          <w:snapToGrid w:val="0"/>
          <w:sz w:val="28"/>
          <w:szCs w:val="28"/>
        </w:rPr>
        <w:t xml:space="preserve">矿井采用斜井开拓，布置有主斜井、副斜井、行人斜井和回风立井四个井筒。   </w:t>
      </w:r>
    </w:p>
    <w:p>
      <w:pPr>
        <w:adjustRightInd w:val="0"/>
        <w:snapToGrid w:val="0"/>
        <w:spacing w:line="490" w:lineRule="exact"/>
        <w:ind w:firstLine="560" w:firstLineChars="200"/>
        <w:rPr>
          <w:rFonts w:ascii="仿宋_GB2312" w:hAnsi="仿宋" w:eastAsia="仿宋_GB2312" w:cs="宋体"/>
          <w:snapToGrid w:val="0"/>
          <w:sz w:val="28"/>
          <w:szCs w:val="28"/>
        </w:rPr>
      </w:pPr>
      <w:r>
        <w:rPr>
          <w:rFonts w:hint="eastAsia" w:ascii="仿宋_GB2312" w:hAnsi="仿宋" w:eastAsia="仿宋_GB2312" w:cs="宋体"/>
          <w:snapToGrid w:val="0"/>
          <w:sz w:val="28"/>
          <w:szCs w:val="28"/>
        </w:rPr>
        <w:t>主斜井：为三心拱断面，料石砌碹支护，净宽为3.3m，净断面积为8.11m</w:t>
      </w:r>
      <w:r>
        <w:rPr>
          <w:rFonts w:hint="eastAsia" w:ascii="仿宋_GB2312" w:hAnsi="仿宋" w:eastAsia="仿宋_GB2312" w:cs="宋体"/>
          <w:snapToGrid w:val="0"/>
          <w:sz w:val="28"/>
          <w:szCs w:val="28"/>
          <w:vertAlign w:val="superscript"/>
        </w:rPr>
        <w:t>2</w:t>
      </w:r>
      <w:r>
        <w:rPr>
          <w:rFonts w:hint="eastAsia" w:ascii="仿宋_GB2312" w:hAnsi="仿宋" w:eastAsia="仿宋_GB2312" w:cs="宋体"/>
          <w:snapToGrid w:val="0"/>
          <w:sz w:val="28"/>
          <w:szCs w:val="28"/>
        </w:rPr>
        <w:t>，倾角为21°，斜长为654.2m（至9号煤层），装备DTC100/50/2×250S型带式输送机，担负矿井煤炭提升任务。井筒内设行人台阶和扶手，是矿井的进风井兼作矿井的安全出口。</w:t>
      </w:r>
    </w:p>
    <w:p>
      <w:pPr>
        <w:adjustRightInd w:val="0"/>
        <w:snapToGrid w:val="0"/>
        <w:spacing w:line="490" w:lineRule="exact"/>
        <w:ind w:firstLine="560" w:firstLineChars="200"/>
        <w:rPr>
          <w:rFonts w:ascii="仿宋_GB2312" w:hAnsi="仿宋" w:eastAsia="仿宋_GB2312" w:cs="宋体"/>
          <w:snapToGrid w:val="0"/>
          <w:sz w:val="28"/>
          <w:szCs w:val="28"/>
        </w:rPr>
      </w:pPr>
      <w:r>
        <w:rPr>
          <w:rFonts w:hint="eastAsia" w:ascii="仿宋_GB2312" w:hAnsi="仿宋" w:eastAsia="仿宋_GB2312" w:cs="宋体"/>
          <w:snapToGrid w:val="0"/>
          <w:sz w:val="28"/>
          <w:szCs w:val="28"/>
        </w:rPr>
        <w:t>副斜井：为三心拱断面，料石砌碹支护，净宽为3.3m，净断面积为8.11m</w:t>
      </w:r>
      <w:r>
        <w:rPr>
          <w:rFonts w:hint="eastAsia" w:ascii="仿宋_GB2312" w:hAnsi="仿宋" w:eastAsia="仿宋_GB2312" w:cs="宋体"/>
          <w:snapToGrid w:val="0"/>
          <w:sz w:val="28"/>
          <w:szCs w:val="28"/>
          <w:vertAlign w:val="superscript"/>
        </w:rPr>
        <w:t>2</w:t>
      </w:r>
      <w:r>
        <w:rPr>
          <w:rFonts w:hint="eastAsia" w:ascii="仿宋_GB2312" w:hAnsi="仿宋" w:eastAsia="仿宋_GB2312" w:cs="宋体"/>
          <w:snapToGrid w:val="0"/>
          <w:sz w:val="28"/>
          <w:szCs w:val="28"/>
        </w:rPr>
        <w:t>，倾角为22°，斜长为599.4m（至9号煤层），井筒内铺设单轨，装备JK-2.5×2型</w:t>
      </w:r>
      <w:r>
        <w:rPr>
          <w:rFonts w:hint="eastAsia" w:ascii="仿宋_GB2312" w:hAnsi="仿宋" w:eastAsia="仿宋_GB2312" w:cs="宋体"/>
          <w:snapToGrid w:val="0"/>
          <w:sz w:val="28"/>
          <w:szCs w:val="28"/>
          <w:highlight w:val="none"/>
        </w:rPr>
        <w:t>单</w:t>
      </w:r>
      <w:r>
        <w:rPr>
          <w:rFonts w:hint="eastAsia" w:ascii="仿宋_GB2312" w:hAnsi="仿宋" w:eastAsia="仿宋_GB2312" w:cs="宋体"/>
          <w:snapToGrid w:val="0"/>
          <w:sz w:val="28"/>
          <w:szCs w:val="28"/>
          <w:highlight w:val="none"/>
          <w:lang w:eastAsia="zh-CN"/>
        </w:rPr>
        <w:t>绳缠绕式矿用</w:t>
      </w:r>
      <w:r>
        <w:rPr>
          <w:rFonts w:hint="eastAsia" w:ascii="仿宋_GB2312" w:hAnsi="仿宋" w:eastAsia="仿宋_GB2312" w:cs="宋体"/>
          <w:snapToGrid w:val="0"/>
          <w:sz w:val="28"/>
          <w:szCs w:val="28"/>
          <w:highlight w:val="none"/>
        </w:rPr>
        <w:t>提升机</w:t>
      </w:r>
      <w:r>
        <w:rPr>
          <w:rFonts w:hint="eastAsia" w:ascii="仿宋_GB2312" w:hAnsi="仿宋" w:eastAsia="仿宋_GB2312" w:cs="宋体"/>
          <w:snapToGrid w:val="0"/>
          <w:sz w:val="28"/>
          <w:szCs w:val="28"/>
        </w:rPr>
        <w:t>，井筒铺设600mm轨距、30kg/m的轨道，担负大件及材料设备下放等全部辅助提升任务，井筒内设行人台阶和扶手，是矿井的进风井并兼作矿井的安全出口。</w:t>
      </w:r>
    </w:p>
    <w:p>
      <w:pPr>
        <w:adjustRightInd w:val="0"/>
        <w:snapToGrid w:val="0"/>
        <w:spacing w:line="490" w:lineRule="exact"/>
        <w:ind w:firstLine="560" w:firstLineChars="200"/>
        <w:rPr>
          <w:rFonts w:ascii="仿宋_GB2312" w:hAnsi="仿宋" w:eastAsia="仿宋_GB2312" w:cs="宋体"/>
          <w:snapToGrid w:val="0"/>
          <w:sz w:val="28"/>
          <w:szCs w:val="28"/>
        </w:rPr>
      </w:pPr>
      <w:r>
        <w:rPr>
          <w:rFonts w:hint="eastAsia" w:ascii="仿宋_GB2312" w:hAnsi="仿宋" w:eastAsia="仿宋_GB2312" w:cs="宋体"/>
          <w:snapToGrid w:val="0"/>
          <w:sz w:val="28"/>
          <w:szCs w:val="28"/>
        </w:rPr>
        <w:t>行人斜井：为半圆拱断面，锚网喷支护，净宽为3.5m，净断面积为10.06m</w:t>
      </w:r>
      <w:r>
        <w:rPr>
          <w:rFonts w:hint="eastAsia" w:ascii="仿宋_GB2312" w:hAnsi="仿宋" w:eastAsia="仿宋_GB2312" w:cs="宋体"/>
          <w:snapToGrid w:val="0"/>
          <w:sz w:val="28"/>
          <w:szCs w:val="28"/>
          <w:highlight w:val="none"/>
          <w:vertAlign w:val="superscript"/>
        </w:rPr>
        <w:t>2</w:t>
      </w:r>
      <w:r>
        <w:rPr>
          <w:rFonts w:hint="eastAsia" w:ascii="仿宋_GB2312" w:hAnsi="仿宋" w:eastAsia="仿宋_GB2312" w:cs="宋体"/>
          <w:snapToGrid w:val="0"/>
          <w:sz w:val="28"/>
          <w:szCs w:val="28"/>
        </w:rPr>
        <w:t>，倾角为24°，斜长为617.1m（至9号煤层），井筒内装备一台RJY55-30/1400B型架空乘人装置，担负人员提升任务，井筒内设行人台阶和扶手，是矿井的进风井并兼作矿井的安全出口。</w:t>
      </w:r>
    </w:p>
    <w:p>
      <w:pPr>
        <w:adjustRightInd w:val="0"/>
        <w:snapToGrid w:val="0"/>
        <w:spacing w:line="490" w:lineRule="exact"/>
        <w:ind w:firstLine="560" w:firstLineChars="200"/>
        <w:rPr>
          <w:rFonts w:ascii="仿宋_GB2312" w:hAnsi="仿宋" w:eastAsia="仿宋_GB2312" w:cs="宋体"/>
          <w:snapToGrid w:val="0"/>
          <w:sz w:val="28"/>
          <w:szCs w:val="28"/>
        </w:rPr>
      </w:pPr>
      <w:r>
        <w:rPr>
          <w:rFonts w:hint="eastAsia" w:ascii="仿宋_GB2312" w:hAnsi="仿宋" w:eastAsia="仿宋_GB2312" w:cs="宋体"/>
          <w:snapToGrid w:val="0"/>
          <w:sz w:val="28"/>
          <w:szCs w:val="28"/>
        </w:rPr>
        <w:t>回风立井：圆形断面，混凝土砌碹，净直径为4.5m，净断面积为15.90m</w:t>
      </w:r>
      <w:r>
        <w:rPr>
          <w:rFonts w:hint="eastAsia" w:ascii="仿宋_GB2312" w:hAnsi="仿宋" w:eastAsia="仿宋_GB2312" w:cs="宋体"/>
          <w:snapToGrid w:val="0"/>
          <w:sz w:val="28"/>
          <w:szCs w:val="28"/>
          <w:vertAlign w:val="superscript"/>
        </w:rPr>
        <w:t>2</w:t>
      </w:r>
      <w:r>
        <w:rPr>
          <w:rFonts w:hint="eastAsia" w:ascii="仿宋_GB2312" w:hAnsi="仿宋" w:eastAsia="仿宋_GB2312" w:cs="宋体"/>
          <w:snapToGrid w:val="0"/>
          <w:sz w:val="28"/>
          <w:szCs w:val="28"/>
        </w:rPr>
        <w:t>，垂深为350.9m（至9号煤层），井筒装备梯子间，是矿井的专用回风井并兼作矿井的安全出口。</w:t>
      </w:r>
    </w:p>
    <w:p>
      <w:pPr>
        <w:adjustRightInd w:val="0"/>
        <w:snapToGrid w:val="0"/>
        <w:spacing w:line="490" w:lineRule="exact"/>
        <w:ind w:firstLine="560" w:firstLineChars="200"/>
        <w:rPr>
          <w:rFonts w:ascii="仿宋_GB2312" w:hAnsi="仿宋" w:eastAsia="仿宋_GB2312" w:cs="宋体"/>
          <w:snapToGrid w:val="0"/>
          <w:sz w:val="28"/>
          <w:szCs w:val="28"/>
        </w:rPr>
      </w:pPr>
      <w:r>
        <w:rPr>
          <w:rFonts w:hint="eastAsia" w:ascii="仿宋_GB2312" w:hAnsi="仿宋" w:eastAsia="仿宋_GB2312" w:cs="宋体"/>
          <w:snapToGrid w:val="0"/>
          <w:sz w:val="28"/>
          <w:szCs w:val="28"/>
        </w:rPr>
        <w:t>矿井3号煤层采用一个水平开采，即+570水平。主斜井、副斜井、行人斜井和回风立井均已落底至9号煤层。3号煤层沿煤层底板布置运输巷、材料巷和回风巷三条大巷。运输巷内设有带宽为1000 mm的胶带输送机，担负煤炭运输任务，材料巷采用无极绳连续牵引车运输，担负材料运输任务，回风巷担负专用回风任务。在主斜井井底布置有井下煤仓、通风联络巷，在主斜井井底附近布置有中央变电所、主副水仓、主排水泵房、管子道、等主要硐室。该矿二水平目前未开采，9号煤层巷道仅布置二水平车场、二水平主变电所、二水平主水泵房、二水平主副水仓、主斜井井底落底到9号煤，且与二水平车场用联络巷进行了沟通，9号煤层向北布置有一条巷道与回风立井井底沟通，形成通风系统。</w:t>
      </w:r>
    </w:p>
    <w:p>
      <w:pPr>
        <w:pStyle w:val="2"/>
        <w:spacing w:line="480" w:lineRule="exact"/>
        <w:ind w:firstLine="0"/>
        <w:rPr>
          <w:rFonts w:hAnsi="仿宋_GB2312" w:cs="仿宋_GB2312"/>
        </w:rPr>
      </w:pPr>
      <w:r>
        <w:rPr>
          <w:rFonts w:hint="eastAsia" w:hAnsi="仿宋_GB2312" w:cs="仿宋_GB2312"/>
        </w:rPr>
        <w:t>2.1.2井下采掘</w:t>
      </w:r>
    </w:p>
    <w:p>
      <w:pPr>
        <w:adjustRightInd w:val="0"/>
        <w:snapToGrid w:val="0"/>
        <w:spacing w:line="490" w:lineRule="exact"/>
        <w:ind w:firstLine="560" w:firstLineChars="200"/>
        <w:rPr>
          <w:rFonts w:ascii="仿宋_GB2312" w:hAnsi="仿宋" w:eastAsia="仿宋_GB2312" w:cs="宋体"/>
          <w:snapToGrid w:val="0"/>
          <w:sz w:val="28"/>
          <w:szCs w:val="28"/>
        </w:rPr>
      </w:pPr>
      <w:r>
        <w:rPr>
          <w:rFonts w:hint="eastAsia" w:ascii="仿宋_GB2312" w:hAnsi="仿宋" w:eastAsia="仿宋_GB2312" w:cs="宋体"/>
          <w:snapToGrid w:val="0"/>
          <w:sz w:val="28"/>
          <w:szCs w:val="28"/>
        </w:rPr>
        <w:t>矿井3号煤布置两个采区，分别为一采区和二采区。</w:t>
      </w:r>
    </w:p>
    <w:p>
      <w:pPr>
        <w:adjustRightInd w:val="0"/>
        <w:snapToGrid w:val="0"/>
        <w:spacing w:line="490" w:lineRule="exact"/>
        <w:ind w:firstLine="560" w:firstLineChars="200"/>
        <w:rPr>
          <w:rFonts w:ascii="仿宋_GB2312" w:hAnsi="仿宋" w:eastAsia="仿宋_GB2312" w:cs="宋体"/>
          <w:snapToGrid w:val="0"/>
          <w:sz w:val="28"/>
          <w:szCs w:val="28"/>
        </w:rPr>
      </w:pPr>
      <w:r>
        <w:rPr>
          <w:rFonts w:hint="eastAsia" w:ascii="仿宋_GB2312" w:hAnsi="仿宋" w:eastAsia="仿宋_GB2312" w:cs="宋体"/>
          <w:snapToGrid w:val="0"/>
          <w:sz w:val="28"/>
          <w:szCs w:val="28"/>
        </w:rPr>
        <w:t>该矿目前在3号煤层二采区布置一个3201综采放顶煤工作面，在一采区布置了3112运输顺槽和3112回风顺槽两个综掘工作面。</w:t>
      </w:r>
    </w:p>
    <w:p>
      <w:pPr>
        <w:pStyle w:val="2"/>
        <w:spacing w:line="480" w:lineRule="exact"/>
        <w:ind w:firstLine="0"/>
        <w:rPr>
          <w:rFonts w:hAnsi="仿宋_GB2312" w:cs="仿宋_GB2312"/>
        </w:rPr>
      </w:pPr>
      <w:r>
        <w:rPr>
          <w:rFonts w:hint="eastAsia" w:hAnsi="仿宋_GB2312" w:cs="仿宋_GB2312"/>
        </w:rPr>
        <w:t>2.1.3提升、运输及地面生产系统</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1)主井提升系统</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主斜井装备1部DTC100/50/2×250S型带式输送机，担负矿井提煤任务。带宽1000mm，运输能力500t/h，带速2.0m/s，额定功率2×250kW，输送长度670m，输送倾角21º。</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2)副井提升系统</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rPr>
        <w:t>副斜井采用单钩串车提升，提升机选用JK-2.5×2</w:t>
      </w:r>
      <w:r>
        <w:rPr>
          <w:rFonts w:hint="eastAsia" w:ascii="仿宋" w:hAnsi="仿宋" w:eastAsia="仿宋" w:cs="仿宋"/>
          <w:sz w:val="28"/>
          <w:lang w:val="en-US" w:eastAsia="zh-CN"/>
        </w:rPr>
        <w:t>型</w:t>
      </w:r>
      <w:r>
        <w:rPr>
          <w:rFonts w:hint="eastAsia" w:ascii="仿宋" w:hAnsi="仿宋" w:eastAsia="仿宋" w:cs="仿宋"/>
          <w:sz w:val="28"/>
          <w:highlight w:val="none"/>
        </w:rPr>
        <w:t>单</w:t>
      </w:r>
      <w:r>
        <w:rPr>
          <w:rFonts w:hint="eastAsia" w:ascii="仿宋" w:hAnsi="仿宋" w:eastAsia="仿宋" w:cs="仿宋"/>
          <w:sz w:val="28"/>
          <w:highlight w:val="none"/>
          <w:lang w:eastAsia="zh-CN"/>
        </w:rPr>
        <w:t>绳缠绕式矿用</w:t>
      </w:r>
      <w:r>
        <w:rPr>
          <w:rFonts w:hint="eastAsia" w:ascii="仿宋" w:hAnsi="仿宋" w:eastAsia="仿宋" w:cs="仿宋"/>
          <w:sz w:val="28"/>
          <w:highlight w:val="none"/>
        </w:rPr>
        <w:t>提升机</w:t>
      </w:r>
      <w:r>
        <w:rPr>
          <w:rFonts w:hint="eastAsia" w:ascii="仿宋" w:hAnsi="仿宋" w:eastAsia="仿宋" w:cs="仿宋"/>
          <w:sz w:val="28"/>
        </w:rPr>
        <w:t>，电机功率400 KW，滚筒直径2.5m，滚筒宽度2m，选用全数字交流变频调速电控系统，提升钢丝绳直径为30mm，系统保护装置齐全完善，运转正常。井筒内铺设600mm轨距、30kg/m的轨道，担负全矿井矸石、材料、设备、最大件等辅助提升任务。</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3)行人斜井提升系统</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行人斜井装备RJY55-30/1400B型架空乘人器用于人员提升，驱动轮直径1.4m。电机功率55kW，转速980rpm。钢丝绳运行速度为1.12m/s。采用</w:t>
      </w:r>
      <w:r>
        <w:rPr>
          <w:rFonts w:hint="eastAsia" w:ascii="仿宋" w:hAnsi="仿宋" w:eastAsia="仿宋" w:cs="仿宋"/>
          <w:bCs/>
          <w:sz w:val="28"/>
          <w:szCs w:val="28"/>
        </w:rPr>
        <w:t>6×31WS</w:t>
      </w:r>
      <w:r>
        <w:rPr>
          <w:rFonts w:hint="eastAsia" w:ascii="仿宋" w:hAnsi="仿宋" w:eastAsia="仿宋" w:cs="仿宋"/>
          <w:sz w:val="28"/>
          <w:szCs w:val="28"/>
        </w:rPr>
        <w:t xml:space="preserve"> -φ22-1670型钢丝绳,钢丝绳直径22mm，单位重量1.84kg/m，钢丝绳公称抗拉强度1670MPa。</w:t>
      </w:r>
    </w:p>
    <w:p>
      <w:pPr>
        <w:pStyle w:val="512"/>
        <w:spacing w:line="520" w:lineRule="exact"/>
        <w:ind w:firstLine="560"/>
        <w:rPr>
          <w:rFonts w:ascii="仿宋_GB2312" w:hAnsi="仿宋" w:eastAsia="仿宋_GB2312"/>
          <w:snapToGrid w:val="0"/>
          <w:sz w:val="28"/>
          <w:szCs w:val="28"/>
        </w:rPr>
      </w:pPr>
      <w:r>
        <w:rPr>
          <w:rFonts w:hint="eastAsia" w:ascii="仿宋_GB2312" w:hAnsi="仿宋" w:eastAsia="仿宋_GB2312"/>
          <w:snapToGrid w:val="0"/>
          <w:sz w:val="28"/>
          <w:szCs w:val="28"/>
        </w:rPr>
        <w:t>4)原煤运输系统</w:t>
      </w:r>
    </w:p>
    <w:p>
      <w:pPr>
        <w:pStyle w:val="512"/>
        <w:spacing w:line="520" w:lineRule="exact"/>
        <w:ind w:firstLine="560"/>
        <w:rPr>
          <w:rFonts w:ascii="仿宋_GB2312" w:hAnsi="仿宋" w:eastAsia="仿宋_GB2312"/>
          <w:snapToGrid w:val="0"/>
          <w:sz w:val="28"/>
          <w:szCs w:val="28"/>
          <w:lang w:val="zh-CN"/>
        </w:rPr>
      </w:pPr>
      <w:r>
        <w:rPr>
          <w:rFonts w:hint="eastAsia" w:ascii="仿宋_GB2312" w:hAnsi="仿宋" w:eastAsia="仿宋_GB2312"/>
          <w:snapToGrid w:val="0"/>
          <w:sz w:val="28"/>
          <w:szCs w:val="28"/>
          <w:lang w:val="zh-CN"/>
        </w:rPr>
        <w:t>井下大巷采用带</w:t>
      </w:r>
      <w:r>
        <w:rPr>
          <w:rFonts w:hint="eastAsia" w:ascii="仿宋_GB2312" w:hAnsi="仿宋" w:eastAsia="仿宋_GB2312"/>
          <w:snapToGrid w:val="0"/>
          <w:sz w:val="28"/>
          <w:szCs w:val="28"/>
        </w:rPr>
        <w:t>式</w:t>
      </w:r>
      <w:r>
        <w:rPr>
          <w:rFonts w:hint="eastAsia" w:ascii="仿宋_GB2312" w:hAnsi="仿宋" w:eastAsia="仿宋_GB2312"/>
          <w:snapToGrid w:val="0"/>
          <w:sz w:val="28"/>
          <w:szCs w:val="28"/>
          <w:lang w:val="zh-CN"/>
        </w:rPr>
        <w:t>输送机运输。</w:t>
      </w:r>
    </w:p>
    <w:p>
      <w:pPr>
        <w:pStyle w:val="512"/>
        <w:spacing w:line="520" w:lineRule="exact"/>
        <w:ind w:firstLine="560"/>
        <w:rPr>
          <w:rFonts w:ascii="仿宋_GB2312" w:hAnsi="仿宋" w:eastAsia="仿宋_GB2312"/>
          <w:snapToGrid w:val="0"/>
          <w:sz w:val="28"/>
          <w:szCs w:val="28"/>
          <w:lang w:val="zh-CN"/>
        </w:rPr>
      </w:pPr>
      <w:r>
        <w:rPr>
          <w:rFonts w:hint="eastAsia" w:ascii="仿宋_GB2312" w:hAnsi="仿宋" w:eastAsia="仿宋_GB2312"/>
          <w:snapToGrid w:val="0"/>
          <w:sz w:val="28"/>
          <w:szCs w:val="28"/>
        </w:rPr>
        <w:t>5)辅助运输设备</w:t>
      </w:r>
    </w:p>
    <w:p>
      <w:pPr>
        <w:pStyle w:val="512"/>
        <w:spacing w:line="520" w:lineRule="exact"/>
        <w:ind w:firstLine="560"/>
        <w:rPr>
          <w:rFonts w:ascii="仿宋_GB2312" w:hAnsi="仿宋" w:eastAsia="仿宋_GB2312"/>
          <w:snapToGrid w:val="0"/>
          <w:sz w:val="28"/>
          <w:szCs w:val="28"/>
        </w:rPr>
      </w:pPr>
      <w:r>
        <w:rPr>
          <w:rFonts w:hint="eastAsia" w:ascii="仿宋_GB2312" w:hAnsi="仿宋" w:eastAsia="仿宋_GB2312"/>
          <w:snapToGrid w:val="0"/>
          <w:sz w:val="28"/>
          <w:szCs w:val="28"/>
        </w:rPr>
        <w:t>井下辅助运输采用无极绳连续牵引车牵引矿车，担负全矿井设备、材料及大件等辅助运输任务。</w:t>
      </w:r>
    </w:p>
    <w:p>
      <w:pPr>
        <w:spacing w:line="480" w:lineRule="exact"/>
        <w:rPr>
          <w:rFonts w:ascii="仿宋_GB2312" w:hAnsi="仿宋" w:eastAsia="仿宋_GB2312"/>
          <w:sz w:val="28"/>
          <w:szCs w:val="28"/>
        </w:rPr>
      </w:pPr>
      <w:r>
        <w:rPr>
          <w:rFonts w:hint="eastAsia" w:ascii="仿宋_GB2312" w:hAnsi="仿宋" w:eastAsia="仿宋_GB2312"/>
          <w:sz w:val="28"/>
          <w:szCs w:val="28"/>
        </w:rPr>
        <w:t>2.1.4通风系统</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_GB2312" w:hAnsi="仿宋" w:eastAsia="仿宋_GB2312" w:cs="Times New Roman"/>
          <w:sz w:val="28"/>
          <w:szCs w:val="28"/>
        </w:rPr>
      </w:pPr>
      <w:r>
        <w:rPr>
          <w:rFonts w:hint="eastAsia" w:ascii="仿宋_GB2312" w:hAnsi="仿宋" w:eastAsia="仿宋_GB2312"/>
          <w:sz w:val="28"/>
          <w:szCs w:val="28"/>
        </w:rPr>
        <w:t>矿井通风系统采用中央分列式通风，通风方法为机械抽出式。通风系统采用3个井筒进风（主斜井、副斜井、行人斜井），回风立井回风。回风立井安装有</w:t>
      </w:r>
      <w:r>
        <w:rPr>
          <w:rFonts w:hint="eastAsia" w:ascii="仿宋_GB2312" w:hAnsi="仿宋" w:eastAsia="仿宋_GB2312" w:cs="Times New Roman"/>
          <w:sz w:val="28"/>
          <w:szCs w:val="28"/>
          <w:highlight w:val="none"/>
        </w:rPr>
        <w:t>FBCDZ№30防爆</w:t>
      </w:r>
      <w:r>
        <w:rPr>
          <w:rFonts w:hint="eastAsia" w:ascii="仿宋_GB2312" w:hAnsi="仿宋" w:eastAsia="仿宋_GB2312" w:cs="Times New Roman"/>
          <w:sz w:val="28"/>
          <w:szCs w:val="28"/>
          <w:highlight w:val="none"/>
          <w:lang w:eastAsia="zh-CN"/>
        </w:rPr>
        <w:t>抽出式</w:t>
      </w:r>
      <w:r>
        <w:rPr>
          <w:rFonts w:hint="eastAsia" w:ascii="仿宋_GB2312" w:hAnsi="仿宋" w:eastAsia="仿宋_GB2312" w:cs="Times New Roman"/>
          <w:sz w:val="28"/>
          <w:szCs w:val="28"/>
          <w:highlight w:val="none"/>
        </w:rPr>
        <w:t>对旋轴流</w:t>
      </w:r>
      <w:r>
        <w:rPr>
          <w:rFonts w:hint="eastAsia" w:ascii="仿宋_GB2312" w:hAnsi="仿宋" w:eastAsia="仿宋_GB2312" w:cs="Times New Roman"/>
          <w:sz w:val="28"/>
          <w:szCs w:val="28"/>
          <w:highlight w:val="none"/>
          <w:lang w:eastAsia="zh-CN"/>
        </w:rPr>
        <w:t>通</w:t>
      </w:r>
      <w:r>
        <w:rPr>
          <w:rFonts w:hint="eastAsia" w:ascii="仿宋_GB2312" w:hAnsi="仿宋" w:eastAsia="仿宋_GB2312" w:cs="Times New Roman"/>
          <w:sz w:val="28"/>
          <w:szCs w:val="28"/>
          <w:highlight w:val="none"/>
        </w:rPr>
        <w:t>风机</w:t>
      </w:r>
      <w:r>
        <w:rPr>
          <w:rFonts w:hint="eastAsia" w:ascii="仿宋_GB2312" w:hAnsi="仿宋" w:eastAsia="仿宋_GB2312" w:cs="Times New Roman"/>
          <w:sz w:val="28"/>
          <w:szCs w:val="28"/>
        </w:rPr>
        <w:t>2台</w:t>
      </w:r>
      <w:r>
        <w:rPr>
          <w:rFonts w:hint="eastAsia" w:ascii="仿宋_GB2312" w:hAnsi="仿宋" w:eastAsia="仿宋_GB2312"/>
          <w:sz w:val="28"/>
          <w:szCs w:val="28"/>
        </w:rPr>
        <w:t>，1</w:t>
      </w:r>
      <w:r>
        <w:rPr>
          <w:rFonts w:hint="eastAsia" w:ascii="仿宋_GB2312" w:hAnsi="仿宋" w:eastAsia="仿宋_GB2312" w:cs="Times New Roman"/>
          <w:sz w:val="28"/>
          <w:szCs w:val="28"/>
        </w:rPr>
        <w:t>台工作，1台备用。该风机配用YBF630-10型电机, 功率355kW×2。</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_GB2312" w:hAnsi="仿宋" w:eastAsia="仿宋_GB2312" w:cs="Times New Roman"/>
          <w:sz w:val="28"/>
          <w:szCs w:val="28"/>
        </w:rPr>
      </w:pPr>
      <w:r>
        <w:rPr>
          <w:rFonts w:hint="eastAsia" w:ascii="仿宋_GB2312" w:hAnsi="仿宋" w:eastAsia="仿宋_GB2312" w:cs="Times New Roman"/>
          <w:sz w:val="28"/>
          <w:szCs w:val="28"/>
        </w:rPr>
        <w:t>回采工作面采用全负压通风，为“一进一回”的“U型”通风方式。</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_GB2312" w:hAnsi="仿宋" w:eastAsia="仿宋_GB2312" w:cs="Times New Roman"/>
          <w:sz w:val="28"/>
          <w:szCs w:val="28"/>
        </w:rPr>
      </w:pPr>
      <w:r>
        <w:rPr>
          <w:rFonts w:hint="eastAsia" w:ascii="仿宋_GB2312" w:hAnsi="仿宋" w:eastAsia="仿宋_GB2312" w:cs="Times New Roman"/>
          <w:sz w:val="28"/>
          <w:szCs w:val="28"/>
        </w:rPr>
        <w:t>掘进工作面采用独立通风，由局部通风机采用压入式供风。局部通风机实现了“双风机、双电源、自动切换”和“三专、两闭锁”。</w:t>
      </w:r>
    </w:p>
    <w:p>
      <w:pPr>
        <w:spacing w:line="480" w:lineRule="exact"/>
        <w:rPr>
          <w:rFonts w:ascii="仿宋_GB2312" w:hAnsi="仿宋" w:eastAsia="仿宋_GB2312"/>
          <w:sz w:val="28"/>
          <w:szCs w:val="28"/>
        </w:rPr>
      </w:pPr>
      <w:r>
        <w:rPr>
          <w:rFonts w:hint="eastAsia" w:ascii="仿宋_GB2312" w:hAnsi="仿宋" w:eastAsia="仿宋_GB2312"/>
          <w:sz w:val="28"/>
          <w:szCs w:val="28"/>
        </w:rPr>
        <w:t>2.1.5排水系统</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在副斜井一水平井底车场附近西侧设计主、副水仓，主水仓容量为900 m</w:t>
      </w:r>
      <w:r>
        <w:rPr>
          <w:rFonts w:hint="eastAsia" w:ascii="仿宋_GB2312" w:hAnsi="仿宋" w:eastAsia="仿宋_GB2312"/>
          <w:sz w:val="28"/>
          <w:szCs w:val="28"/>
          <w:vertAlign w:val="superscript"/>
        </w:rPr>
        <w:t>3</w:t>
      </w:r>
      <w:r>
        <w:rPr>
          <w:rFonts w:hint="eastAsia" w:ascii="仿宋_GB2312" w:hAnsi="仿宋" w:eastAsia="仿宋_GB2312"/>
          <w:sz w:val="28"/>
          <w:szCs w:val="28"/>
        </w:rPr>
        <w:t>，副水仓容量为600 m</w:t>
      </w:r>
      <w:r>
        <w:rPr>
          <w:rFonts w:hint="eastAsia" w:ascii="仿宋_GB2312" w:hAnsi="仿宋" w:eastAsia="仿宋_GB2312"/>
          <w:sz w:val="28"/>
          <w:szCs w:val="28"/>
          <w:vertAlign w:val="superscript"/>
        </w:rPr>
        <w:t>3</w:t>
      </w:r>
      <w:r>
        <w:rPr>
          <w:rFonts w:hint="eastAsia" w:ascii="仿宋_GB2312" w:hAnsi="仿宋" w:eastAsia="仿宋_GB2312"/>
          <w:sz w:val="28"/>
          <w:szCs w:val="28"/>
        </w:rPr>
        <w:t>。主排水泵房装设MD85-45×7多级耐磨离心泵三台，扬程315m，额定流量85m</w:t>
      </w:r>
      <w:r>
        <w:rPr>
          <w:rFonts w:hint="eastAsia" w:ascii="仿宋_GB2312" w:hAnsi="仿宋" w:eastAsia="仿宋_GB2312"/>
          <w:sz w:val="28"/>
          <w:szCs w:val="28"/>
          <w:vertAlign w:val="superscript"/>
        </w:rPr>
        <w:t>3</w:t>
      </w:r>
      <w:r>
        <w:rPr>
          <w:rFonts w:hint="eastAsia" w:ascii="仿宋_GB2312" w:hAnsi="仿宋" w:eastAsia="仿宋_GB2312"/>
          <w:sz w:val="28"/>
          <w:szCs w:val="28"/>
        </w:rPr>
        <w:t>/h，其中一台工作，一台备用，一台检修。排水管路采用两趟φ133×4mm沿副斜井敷设。</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在副斜井二水平井底车场附近东侧设计主、副水仓，主水仓容量为1400m</w:t>
      </w:r>
      <w:r>
        <w:rPr>
          <w:rFonts w:hint="eastAsia" w:ascii="仿宋_GB2312" w:hAnsi="仿宋" w:eastAsia="仿宋_GB2312"/>
          <w:sz w:val="28"/>
          <w:szCs w:val="28"/>
          <w:vertAlign w:val="superscript"/>
        </w:rPr>
        <w:t>3</w:t>
      </w:r>
      <w:r>
        <w:rPr>
          <w:rFonts w:hint="eastAsia" w:ascii="仿宋_GB2312" w:hAnsi="仿宋" w:eastAsia="仿宋_GB2312"/>
          <w:sz w:val="28"/>
          <w:szCs w:val="28"/>
        </w:rPr>
        <w:t>，副水仓容量为800 m</w:t>
      </w:r>
      <w:r>
        <w:rPr>
          <w:rFonts w:hint="eastAsia" w:ascii="仿宋_GB2312" w:hAnsi="仿宋" w:eastAsia="仿宋_GB2312"/>
          <w:sz w:val="28"/>
          <w:szCs w:val="28"/>
          <w:vertAlign w:val="superscript"/>
        </w:rPr>
        <w:t>3</w:t>
      </w:r>
      <w:r>
        <w:rPr>
          <w:rFonts w:hint="eastAsia" w:ascii="仿宋_GB2312" w:hAnsi="仿宋" w:eastAsia="仿宋_GB2312"/>
          <w:sz w:val="28"/>
          <w:szCs w:val="28"/>
        </w:rPr>
        <w:t>。主排水泵房装设</w:t>
      </w:r>
      <w:bookmarkStart w:id="508" w:name="_GoBack"/>
      <w:r>
        <w:rPr>
          <w:rFonts w:hint="eastAsia" w:ascii="仿宋_GB2312" w:hAnsi="仿宋" w:eastAsia="仿宋_GB2312" w:cs="Times New Roman"/>
          <w:sz w:val="28"/>
          <w:szCs w:val="28"/>
          <w:highlight w:val="none"/>
        </w:rPr>
        <w:t>DF155-67×6</w:t>
      </w:r>
      <w:r>
        <w:rPr>
          <w:rFonts w:hint="eastAsia" w:ascii="仿宋_GB2312" w:hAnsi="仿宋" w:eastAsia="仿宋_GB2312" w:cs="Times New Roman"/>
          <w:sz w:val="28"/>
          <w:szCs w:val="28"/>
          <w:highlight w:val="none"/>
          <w:lang w:val="en-US" w:eastAsia="zh-CN"/>
        </w:rPr>
        <w:t>型矿用</w:t>
      </w:r>
      <w:r>
        <w:rPr>
          <w:rFonts w:hint="eastAsia" w:ascii="仿宋_GB2312" w:hAnsi="仿宋" w:eastAsia="仿宋_GB2312" w:cs="Times New Roman"/>
          <w:sz w:val="28"/>
          <w:szCs w:val="28"/>
          <w:highlight w:val="none"/>
        </w:rPr>
        <w:t>耐磨多级离心</w:t>
      </w:r>
      <w:r>
        <w:rPr>
          <w:rFonts w:hint="eastAsia" w:ascii="仿宋_GB2312" w:hAnsi="仿宋" w:eastAsia="仿宋_GB2312" w:cs="Times New Roman"/>
          <w:sz w:val="28"/>
          <w:szCs w:val="28"/>
          <w:highlight w:val="none"/>
          <w:lang w:val="en-US" w:eastAsia="zh-CN"/>
        </w:rPr>
        <w:t>水</w:t>
      </w:r>
      <w:r>
        <w:rPr>
          <w:rFonts w:hint="eastAsia" w:ascii="仿宋_GB2312" w:hAnsi="仿宋" w:eastAsia="仿宋_GB2312" w:cs="Times New Roman"/>
          <w:sz w:val="28"/>
          <w:szCs w:val="28"/>
          <w:highlight w:val="none"/>
        </w:rPr>
        <w:t>泵</w:t>
      </w:r>
      <w:bookmarkEnd w:id="508"/>
      <w:r>
        <w:rPr>
          <w:rFonts w:hint="eastAsia" w:ascii="仿宋_GB2312" w:hAnsi="仿宋" w:eastAsia="仿宋_GB2312"/>
          <w:sz w:val="28"/>
          <w:szCs w:val="28"/>
        </w:rPr>
        <w:t>三台，扬程402m，额定流量155m</w:t>
      </w:r>
      <w:r>
        <w:rPr>
          <w:rFonts w:hint="eastAsia" w:ascii="仿宋_GB2312" w:hAnsi="仿宋" w:eastAsia="仿宋_GB2312"/>
          <w:sz w:val="28"/>
          <w:szCs w:val="28"/>
          <w:vertAlign w:val="superscript"/>
        </w:rPr>
        <w:t>3</w:t>
      </w:r>
      <w:r>
        <w:rPr>
          <w:rFonts w:hint="eastAsia" w:ascii="仿宋_GB2312" w:hAnsi="仿宋" w:eastAsia="仿宋_GB2312"/>
          <w:sz w:val="28"/>
          <w:szCs w:val="28"/>
        </w:rPr>
        <w:t>/h，其中一台工作，一台备用，一台检修。排水管路采用两趟φ159×4.5mm沿副斜井敷设。</w:t>
      </w:r>
    </w:p>
    <w:p>
      <w:pPr>
        <w:spacing w:line="480" w:lineRule="exact"/>
        <w:rPr>
          <w:rFonts w:ascii="仿宋_GB2312" w:hAnsi="仿宋" w:eastAsia="仿宋_GB2312"/>
          <w:sz w:val="28"/>
          <w:szCs w:val="28"/>
        </w:rPr>
      </w:pPr>
      <w:r>
        <w:rPr>
          <w:rFonts w:hint="eastAsia" w:ascii="仿宋_GB2312" w:hAnsi="仿宋" w:eastAsia="仿宋_GB2312"/>
          <w:sz w:val="28"/>
          <w:szCs w:val="28"/>
        </w:rPr>
        <w:t>2.1.6矿井压风系统</w:t>
      </w:r>
    </w:p>
    <w:p>
      <w:pPr>
        <w:spacing w:line="480" w:lineRule="exact"/>
        <w:ind w:firstLine="560" w:firstLineChars="200"/>
        <w:rPr>
          <w:rFonts w:hint="eastAsia" w:ascii="仿宋_GB2312" w:hAnsi="仿宋" w:eastAsia="仿宋_GB2312" w:cs="Times New Roman"/>
          <w:color w:val="auto"/>
          <w:sz w:val="28"/>
          <w:szCs w:val="28"/>
        </w:rPr>
      </w:pPr>
      <w:r>
        <w:rPr>
          <w:rFonts w:hint="eastAsia" w:ascii="仿宋_GB2312" w:hAnsi="仿宋" w:eastAsia="仿宋_GB2312"/>
          <w:color w:val="auto"/>
          <w:sz w:val="28"/>
          <w:szCs w:val="28"/>
        </w:rPr>
        <w:t>矿井地面现有一座空压机站，站内设有2台EAS350A/8型螺杆式空压机，1台工作1台</w:t>
      </w:r>
      <w:r>
        <w:rPr>
          <w:rFonts w:hint="eastAsia" w:ascii="仿宋_GB2312" w:hAnsi="仿宋" w:eastAsia="仿宋_GB2312" w:cs="Times New Roman"/>
          <w:color w:val="auto"/>
          <w:sz w:val="28"/>
          <w:szCs w:val="28"/>
        </w:rPr>
        <w:t>备用。额定排气量41.4m3/min，排气压力0.85MPa。</w:t>
      </w:r>
      <w:r>
        <w:rPr>
          <w:rFonts w:hint="eastAsia" w:ascii="仿宋_GB2312" w:hAnsi="仿宋" w:eastAsia="仿宋_GB2312" w:cs="Times New Roman"/>
          <w:color w:val="auto"/>
          <w:sz w:val="28"/>
          <w:szCs w:val="28"/>
          <w:lang w:eastAsia="zh-CN"/>
        </w:rPr>
        <w:t>配采</w:t>
      </w:r>
      <w:r>
        <w:rPr>
          <w:rFonts w:hint="eastAsia" w:ascii="仿宋_GB2312" w:hAnsi="仿宋" w:eastAsia="仿宋_GB2312" w:cs="Times New Roman"/>
          <w:color w:val="auto"/>
          <w:sz w:val="28"/>
          <w:szCs w:val="28"/>
        </w:rPr>
        <w:t>设计新</w:t>
      </w:r>
      <w:r>
        <w:rPr>
          <w:rFonts w:hint="eastAsia" w:ascii="仿宋_GB2312" w:hAnsi="仿宋" w:eastAsia="仿宋_GB2312" w:cs="Times New Roman"/>
          <w:color w:val="auto"/>
          <w:sz w:val="28"/>
          <w:szCs w:val="28"/>
          <w:lang w:eastAsia="zh-CN"/>
        </w:rPr>
        <w:t>增设</w:t>
      </w:r>
      <w:r>
        <w:rPr>
          <w:rFonts w:hint="eastAsia" w:ascii="仿宋_GB2312" w:hAnsi="仿宋" w:eastAsia="仿宋_GB2312" w:cs="Times New Roman"/>
          <w:color w:val="auto"/>
          <w:sz w:val="28"/>
          <w:szCs w:val="28"/>
        </w:rPr>
        <w:t>2台DA-315型螺杆空气压缩机，额定排气量55.9m3/min，额定排气压力0.85MPa，满足井下生产及全部工人的供气量。</w:t>
      </w:r>
    </w:p>
    <w:p>
      <w:pPr>
        <w:spacing w:line="480" w:lineRule="exact"/>
        <w:ind w:firstLine="560" w:firstLineChars="200"/>
        <w:rPr>
          <w:rFonts w:hint="eastAsia" w:ascii="仿宋_GB2312" w:hAnsi="仿宋" w:eastAsia="仿宋_GB2312" w:cs="Times New Roman"/>
          <w:color w:val="auto"/>
          <w:sz w:val="28"/>
          <w:szCs w:val="28"/>
        </w:rPr>
      </w:pPr>
      <w:r>
        <w:rPr>
          <w:rFonts w:hint="eastAsia" w:ascii="仿宋_GB2312" w:hAnsi="仿宋" w:eastAsia="仿宋_GB2312" w:cs="Times New Roman"/>
          <w:color w:val="auto"/>
          <w:sz w:val="28"/>
          <w:szCs w:val="28"/>
        </w:rPr>
        <w:t>压风管路沿副斜井入井。地面、副斜井井筒主管采用Φ219mm×6mm型无缝钢管，轨道大巷、运输大巷用Φ159×4.5型无缝钢管，回采工作面及掘进工作面采用Φ89×3.5型无缝钢管。</w:t>
      </w:r>
    </w:p>
    <w:p>
      <w:pPr>
        <w:spacing w:line="480" w:lineRule="exact"/>
        <w:rPr>
          <w:rFonts w:ascii="仿宋_GB2312" w:hAnsi="仿宋" w:eastAsia="仿宋_GB2312"/>
          <w:color w:val="auto"/>
          <w:sz w:val="28"/>
          <w:szCs w:val="28"/>
        </w:rPr>
      </w:pPr>
      <w:r>
        <w:rPr>
          <w:rFonts w:hint="eastAsia" w:ascii="仿宋_GB2312" w:hAnsi="仿宋" w:eastAsia="仿宋_GB2312"/>
          <w:color w:val="auto"/>
          <w:sz w:val="28"/>
          <w:szCs w:val="28"/>
        </w:rPr>
        <w:t>2.1.7供电系统</w:t>
      </w:r>
    </w:p>
    <w:p>
      <w:pPr>
        <w:widowControl w:val="0"/>
        <w:spacing w:line="520" w:lineRule="exact"/>
        <w:ind w:firstLine="560" w:firstLineChars="200"/>
        <w:rPr>
          <w:rFonts w:hint="eastAsia" w:ascii="宋体" w:hAnsi="宋体" w:cs="宋体"/>
          <w:color w:val="auto"/>
          <w:sz w:val="28"/>
          <w:szCs w:val="28"/>
        </w:rPr>
      </w:pPr>
      <w:r>
        <w:rPr>
          <w:rFonts w:hint="eastAsia" w:ascii="仿宋_GB2312" w:hAnsi="仿宋" w:eastAsia="仿宋_GB2312"/>
          <w:color w:val="auto"/>
          <w:sz w:val="28"/>
          <w:szCs w:val="28"/>
        </w:rPr>
        <w:t>矿井工业场地</w:t>
      </w:r>
      <w:r>
        <w:rPr>
          <w:rFonts w:hint="eastAsia" w:ascii="仿宋_GB2312" w:hAnsi="仿宋" w:eastAsia="仿宋_GB2312"/>
          <w:color w:val="auto"/>
          <w:sz w:val="28"/>
          <w:szCs w:val="28"/>
          <w:lang w:eastAsia="zh-CN"/>
        </w:rPr>
        <w:t>附近</w:t>
      </w:r>
      <w:r>
        <w:rPr>
          <w:rFonts w:hint="eastAsia" w:ascii="仿宋_GB2312" w:hAnsi="仿宋" w:eastAsia="仿宋_GB2312"/>
          <w:color w:val="auto"/>
          <w:sz w:val="28"/>
          <w:szCs w:val="28"/>
        </w:rPr>
        <w:t>建有</w:t>
      </w:r>
      <w:r>
        <w:rPr>
          <w:rFonts w:hint="eastAsia" w:ascii="宋体" w:hAnsi="宋体" w:cs="宋体"/>
          <w:color w:val="auto"/>
          <w:sz w:val="28"/>
          <w:szCs w:val="28"/>
          <w:lang w:val="en-GB"/>
        </w:rPr>
        <w:t>皇城相府集团35kV皇联站</w:t>
      </w:r>
      <w:r>
        <w:rPr>
          <w:rFonts w:hint="eastAsia" w:ascii="仿宋_GB2312" w:hAnsi="仿宋" w:eastAsia="仿宋_GB2312"/>
          <w:color w:val="auto"/>
          <w:sz w:val="28"/>
          <w:szCs w:val="28"/>
        </w:rPr>
        <w:t>，</w:t>
      </w:r>
      <w:r>
        <w:rPr>
          <w:rFonts w:hint="eastAsia" w:ascii="宋体" w:hAnsi="宋体" w:cs="宋体"/>
          <w:snapToGrid w:val="0"/>
          <w:color w:val="auto"/>
          <w:sz w:val="28"/>
          <w:szCs w:val="28"/>
        </w:rPr>
        <w:t>其中一回35kV供电电源</w:t>
      </w:r>
      <w:r>
        <w:rPr>
          <w:rFonts w:hint="eastAsia" w:ascii="宋体" w:hAnsi="宋体" w:cs="宋体"/>
          <w:color w:val="auto"/>
          <w:sz w:val="28"/>
          <w:szCs w:val="28"/>
        </w:rPr>
        <w:t>引自</w:t>
      </w:r>
      <w:r>
        <w:rPr>
          <w:rFonts w:hint="eastAsia" w:ascii="宋体" w:hAnsi="宋体" w:cs="宋体"/>
          <w:snapToGrid w:val="0"/>
          <w:color w:val="auto"/>
          <w:sz w:val="28"/>
          <w:szCs w:val="28"/>
        </w:rPr>
        <w:t>距矿井工业场地约7.5km的润城110kV变电站的35kV母线段，导线型号为LGJ-240mm</w:t>
      </w:r>
      <w:r>
        <w:rPr>
          <w:rFonts w:hint="eastAsia" w:ascii="宋体" w:hAnsi="宋体" w:cs="宋体"/>
          <w:snapToGrid w:val="0"/>
          <w:color w:val="auto"/>
          <w:sz w:val="28"/>
          <w:szCs w:val="28"/>
          <w:vertAlign w:val="superscript"/>
        </w:rPr>
        <w:t>2</w:t>
      </w:r>
      <w:r>
        <w:rPr>
          <w:rFonts w:hint="eastAsia" w:ascii="宋体" w:hAnsi="宋体" w:cs="宋体"/>
          <w:snapToGrid w:val="0"/>
          <w:color w:val="auto"/>
          <w:sz w:val="28"/>
          <w:szCs w:val="28"/>
        </w:rPr>
        <w:t>；另一回35kV供</w:t>
      </w:r>
      <w:r>
        <w:rPr>
          <w:rFonts w:hint="eastAsia" w:ascii="宋体" w:hAnsi="宋体" w:cs="宋体"/>
          <w:color w:val="auto"/>
          <w:sz w:val="28"/>
          <w:szCs w:val="28"/>
        </w:rPr>
        <w:t>电电源引自</w:t>
      </w:r>
      <w:r>
        <w:rPr>
          <w:rFonts w:hint="eastAsia" w:ascii="宋体" w:hAnsi="宋体" w:cs="宋体"/>
          <w:snapToGrid w:val="0"/>
          <w:color w:val="auto"/>
          <w:sz w:val="28"/>
          <w:szCs w:val="28"/>
        </w:rPr>
        <w:t>距矿井工业场地约10.5km的</w:t>
      </w:r>
      <w:r>
        <w:rPr>
          <w:rFonts w:hint="eastAsia" w:ascii="宋体" w:hAnsi="宋体" w:cs="宋体"/>
          <w:color w:val="auto"/>
          <w:sz w:val="28"/>
          <w:szCs w:val="28"/>
          <w:lang w:val="en-GB"/>
        </w:rPr>
        <w:t>川底1</w:t>
      </w:r>
      <w:r>
        <w:rPr>
          <w:rFonts w:hint="eastAsia" w:ascii="宋体" w:hAnsi="宋体" w:cs="宋体"/>
          <w:snapToGrid w:val="0"/>
          <w:color w:val="auto"/>
          <w:sz w:val="28"/>
          <w:szCs w:val="28"/>
        </w:rPr>
        <w:t>10kV变电站的35kV母线段，导线型号为LGJ-240mm</w:t>
      </w:r>
      <w:r>
        <w:rPr>
          <w:rFonts w:hint="eastAsia" w:ascii="宋体" w:hAnsi="宋体" w:cs="宋体"/>
          <w:snapToGrid w:val="0"/>
          <w:color w:val="auto"/>
          <w:sz w:val="28"/>
          <w:szCs w:val="28"/>
          <w:vertAlign w:val="superscript"/>
        </w:rPr>
        <w:t>2</w:t>
      </w:r>
      <w:r>
        <w:rPr>
          <w:rFonts w:hint="eastAsia" w:ascii="宋体" w:hAnsi="宋体" w:cs="宋体"/>
          <w:snapToGrid w:val="0"/>
          <w:color w:val="auto"/>
          <w:sz w:val="28"/>
          <w:szCs w:val="28"/>
        </w:rPr>
        <w:t>。</w:t>
      </w:r>
    </w:p>
    <w:p>
      <w:pPr>
        <w:spacing w:line="480" w:lineRule="exact"/>
        <w:ind w:firstLine="560" w:firstLineChars="200"/>
        <w:rPr>
          <w:rFonts w:ascii="仿宋_GB2312" w:hAnsi="仿宋" w:eastAsia="仿宋_GB2312"/>
          <w:color w:val="auto"/>
          <w:sz w:val="28"/>
          <w:szCs w:val="28"/>
        </w:rPr>
      </w:pPr>
      <w:r>
        <w:rPr>
          <w:rFonts w:hint="eastAsia" w:ascii="仿宋_GB2312" w:hAnsi="仿宋" w:eastAsia="仿宋_GB2312"/>
          <w:color w:val="auto"/>
          <w:sz w:val="28"/>
          <w:szCs w:val="28"/>
        </w:rPr>
        <w:t>35kV</w:t>
      </w:r>
      <w:r>
        <w:rPr>
          <w:rFonts w:hint="eastAsia" w:ascii="仿宋_GB2312" w:hAnsi="仿宋" w:eastAsia="仿宋_GB2312"/>
          <w:color w:val="auto"/>
          <w:sz w:val="28"/>
          <w:szCs w:val="28"/>
          <w:lang w:eastAsia="zh-CN"/>
        </w:rPr>
        <w:t>皇联站</w:t>
      </w:r>
      <w:r>
        <w:rPr>
          <w:rFonts w:hint="eastAsia" w:ascii="仿宋_GB2312" w:hAnsi="仿宋" w:eastAsia="仿宋_GB2312"/>
          <w:color w:val="auto"/>
          <w:sz w:val="28"/>
          <w:szCs w:val="28"/>
        </w:rPr>
        <w:t>设有35kV、10kV高压配电装置。35kV、10kV系统均采用单母线分段接线方式，变电所设有SZ11-12500/35  35/10.5kV变压器2台，负荷率40.8%。所内35kV、10kV高压配电装置均为室内布置。35kV</w:t>
      </w:r>
      <w:r>
        <w:rPr>
          <w:rFonts w:hint="eastAsia" w:ascii="仿宋_GB2312" w:hAnsi="仿宋" w:eastAsia="仿宋_GB2312"/>
          <w:color w:val="auto"/>
          <w:sz w:val="28"/>
          <w:szCs w:val="28"/>
          <w:lang w:eastAsia="zh-CN"/>
        </w:rPr>
        <w:t>皇联站</w:t>
      </w:r>
      <w:r>
        <w:rPr>
          <w:rFonts w:hint="eastAsia" w:ascii="仿宋_GB2312" w:hAnsi="仿宋" w:eastAsia="仿宋_GB2312"/>
          <w:color w:val="auto"/>
          <w:sz w:val="28"/>
          <w:szCs w:val="28"/>
        </w:rPr>
        <w:t>担负全矿井负荷的用电。</w:t>
      </w:r>
    </w:p>
    <w:p>
      <w:pPr>
        <w:pStyle w:val="2"/>
        <w:spacing w:line="480" w:lineRule="exact"/>
        <w:ind w:firstLine="0"/>
        <w:rPr>
          <w:rFonts w:hAnsi="仿宋" w:cs="宋体"/>
          <w:color w:val="auto"/>
        </w:rPr>
      </w:pPr>
      <w:r>
        <w:rPr>
          <w:rFonts w:hint="eastAsia" w:hAnsi="仿宋" w:cs="宋体"/>
          <w:color w:val="auto"/>
        </w:rPr>
        <w:t>2.1.8</w:t>
      </w:r>
      <w:bookmarkStart w:id="202" w:name="_Toc15756"/>
      <w:bookmarkStart w:id="203" w:name="_Toc24082"/>
      <w:bookmarkStart w:id="204" w:name="_Toc341"/>
      <w:bookmarkStart w:id="205" w:name="_Toc21144"/>
      <w:bookmarkStart w:id="206" w:name="_Toc20273"/>
      <w:bookmarkStart w:id="207" w:name="_Toc29667"/>
      <w:bookmarkStart w:id="208" w:name="_Toc381608897"/>
      <w:bookmarkStart w:id="209" w:name="_Toc3040"/>
      <w:bookmarkStart w:id="210" w:name="_Toc17948"/>
      <w:bookmarkStart w:id="211" w:name="_Toc25091"/>
      <w:bookmarkStart w:id="212" w:name="_Toc31434"/>
      <w:bookmarkStart w:id="213" w:name="_Toc10625"/>
      <w:bookmarkStart w:id="214" w:name="_Toc25894"/>
      <w:bookmarkStart w:id="215" w:name="_Toc4598"/>
      <w:bookmarkStart w:id="216" w:name="_Toc12607"/>
      <w:bookmarkStart w:id="217" w:name="_Toc1224"/>
      <w:r>
        <w:rPr>
          <w:rFonts w:hint="eastAsia" w:hAnsi="仿宋" w:cs="宋体"/>
          <w:color w:val="auto"/>
        </w:rPr>
        <w:t>通信、监控系统</w:t>
      </w:r>
    </w:p>
    <w:p>
      <w:pPr>
        <w:spacing w:line="480" w:lineRule="exact"/>
        <w:ind w:firstLine="560" w:firstLineChars="200"/>
        <w:rPr>
          <w:rFonts w:ascii="仿宋_GB2312" w:hAnsi="仿宋" w:eastAsia="仿宋_GB2312"/>
          <w:color w:val="auto"/>
          <w:sz w:val="28"/>
          <w:szCs w:val="28"/>
        </w:rPr>
      </w:pPr>
      <w:r>
        <w:rPr>
          <w:rFonts w:hint="eastAsia" w:ascii="仿宋_GB2312" w:hAnsi="仿宋" w:eastAsia="仿宋_GB2312"/>
          <w:color w:val="auto"/>
          <w:sz w:val="28"/>
          <w:szCs w:val="28"/>
        </w:rPr>
        <w:t>矿井现已安装1套KJ83X（A）型矿井安全监测及生产监控系统。</w:t>
      </w:r>
    </w:p>
    <w:p>
      <w:pPr>
        <w:spacing w:line="480" w:lineRule="exact"/>
        <w:ind w:firstLine="560" w:firstLineChars="200"/>
        <w:rPr>
          <w:rFonts w:ascii="仿宋_GB2312" w:hAnsi="仿宋" w:eastAsia="仿宋_GB2312"/>
          <w:color w:val="auto"/>
          <w:sz w:val="28"/>
          <w:szCs w:val="28"/>
        </w:rPr>
      </w:pPr>
      <w:r>
        <w:rPr>
          <w:rFonts w:hint="eastAsia" w:ascii="仿宋_GB2312" w:hAnsi="仿宋" w:eastAsia="仿宋_GB2312"/>
          <w:color w:val="auto"/>
          <w:sz w:val="28"/>
          <w:szCs w:val="28"/>
        </w:rPr>
        <w:t>该系统属两级分布式结构，由监控主机及其外设、传输接口、井下分站、传感器和信号电缆等组成，可对甲烷、二氧化碳、氧气、粉尘、风速、一氧化碳、负压、烟雾、温度等井下参数及通风机、风门的开停状况进行连续监测，具有“风电、瓦斯电”闭锁功能。</w:t>
      </w:r>
    </w:p>
    <w:p>
      <w:pPr>
        <w:spacing w:line="480" w:lineRule="exact"/>
        <w:ind w:firstLine="560" w:firstLineChars="200"/>
        <w:rPr>
          <w:rFonts w:ascii="仿宋_GB2312" w:hAnsi="仿宋" w:eastAsia="仿宋_GB2312"/>
          <w:sz w:val="28"/>
          <w:szCs w:val="28"/>
        </w:rPr>
      </w:pPr>
      <w:r>
        <w:rPr>
          <w:rFonts w:hint="eastAsia" w:ascii="仿宋_GB2312" w:hAnsi="仿宋" w:eastAsia="仿宋_GB2312"/>
          <w:color w:val="auto"/>
          <w:sz w:val="28"/>
          <w:szCs w:val="28"/>
        </w:rPr>
        <w:t>矿井安全监控系统中心站实时监测井下瓦斯浓度变化和设备开停状况。安全监控系统设备运行正常，并与上级安全部门</w:t>
      </w:r>
      <w:r>
        <w:rPr>
          <w:rFonts w:hint="eastAsia" w:ascii="仿宋_GB2312" w:hAnsi="仿宋" w:eastAsia="仿宋_GB2312"/>
          <w:sz w:val="28"/>
          <w:szCs w:val="28"/>
        </w:rPr>
        <w:t>联网，监测数据可靠。</w:t>
      </w:r>
    </w:p>
    <w:p>
      <w:pPr>
        <w:pStyle w:val="23"/>
        <w:spacing w:line="520" w:lineRule="exact"/>
        <w:rPr>
          <w:rFonts w:ascii="仿宋_GB2312" w:hAnsi="仿宋" w:eastAsia="仿宋_GB2312"/>
          <w:kern w:val="2"/>
          <w:sz w:val="28"/>
          <w:szCs w:val="28"/>
        </w:rPr>
      </w:pPr>
      <w:r>
        <w:rPr>
          <w:rFonts w:hint="eastAsia" w:ascii="仿宋_GB2312" w:hAnsi="仿宋" w:eastAsia="仿宋_GB2312"/>
          <w:kern w:val="2"/>
          <w:sz w:val="28"/>
          <w:szCs w:val="28"/>
        </w:rPr>
        <w:t>2.1.9瓦斯抽采系统</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山西阳城皇城相府集团皇联煤业有限公司在回风立井工业场地西南部山坡建立地面瓦斯抽放泵站。采用高、低负压瓦斯抽放系统，高负压瓦斯抽放系统用于工作面本煤层</w:t>
      </w:r>
      <w:r>
        <w:rPr>
          <w:rFonts w:hint="eastAsia" w:ascii="仿宋" w:hAnsi="仿宋" w:eastAsia="仿宋" w:cs="仿宋"/>
          <w:color w:val="auto"/>
          <w:sz w:val="28"/>
          <w:szCs w:val="28"/>
          <w:lang w:val="en-US" w:eastAsia="zh-CN"/>
        </w:rPr>
        <w:t>瓦斯抽采（工作面存在可抽实体煤时）</w:t>
      </w:r>
      <w:r>
        <w:rPr>
          <w:rFonts w:hint="eastAsia" w:ascii="仿宋" w:hAnsi="仿宋" w:eastAsia="仿宋" w:cs="仿宋"/>
          <w:color w:val="auto"/>
          <w:sz w:val="28"/>
          <w:szCs w:val="28"/>
        </w:rPr>
        <w:t>；低负压瓦斯抽放系统用于采空区抽采和上隅角瓦斯抽采。高负压系统使用2台2BEC</w:t>
      </w:r>
      <w:r>
        <w:rPr>
          <w:rFonts w:hint="eastAsia" w:ascii="仿宋" w:hAnsi="仿宋" w:eastAsia="仿宋" w:cs="仿宋"/>
          <w:color w:val="auto"/>
          <w:sz w:val="28"/>
          <w:szCs w:val="28"/>
          <w:lang w:val="en-US" w:eastAsia="zh-CN"/>
        </w:rPr>
        <w:t>60</w:t>
      </w:r>
      <w:r>
        <w:rPr>
          <w:rFonts w:hint="eastAsia" w:ascii="仿宋" w:hAnsi="仿宋" w:eastAsia="仿宋" w:cs="仿宋"/>
          <w:color w:val="auto"/>
          <w:sz w:val="28"/>
          <w:szCs w:val="28"/>
        </w:rPr>
        <w:t>型水环式真空泵，低负压系统使用2台2BEC</w:t>
      </w:r>
      <w:r>
        <w:rPr>
          <w:rFonts w:hint="eastAsia" w:ascii="仿宋" w:hAnsi="仿宋" w:eastAsia="仿宋" w:cs="仿宋"/>
          <w:color w:val="auto"/>
          <w:sz w:val="28"/>
          <w:szCs w:val="28"/>
          <w:lang w:val="en-US" w:eastAsia="zh-CN"/>
        </w:rPr>
        <w:t>72</w:t>
      </w:r>
      <w:r>
        <w:rPr>
          <w:rFonts w:hint="eastAsia" w:ascii="仿宋" w:hAnsi="仿宋" w:eastAsia="仿宋" w:cs="仿宋"/>
          <w:color w:val="auto"/>
          <w:sz w:val="28"/>
          <w:szCs w:val="28"/>
        </w:rPr>
        <w:t>型水环式真空泵，均为一用一备。高负压抽放管路主管选用φ529×8mm螺旋钢管，支管选用φ</w:t>
      </w:r>
      <w:r>
        <w:rPr>
          <w:rFonts w:hint="eastAsia" w:ascii="仿宋" w:hAnsi="仿宋" w:eastAsia="仿宋" w:cs="仿宋"/>
          <w:color w:val="auto"/>
          <w:sz w:val="28"/>
          <w:szCs w:val="28"/>
          <w:lang w:val="en-US" w:eastAsia="zh-CN"/>
        </w:rPr>
        <w:t>426</w:t>
      </w:r>
      <w:r>
        <w:rPr>
          <w:rFonts w:hint="eastAsia" w:ascii="仿宋" w:hAnsi="仿宋" w:eastAsia="仿宋" w:cs="仿宋"/>
          <w:color w:val="auto"/>
          <w:sz w:val="28"/>
          <w:szCs w:val="28"/>
        </w:rPr>
        <w:t>×6mm螺旋钢管，分管选用φ219×6mm螺旋钢管；低负压抽放管路主管选用φ529×8mm螺旋钢管，支管选用φ325×6mm螺旋钢管，分管选用φ</w:t>
      </w:r>
      <w:r>
        <w:rPr>
          <w:rFonts w:hint="eastAsia" w:ascii="仿宋" w:hAnsi="仿宋" w:eastAsia="仿宋" w:cs="仿宋"/>
          <w:color w:val="auto"/>
          <w:sz w:val="28"/>
          <w:szCs w:val="28"/>
          <w:lang w:val="en-US" w:eastAsia="zh-CN"/>
        </w:rPr>
        <w:t>325</w:t>
      </w:r>
      <w:r>
        <w:rPr>
          <w:rFonts w:hint="eastAsia" w:ascii="仿宋" w:hAnsi="仿宋" w:eastAsia="仿宋" w:cs="仿宋"/>
          <w:color w:val="auto"/>
          <w:sz w:val="28"/>
          <w:szCs w:val="28"/>
        </w:rPr>
        <w:t>×6mm螺旋钢管。</w:t>
      </w:r>
    </w:p>
    <w:p>
      <w:pPr>
        <w:pStyle w:val="2"/>
        <w:spacing w:line="480" w:lineRule="exact"/>
        <w:ind w:firstLine="0"/>
        <w:rPr>
          <w:rFonts w:hAnsi="仿宋" w:cs="宋体"/>
        </w:rPr>
      </w:pPr>
      <w:r>
        <w:rPr>
          <w:rFonts w:hint="eastAsia" w:hAnsi="仿宋" w:cs="宋体"/>
        </w:rPr>
        <w:t>2.1.10其它</w:t>
      </w:r>
    </w:p>
    <w:p>
      <w:pPr>
        <w:pStyle w:val="2"/>
        <w:spacing w:line="480" w:lineRule="exact"/>
        <w:ind w:firstLine="560" w:firstLineChars="200"/>
        <w:rPr>
          <w:rFonts w:hAnsi="仿宋" w:cs="宋体"/>
        </w:rPr>
      </w:pPr>
      <w:r>
        <w:rPr>
          <w:rFonts w:hint="eastAsia" w:hAnsi="仿宋" w:cs="宋体"/>
        </w:rPr>
        <w:t>矿井地面现有的行政、公共设施、工业建(构)筑物等构筑物及系统均已完善且运行正常。</w:t>
      </w:r>
    </w:p>
    <w:p>
      <w:pPr>
        <w:pStyle w:val="4"/>
        <w:spacing w:before="0" w:after="0" w:line="480" w:lineRule="exact"/>
        <w:rPr>
          <w:rFonts w:ascii="仿宋_GB2312" w:hAnsi="仿宋_GB2312" w:cs="仿宋_GB2312"/>
        </w:rPr>
      </w:pPr>
      <w:bookmarkStart w:id="218" w:name="_Toc4473"/>
      <w:r>
        <w:rPr>
          <w:rFonts w:hint="eastAsia" w:ascii="仿宋_GB2312" w:hAnsi="仿宋_GB2312" w:cs="仿宋_GB2312"/>
        </w:rPr>
        <w:t>2.2职业病危害及职业病防治现状</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spacing w:line="480" w:lineRule="exact"/>
        <w:rPr>
          <w:rFonts w:ascii="仿宋_GB2312" w:hAnsi="仿宋_GB2312" w:eastAsia="仿宋_GB2312" w:cs="仿宋_GB2312"/>
          <w:sz w:val="28"/>
          <w:szCs w:val="28"/>
        </w:rPr>
      </w:pPr>
      <w:bookmarkStart w:id="219" w:name="_Toc19538"/>
      <w:bookmarkStart w:id="220" w:name="_Toc16768"/>
      <w:bookmarkStart w:id="221" w:name="_Toc27450"/>
      <w:bookmarkStart w:id="222" w:name="_Toc29354"/>
      <w:bookmarkStart w:id="223" w:name="_Toc11314"/>
      <w:bookmarkStart w:id="224" w:name="_Toc3147"/>
      <w:bookmarkStart w:id="225" w:name="_Toc3916"/>
      <w:bookmarkStart w:id="226" w:name="_Toc3000"/>
      <w:bookmarkStart w:id="227" w:name="_Toc25530"/>
      <w:bookmarkStart w:id="228" w:name="_Toc8592"/>
      <w:bookmarkStart w:id="229" w:name="_Toc9438"/>
      <w:bookmarkStart w:id="230" w:name="_Toc31270"/>
      <w:bookmarkStart w:id="231" w:name="_Toc27977"/>
      <w:bookmarkStart w:id="232" w:name="_Toc17675"/>
      <w:bookmarkStart w:id="233" w:name="_Toc23368"/>
      <w:r>
        <w:rPr>
          <w:rFonts w:hint="eastAsia" w:ascii="仿宋_GB2312" w:hAnsi="宋体" w:eastAsia="仿宋_GB2312"/>
          <w:kern w:val="0"/>
          <w:sz w:val="28"/>
          <w:szCs w:val="28"/>
        </w:rPr>
        <w:t>2.2.1职业卫生管理组织机构、专职职业卫生管理人员</w:t>
      </w:r>
    </w:p>
    <w:p>
      <w:pPr>
        <w:autoSpaceDE w:val="0"/>
        <w:autoSpaceDN w:val="0"/>
        <w:adjustRightInd w:val="0"/>
        <w:spacing w:line="490" w:lineRule="exact"/>
        <w:ind w:left="1" w:firstLine="560"/>
        <w:rPr>
          <w:rFonts w:ascii="仿宋_GB2312" w:hAnsi="华文中宋" w:eastAsia="仿宋_GB2312" w:cs="仿宋_GB2312"/>
          <w:kern w:val="0"/>
          <w:sz w:val="28"/>
          <w:szCs w:val="28"/>
          <w:lang w:val="zh-CN"/>
        </w:rPr>
      </w:pPr>
      <w:r>
        <w:rPr>
          <w:rFonts w:hint="eastAsia" w:ascii="仿宋_GB2312" w:hAnsi="华文中宋" w:eastAsia="仿宋_GB2312" w:cs="仿宋_GB2312"/>
          <w:color w:val="auto"/>
          <w:kern w:val="0"/>
          <w:sz w:val="28"/>
          <w:szCs w:val="28"/>
          <w:lang w:val="zh-CN"/>
        </w:rPr>
        <w:t>该矿成立了以矿长为组长，安全副矿长为常务副组长，总工程师、生产副矿长、机电副矿长、工会主席、财务主管等矿领导为副组长，</w:t>
      </w:r>
      <w:r>
        <w:rPr>
          <w:rFonts w:hint="eastAsia" w:ascii="仿宋_GB2312" w:hAnsi="华文中宋" w:eastAsia="仿宋_GB2312" w:cs="仿宋_GB2312"/>
          <w:kern w:val="0"/>
          <w:sz w:val="28"/>
          <w:szCs w:val="28"/>
          <w:lang w:val="zh-CN"/>
        </w:rPr>
        <w:t xml:space="preserve">有关职能科室负责人为成员的职业危害防治工作领导组，负责全矿职业危害防治的工作部署、规划和其他保障。 </w:t>
      </w:r>
    </w:p>
    <w:p>
      <w:pPr>
        <w:spacing w:line="480" w:lineRule="exact"/>
        <w:ind w:firstLine="560" w:firstLineChars="200"/>
        <w:rPr>
          <w:rFonts w:ascii="仿宋_GB2312" w:hAnsi="仿宋_GB2312" w:eastAsia="仿宋_GB2312" w:cs="仿宋_GB2312"/>
          <w:sz w:val="28"/>
          <w:szCs w:val="28"/>
        </w:rPr>
      </w:pPr>
      <w:r>
        <w:rPr>
          <w:rFonts w:hint="eastAsia" w:ascii="仿宋_GB2312" w:hAnsi="华文中宋" w:eastAsia="仿宋_GB2312" w:cs="仿宋_GB2312"/>
          <w:sz w:val="28"/>
          <w:szCs w:val="28"/>
          <w:lang w:val="zh-CN"/>
        </w:rPr>
        <w:t>皇联煤业设置有专门职业卫生管理机构（职业卫生科）、配备有</w:t>
      </w:r>
      <w:r>
        <w:rPr>
          <w:rFonts w:hint="eastAsia" w:ascii="仿宋_GB2312" w:hAnsi="华文中宋" w:eastAsia="仿宋_GB2312" w:cs="仿宋_GB2312"/>
          <w:sz w:val="28"/>
          <w:szCs w:val="28"/>
        </w:rPr>
        <w:t>4</w:t>
      </w:r>
      <w:r>
        <w:rPr>
          <w:rFonts w:hint="eastAsia" w:ascii="仿宋_GB2312" w:hAnsi="华文中宋" w:eastAsia="仿宋_GB2312" w:cs="仿宋_GB2312"/>
          <w:sz w:val="28"/>
          <w:szCs w:val="28"/>
          <w:lang w:val="zh-CN"/>
        </w:rPr>
        <w:t>名专职管理人员具体负责该矿职业病防治相关工作。</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2.2.2职业病防治规划和实施方案</w:t>
      </w:r>
    </w:p>
    <w:p>
      <w:pPr>
        <w:spacing w:line="480" w:lineRule="exact"/>
        <w:ind w:firstLine="560" w:firstLineChars="200"/>
        <w:rPr>
          <w:rFonts w:ascii="仿宋_GB2312" w:hAnsi="仿宋_GB2312" w:eastAsia="仿宋_GB2312" w:cs="仿宋_GB2312"/>
          <w:sz w:val="28"/>
          <w:szCs w:val="28"/>
        </w:rPr>
      </w:pPr>
      <w:r>
        <w:rPr>
          <w:rFonts w:hint="eastAsia" w:ascii="仿宋_GB2312" w:hAnsi="华文中宋" w:eastAsia="仿宋_GB2312" w:cs="宋体"/>
          <w:sz w:val="28"/>
          <w:szCs w:val="28"/>
        </w:rPr>
        <w:t>皇联煤业制定有职业卫生2019年度工作计划、职业卫生工作五年规划，</w:t>
      </w:r>
      <w:r>
        <w:rPr>
          <w:rFonts w:hint="eastAsia" w:ascii="仿宋_GB2312" w:hAnsi="华文中宋" w:eastAsia="仿宋_GB2312" w:cs="仿宋_GB2312"/>
          <w:sz w:val="28"/>
          <w:szCs w:val="28"/>
          <w:lang w:val="zh-CN"/>
        </w:rPr>
        <w:t>其中包括目的、适用范围、职业病危害种类、职业危害防治规划和目标、防护措施、职业健康监护等内容，并有具体的实施方案，能按照规划内容组织实施。</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2.2.3</w:t>
      </w:r>
      <w:r>
        <w:rPr>
          <w:rFonts w:hint="eastAsia" w:ascii="仿宋_GB2312" w:hAnsi="宋体" w:eastAsia="仿宋_GB2312"/>
          <w:kern w:val="0"/>
          <w:sz w:val="28"/>
          <w:szCs w:val="28"/>
        </w:rPr>
        <w:t>职业卫生管理制度和操作规程</w:t>
      </w:r>
    </w:p>
    <w:p>
      <w:pPr>
        <w:spacing w:line="480" w:lineRule="exact"/>
        <w:ind w:firstLine="560" w:firstLineChars="200"/>
        <w:rPr>
          <w:rFonts w:hint="eastAsia"/>
        </w:rPr>
      </w:pPr>
      <w:r>
        <w:rPr>
          <w:rFonts w:hint="eastAsia" w:ascii="仿宋_GB2312" w:hAnsi="仿宋_GB2312" w:eastAsia="仿宋_GB2312" w:cs="仿宋_GB2312"/>
          <w:sz w:val="28"/>
          <w:szCs w:val="28"/>
        </w:rPr>
        <w:t>依据《煤矿作业场所职业病危害防治规定》及《关于切实加强全省煤矿作业场所职业危害防治工作的通知》的要求，制定有18项职业卫生管理制度和相应的岗位职业卫生操作规程。制度明细见下表：</w:t>
      </w:r>
    </w:p>
    <w:p>
      <w:pPr>
        <w:spacing w:line="48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表2-1   职业卫生管理制度</w:t>
      </w:r>
    </w:p>
    <w:tbl>
      <w:tblPr>
        <w:tblStyle w:val="43"/>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6572"/>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blHeader/>
          <w:jc w:val="center"/>
        </w:trPr>
        <w:tc>
          <w:tcPr>
            <w:tcW w:w="886" w:type="dxa"/>
            <w:vAlign w:val="center"/>
          </w:tcPr>
          <w:p>
            <w:pPr>
              <w:jc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序号</w:t>
            </w:r>
          </w:p>
        </w:tc>
        <w:tc>
          <w:tcPr>
            <w:tcW w:w="6572" w:type="dxa"/>
            <w:vAlign w:val="center"/>
          </w:tcPr>
          <w:p>
            <w:pPr>
              <w:jc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管理制度名称</w:t>
            </w:r>
          </w:p>
        </w:tc>
        <w:tc>
          <w:tcPr>
            <w:tcW w:w="1262" w:type="dxa"/>
            <w:vAlign w:val="center"/>
          </w:tcPr>
          <w:p>
            <w:pPr>
              <w:jc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建立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6"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1</w:t>
            </w:r>
          </w:p>
        </w:tc>
        <w:tc>
          <w:tcPr>
            <w:tcW w:w="6572" w:type="dxa"/>
            <w:vAlign w:val="center"/>
          </w:tcPr>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职业病危害防治责任制度</w:t>
            </w:r>
          </w:p>
        </w:tc>
        <w:tc>
          <w:tcPr>
            <w:tcW w:w="1262"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6"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2</w:t>
            </w:r>
          </w:p>
        </w:tc>
        <w:tc>
          <w:tcPr>
            <w:tcW w:w="6572" w:type="dxa"/>
            <w:vAlign w:val="center"/>
          </w:tcPr>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职业病危害警示与告知制度</w:t>
            </w:r>
          </w:p>
        </w:tc>
        <w:tc>
          <w:tcPr>
            <w:tcW w:w="1262"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6"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3</w:t>
            </w:r>
          </w:p>
        </w:tc>
        <w:tc>
          <w:tcPr>
            <w:tcW w:w="6572" w:type="dxa"/>
            <w:vAlign w:val="center"/>
          </w:tcPr>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职业病危害项目申报制度</w:t>
            </w:r>
          </w:p>
        </w:tc>
        <w:tc>
          <w:tcPr>
            <w:tcW w:w="1262"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6"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4</w:t>
            </w:r>
          </w:p>
        </w:tc>
        <w:tc>
          <w:tcPr>
            <w:tcW w:w="6572" w:type="dxa"/>
            <w:vAlign w:val="center"/>
          </w:tcPr>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职业病防治宣传、教育和培训制度</w:t>
            </w:r>
          </w:p>
        </w:tc>
        <w:tc>
          <w:tcPr>
            <w:tcW w:w="1262"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6"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5</w:t>
            </w:r>
          </w:p>
        </w:tc>
        <w:tc>
          <w:tcPr>
            <w:tcW w:w="6572" w:type="dxa"/>
            <w:vAlign w:val="center"/>
          </w:tcPr>
          <w:p>
            <w:pPr>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职业病防护设施管理制度</w:t>
            </w:r>
          </w:p>
        </w:tc>
        <w:tc>
          <w:tcPr>
            <w:tcW w:w="1262"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6"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6</w:t>
            </w:r>
          </w:p>
        </w:tc>
        <w:tc>
          <w:tcPr>
            <w:tcW w:w="6572" w:type="dxa"/>
            <w:vAlign w:val="center"/>
          </w:tcPr>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职业病个体防护用品管理制度</w:t>
            </w:r>
          </w:p>
        </w:tc>
        <w:tc>
          <w:tcPr>
            <w:tcW w:w="1262"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6"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7</w:t>
            </w:r>
          </w:p>
        </w:tc>
        <w:tc>
          <w:tcPr>
            <w:tcW w:w="6572" w:type="dxa"/>
            <w:vAlign w:val="center"/>
          </w:tcPr>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职业病危害日常监测及检测、评价管理制度</w:t>
            </w:r>
          </w:p>
        </w:tc>
        <w:tc>
          <w:tcPr>
            <w:tcW w:w="1262"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6"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8</w:t>
            </w:r>
          </w:p>
        </w:tc>
        <w:tc>
          <w:tcPr>
            <w:tcW w:w="6572" w:type="dxa"/>
            <w:vAlign w:val="center"/>
          </w:tcPr>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职业卫生“三同时”制度</w:t>
            </w:r>
          </w:p>
        </w:tc>
        <w:tc>
          <w:tcPr>
            <w:tcW w:w="1262"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6"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9</w:t>
            </w:r>
          </w:p>
        </w:tc>
        <w:tc>
          <w:tcPr>
            <w:tcW w:w="6572" w:type="dxa"/>
            <w:vAlign w:val="center"/>
          </w:tcPr>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劳动者职业健康监护及其档案管理制度</w:t>
            </w:r>
          </w:p>
        </w:tc>
        <w:tc>
          <w:tcPr>
            <w:tcW w:w="1262"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6"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10</w:t>
            </w:r>
          </w:p>
        </w:tc>
        <w:tc>
          <w:tcPr>
            <w:tcW w:w="6572" w:type="dxa"/>
            <w:vAlign w:val="center"/>
          </w:tcPr>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职业病诊断、鉴定及报告制度</w:t>
            </w:r>
          </w:p>
        </w:tc>
        <w:tc>
          <w:tcPr>
            <w:tcW w:w="1262"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6"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11</w:t>
            </w:r>
          </w:p>
        </w:tc>
        <w:tc>
          <w:tcPr>
            <w:tcW w:w="6572" w:type="dxa"/>
            <w:vAlign w:val="center"/>
          </w:tcPr>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职业病危害防治经费保障及使用管理制度</w:t>
            </w:r>
          </w:p>
        </w:tc>
        <w:tc>
          <w:tcPr>
            <w:tcW w:w="1262"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6"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12</w:t>
            </w:r>
          </w:p>
        </w:tc>
        <w:tc>
          <w:tcPr>
            <w:tcW w:w="6572" w:type="dxa"/>
            <w:vAlign w:val="center"/>
          </w:tcPr>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职业卫生档案管理制度</w:t>
            </w:r>
          </w:p>
        </w:tc>
        <w:tc>
          <w:tcPr>
            <w:tcW w:w="1262"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6"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13</w:t>
            </w:r>
          </w:p>
        </w:tc>
        <w:tc>
          <w:tcPr>
            <w:tcW w:w="6572" w:type="dxa"/>
            <w:vAlign w:val="center"/>
          </w:tcPr>
          <w:p>
            <w:pPr>
              <w:pStyle w:val="539"/>
              <w:spacing w:before="48" w:beforeLines="0" w:after="48" w:afterLines="0" w:line="240" w:lineRule="auto"/>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职业病危害事故应急管理制度</w:t>
            </w:r>
          </w:p>
        </w:tc>
        <w:tc>
          <w:tcPr>
            <w:tcW w:w="1262"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6"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14</w:t>
            </w:r>
          </w:p>
        </w:tc>
        <w:tc>
          <w:tcPr>
            <w:tcW w:w="6572" w:type="dxa"/>
            <w:vAlign w:val="center"/>
          </w:tcPr>
          <w:p>
            <w:pPr>
              <w:pStyle w:val="539"/>
              <w:spacing w:before="48" w:beforeLines="0" w:after="48" w:afterLines="0" w:line="240" w:lineRule="auto"/>
              <w:rPr>
                <w:rFonts w:ascii="仿宋_GB2312" w:hAnsi="仿宋_GB2312" w:eastAsia="仿宋_GB2312" w:cs="仿宋_GB2312"/>
                <w:color w:val="000000"/>
                <w:kern w:val="0"/>
              </w:rPr>
            </w:pPr>
            <w:r>
              <w:rPr>
                <w:rFonts w:hint="eastAsia" w:ascii="仿宋_GB2312" w:hAnsi="仿宋_GB2312" w:eastAsia="仿宋_GB2312" w:cs="仿宋_GB2312"/>
                <w:color w:val="000000"/>
              </w:rPr>
              <w:t>职业危害警示标识及中文警示说明的设置管理制度</w:t>
            </w:r>
          </w:p>
        </w:tc>
        <w:tc>
          <w:tcPr>
            <w:tcW w:w="1262"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6" w:type="dxa"/>
            <w:vAlign w:val="center"/>
          </w:tcPr>
          <w:p>
            <w:pPr>
              <w:jc w:val="center"/>
              <w:rPr>
                <w:rFonts w:ascii="仿宋_GB2312" w:hAnsi="仿宋_GB2312" w:eastAsia="仿宋_GB2312" w:cs="仿宋_GB2312"/>
                <w:bCs/>
                <w:color w:val="000000"/>
                <w:szCs w:val="21"/>
              </w:rPr>
            </w:pPr>
            <w:r>
              <w:rPr>
                <w:rFonts w:hint="eastAsia" w:ascii="仿宋_GB2312"/>
                <w:bCs/>
                <w:color w:val="000000"/>
                <w:szCs w:val="21"/>
              </w:rPr>
              <w:t>15</w:t>
            </w:r>
          </w:p>
        </w:tc>
        <w:tc>
          <w:tcPr>
            <w:tcW w:w="6572" w:type="dxa"/>
            <w:vAlign w:val="center"/>
          </w:tcPr>
          <w:p>
            <w:pPr>
              <w:pStyle w:val="539"/>
              <w:spacing w:before="48" w:beforeLines="0" w:after="48" w:afterLines="0" w:line="240" w:lineRule="auto"/>
              <w:rPr>
                <w:rFonts w:ascii="仿宋_GB2312" w:hAnsi="仿宋_GB2312" w:eastAsia="仿宋_GB2312" w:cs="仿宋_GB2312"/>
                <w:color w:val="000000"/>
                <w:kern w:val="0"/>
              </w:rPr>
            </w:pPr>
            <w:r>
              <w:rPr>
                <w:rFonts w:hint="eastAsia" w:ascii="仿宋_GB2312" w:hAnsi="Times New Roman" w:eastAsia="仿宋_GB2312"/>
                <w:color w:val="000000"/>
              </w:rPr>
              <w:t>职业病防治专项基金制度</w:t>
            </w:r>
          </w:p>
        </w:tc>
        <w:tc>
          <w:tcPr>
            <w:tcW w:w="1262" w:type="dxa"/>
            <w:vAlign w:val="center"/>
          </w:tcPr>
          <w:p>
            <w:pPr>
              <w:jc w:val="center"/>
              <w:rPr>
                <w:rFonts w:ascii="仿宋_GB2312" w:hAnsi="仿宋_GB2312" w:eastAsia="仿宋_GB2312" w:cs="仿宋_GB2312"/>
                <w:color w:val="000000"/>
                <w:szCs w:val="21"/>
              </w:rPr>
            </w:pPr>
            <w:r>
              <w:rPr>
                <w:rFonts w:hint="eastAsia" w:ascii="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6" w:type="dxa"/>
            <w:vAlign w:val="center"/>
          </w:tcPr>
          <w:p>
            <w:pPr>
              <w:jc w:val="center"/>
              <w:rPr>
                <w:rFonts w:ascii="仿宋_GB2312" w:hAnsi="仿宋_GB2312" w:eastAsia="仿宋_GB2312" w:cs="仿宋_GB2312"/>
                <w:bCs/>
                <w:color w:val="000000"/>
                <w:szCs w:val="21"/>
              </w:rPr>
            </w:pPr>
            <w:r>
              <w:rPr>
                <w:rFonts w:hint="eastAsia" w:ascii="仿宋_GB2312"/>
                <w:bCs/>
                <w:color w:val="000000"/>
                <w:szCs w:val="21"/>
              </w:rPr>
              <w:t>16</w:t>
            </w:r>
          </w:p>
        </w:tc>
        <w:tc>
          <w:tcPr>
            <w:tcW w:w="6572" w:type="dxa"/>
            <w:vAlign w:val="center"/>
          </w:tcPr>
          <w:p>
            <w:pPr>
              <w:pStyle w:val="539"/>
              <w:spacing w:before="48" w:beforeLines="0" w:after="48" w:afterLines="0" w:line="240" w:lineRule="auto"/>
              <w:rPr>
                <w:rFonts w:ascii="仿宋_GB2312" w:hAnsi="仿宋_GB2312" w:eastAsia="仿宋_GB2312" w:cs="仿宋_GB2312"/>
                <w:color w:val="000000"/>
                <w:kern w:val="0"/>
              </w:rPr>
            </w:pPr>
            <w:r>
              <w:rPr>
                <w:rFonts w:hint="eastAsia" w:ascii="仿宋_GB2312" w:hAnsi="Times New Roman" w:eastAsia="仿宋_GB2312"/>
                <w:color w:val="000000"/>
                <w:spacing w:val="-10"/>
              </w:rPr>
              <w:t>职业危害作业场所工作时间制度</w:t>
            </w:r>
          </w:p>
        </w:tc>
        <w:tc>
          <w:tcPr>
            <w:tcW w:w="1262" w:type="dxa"/>
            <w:vAlign w:val="center"/>
          </w:tcPr>
          <w:p>
            <w:pPr>
              <w:jc w:val="center"/>
              <w:rPr>
                <w:rFonts w:ascii="仿宋_GB2312" w:hAnsi="仿宋_GB2312" w:eastAsia="仿宋_GB2312" w:cs="仿宋_GB2312"/>
                <w:color w:val="000000"/>
                <w:szCs w:val="21"/>
              </w:rPr>
            </w:pPr>
            <w:r>
              <w:rPr>
                <w:rFonts w:hint="eastAsia" w:ascii="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6" w:type="dxa"/>
            <w:vAlign w:val="center"/>
          </w:tcPr>
          <w:p>
            <w:pPr>
              <w:jc w:val="center"/>
              <w:rPr>
                <w:rFonts w:ascii="仿宋_GB2312" w:hAnsi="仿宋_GB2312" w:eastAsia="仿宋_GB2312" w:cs="仿宋_GB2312"/>
                <w:bCs/>
                <w:color w:val="000000"/>
                <w:szCs w:val="21"/>
              </w:rPr>
            </w:pPr>
            <w:r>
              <w:rPr>
                <w:rFonts w:hint="eastAsia" w:ascii="仿宋_GB2312"/>
                <w:bCs/>
                <w:color w:val="000000"/>
                <w:szCs w:val="21"/>
              </w:rPr>
              <w:t>17</w:t>
            </w:r>
          </w:p>
        </w:tc>
        <w:tc>
          <w:tcPr>
            <w:tcW w:w="6572" w:type="dxa"/>
            <w:vAlign w:val="center"/>
          </w:tcPr>
          <w:p>
            <w:pPr>
              <w:pStyle w:val="539"/>
              <w:spacing w:before="48" w:beforeLines="0" w:after="48" w:afterLines="0" w:line="240" w:lineRule="auto"/>
              <w:rPr>
                <w:rFonts w:ascii="仿宋_GB2312" w:hAnsi="仿宋_GB2312" w:eastAsia="仿宋_GB2312" w:cs="仿宋_GB2312"/>
                <w:color w:val="000000"/>
                <w:kern w:val="0"/>
              </w:rPr>
            </w:pPr>
            <w:r>
              <w:rPr>
                <w:rFonts w:hint="eastAsia" w:ascii="仿宋_GB2312" w:hAnsi="Times New Roman" w:eastAsia="仿宋_GB2312"/>
                <w:color w:val="000000"/>
                <w:spacing w:val="-10"/>
              </w:rPr>
              <w:t>职业健康工作情况统计报表制度</w:t>
            </w:r>
          </w:p>
        </w:tc>
        <w:tc>
          <w:tcPr>
            <w:tcW w:w="1262" w:type="dxa"/>
            <w:vAlign w:val="center"/>
          </w:tcPr>
          <w:p>
            <w:pPr>
              <w:jc w:val="center"/>
              <w:rPr>
                <w:rFonts w:ascii="仿宋_GB2312" w:hAnsi="仿宋_GB2312" w:eastAsia="仿宋_GB2312" w:cs="仿宋_GB2312"/>
                <w:color w:val="000000"/>
                <w:szCs w:val="21"/>
              </w:rPr>
            </w:pPr>
            <w:r>
              <w:rPr>
                <w:rFonts w:hint="eastAsia" w:ascii="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6" w:type="dxa"/>
            <w:vAlign w:val="center"/>
          </w:tcPr>
          <w:p>
            <w:pPr>
              <w:jc w:val="center"/>
              <w:rPr>
                <w:rFonts w:ascii="仿宋_GB2312" w:hAnsi="仿宋_GB2312" w:eastAsia="仿宋_GB2312" w:cs="仿宋_GB2312"/>
                <w:bCs/>
                <w:color w:val="000000"/>
                <w:szCs w:val="21"/>
              </w:rPr>
            </w:pPr>
            <w:r>
              <w:rPr>
                <w:rFonts w:hint="eastAsia" w:ascii="仿宋_GB2312"/>
                <w:bCs/>
                <w:color w:val="000000"/>
                <w:szCs w:val="21"/>
              </w:rPr>
              <w:t>18</w:t>
            </w:r>
          </w:p>
        </w:tc>
        <w:tc>
          <w:tcPr>
            <w:tcW w:w="6572" w:type="dxa"/>
            <w:vAlign w:val="center"/>
          </w:tcPr>
          <w:p>
            <w:pPr>
              <w:pStyle w:val="539"/>
              <w:spacing w:before="48" w:beforeLines="0" w:after="48" w:afterLines="0" w:line="240" w:lineRule="auto"/>
              <w:rPr>
                <w:rFonts w:ascii="仿宋_GB2312" w:hAnsi="仿宋_GB2312" w:eastAsia="仿宋_GB2312" w:cs="仿宋_GB2312"/>
                <w:color w:val="000000"/>
                <w:kern w:val="0"/>
              </w:rPr>
            </w:pPr>
            <w:r>
              <w:rPr>
                <w:rFonts w:hint="eastAsia" w:ascii="仿宋_GB2312" w:hAnsi="Times New Roman" w:eastAsia="仿宋_GB2312"/>
                <w:color w:val="000000"/>
                <w:spacing w:val="-10"/>
              </w:rPr>
              <w:t>法律、法规、规章规定的其他职业病危害防治制度</w:t>
            </w:r>
          </w:p>
        </w:tc>
        <w:tc>
          <w:tcPr>
            <w:tcW w:w="1262" w:type="dxa"/>
            <w:vAlign w:val="center"/>
          </w:tcPr>
          <w:p>
            <w:pPr>
              <w:jc w:val="center"/>
              <w:rPr>
                <w:rFonts w:ascii="仿宋_GB2312" w:hAnsi="仿宋_GB2312" w:eastAsia="仿宋_GB2312" w:cs="仿宋_GB2312"/>
                <w:color w:val="000000"/>
                <w:szCs w:val="21"/>
              </w:rPr>
            </w:pPr>
            <w:r>
              <w:rPr>
                <w:rFonts w:hint="eastAsia" w:ascii="仿宋_GB2312"/>
                <w:color w:val="000000"/>
                <w:szCs w:val="21"/>
              </w:rPr>
              <w:t>√</w:t>
            </w:r>
          </w:p>
        </w:tc>
      </w:tr>
    </w:tbl>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2.2.4职业病危害告知</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制定有《职业病危害警示与告知制度》。在与劳动者签订劳务合同时，工作人员能够将所从事作业过程中可能接触的职业病危害因素及后果，如何做好职业病危害因素的防护措施及待遇如实相告，双方并签订《职业病危害告知书》，同时还实行公告栏告知、警示标识告知、劳动者职业健康监护档案确认告知及培训告知。</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2.2.5职业卫生培训</w:t>
      </w:r>
    </w:p>
    <w:p>
      <w:pPr>
        <w:spacing w:line="480" w:lineRule="exact"/>
        <w:ind w:firstLine="560" w:firstLineChars="200"/>
        <w:rPr>
          <w:rFonts w:hAnsi="仿宋_GB2312" w:cs="仿宋_GB2312"/>
        </w:rPr>
      </w:pPr>
      <w:r>
        <w:rPr>
          <w:rFonts w:hint="eastAsia" w:ascii="仿宋_GB2312" w:eastAsia="仿宋_GB2312" w:cs="黑体"/>
          <w:sz w:val="28"/>
          <w:szCs w:val="28"/>
        </w:rPr>
        <w:t>皇联煤业</w:t>
      </w:r>
      <w:r>
        <w:rPr>
          <w:rFonts w:hint="eastAsia" w:ascii="仿宋_GB2312" w:hAnsi="宋体" w:eastAsia="仿宋_GB2312" w:cs="宋体"/>
          <w:kern w:val="0"/>
          <w:sz w:val="28"/>
          <w:szCs w:val="28"/>
        </w:rPr>
        <w:t>主要负责人、职业卫生管理人员接受过上级组织的职业病危害防治培训，具备煤矿职业卫生知识和管理能力；</w:t>
      </w:r>
      <w:r>
        <w:rPr>
          <w:rFonts w:hint="eastAsia" w:ascii="仿宋_GB2312" w:hAnsi="华文中宋" w:eastAsia="仿宋_GB2312" w:cs="仿宋_GB2312"/>
          <w:sz w:val="28"/>
          <w:szCs w:val="28"/>
          <w:lang w:val="zh-CN"/>
        </w:rPr>
        <w:t>建立有职工职业卫生教育培训制度。按照规定，对拟从事职业危害作业的职工（新招工人、工种调动工人、在职职工）由安教室统一组织进行职业卫生法规、职业卫生知识、操作规程、职业病防护设备和个人使用的职业病防护用品的正确使用、维护的专业培训。培训方式为授课式。有专门的培训经费、培训教材、培训签到表、考试卷及成绩登记表。</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2.2.6职业卫生档案</w:t>
      </w:r>
    </w:p>
    <w:p>
      <w:pPr>
        <w:spacing w:line="48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表2-2    职业卫生档案明细</w:t>
      </w:r>
    </w:p>
    <w:tbl>
      <w:tblPr>
        <w:tblStyle w:val="43"/>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6770"/>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blHeader/>
          <w:jc w:val="center"/>
        </w:trPr>
        <w:tc>
          <w:tcPr>
            <w:tcW w:w="883" w:type="dxa"/>
            <w:vAlign w:val="center"/>
          </w:tcPr>
          <w:p>
            <w:pPr>
              <w:jc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序号</w:t>
            </w:r>
          </w:p>
        </w:tc>
        <w:tc>
          <w:tcPr>
            <w:tcW w:w="6770" w:type="dxa"/>
            <w:vAlign w:val="center"/>
          </w:tcPr>
          <w:p>
            <w:pPr>
              <w:jc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档案名称</w:t>
            </w:r>
          </w:p>
        </w:tc>
        <w:tc>
          <w:tcPr>
            <w:tcW w:w="1067" w:type="dxa"/>
            <w:vAlign w:val="center"/>
          </w:tcPr>
          <w:p>
            <w:pPr>
              <w:jc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建立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3"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1</w:t>
            </w:r>
          </w:p>
        </w:tc>
        <w:tc>
          <w:tcPr>
            <w:tcW w:w="6770" w:type="dxa"/>
            <w:vAlign w:val="center"/>
          </w:tcPr>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snapToGrid w:val="0"/>
                <w:color w:val="000000"/>
                <w:szCs w:val="21"/>
              </w:rPr>
              <w:t>职业病防治责任制文件；</w:t>
            </w:r>
          </w:p>
        </w:tc>
        <w:tc>
          <w:tcPr>
            <w:tcW w:w="1067"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3"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2</w:t>
            </w:r>
          </w:p>
        </w:tc>
        <w:tc>
          <w:tcPr>
            <w:tcW w:w="6770" w:type="dxa"/>
            <w:vAlign w:val="center"/>
          </w:tcPr>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snapToGrid w:val="0"/>
                <w:color w:val="000000"/>
                <w:szCs w:val="21"/>
              </w:rPr>
              <w:t>职业卫生管理规章制度；</w:t>
            </w:r>
          </w:p>
        </w:tc>
        <w:tc>
          <w:tcPr>
            <w:tcW w:w="1067"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3"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3</w:t>
            </w:r>
          </w:p>
        </w:tc>
        <w:tc>
          <w:tcPr>
            <w:tcW w:w="6770" w:type="dxa"/>
            <w:vAlign w:val="center"/>
          </w:tcPr>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snapToGrid w:val="0"/>
                <w:color w:val="000000"/>
                <w:szCs w:val="21"/>
              </w:rPr>
              <w:t>作业场所职业病危害因素种类清单、岗位分布以及作业人员接触情况等资料；</w:t>
            </w:r>
          </w:p>
        </w:tc>
        <w:tc>
          <w:tcPr>
            <w:tcW w:w="1067"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3"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4</w:t>
            </w:r>
          </w:p>
        </w:tc>
        <w:tc>
          <w:tcPr>
            <w:tcW w:w="6770" w:type="dxa"/>
            <w:vAlign w:val="center"/>
          </w:tcPr>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snapToGrid w:val="0"/>
                <w:color w:val="000000"/>
                <w:szCs w:val="21"/>
              </w:rPr>
              <w:t>职业病防护设施、应急救援设施基本信息及其配置、使用、维护、检修与更换等记录；</w:t>
            </w:r>
          </w:p>
        </w:tc>
        <w:tc>
          <w:tcPr>
            <w:tcW w:w="1067"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3"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5</w:t>
            </w:r>
          </w:p>
        </w:tc>
        <w:tc>
          <w:tcPr>
            <w:tcW w:w="6770" w:type="dxa"/>
            <w:vAlign w:val="center"/>
          </w:tcPr>
          <w:p>
            <w:pPr>
              <w:jc w:val="left"/>
              <w:rPr>
                <w:rFonts w:ascii="仿宋_GB2312" w:hAnsi="仿宋_GB2312" w:eastAsia="仿宋_GB2312" w:cs="仿宋_GB2312"/>
                <w:bCs/>
                <w:color w:val="000000"/>
                <w:szCs w:val="21"/>
              </w:rPr>
            </w:pPr>
            <w:r>
              <w:rPr>
                <w:rFonts w:hint="eastAsia" w:ascii="仿宋_GB2312" w:hAnsi="仿宋_GB2312" w:eastAsia="仿宋_GB2312" w:cs="仿宋_GB2312"/>
                <w:snapToGrid w:val="0"/>
                <w:color w:val="000000"/>
                <w:szCs w:val="21"/>
              </w:rPr>
              <w:t>作业场所职业病危害因素检测、评价报告与记录</w:t>
            </w:r>
          </w:p>
        </w:tc>
        <w:tc>
          <w:tcPr>
            <w:tcW w:w="1067"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3"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6</w:t>
            </w:r>
          </w:p>
        </w:tc>
        <w:tc>
          <w:tcPr>
            <w:tcW w:w="6770" w:type="dxa"/>
            <w:vAlign w:val="center"/>
          </w:tcPr>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snapToGrid w:val="0"/>
                <w:color w:val="000000"/>
                <w:szCs w:val="21"/>
              </w:rPr>
              <w:t>职业病个体防护用品配备、发放、维护与更换等记录；</w:t>
            </w:r>
          </w:p>
        </w:tc>
        <w:tc>
          <w:tcPr>
            <w:tcW w:w="1067"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3"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7</w:t>
            </w:r>
          </w:p>
        </w:tc>
        <w:tc>
          <w:tcPr>
            <w:tcW w:w="6770" w:type="dxa"/>
            <w:vAlign w:val="center"/>
          </w:tcPr>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snapToGrid w:val="0"/>
                <w:color w:val="000000"/>
                <w:szCs w:val="21"/>
              </w:rPr>
              <w:t>煤矿企业主要负责人、职业卫生管理人员和劳动者的职业卫生培训资料；</w:t>
            </w:r>
          </w:p>
        </w:tc>
        <w:tc>
          <w:tcPr>
            <w:tcW w:w="1067"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3"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8</w:t>
            </w:r>
          </w:p>
        </w:tc>
        <w:tc>
          <w:tcPr>
            <w:tcW w:w="6770" w:type="dxa"/>
            <w:vAlign w:val="center"/>
          </w:tcPr>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snapToGrid w:val="0"/>
                <w:color w:val="000000"/>
                <w:szCs w:val="21"/>
              </w:rPr>
              <w:t>劳动者职业健康检查结果汇总资料，存在</w:t>
            </w:r>
            <w:r>
              <w:rPr>
                <w:rFonts w:hint="eastAsia" w:ascii="仿宋_GB2312" w:hAnsi="仿宋_GB2312" w:eastAsia="仿宋_GB2312" w:cs="仿宋_GB2312"/>
                <w:snapToGrid w:val="0"/>
                <w:color w:val="000000"/>
                <w:szCs w:val="21"/>
                <w:lang w:eastAsia="zh-CN"/>
              </w:rPr>
              <w:t>职业禁忌症</w:t>
            </w:r>
            <w:r>
              <w:rPr>
                <w:rFonts w:hint="eastAsia" w:ascii="仿宋_GB2312" w:hAnsi="仿宋_GB2312" w:eastAsia="仿宋_GB2312" w:cs="仿宋_GB2312"/>
                <w:snapToGrid w:val="0"/>
                <w:color w:val="000000"/>
                <w:szCs w:val="21"/>
              </w:rPr>
              <w:t>、职业健康损害或者职业病的劳动者处理和安置情况记录；</w:t>
            </w:r>
          </w:p>
        </w:tc>
        <w:tc>
          <w:tcPr>
            <w:tcW w:w="1067"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3"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9</w:t>
            </w:r>
          </w:p>
        </w:tc>
        <w:tc>
          <w:tcPr>
            <w:tcW w:w="6770" w:type="dxa"/>
            <w:vAlign w:val="center"/>
          </w:tcPr>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snapToGrid w:val="0"/>
                <w:color w:val="000000"/>
                <w:szCs w:val="21"/>
              </w:rPr>
              <w:t>建设项目职业卫生“三同时”有关技术资料；</w:t>
            </w:r>
          </w:p>
        </w:tc>
        <w:tc>
          <w:tcPr>
            <w:tcW w:w="1067"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3"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10</w:t>
            </w:r>
          </w:p>
        </w:tc>
        <w:tc>
          <w:tcPr>
            <w:tcW w:w="6770" w:type="dxa"/>
            <w:vAlign w:val="center"/>
          </w:tcPr>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snapToGrid w:val="0"/>
                <w:color w:val="000000"/>
                <w:szCs w:val="21"/>
              </w:rPr>
              <w:t>职业病危害项目申报情况记录；</w:t>
            </w:r>
          </w:p>
        </w:tc>
        <w:tc>
          <w:tcPr>
            <w:tcW w:w="1067"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3"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11</w:t>
            </w:r>
          </w:p>
        </w:tc>
        <w:tc>
          <w:tcPr>
            <w:tcW w:w="6770" w:type="dxa"/>
            <w:vAlign w:val="center"/>
          </w:tcPr>
          <w:p>
            <w:pPr>
              <w:widowControl/>
              <w:jc w:val="left"/>
              <w:rPr>
                <w:rFonts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职业卫生专项经费</w:t>
            </w:r>
          </w:p>
        </w:tc>
        <w:tc>
          <w:tcPr>
            <w:tcW w:w="1067"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3"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12</w:t>
            </w:r>
          </w:p>
        </w:tc>
        <w:tc>
          <w:tcPr>
            <w:tcW w:w="6770" w:type="dxa"/>
            <w:vAlign w:val="center"/>
          </w:tcPr>
          <w:p>
            <w:pPr>
              <w:pStyle w:val="539"/>
              <w:spacing w:before="48" w:beforeLines="0" w:after="48" w:afterLines="0" w:line="240" w:lineRule="auto"/>
              <w:rPr>
                <w:rFonts w:ascii="仿宋_GB2312" w:hAnsi="仿宋_GB2312" w:eastAsia="仿宋_GB2312" w:cs="仿宋_GB2312"/>
                <w:snapToGrid w:val="0"/>
                <w:color w:val="000000"/>
              </w:rPr>
            </w:pPr>
            <w:r>
              <w:rPr>
                <w:rFonts w:hint="eastAsia" w:ascii="仿宋_GB2312" w:hAnsi="仿宋_GB2312" w:eastAsia="仿宋_GB2312" w:cs="仿宋_GB2312"/>
                <w:snapToGrid w:val="0"/>
                <w:color w:val="000000"/>
              </w:rPr>
              <w:t>职业病危害防治规划、年度计划及实施方案；</w:t>
            </w:r>
          </w:p>
        </w:tc>
        <w:tc>
          <w:tcPr>
            <w:tcW w:w="1067"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3"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13</w:t>
            </w:r>
          </w:p>
        </w:tc>
        <w:tc>
          <w:tcPr>
            <w:tcW w:w="6770" w:type="dxa"/>
            <w:vAlign w:val="center"/>
          </w:tcPr>
          <w:p>
            <w:pPr>
              <w:pStyle w:val="539"/>
              <w:spacing w:before="48" w:beforeLines="0" w:after="48" w:afterLines="0" w:line="240" w:lineRule="auto"/>
              <w:rPr>
                <w:rFonts w:ascii="仿宋_GB2312" w:hAnsi="仿宋_GB2312" w:eastAsia="仿宋_GB2312" w:cs="仿宋_GB2312"/>
                <w:snapToGrid w:val="0"/>
                <w:color w:val="000000"/>
              </w:rPr>
            </w:pPr>
            <w:r>
              <w:rPr>
                <w:rFonts w:hint="eastAsia" w:ascii="仿宋_GB2312" w:hAnsi="仿宋_GB2312" w:eastAsia="仿宋_GB2312" w:cs="仿宋_GB2312"/>
                <w:snapToGrid w:val="0"/>
                <w:color w:val="000000"/>
              </w:rPr>
              <w:t>职业卫生相关法律、法规、标准、规范及上级文件；</w:t>
            </w:r>
          </w:p>
        </w:tc>
        <w:tc>
          <w:tcPr>
            <w:tcW w:w="1067"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3"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14</w:t>
            </w:r>
          </w:p>
        </w:tc>
        <w:tc>
          <w:tcPr>
            <w:tcW w:w="6770" w:type="dxa"/>
            <w:vAlign w:val="center"/>
          </w:tcPr>
          <w:p>
            <w:pPr>
              <w:pStyle w:val="539"/>
              <w:spacing w:before="48" w:beforeLines="0" w:after="48" w:afterLines="0" w:line="240" w:lineRule="auto"/>
              <w:rPr>
                <w:rFonts w:ascii="仿宋_GB2312" w:hAnsi="仿宋_GB2312" w:eastAsia="仿宋_GB2312" w:cs="仿宋_GB2312"/>
                <w:snapToGrid w:val="0"/>
                <w:color w:val="000000"/>
              </w:rPr>
            </w:pPr>
            <w:r>
              <w:rPr>
                <w:rFonts w:hint="eastAsia" w:ascii="仿宋_GB2312" w:hAnsi="仿宋_GB2312" w:eastAsia="仿宋_GB2312" w:cs="仿宋_GB2312"/>
                <w:color w:val="000000"/>
              </w:rPr>
              <w:t>职业病防治专项基金制度</w:t>
            </w:r>
          </w:p>
        </w:tc>
        <w:tc>
          <w:tcPr>
            <w:tcW w:w="1067"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r>
    </w:tbl>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2.2.7职业病危害因素日常监测</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制定有《职业病危害日常监测及检测、评价管理制度》。</w:t>
      </w:r>
      <w:r>
        <w:rPr>
          <w:rFonts w:hint="eastAsia" w:ascii="仿宋_GB2312" w:hAnsi="仿宋_GB2312" w:eastAsia="仿宋_GB2312" w:cs="仿宋_GB2312"/>
          <w:sz w:val="28"/>
          <w:szCs w:val="28"/>
          <w:lang w:eastAsia="zh-CN"/>
        </w:rPr>
        <w:t>职业卫生科</w:t>
      </w:r>
      <w:r>
        <w:rPr>
          <w:rFonts w:hint="eastAsia" w:ascii="仿宋_GB2312" w:hAnsi="仿宋_GB2312" w:eastAsia="仿宋_GB2312" w:cs="仿宋_GB2312"/>
          <w:sz w:val="28"/>
          <w:szCs w:val="28"/>
        </w:rPr>
        <w:t>负责本单位的职业病危害因素日常监测管理，并按照《煤矿作业场所职业病危害防治规定》、《煤矿安全规程》对作业场所中的职业病危害因素进行定期监测。</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矿井安排专职监测人员对井下粉尘、噪声、有毒有害气体进行定期监测。配备2台CCZ20型直读式粉尘采样器、2台CCZ1000型直读式粉尘浓度测量仪、2台YSD130型矿用噪声检测仪等监测设备</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color w:val="auto"/>
          <w:sz w:val="28"/>
          <w:szCs w:val="28"/>
          <w:lang w:val="en-US" w:eastAsia="zh-CN"/>
        </w:rPr>
        <w:t>CD6矿用多参数气体测定器、CAH200氨气测定器</w:t>
      </w:r>
      <w:r>
        <w:rPr>
          <w:rFonts w:hint="eastAsia" w:ascii="仿宋_GB2312" w:hAnsi="仿宋_GB2312" w:eastAsia="仿宋_GB2312" w:cs="仿宋_GB2312"/>
          <w:sz w:val="28"/>
          <w:szCs w:val="28"/>
        </w:rPr>
        <w:t>。</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每月由专职人员对作业场所的总粉尘进行两次监测并有记录；</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每半年由专职人员对作业现场的噪声进行一次监测。</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2.2.8职业病危害警示标识及中文警示说明的设置状况</w:t>
      </w:r>
    </w:p>
    <w:p>
      <w:pPr>
        <w:spacing w:line="480" w:lineRule="exact"/>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煤矿在工作场所醒目位置设有相应的职业病危害警示标识，能够清晰地看见，起到警示作用，警示标识的设置情况见表2-3</w:t>
      </w:r>
      <w:r>
        <w:rPr>
          <w:rFonts w:hint="eastAsia" w:ascii="仿宋_GB2312" w:hAnsi="仿宋_GB2312" w:eastAsia="仿宋_GB2312" w:cs="仿宋_GB2312"/>
          <w:sz w:val="28"/>
          <w:szCs w:val="28"/>
          <w:lang w:eastAsia="zh-CN"/>
        </w:rPr>
        <w:t>。告知卡设置情况见表</w:t>
      </w:r>
      <w:r>
        <w:rPr>
          <w:rFonts w:hint="eastAsia" w:ascii="仿宋_GB2312" w:hAnsi="仿宋_GB2312" w:eastAsia="仿宋_GB2312" w:cs="仿宋_GB2312"/>
          <w:sz w:val="28"/>
          <w:szCs w:val="28"/>
          <w:lang w:val="en-US" w:eastAsia="zh-CN"/>
        </w:rPr>
        <w:t>2-4。</w:t>
      </w:r>
    </w:p>
    <w:p>
      <w:pPr>
        <w:pStyle w:val="84"/>
        <w:spacing w:line="480" w:lineRule="exact"/>
        <w:ind w:firstLine="0" w:firstLineChars="0"/>
        <w:jc w:val="center"/>
        <w:rPr>
          <w:b/>
          <w:bCs/>
          <w:sz w:val="24"/>
          <w:szCs w:val="24"/>
        </w:rPr>
      </w:pPr>
      <w:r>
        <w:rPr>
          <w:rFonts w:hint="eastAsia"/>
          <w:b/>
          <w:bCs/>
          <w:sz w:val="24"/>
          <w:szCs w:val="24"/>
        </w:rPr>
        <w:t>表2-3     职业病危害警示标识设置情况</w:t>
      </w:r>
    </w:p>
    <w:tbl>
      <w:tblPr>
        <w:tblStyle w:val="43"/>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2310"/>
        <w:gridCol w:w="2196"/>
        <w:gridCol w:w="2372"/>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trPr>
        <w:tc>
          <w:tcPr>
            <w:tcW w:w="1171" w:type="dxa"/>
            <w:vAlign w:val="center"/>
          </w:tcPr>
          <w:p>
            <w:pPr>
              <w:jc w:val="center"/>
              <w:rPr>
                <w:rFonts w:hint="eastAsia" w:ascii="仿宋_GB2312" w:hAnsi="仿宋_GB2312" w:eastAsia="仿宋_GB2312" w:cs="仿宋_GB2312"/>
                <w:b/>
                <w:szCs w:val="21"/>
                <w:lang w:eastAsia="zh-CN"/>
              </w:rPr>
            </w:pPr>
            <w:r>
              <w:rPr>
                <w:rFonts w:hint="eastAsia" w:ascii="仿宋_GB2312" w:hAnsi="仿宋_GB2312" w:eastAsia="仿宋_GB2312" w:cs="仿宋_GB2312"/>
                <w:b/>
                <w:szCs w:val="21"/>
                <w:lang w:eastAsia="zh-CN"/>
              </w:rPr>
              <w:t>评价单元</w:t>
            </w:r>
          </w:p>
        </w:tc>
        <w:tc>
          <w:tcPr>
            <w:tcW w:w="2310" w:type="dxa"/>
            <w:vAlign w:val="center"/>
          </w:tcPr>
          <w:p>
            <w:pPr>
              <w:jc w:val="center"/>
              <w:rPr>
                <w:rFonts w:hint="eastAsia" w:ascii="仿宋_GB2312" w:hAnsi="仿宋_GB2312" w:eastAsia="仿宋_GB2312" w:cs="仿宋_GB2312"/>
                <w:b/>
                <w:szCs w:val="21"/>
                <w:lang w:eastAsia="zh-CN"/>
              </w:rPr>
            </w:pPr>
            <w:r>
              <w:rPr>
                <w:rFonts w:hint="eastAsia" w:ascii="仿宋_GB2312" w:hAnsi="仿宋_GB2312" w:eastAsia="仿宋_GB2312" w:cs="仿宋_GB2312"/>
                <w:b/>
                <w:szCs w:val="21"/>
                <w:lang w:eastAsia="zh-CN"/>
              </w:rPr>
              <w:t>工作场所</w:t>
            </w:r>
          </w:p>
        </w:tc>
        <w:tc>
          <w:tcPr>
            <w:tcW w:w="2196" w:type="dxa"/>
            <w:vAlign w:val="center"/>
          </w:tcPr>
          <w:p>
            <w:pPr>
              <w:jc w:val="center"/>
              <w:rPr>
                <w:rFonts w:hint="eastAsia" w:ascii="仿宋_GB2312" w:hAnsi="仿宋_GB2312" w:eastAsia="仿宋_GB2312" w:cs="仿宋_GB2312"/>
                <w:b/>
                <w:szCs w:val="21"/>
                <w:lang w:eastAsia="zh-CN"/>
              </w:rPr>
            </w:pPr>
            <w:r>
              <w:rPr>
                <w:rFonts w:hint="eastAsia" w:ascii="仿宋_GB2312" w:hAnsi="仿宋_GB2312" w:eastAsia="仿宋_GB2312" w:cs="仿宋_GB2312"/>
                <w:b/>
                <w:szCs w:val="21"/>
                <w:lang w:eastAsia="zh-CN"/>
              </w:rPr>
              <w:t>安装地点</w:t>
            </w:r>
          </w:p>
        </w:tc>
        <w:tc>
          <w:tcPr>
            <w:tcW w:w="2372" w:type="dxa"/>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警示标识名称</w:t>
            </w:r>
          </w:p>
        </w:tc>
        <w:tc>
          <w:tcPr>
            <w:tcW w:w="671" w:type="dxa"/>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71" w:type="dxa"/>
            <w:vMerge w:val="restart"/>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井下生产系统</w:t>
            </w:r>
          </w:p>
        </w:tc>
        <w:tc>
          <w:tcPr>
            <w:tcW w:w="231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采煤工作面</w:t>
            </w:r>
          </w:p>
        </w:tc>
        <w:tc>
          <w:tcPr>
            <w:tcW w:w="2196"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采煤工作面各顺槽距工作面</w:t>
            </w:r>
            <w:r>
              <w:rPr>
                <w:rFonts w:hint="eastAsia" w:ascii="仿宋_GB2312" w:hAnsi="仿宋_GB2312" w:eastAsia="仿宋_GB2312" w:cs="仿宋_GB2312"/>
                <w:szCs w:val="21"/>
                <w:lang w:val="en-US" w:eastAsia="zh-CN"/>
              </w:rPr>
              <w:t>10m处</w:t>
            </w:r>
          </w:p>
        </w:tc>
        <w:tc>
          <w:tcPr>
            <w:tcW w:w="2372"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注意防尘、戴防尘口罩、噪声有害、戴护耳器、注意通风</w:t>
            </w:r>
            <w:r>
              <w:rPr>
                <w:rFonts w:hint="eastAsia" w:ascii="仿宋_GB2312" w:hAnsi="仿宋_GB2312" w:eastAsia="仿宋_GB2312" w:cs="仿宋_GB2312"/>
                <w:szCs w:val="21"/>
                <w:lang w:eastAsia="zh-CN"/>
              </w:rPr>
              <w:t>、当心中毒</w:t>
            </w:r>
          </w:p>
        </w:tc>
        <w:tc>
          <w:tcPr>
            <w:tcW w:w="67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各1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71" w:type="dxa"/>
            <w:vMerge w:val="continue"/>
            <w:vAlign w:val="center"/>
          </w:tcPr>
          <w:p>
            <w:pPr>
              <w:jc w:val="center"/>
              <w:rPr>
                <w:rFonts w:ascii="仿宋_GB2312" w:hAnsi="仿宋_GB2312" w:eastAsia="仿宋_GB2312" w:cs="仿宋_GB2312"/>
                <w:szCs w:val="21"/>
              </w:rPr>
            </w:pPr>
          </w:p>
        </w:tc>
        <w:tc>
          <w:tcPr>
            <w:tcW w:w="231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掘进工作面</w:t>
            </w:r>
          </w:p>
        </w:tc>
        <w:tc>
          <w:tcPr>
            <w:tcW w:w="2196"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工作面入口处</w:t>
            </w:r>
          </w:p>
        </w:tc>
        <w:tc>
          <w:tcPr>
            <w:tcW w:w="237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注意防尘、戴防尘口罩、噪声有害、戴护耳器、注意通风</w:t>
            </w:r>
            <w:r>
              <w:rPr>
                <w:rFonts w:hint="eastAsia" w:ascii="仿宋_GB2312" w:hAnsi="仿宋_GB2312" w:eastAsia="仿宋_GB2312" w:cs="仿宋_GB2312"/>
                <w:szCs w:val="21"/>
                <w:lang w:eastAsia="zh-CN"/>
              </w:rPr>
              <w:t>、当心中毒</w:t>
            </w:r>
          </w:p>
        </w:tc>
        <w:tc>
          <w:tcPr>
            <w:tcW w:w="67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各1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71" w:type="dxa"/>
            <w:vMerge w:val="continue"/>
            <w:vAlign w:val="center"/>
          </w:tcPr>
          <w:p>
            <w:pPr>
              <w:jc w:val="center"/>
              <w:rPr>
                <w:rFonts w:ascii="仿宋_GB2312" w:hAnsi="仿宋_GB2312" w:eastAsia="仿宋_GB2312" w:cs="仿宋_GB2312"/>
                <w:szCs w:val="21"/>
              </w:rPr>
            </w:pPr>
          </w:p>
        </w:tc>
        <w:tc>
          <w:tcPr>
            <w:tcW w:w="2310" w:type="dxa"/>
            <w:vMerge w:val="restart"/>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井下煤运系统</w:t>
            </w:r>
          </w:p>
        </w:tc>
        <w:tc>
          <w:tcPr>
            <w:tcW w:w="2196" w:type="dxa"/>
            <w:vMerge w:val="restart"/>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皮带大巷、井底煤仓上口</w:t>
            </w:r>
          </w:p>
        </w:tc>
        <w:tc>
          <w:tcPr>
            <w:tcW w:w="237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注意防尘、戴防尘口罩、噪声有害、戴护耳器</w:t>
            </w:r>
          </w:p>
        </w:tc>
        <w:tc>
          <w:tcPr>
            <w:tcW w:w="671"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各</w:t>
            </w:r>
            <w:r>
              <w:rPr>
                <w:rFonts w:hint="eastAsia" w:ascii="仿宋_GB2312" w:hAnsi="仿宋_GB2312" w:eastAsia="仿宋_GB2312" w:cs="仿宋_GB2312"/>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71" w:type="dxa"/>
            <w:vMerge w:val="continue"/>
            <w:vAlign w:val="center"/>
          </w:tcPr>
          <w:p>
            <w:pPr>
              <w:jc w:val="center"/>
              <w:rPr>
                <w:rFonts w:ascii="仿宋_GB2312" w:hAnsi="仿宋_GB2312" w:eastAsia="仿宋_GB2312" w:cs="仿宋_GB2312"/>
                <w:szCs w:val="21"/>
              </w:rPr>
            </w:pPr>
          </w:p>
        </w:tc>
        <w:tc>
          <w:tcPr>
            <w:tcW w:w="2310" w:type="dxa"/>
            <w:vMerge w:val="continue"/>
            <w:vAlign w:val="center"/>
          </w:tcPr>
          <w:p>
            <w:pPr>
              <w:jc w:val="center"/>
              <w:rPr>
                <w:rFonts w:hint="eastAsia" w:ascii="仿宋_GB2312" w:hAnsi="仿宋_GB2312" w:eastAsia="仿宋_GB2312" w:cs="仿宋_GB2312"/>
                <w:szCs w:val="21"/>
                <w:lang w:eastAsia="zh-CN"/>
              </w:rPr>
            </w:pPr>
          </w:p>
        </w:tc>
        <w:tc>
          <w:tcPr>
            <w:tcW w:w="2196" w:type="dxa"/>
            <w:vMerge w:val="continue"/>
            <w:vAlign w:val="center"/>
          </w:tcPr>
          <w:p>
            <w:pPr>
              <w:jc w:val="center"/>
              <w:rPr>
                <w:rFonts w:hint="eastAsia" w:ascii="仿宋_GB2312" w:hAnsi="仿宋_GB2312" w:eastAsia="仿宋_GB2312" w:cs="仿宋_GB2312"/>
                <w:szCs w:val="21"/>
                <w:lang w:eastAsia="zh-CN"/>
              </w:rPr>
            </w:pPr>
          </w:p>
        </w:tc>
        <w:tc>
          <w:tcPr>
            <w:tcW w:w="2372"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注意通风</w:t>
            </w:r>
            <w:r>
              <w:rPr>
                <w:rFonts w:hint="eastAsia" w:ascii="仿宋_GB2312" w:hAnsi="仿宋_GB2312" w:eastAsia="仿宋_GB2312" w:cs="仿宋_GB2312"/>
                <w:szCs w:val="21"/>
                <w:lang w:eastAsia="zh-CN"/>
              </w:rPr>
              <w:t>、当心中毒</w:t>
            </w:r>
          </w:p>
        </w:tc>
        <w:tc>
          <w:tcPr>
            <w:tcW w:w="671"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各1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71"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lang w:eastAsia="zh-CN"/>
              </w:rPr>
              <w:t>井下辅助系统</w:t>
            </w:r>
          </w:p>
        </w:tc>
        <w:tc>
          <w:tcPr>
            <w:tcW w:w="231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井底车场</w:t>
            </w:r>
          </w:p>
        </w:tc>
        <w:tc>
          <w:tcPr>
            <w:tcW w:w="2196"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入口处</w:t>
            </w:r>
          </w:p>
        </w:tc>
        <w:tc>
          <w:tcPr>
            <w:tcW w:w="237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噪声有害、戴护耳器</w:t>
            </w:r>
          </w:p>
        </w:tc>
        <w:tc>
          <w:tcPr>
            <w:tcW w:w="67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各1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71" w:type="dxa"/>
            <w:vMerge w:val="continue"/>
            <w:vAlign w:val="center"/>
          </w:tcPr>
          <w:p>
            <w:pPr>
              <w:jc w:val="center"/>
              <w:rPr>
                <w:rFonts w:ascii="仿宋_GB2312" w:hAnsi="仿宋_GB2312" w:eastAsia="仿宋_GB2312" w:cs="仿宋_GB2312"/>
                <w:szCs w:val="21"/>
              </w:rPr>
            </w:pPr>
          </w:p>
        </w:tc>
        <w:tc>
          <w:tcPr>
            <w:tcW w:w="231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中央水泵房</w:t>
            </w:r>
          </w:p>
        </w:tc>
        <w:tc>
          <w:tcPr>
            <w:tcW w:w="219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lang w:eastAsia="zh-CN"/>
              </w:rPr>
              <w:t>入口处</w:t>
            </w:r>
          </w:p>
        </w:tc>
        <w:tc>
          <w:tcPr>
            <w:tcW w:w="237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噪声有害、戴护耳器</w:t>
            </w:r>
          </w:p>
        </w:tc>
        <w:tc>
          <w:tcPr>
            <w:tcW w:w="67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各1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71" w:type="dxa"/>
            <w:vMerge w:val="continue"/>
            <w:vAlign w:val="center"/>
          </w:tcPr>
          <w:p>
            <w:pPr>
              <w:jc w:val="center"/>
              <w:rPr>
                <w:rFonts w:ascii="仿宋_GB2312" w:hAnsi="仿宋_GB2312" w:eastAsia="仿宋_GB2312" w:cs="仿宋_GB2312"/>
                <w:szCs w:val="21"/>
              </w:rPr>
            </w:pPr>
          </w:p>
        </w:tc>
        <w:tc>
          <w:tcPr>
            <w:tcW w:w="231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中央变电所</w:t>
            </w:r>
          </w:p>
        </w:tc>
        <w:tc>
          <w:tcPr>
            <w:tcW w:w="219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lang w:eastAsia="zh-CN"/>
              </w:rPr>
              <w:t>入口处</w:t>
            </w:r>
          </w:p>
        </w:tc>
        <w:tc>
          <w:tcPr>
            <w:tcW w:w="237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噪声有害、戴护耳器</w:t>
            </w:r>
          </w:p>
        </w:tc>
        <w:tc>
          <w:tcPr>
            <w:tcW w:w="67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各1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71" w:type="dxa"/>
            <w:vMerge w:val="restart"/>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地面生产系统</w:t>
            </w:r>
          </w:p>
        </w:tc>
        <w:tc>
          <w:tcPr>
            <w:tcW w:w="2310" w:type="dxa"/>
            <w:vMerge w:val="restart"/>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主井生产系统</w:t>
            </w:r>
          </w:p>
        </w:tc>
        <w:tc>
          <w:tcPr>
            <w:tcW w:w="2196" w:type="dxa"/>
            <w:vMerge w:val="restart"/>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主井井口房入口处</w:t>
            </w:r>
          </w:p>
        </w:tc>
        <w:tc>
          <w:tcPr>
            <w:tcW w:w="237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噪声有害、戴护耳器</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注意防尘、戴防尘口罩</w:t>
            </w:r>
          </w:p>
        </w:tc>
        <w:tc>
          <w:tcPr>
            <w:tcW w:w="671"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各</w:t>
            </w:r>
            <w:r>
              <w:rPr>
                <w:rFonts w:hint="eastAsia" w:ascii="仿宋_GB2312" w:hAnsi="仿宋_GB2312" w:eastAsia="仿宋_GB2312" w:cs="仿宋_GB2312"/>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trPr>
        <w:tc>
          <w:tcPr>
            <w:tcW w:w="1171" w:type="dxa"/>
            <w:vMerge w:val="continue"/>
            <w:vAlign w:val="center"/>
          </w:tcPr>
          <w:p>
            <w:pPr>
              <w:jc w:val="center"/>
              <w:rPr>
                <w:rFonts w:ascii="仿宋_GB2312" w:hAnsi="仿宋_GB2312" w:eastAsia="仿宋_GB2312" w:cs="仿宋_GB2312"/>
                <w:szCs w:val="21"/>
              </w:rPr>
            </w:pPr>
          </w:p>
        </w:tc>
        <w:tc>
          <w:tcPr>
            <w:tcW w:w="2310" w:type="dxa"/>
            <w:vMerge w:val="continue"/>
            <w:vAlign w:val="center"/>
          </w:tcPr>
          <w:p>
            <w:pPr>
              <w:jc w:val="center"/>
              <w:rPr>
                <w:rFonts w:ascii="仿宋_GB2312" w:hAnsi="仿宋_GB2312" w:eastAsia="仿宋_GB2312" w:cs="仿宋_GB2312"/>
                <w:szCs w:val="21"/>
              </w:rPr>
            </w:pPr>
          </w:p>
        </w:tc>
        <w:tc>
          <w:tcPr>
            <w:tcW w:w="2196" w:type="dxa"/>
            <w:vMerge w:val="continue"/>
            <w:vAlign w:val="center"/>
          </w:tcPr>
          <w:p>
            <w:pPr>
              <w:jc w:val="center"/>
              <w:rPr>
                <w:rFonts w:ascii="仿宋_GB2312" w:hAnsi="仿宋_GB2312" w:eastAsia="仿宋_GB2312" w:cs="仿宋_GB2312"/>
                <w:szCs w:val="21"/>
              </w:rPr>
            </w:pPr>
          </w:p>
        </w:tc>
        <w:tc>
          <w:tcPr>
            <w:tcW w:w="237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注意通风</w:t>
            </w:r>
            <w:r>
              <w:rPr>
                <w:rFonts w:hint="eastAsia" w:ascii="仿宋_GB2312" w:hAnsi="仿宋_GB2312" w:eastAsia="仿宋_GB2312" w:cs="仿宋_GB2312"/>
                <w:szCs w:val="21"/>
                <w:lang w:eastAsia="zh-CN"/>
              </w:rPr>
              <w:t>、当心中毒</w:t>
            </w:r>
          </w:p>
        </w:tc>
        <w:tc>
          <w:tcPr>
            <w:tcW w:w="67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各</w:t>
            </w:r>
            <w:r>
              <w:rPr>
                <w:rFonts w:hint="eastAsia" w:ascii="仿宋_GB2312" w:hAnsi="仿宋_GB2312" w:eastAsia="仿宋_GB2312" w:cs="仿宋_GB2312"/>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7" w:hRule="atLeast"/>
        </w:trPr>
        <w:tc>
          <w:tcPr>
            <w:tcW w:w="1171" w:type="dxa"/>
            <w:vMerge w:val="continue"/>
            <w:vAlign w:val="center"/>
          </w:tcPr>
          <w:p>
            <w:pPr>
              <w:jc w:val="center"/>
              <w:rPr>
                <w:rFonts w:hint="eastAsia" w:ascii="仿宋_GB2312" w:hAnsi="仿宋_GB2312" w:eastAsia="仿宋_GB2312" w:cs="仿宋_GB2312"/>
                <w:szCs w:val="21"/>
                <w:lang w:eastAsia="zh-CN"/>
              </w:rPr>
            </w:pPr>
          </w:p>
        </w:tc>
        <w:tc>
          <w:tcPr>
            <w:tcW w:w="231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副斜井</w:t>
            </w:r>
          </w:p>
        </w:tc>
        <w:tc>
          <w:tcPr>
            <w:tcW w:w="2196"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井口房入口处</w:t>
            </w:r>
          </w:p>
        </w:tc>
        <w:tc>
          <w:tcPr>
            <w:tcW w:w="2372"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噪声有害、戴护耳器</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注意防尘、戴防尘口罩</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注意通风</w:t>
            </w:r>
            <w:r>
              <w:rPr>
                <w:rFonts w:hint="eastAsia" w:ascii="仿宋_GB2312" w:hAnsi="仿宋_GB2312" w:eastAsia="仿宋_GB2312" w:cs="仿宋_GB2312"/>
                <w:szCs w:val="21"/>
                <w:lang w:eastAsia="zh-CN"/>
              </w:rPr>
              <w:t>、当心中毒</w:t>
            </w:r>
          </w:p>
        </w:tc>
        <w:tc>
          <w:tcPr>
            <w:tcW w:w="671"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各</w:t>
            </w:r>
            <w:r>
              <w:rPr>
                <w:rFonts w:hint="eastAsia" w:ascii="仿宋_GB2312" w:hAnsi="仿宋_GB2312" w:eastAsia="仿宋_GB2312" w:cs="仿宋_GB2312"/>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7" w:hRule="atLeast"/>
        </w:trPr>
        <w:tc>
          <w:tcPr>
            <w:tcW w:w="1171" w:type="dxa"/>
            <w:vMerge w:val="continue"/>
            <w:vAlign w:val="center"/>
          </w:tcPr>
          <w:p>
            <w:pPr>
              <w:jc w:val="center"/>
              <w:rPr>
                <w:rFonts w:hint="eastAsia" w:ascii="仿宋_GB2312" w:hAnsi="仿宋_GB2312" w:eastAsia="仿宋_GB2312" w:cs="仿宋_GB2312"/>
                <w:szCs w:val="21"/>
                <w:lang w:eastAsia="zh-CN"/>
              </w:rPr>
            </w:pPr>
          </w:p>
        </w:tc>
        <w:tc>
          <w:tcPr>
            <w:tcW w:w="231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行人斜井</w:t>
            </w:r>
          </w:p>
        </w:tc>
        <w:tc>
          <w:tcPr>
            <w:tcW w:w="2196"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井口房入口处</w:t>
            </w:r>
          </w:p>
        </w:tc>
        <w:tc>
          <w:tcPr>
            <w:tcW w:w="2372"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噪声有害、戴护耳器</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注意防尘、戴防尘口罩</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注意通风</w:t>
            </w:r>
            <w:r>
              <w:rPr>
                <w:rFonts w:hint="eastAsia" w:ascii="仿宋_GB2312" w:hAnsi="仿宋_GB2312" w:eastAsia="仿宋_GB2312" w:cs="仿宋_GB2312"/>
                <w:szCs w:val="21"/>
                <w:lang w:eastAsia="zh-CN"/>
              </w:rPr>
              <w:t>、当心中毒</w:t>
            </w:r>
          </w:p>
        </w:tc>
        <w:tc>
          <w:tcPr>
            <w:tcW w:w="671"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各</w:t>
            </w:r>
            <w:r>
              <w:rPr>
                <w:rFonts w:hint="eastAsia" w:ascii="仿宋_GB2312" w:hAnsi="仿宋_GB2312" w:eastAsia="仿宋_GB2312" w:cs="仿宋_GB2312"/>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71" w:type="dxa"/>
            <w:vMerge w:val="restart"/>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地面辅助系统</w:t>
            </w:r>
          </w:p>
        </w:tc>
        <w:tc>
          <w:tcPr>
            <w:tcW w:w="231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锅炉房</w:t>
            </w:r>
          </w:p>
        </w:tc>
        <w:tc>
          <w:tcPr>
            <w:tcW w:w="219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lang w:eastAsia="zh-CN"/>
              </w:rPr>
              <w:t>锅炉房入口处</w:t>
            </w:r>
          </w:p>
        </w:tc>
        <w:tc>
          <w:tcPr>
            <w:tcW w:w="2372"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噪声有害、戴护耳器</w:t>
            </w:r>
            <w:r>
              <w:rPr>
                <w:rFonts w:hint="eastAsia" w:ascii="仿宋_GB2312" w:hAnsi="仿宋_GB2312" w:eastAsia="仿宋_GB2312" w:cs="仿宋_GB2312"/>
                <w:szCs w:val="21"/>
                <w:lang w:eastAsia="zh-CN"/>
              </w:rPr>
              <w:t>、注意高温、注意通风、戴防毒面具</w:t>
            </w:r>
          </w:p>
        </w:tc>
        <w:tc>
          <w:tcPr>
            <w:tcW w:w="67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各1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atLeast"/>
        </w:trPr>
        <w:tc>
          <w:tcPr>
            <w:tcW w:w="1171" w:type="dxa"/>
            <w:vMerge w:val="continue"/>
            <w:vAlign w:val="center"/>
          </w:tcPr>
          <w:p>
            <w:pPr>
              <w:jc w:val="center"/>
              <w:rPr>
                <w:rFonts w:ascii="仿宋_GB2312" w:hAnsi="仿宋_GB2312" w:eastAsia="仿宋_GB2312" w:cs="仿宋_GB2312"/>
                <w:szCs w:val="21"/>
              </w:rPr>
            </w:pPr>
          </w:p>
        </w:tc>
        <w:tc>
          <w:tcPr>
            <w:tcW w:w="231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空压机房</w:t>
            </w:r>
          </w:p>
        </w:tc>
        <w:tc>
          <w:tcPr>
            <w:tcW w:w="219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lang w:eastAsia="zh-CN"/>
              </w:rPr>
              <w:t>空压机房入口处</w:t>
            </w:r>
          </w:p>
        </w:tc>
        <w:tc>
          <w:tcPr>
            <w:tcW w:w="237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噪声有害、戴护耳器</w:t>
            </w:r>
          </w:p>
        </w:tc>
        <w:tc>
          <w:tcPr>
            <w:tcW w:w="67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各1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71" w:type="dxa"/>
            <w:vMerge w:val="continue"/>
            <w:vAlign w:val="center"/>
          </w:tcPr>
          <w:p>
            <w:pPr>
              <w:jc w:val="center"/>
              <w:rPr>
                <w:rFonts w:ascii="仿宋_GB2312" w:hAnsi="仿宋_GB2312" w:eastAsia="仿宋_GB2312" w:cs="仿宋_GB2312"/>
                <w:szCs w:val="21"/>
              </w:rPr>
            </w:pPr>
          </w:p>
        </w:tc>
        <w:tc>
          <w:tcPr>
            <w:tcW w:w="231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通风机房</w:t>
            </w:r>
          </w:p>
        </w:tc>
        <w:tc>
          <w:tcPr>
            <w:tcW w:w="219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lang w:eastAsia="zh-CN"/>
              </w:rPr>
              <w:t>通风机房入口处</w:t>
            </w:r>
          </w:p>
        </w:tc>
        <w:tc>
          <w:tcPr>
            <w:tcW w:w="237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噪声有害、戴护耳器</w:t>
            </w:r>
          </w:p>
        </w:tc>
        <w:tc>
          <w:tcPr>
            <w:tcW w:w="67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各1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71" w:type="dxa"/>
            <w:vMerge w:val="continue"/>
            <w:vAlign w:val="center"/>
          </w:tcPr>
          <w:p>
            <w:pPr>
              <w:jc w:val="center"/>
              <w:rPr>
                <w:rFonts w:ascii="仿宋_GB2312" w:hAnsi="仿宋_GB2312" w:eastAsia="仿宋_GB2312" w:cs="仿宋_GB2312"/>
                <w:szCs w:val="21"/>
              </w:rPr>
            </w:pPr>
          </w:p>
        </w:tc>
        <w:tc>
          <w:tcPr>
            <w:tcW w:w="231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矿井水处理站</w:t>
            </w:r>
          </w:p>
        </w:tc>
        <w:tc>
          <w:tcPr>
            <w:tcW w:w="219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lang w:eastAsia="zh-CN"/>
              </w:rPr>
              <w:t>入口处</w:t>
            </w:r>
          </w:p>
        </w:tc>
        <w:tc>
          <w:tcPr>
            <w:tcW w:w="2372"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噪声有害、戴护耳器</w:t>
            </w:r>
            <w:r>
              <w:rPr>
                <w:rFonts w:hint="eastAsia" w:ascii="仿宋_GB2312" w:hAnsi="仿宋_GB2312" w:eastAsia="仿宋_GB2312" w:cs="仿宋_GB2312"/>
                <w:szCs w:val="21"/>
                <w:lang w:eastAsia="zh-CN"/>
              </w:rPr>
              <w:t>、注意通风、当心中毒、当心腐蚀、戴防毒面具</w:t>
            </w:r>
          </w:p>
        </w:tc>
        <w:tc>
          <w:tcPr>
            <w:tcW w:w="67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各1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71" w:type="dxa"/>
            <w:vMerge w:val="continue"/>
            <w:vAlign w:val="center"/>
          </w:tcPr>
          <w:p>
            <w:pPr>
              <w:jc w:val="center"/>
              <w:rPr>
                <w:rFonts w:ascii="仿宋_GB2312" w:hAnsi="仿宋_GB2312" w:eastAsia="仿宋_GB2312" w:cs="仿宋_GB2312"/>
                <w:szCs w:val="21"/>
              </w:rPr>
            </w:pPr>
          </w:p>
        </w:tc>
        <w:tc>
          <w:tcPr>
            <w:tcW w:w="231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生活污水处理站</w:t>
            </w:r>
          </w:p>
        </w:tc>
        <w:tc>
          <w:tcPr>
            <w:tcW w:w="219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lang w:eastAsia="zh-CN"/>
              </w:rPr>
              <w:t>入口处</w:t>
            </w:r>
          </w:p>
        </w:tc>
        <w:tc>
          <w:tcPr>
            <w:tcW w:w="237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噪声有害、戴护耳器</w:t>
            </w:r>
            <w:r>
              <w:rPr>
                <w:rFonts w:hint="eastAsia" w:ascii="仿宋_GB2312" w:hAnsi="仿宋_GB2312" w:eastAsia="仿宋_GB2312" w:cs="仿宋_GB2312"/>
                <w:szCs w:val="21"/>
                <w:lang w:eastAsia="zh-CN"/>
              </w:rPr>
              <w:t>、注意通风、当心中毒、当心腐蚀、戴防毒面具</w:t>
            </w:r>
          </w:p>
        </w:tc>
        <w:tc>
          <w:tcPr>
            <w:tcW w:w="67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各1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71" w:type="dxa"/>
            <w:vMerge w:val="continue"/>
            <w:vAlign w:val="center"/>
          </w:tcPr>
          <w:p>
            <w:pPr>
              <w:jc w:val="center"/>
              <w:rPr>
                <w:rFonts w:ascii="仿宋_GB2312" w:hAnsi="仿宋_GB2312" w:eastAsia="仿宋_GB2312" w:cs="仿宋_GB2312"/>
                <w:szCs w:val="21"/>
              </w:rPr>
            </w:pPr>
          </w:p>
        </w:tc>
        <w:tc>
          <w:tcPr>
            <w:tcW w:w="231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瓦斯抽放泵站</w:t>
            </w:r>
          </w:p>
        </w:tc>
        <w:tc>
          <w:tcPr>
            <w:tcW w:w="219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lang w:eastAsia="zh-CN"/>
              </w:rPr>
              <w:t>入口处</w:t>
            </w:r>
          </w:p>
        </w:tc>
        <w:tc>
          <w:tcPr>
            <w:tcW w:w="237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噪声有害、戴护耳器</w:t>
            </w:r>
            <w:r>
              <w:rPr>
                <w:rFonts w:hint="eastAsia" w:ascii="仿宋_GB2312" w:hAnsi="仿宋_GB2312" w:eastAsia="仿宋_GB2312" w:cs="仿宋_GB2312"/>
                <w:szCs w:val="21"/>
                <w:lang w:eastAsia="zh-CN"/>
              </w:rPr>
              <w:t>、注意通风、当心中毒</w:t>
            </w:r>
          </w:p>
        </w:tc>
        <w:tc>
          <w:tcPr>
            <w:tcW w:w="67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各1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4" w:hRule="atLeast"/>
        </w:trPr>
        <w:tc>
          <w:tcPr>
            <w:tcW w:w="1171" w:type="dxa"/>
            <w:vMerge w:val="continue"/>
            <w:vAlign w:val="center"/>
          </w:tcPr>
          <w:p>
            <w:pPr>
              <w:jc w:val="center"/>
              <w:rPr>
                <w:rFonts w:ascii="仿宋_GB2312" w:hAnsi="仿宋_GB2312" w:eastAsia="仿宋_GB2312" w:cs="仿宋_GB2312"/>
                <w:szCs w:val="21"/>
              </w:rPr>
            </w:pPr>
          </w:p>
        </w:tc>
        <w:tc>
          <w:tcPr>
            <w:tcW w:w="231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机修车间</w:t>
            </w:r>
          </w:p>
        </w:tc>
        <w:tc>
          <w:tcPr>
            <w:tcW w:w="219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lang w:eastAsia="zh-CN"/>
              </w:rPr>
              <w:t>入口处</w:t>
            </w:r>
          </w:p>
        </w:tc>
        <w:tc>
          <w:tcPr>
            <w:tcW w:w="237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噪声有害、戴护耳器</w:t>
            </w:r>
          </w:p>
        </w:tc>
        <w:tc>
          <w:tcPr>
            <w:tcW w:w="67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各1</w:t>
            </w:r>
          </w:p>
        </w:tc>
      </w:tr>
    </w:tbl>
    <w:p>
      <w:pPr>
        <w:spacing w:before="120" w:beforeLines="50"/>
        <w:ind w:firstLine="2168" w:firstLineChars="900"/>
        <w:rPr>
          <w:rFonts w:ascii="仿宋_GB2312" w:hAnsi="Times New Roman" w:eastAsia="仿宋_GB2312"/>
          <w:b/>
          <w:bCs/>
          <w:color w:val="000000"/>
          <w:kern w:val="0"/>
          <w:sz w:val="24"/>
          <w:szCs w:val="24"/>
        </w:rPr>
      </w:pPr>
      <w:r>
        <w:rPr>
          <w:rFonts w:hint="eastAsia" w:ascii="仿宋_GB2312" w:hAnsi="Times New Roman" w:eastAsia="仿宋_GB2312"/>
          <w:b/>
          <w:bCs/>
          <w:color w:val="000000"/>
          <w:kern w:val="0"/>
          <w:sz w:val="24"/>
          <w:szCs w:val="24"/>
        </w:rPr>
        <w:t>表2-4     告知卡设置情况</w:t>
      </w:r>
    </w:p>
    <w:tbl>
      <w:tblPr>
        <w:tblStyle w:val="43"/>
        <w:tblW w:w="87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2316"/>
        <w:gridCol w:w="1629"/>
        <w:gridCol w:w="2146"/>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429" w:type="dxa"/>
            <w:tcBorders>
              <w:tl2br w:val="nil"/>
              <w:tr2bl w:val="nil"/>
            </w:tcBorders>
            <w:vAlign w:val="center"/>
          </w:tcPr>
          <w:p>
            <w:pPr>
              <w:pStyle w:val="228"/>
              <w:spacing w:line="300" w:lineRule="exact"/>
              <w:rPr>
                <w:rFonts w:hint="eastAsia" w:ascii="仿宋_GB2312" w:hAnsi="宋体" w:eastAsia="仿宋_GB2312"/>
                <w:b/>
                <w:bCs/>
                <w:kern w:val="0"/>
                <w:lang w:eastAsia="zh-CN"/>
              </w:rPr>
            </w:pPr>
            <w:r>
              <w:rPr>
                <w:rFonts w:hint="eastAsia" w:ascii="仿宋_GB2312" w:hAnsi="宋体" w:eastAsia="仿宋_GB2312"/>
                <w:b/>
                <w:bCs/>
                <w:kern w:val="0"/>
                <w:lang w:eastAsia="zh-CN"/>
              </w:rPr>
              <w:t>评价单元</w:t>
            </w:r>
          </w:p>
        </w:tc>
        <w:tc>
          <w:tcPr>
            <w:tcW w:w="2316" w:type="dxa"/>
            <w:tcBorders>
              <w:tl2br w:val="nil"/>
              <w:tr2bl w:val="nil"/>
            </w:tcBorders>
            <w:vAlign w:val="center"/>
          </w:tcPr>
          <w:p>
            <w:pPr>
              <w:pStyle w:val="228"/>
              <w:spacing w:line="300" w:lineRule="exact"/>
              <w:rPr>
                <w:rFonts w:hint="eastAsia" w:ascii="仿宋_GB2312" w:hAnsi="宋体" w:eastAsia="仿宋_GB2312"/>
                <w:b/>
                <w:bCs/>
                <w:kern w:val="0"/>
                <w:lang w:eastAsia="zh-CN"/>
              </w:rPr>
            </w:pPr>
            <w:r>
              <w:rPr>
                <w:rFonts w:hint="eastAsia" w:ascii="仿宋_GB2312" w:hAnsi="宋体" w:eastAsia="仿宋_GB2312"/>
                <w:b/>
                <w:bCs/>
                <w:kern w:val="0"/>
                <w:lang w:eastAsia="zh-CN"/>
              </w:rPr>
              <w:t>工作场所</w:t>
            </w:r>
          </w:p>
        </w:tc>
        <w:tc>
          <w:tcPr>
            <w:tcW w:w="1629" w:type="dxa"/>
            <w:tcBorders>
              <w:tl2br w:val="nil"/>
              <w:tr2bl w:val="nil"/>
            </w:tcBorders>
            <w:vAlign w:val="center"/>
          </w:tcPr>
          <w:p>
            <w:pPr>
              <w:pStyle w:val="228"/>
              <w:spacing w:line="300" w:lineRule="exact"/>
              <w:rPr>
                <w:rFonts w:hint="eastAsia" w:ascii="仿宋_GB2312" w:hAnsi="宋体" w:eastAsia="仿宋_GB2312"/>
                <w:b/>
                <w:bCs/>
                <w:kern w:val="0"/>
              </w:rPr>
            </w:pPr>
            <w:r>
              <w:rPr>
                <w:rFonts w:hint="eastAsia" w:ascii="仿宋_GB2312" w:hAnsi="宋体" w:eastAsia="仿宋_GB2312"/>
                <w:b/>
                <w:bCs/>
                <w:kern w:val="0"/>
              </w:rPr>
              <w:t>安装地点</w:t>
            </w:r>
          </w:p>
        </w:tc>
        <w:tc>
          <w:tcPr>
            <w:tcW w:w="2146" w:type="dxa"/>
            <w:tcBorders>
              <w:tl2br w:val="nil"/>
              <w:tr2bl w:val="nil"/>
            </w:tcBorders>
            <w:vAlign w:val="center"/>
          </w:tcPr>
          <w:p>
            <w:pPr>
              <w:pStyle w:val="228"/>
              <w:spacing w:line="300" w:lineRule="exact"/>
              <w:rPr>
                <w:rFonts w:ascii="仿宋_GB2312" w:hAnsi="宋体" w:eastAsia="仿宋_GB2312"/>
                <w:b/>
                <w:bCs/>
                <w:kern w:val="0"/>
              </w:rPr>
            </w:pPr>
            <w:r>
              <w:rPr>
                <w:rFonts w:hint="eastAsia" w:ascii="仿宋_GB2312" w:hAnsi="宋体" w:eastAsia="仿宋_GB2312"/>
                <w:b/>
                <w:bCs/>
                <w:kern w:val="0"/>
              </w:rPr>
              <w:t>告知卡的名称</w:t>
            </w:r>
          </w:p>
        </w:tc>
        <w:tc>
          <w:tcPr>
            <w:tcW w:w="1187" w:type="dxa"/>
            <w:tcBorders>
              <w:tl2br w:val="nil"/>
              <w:tr2bl w:val="nil"/>
            </w:tcBorders>
            <w:vAlign w:val="center"/>
          </w:tcPr>
          <w:p>
            <w:pPr>
              <w:pStyle w:val="228"/>
              <w:spacing w:line="300" w:lineRule="exact"/>
              <w:rPr>
                <w:rFonts w:ascii="仿宋_GB2312" w:hAnsi="宋体" w:eastAsia="仿宋_GB2312"/>
                <w:b/>
                <w:bCs/>
                <w:kern w:val="0"/>
              </w:rPr>
            </w:pPr>
            <w:r>
              <w:rPr>
                <w:rFonts w:hint="eastAsia" w:ascii="仿宋_GB2312" w:hAnsi="宋体" w:eastAsia="仿宋_GB2312"/>
                <w:b/>
                <w:bCs/>
                <w:kern w:val="0"/>
              </w:rPr>
              <w:t>数量（块）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429" w:type="dxa"/>
            <w:vMerge w:val="restart"/>
            <w:tcBorders>
              <w:tl2br w:val="nil"/>
              <w:tr2bl w:val="nil"/>
            </w:tcBorders>
            <w:vAlign w:val="center"/>
          </w:tcPr>
          <w:p>
            <w:pPr>
              <w:pStyle w:val="228"/>
              <w:spacing w:line="300" w:lineRule="exact"/>
              <w:rPr>
                <w:rFonts w:ascii="仿宋_GB2312" w:hAnsi="宋体" w:eastAsia="仿宋_GB2312"/>
                <w:kern w:val="0"/>
              </w:rPr>
            </w:pPr>
            <w:r>
              <w:rPr>
                <w:rFonts w:hint="eastAsia" w:ascii="仿宋_GB2312" w:hAnsi="宋体" w:eastAsia="仿宋_GB2312"/>
                <w:kern w:val="0"/>
              </w:rPr>
              <w:t>地面辅助生产系统</w:t>
            </w:r>
          </w:p>
        </w:tc>
        <w:tc>
          <w:tcPr>
            <w:tcW w:w="2316" w:type="dxa"/>
            <w:tcBorders>
              <w:tl2br w:val="nil"/>
              <w:tr2bl w:val="nil"/>
            </w:tcBorders>
            <w:vAlign w:val="center"/>
          </w:tcPr>
          <w:p>
            <w:pPr>
              <w:pStyle w:val="228"/>
              <w:spacing w:line="300" w:lineRule="exact"/>
              <w:rPr>
                <w:rFonts w:hint="eastAsia" w:ascii="仿宋_GB2312" w:hAnsi="宋体" w:eastAsia="仿宋_GB2312"/>
                <w:kern w:val="0"/>
                <w:lang w:eastAsia="zh-CN"/>
              </w:rPr>
            </w:pPr>
            <w:r>
              <w:rPr>
                <w:rFonts w:hint="eastAsia" w:ascii="仿宋_GB2312" w:hAnsi="宋体" w:eastAsia="仿宋_GB2312"/>
                <w:kern w:val="0"/>
                <w:lang w:eastAsia="zh-CN"/>
              </w:rPr>
              <w:t>矿井水处理站</w:t>
            </w:r>
          </w:p>
        </w:tc>
        <w:tc>
          <w:tcPr>
            <w:tcW w:w="1629" w:type="dxa"/>
            <w:tcBorders>
              <w:tl2br w:val="nil"/>
              <w:tr2bl w:val="nil"/>
            </w:tcBorders>
            <w:vAlign w:val="center"/>
          </w:tcPr>
          <w:p>
            <w:pPr>
              <w:pStyle w:val="228"/>
              <w:spacing w:line="300" w:lineRule="exact"/>
              <w:rPr>
                <w:rFonts w:hint="eastAsia" w:ascii="仿宋_GB2312" w:hAnsi="宋体" w:eastAsia="仿宋_GB2312"/>
                <w:kern w:val="0"/>
              </w:rPr>
            </w:pPr>
            <w:r>
              <w:rPr>
                <w:rFonts w:hint="eastAsia" w:ascii="仿宋_GB2312" w:hAnsi="宋体" w:eastAsia="仿宋_GB2312"/>
                <w:kern w:val="0"/>
                <w:lang w:eastAsia="zh-CN"/>
              </w:rPr>
              <w:t>入</w:t>
            </w:r>
            <w:r>
              <w:rPr>
                <w:rFonts w:hint="eastAsia" w:ascii="仿宋_GB2312" w:hAnsi="宋体" w:eastAsia="仿宋_GB2312"/>
                <w:kern w:val="0"/>
              </w:rPr>
              <w:t>口</w:t>
            </w:r>
            <w:r>
              <w:rPr>
                <w:rFonts w:hint="eastAsia" w:ascii="仿宋_GB2312" w:hAnsi="宋体" w:eastAsia="仿宋_GB2312"/>
                <w:kern w:val="0"/>
                <w:lang w:eastAsia="zh-CN"/>
              </w:rPr>
              <w:t>处</w:t>
            </w:r>
          </w:p>
        </w:tc>
        <w:tc>
          <w:tcPr>
            <w:tcW w:w="2146" w:type="dxa"/>
            <w:tcBorders>
              <w:tl2br w:val="nil"/>
              <w:tr2bl w:val="nil"/>
            </w:tcBorders>
            <w:vAlign w:val="center"/>
          </w:tcPr>
          <w:p>
            <w:pPr>
              <w:pStyle w:val="228"/>
              <w:spacing w:line="300" w:lineRule="exact"/>
              <w:rPr>
                <w:rFonts w:ascii="仿宋_GB2312" w:hAnsi="宋体" w:eastAsia="仿宋_GB2312"/>
                <w:kern w:val="0"/>
              </w:rPr>
            </w:pPr>
            <w:r>
              <w:rPr>
                <w:rFonts w:hint="eastAsia" w:ascii="仿宋_GB2312" w:hAnsi="宋体" w:eastAsia="仿宋_GB2312"/>
                <w:kern w:val="0"/>
              </w:rPr>
              <w:t>硫化氢</w:t>
            </w:r>
          </w:p>
        </w:tc>
        <w:tc>
          <w:tcPr>
            <w:tcW w:w="1187" w:type="dxa"/>
            <w:tcBorders>
              <w:tl2br w:val="nil"/>
              <w:tr2bl w:val="nil"/>
            </w:tcBorders>
            <w:vAlign w:val="center"/>
          </w:tcPr>
          <w:p>
            <w:pPr>
              <w:pStyle w:val="228"/>
              <w:spacing w:line="300" w:lineRule="exact"/>
              <w:rPr>
                <w:rFonts w:ascii="仿宋_GB2312" w:hAnsi="宋体" w:eastAsia="仿宋_GB2312"/>
                <w:kern w:val="0"/>
              </w:rPr>
            </w:pPr>
            <w:r>
              <w:rPr>
                <w:rFonts w:hint="eastAsia" w:ascii="仿宋_GB2312" w:hAnsi="宋体" w:eastAsia="仿宋_GB2312"/>
                <w:kern w:val="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429" w:type="dxa"/>
            <w:vMerge w:val="continue"/>
            <w:tcBorders>
              <w:tl2br w:val="nil"/>
              <w:tr2bl w:val="nil"/>
            </w:tcBorders>
            <w:vAlign w:val="center"/>
          </w:tcPr>
          <w:p>
            <w:pPr>
              <w:pStyle w:val="228"/>
              <w:spacing w:line="300" w:lineRule="exact"/>
              <w:ind w:firstLine="480"/>
              <w:rPr>
                <w:rFonts w:ascii="仿宋_GB2312" w:hAnsi="宋体" w:eastAsia="仿宋_GB2312"/>
                <w:kern w:val="0"/>
              </w:rPr>
            </w:pPr>
          </w:p>
        </w:tc>
        <w:tc>
          <w:tcPr>
            <w:tcW w:w="2316" w:type="dxa"/>
            <w:tcBorders>
              <w:tl2br w:val="nil"/>
              <w:tr2bl w:val="nil"/>
            </w:tcBorders>
            <w:vAlign w:val="center"/>
          </w:tcPr>
          <w:p>
            <w:pPr>
              <w:pStyle w:val="228"/>
              <w:spacing w:line="300" w:lineRule="exact"/>
              <w:rPr>
                <w:rFonts w:ascii="仿宋_GB2312" w:hAnsi="宋体" w:eastAsia="仿宋_GB2312"/>
                <w:kern w:val="0"/>
              </w:rPr>
            </w:pPr>
            <w:r>
              <w:rPr>
                <w:rFonts w:hint="eastAsia" w:ascii="仿宋_GB2312" w:hAnsi="仿宋_GB2312" w:eastAsia="仿宋_GB2312" w:cs="仿宋_GB2312"/>
                <w:szCs w:val="21"/>
                <w:lang w:eastAsia="zh-CN"/>
              </w:rPr>
              <w:t>生活污水处理站</w:t>
            </w:r>
          </w:p>
        </w:tc>
        <w:tc>
          <w:tcPr>
            <w:tcW w:w="1629" w:type="dxa"/>
            <w:tcBorders>
              <w:tl2br w:val="nil"/>
              <w:tr2bl w:val="nil"/>
            </w:tcBorders>
            <w:vAlign w:val="center"/>
          </w:tcPr>
          <w:p>
            <w:pPr>
              <w:pStyle w:val="228"/>
              <w:spacing w:line="300" w:lineRule="exact"/>
              <w:rPr>
                <w:rFonts w:hint="eastAsia" w:ascii="仿宋_GB2312" w:hAnsi="宋体" w:eastAsia="仿宋_GB2312"/>
                <w:kern w:val="0"/>
              </w:rPr>
            </w:pPr>
            <w:r>
              <w:rPr>
                <w:rFonts w:hint="eastAsia" w:ascii="仿宋_GB2312" w:hAnsi="宋体" w:eastAsia="仿宋_GB2312"/>
                <w:kern w:val="0"/>
                <w:lang w:eastAsia="zh-CN"/>
              </w:rPr>
              <w:t>入</w:t>
            </w:r>
            <w:r>
              <w:rPr>
                <w:rFonts w:hint="eastAsia" w:ascii="仿宋_GB2312" w:hAnsi="宋体" w:eastAsia="仿宋_GB2312"/>
                <w:kern w:val="0"/>
              </w:rPr>
              <w:t>口</w:t>
            </w:r>
            <w:r>
              <w:rPr>
                <w:rFonts w:hint="eastAsia" w:ascii="仿宋_GB2312" w:hAnsi="宋体" w:eastAsia="仿宋_GB2312"/>
                <w:kern w:val="0"/>
                <w:lang w:eastAsia="zh-CN"/>
              </w:rPr>
              <w:t>处</w:t>
            </w:r>
          </w:p>
        </w:tc>
        <w:tc>
          <w:tcPr>
            <w:tcW w:w="2146" w:type="dxa"/>
            <w:tcBorders>
              <w:tl2br w:val="nil"/>
              <w:tr2bl w:val="nil"/>
            </w:tcBorders>
            <w:vAlign w:val="center"/>
          </w:tcPr>
          <w:p>
            <w:pPr>
              <w:pStyle w:val="228"/>
              <w:spacing w:line="300" w:lineRule="exact"/>
              <w:rPr>
                <w:rFonts w:ascii="仿宋_GB2312" w:hAnsi="宋体" w:eastAsia="仿宋_GB2312"/>
                <w:kern w:val="0"/>
              </w:rPr>
            </w:pPr>
            <w:r>
              <w:rPr>
                <w:rFonts w:hint="eastAsia" w:ascii="仿宋_GB2312" w:hAnsi="宋体" w:eastAsia="仿宋_GB2312"/>
                <w:kern w:val="0"/>
              </w:rPr>
              <w:t>硫化氢</w:t>
            </w:r>
          </w:p>
        </w:tc>
        <w:tc>
          <w:tcPr>
            <w:tcW w:w="1187" w:type="dxa"/>
            <w:tcBorders>
              <w:tl2br w:val="nil"/>
              <w:tr2bl w:val="nil"/>
            </w:tcBorders>
            <w:vAlign w:val="center"/>
          </w:tcPr>
          <w:p>
            <w:pPr>
              <w:pStyle w:val="228"/>
              <w:spacing w:line="300" w:lineRule="exact"/>
              <w:rPr>
                <w:rFonts w:ascii="仿宋_GB2312" w:hAnsi="宋体" w:eastAsia="仿宋_GB2312"/>
                <w:kern w:val="0"/>
              </w:rPr>
            </w:pPr>
            <w:r>
              <w:rPr>
                <w:rFonts w:hint="eastAsia" w:ascii="仿宋_GB2312" w:hAnsi="宋体" w:eastAsia="仿宋_GB2312"/>
                <w:kern w:val="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429" w:type="dxa"/>
            <w:vMerge w:val="continue"/>
            <w:tcBorders>
              <w:tl2br w:val="nil"/>
              <w:tr2bl w:val="nil"/>
            </w:tcBorders>
            <w:vAlign w:val="center"/>
          </w:tcPr>
          <w:p>
            <w:pPr>
              <w:pStyle w:val="228"/>
              <w:spacing w:line="300" w:lineRule="exact"/>
              <w:ind w:firstLine="480"/>
              <w:rPr>
                <w:rFonts w:ascii="仿宋_GB2312" w:hAnsi="宋体" w:eastAsia="仿宋_GB2312"/>
                <w:kern w:val="0"/>
              </w:rPr>
            </w:pPr>
          </w:p>
        </w:tc>
        <w:tc>
          <w:tcPr>
            <w:tcW w:w="2316" w:type="dxa"/>
            <w:tcBorders>
              <w:tl2br w:val="nil"/>
              <w:tr2bl w:val="nil"/>
            </w:tcBorders>
            <w:vAlign w:val="center"/>
          </w:tcPr>
          <w:p>
            <w:pPr>
              <w:pStyle w:val="228"/>
              <w:spacing w:line="300" w:lineRule="exact"/>
              <w:rPr>
                <w:rFonts w:hint="eastAsia" w:ascii="仿宋_GB2312" w:hAnsi="宋体" w:eastAsia="仿宋_GB2312"/>
                <w:kern w:val="0"/>
                <w:lang w:eastAsia="zh-CN"/>
              </w:rPr>
            </w:pPr>
            <w:r>
              <w:rPr>
                <w:rFonts w:hint="eastAsia" w:ascii="仿宋_GB2312" w:hAnsi="仿宋_GB2312" w:eastAsia="仿宋_GB2312" w:cs="仿宋_GB2312"/>
                <w:szCs w:val="21"/>
                <w:lang w:eastAsia="zh-CN"/>
              </w:rPr>
              <w:t>瓦斯抽放泵站</w:t>
            </w:r>
          </w:p>
        </w:tc>
        <w:tc>
          <w:tcPr>
            <w:tcW w:w="1629" w:type="dxa"/>
            <w:tcBorders>
              <w:tl2br w:val="nil"/>
              <w:tr2bl w:val="nil"/>
            </w:tcBorders>
            <w:vAlign w:val="center"/>
          </w:tcPr>
          <w:p>
            <w:pPr>
              <w:pStyle w:val="228"/>
              <w:spacing w:line="300" w:lineRule="exact"/>
              <w:rPr>
                <w:rFonts w:hint="eastAsia" w:ascii="仿宋_GB2312" w:hAnsi="宋体" w:eastAsia="仿宋_GB2312"/>
                <w:kern w:val="0"/>
                <w:lang w:eastAsia="zh-CN"/>
              </w:rPr>
            </w:pPr>
            <w:r>
              <w:rPr>
                <w:rFonts w:hint="eastAsia" w:ascii="仿宋_GB2312" w:hAnsi="宋体" w:eastAsia="仿宋_GB2312"/>
                <w:kern w:val="0"/>
                <w:lang w:eastAsia="zh-CN"/>
              </w:rPr>
              <w:t>入口处</w:t>
            </w:r>
          </w:p>
        </w:tc>
        <w:tc>
          <w:tcPr>
            <w:tcW w:w="2146" w:type="dxa"/>
            <w:tcBorders>
              <w:tl2br w:val="nil"/>
              <w:tr2bl w:val="nil"/>
            </w:tcBorders>
            <w:vAlign w:val="center"/>
          </w:tcPr>
          <w:p>
            <w:pPr>
              <w:pStyle w:val="228"/>
              <w:spacing w:line="300" w:lineRule="exact"/>
              <w:rPr>
                <w:rFonts w:hint="eastAsia" w:ascii="仿宋_GB2312" w:hAnsi="宋体" w:eastAsia="仿宋_GB2312"/>
                <w:kern w:val="0"/>
                <w:lang w:eastAsia="zh-CN"/>
              </w:rPr>
            </w:pPr>
            <w:r>
              <w:rPr>
                <w:rFonts w:hint="eastAsia" w:ascii="仿宋_GB2312" w:hAnsi="宋体" w:eastAsia="仿宋_GB2312"/>
                <w:kern w:val="0"/>
                <w:lang w:eastAsia="zh-CN"/>
              </w:rPr>
              <w:t>一氧化碳告知卡</w:t>
            </w:r>
          </w:p>
        </w:tc>
        <w:tc>
          <w:tcPr>
            <w:tcW w:w="1187" w:type="dxa"/>
            <w:tcBorders>
              <w:tl2br w:val="nil"/>
              <w:tr2bl w:val="nil"/>
            </w:tcBorders>
            <w:vAlign w:val="center"/>
          </w:tcPr>
          <w:p>
            <w:pPr>
              <w:pStyle w:val="228"/>
              <w:spacing w:line="300" w:lineRule="exact"/>
              <w:rPr>
                <w:rFonts w:ascii="仿宋_GB2312" w:hAnsi="宋体" w:eastAsia="仿宋_GB2312"/>
                <w:kern w:val="0"/>
              </w:rPr>
            </w:pPr>
            <w:r>
              <w:rPr>
                <w:rFonts w:hint="eastAsia" w:ascii="仿宋_GB2312" w:hAnsi="宋体" w:eastAsia="仿宋_GB2312"/>
                <w:kern w:val="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429" w:type="dxa"/>
            <w:vMerge w:val="continue"/>
            <w:tcBorders>
              <w:tl2br w:val="nil"/>
              <w:tr2bl w:val="nil"/>
            </w:tcBorders>
            <w:vAlign w:val="center"/>
          </w:tcPr>
          <w:p>
            <w:pPr>
              <w:pStyle w:val="228"/>
              <w:spacing w:line="300" w:lineRule="exact"/>
              <w:ind w:firstLine="480"/>
              <w:rPr>
                <w:rFonts w:ascii="仿宋_GB2312" w:hAnsi="宋体" w:eastAsia="仿宋_GB2312"/>
                <w:kern w:val="0"/>
              </w:rPr>
            </w:pPr>
          </w:p>
        </w:tc>
        <w:tc>
          <w:tcPr>
            <w:tcW w:w="2316" w:type="dxa"/>
            <w:tcBorders>
              <w:tl2br w:val="nil"/>
              <w:tr2bl w:val="nil"/>
            </w:tcBorders>
            <w:vAlign w:val="center"/>
          </w:tcPr>
          <w:p>
            <w:pPr>
              <w:pStyle w:val="228"/>
              <w:spacing w:line="300" w:lineRule="exact"/>
              <w:rPr>
                <w:rFonts w:hint="eastAsia" w:ascii="仿宋_GB2312" w:hAnsi="宋体" w:eastAsia="仿宋_GB2312"/>
                <w:kern w:val="0"/>
                <w:lang w:eastAsia="zh-CN"/>
              </w:rPr>
            </w:pPr>
            <w:r>
              <w:rPr>
                <w:rFonts w:hint="eastAsia" w:ascii="仿宋_GB2312" w:hAnsi="宋体" w:eastAsia="仿宋_GB2312"/>
                <w:kern w:val="0"/>
                <w:lang w:eastAsia="zh-CN"/>
              </w:rPr>
              <w:t>机修车间</w:t>
            </w:r>
          </w:p>
        </w:tc>
        <w:tc>
          <w:tcPr>
            <w:tcW w:w="1629" w:type="dxa"/>
            <w:tcBorders>
              <w:tl2br w:val="nil"/>
              <w:tr2bl w:val="nil"/>
            </w:tcBorders>
            <w:vAlign w:val="center"/>
          </w:tcPr>
          <w:p>
            <w:pPr>
              <w:pStyle w:val="228"/>
              <w:spacing w:line="300" w:lineRule="exact"/>
              <w:rPr>
                <w:rFonts w:hint="eastAsia" w:ascii="仿宋_GB2312" w:hAnsi="宋体" w:eastAsia="仿宋_GB2312"/>
                <w:kern w:val="0"/>
                <w:lang w:eastAsia="zh-CN"/>
              </w:rPr>
            </w:pPr>
            <w:r>
              <w:rPr>
                <w:rFonts w:hint="eastAsia" w:ascii="仿宋_GB2312" w:hAnsi="宋体" w:eastAsia="仿宋_GB2312"/>
                <w:kern w:val="0"/>
                <w:lang w:eastAsia="zh-CN"/>
              </w:rPr>
              <w:t>入口处</w:t>
            </w:r>
          </w:p>
        </w:tc>
        <w:tc>
          <w:tcPr>
            <w:tcW w:w="2146" w:type="dxa"/>
            <w:tcBorders>
              <w:tl2br w:val="nil"/>
              <w:tr2bl w:val="nil"/>
            </w:tcBorders>
            <w:vAlign w:val="center"/>
          </w:tcPr>
          <w:p>
            <w:pPr>
              <w:pStyle w:val="228"/>
              <w:spacing w:line="300" w:lineRule="exact"/>
              <w:rPr>
                <w:rFonts w:hint="eastAsia" w:ascii="仿宋_GB2312" w:hAnsi="宋体" w:eastAsia="仿宋_GB2312"/>
                <w:kern w:val="0"/>
                <w:lang w:eastAsia="zh-CN"/>
              </w:rPr>
            </w:pPr>
            <w:r>
              <w:rPr>
                <w:rFonts w:hint="eastAsia" w:ascii="仿宋_GB2312" w:hAnsi="宋体" w:eastAsia="仿宋_GB2312"/>
                <w:kern w:val="0"/>
                <w:lang w:eastAsia="zh-CN"/>
              </w:rPr>
              <w:t>锰及其化合物</w:t>
            </w:r>
          </w:p>
        </w:tc>
        <w:tc>
          <w:tcPr>
            <w:tcW w:w="1187" w:type="dxa"/>
            <w:tcBorders>
              <w:tl2br w:val="nil"/>
              <w:tr2bl w:val="nil"/>
            </w:tcBorders>
            <w:vAlign w:val="center"/>
          </w:tcPr>
          <w:p>
            <w:pPr>
              <w:pStyle w:val="228"/>
              <w:spacing w:line="300" w:lineRule="exact"/>
              <w:rPr>
                <w:rFonts w:hint="default" w:ascii="仿宋_GB2312" w:hAnsi="宋体" w:eastAsia="仿宋_GB2312"/>
                <w:kern w:val="0"/>
                <w:lang w:val="en-US" w:eastAsia="zh-CN"/>
              </w:rPr>
            </w:pPr>
            <w:r>
              <w:rPr>
                <w:rFonts w:hint="eastAsia" w:ascii="仿宋_GB2312" w:hAnsi="宋体" w:eastAsia="仿宋_GB2312"/>
                <w:kern w:val="0"/>
                <w:lang w:val="en-US" w:eastAsia="zh-CN"/>
              </w:rPr>
              <w:t>1</w:t>
            </w:r>
          </w:p>
        </w:tc>
      </w:tr>
    </w:tbl>
    <w:p>
      <w:pPr>
        <w:spacing w:line="48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2.2.9职业病危害申报情况</w:t>
      </w:r>
    </w:p>
    <w:p>
      <w:pPr>
        <w:spacing w:line="48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制度中规定：煤矿职业危害每年申报一次，煤矿应于每年3月31日前完成上一年度申报工作。</w:t>
      </w:r>
    </w:p>
    <w:p>
      <w:pPr>
        <w:spacing w:line="48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业病危害项目申报的主要内容：用人单位基本情况；工作场所职业病危害因素种类、浓度（强度）；作业场所接触职业危害因素的人数及分布情况；职业病危害防护设施及个体防护用品的配备情况；法律、法规和规章规定的其他资料。</w:t>
      </w:r>
    </w:p>
    <w:p>
      <w:pPr>
        <w:spacing w:line="480" w:lineRule="exact"/>
        <w:ind w:firstLine="560" w:firstLineChars="200"/>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rPr>
        <w:t>该矿已经按以上要求</w:t>
      </w:r>
      <w:r>
        <w:rPr>
          <w:rFonts w:hint="eastAsia" w:ascii="仿宋_GB2312" w:hAnsi="仿宋_GB2312" w:eastAsia="仿宋_GB2312" w:cs="仿宋_GB2312"/>
          <w:color w:val="000000"/>
          <w:sz w:val="28"/>
          <w:szCs w:val="28"/>
          <w:highlight w:val="none"/>
        </w:rPr>
        <w:t>对矿井2018年度职业危害项目进行了申报。</w:t>
      </w:r>
    </w:p>
    <w:p>
      <w:pPr>
        <w:spacing w:line="48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2.2.10职业病危害防治经费</w:t>
      </w:r>
    </w:p>
    <w:p>
      <w:pPr>
        <w:spacing w:line="48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该矿制定有《职业病防治经费计划》，职业病防治管理经费按照《煤矿作业场所职业病防治规定》第十八条支出。</w:t>
      </w:r>
      <w:r>
        <w:rPr>
          <w:rFonts w:hint="eastAsia" w:ascii="仿宋_GB2312" w:hAnsi="仿宋_GB2312" w:eastAsia="仿宋_GB2312" w:cs="仿宋_GB2312"/>
          <w:color w:val="000000"/>
          <w:sz w:val="28"/>
          <w:szCs w:val="28"/>
          <w:highlight w:val="none"/>
        </w:rPr>
        <w:t>2018年，皇联煤业</w:t>
      </w:r>
      <w:r>
        <w:rPr>
          <w:rFonts w:hint="eastAsia" w:ascii="仿宋_GB2312" w:hAnsi="宋体" w:eastAsia="仿宋_GB2312" w:cs="宋体"/>
          <w:kern w:val="0"/>
          <w:sz w:val="28"/>
          <w:szCs w:val="28"/>
        </w:rPr>
        <w:t>能够提供职业危害防治</w:t>
      </w:r>
      <w:r>
        <w:rPr>
          <w:rFonts w:hint="eastAsia" w:ascii="仿宋_GB2312" w:hAnsi="宋体" w:eastAsia="仿宋_GB2312" w:cs="宋体"/>
          <w:color w:val="auto"/>
          <w:kern w:val="0"/>
          <w:sz w:val="28"/>
          <w:szCs w:val="28"/>
        </w:rPr>
        <w:t>专项经费</w:t>
      </w:r>
      <w:r>
        <w:rPr>
          <w:rFonts w:hint="eastAsia" w:ascii="仿宋_GB2312" w:hAnsi="宋体" w:eastAsia="仿宋_GB2312" w:cs="宋体"/>
          <w:color w:val="auto"/>
          <w:kern w:val="0"/>
          <w:sz w:val="28"/>
          <w:szCs w:val="28"/>
          <w:lang w:val="en-US" w:eastAsia="zh-CN"/>
        </w:rPr>
        <w:t>142.5万元</w:t>
      </w:r>
      <w:r>
        <w:rPr>
          <w:rFonts w:hint="eastAsia" w:ascii="仿宋_GB2312" w:hAnsi="宋体" w:eastAsia="仿宋_GB2312" w:cs="宋体"/>
          <w:kern w:val="0"/>
          <w:sz w:val="28"/>
          <w:szCs w:val="28"/>
        </w:rPr>
        <w:t>（包括体检、监测仪器设备、防护设备设施、培训、警示告知牌板、</w:t>
      </w:r>
      <w:r>
        <w:rPr>
          <w:rFonts w:hint="eastAsia" w:ascii="仿宋_GB2312" w:hAnsi="宋体" w:eastAsia="仿宋_GB2312" w:cs="宋体"/>
          <w:kern w:val="0"/>
          <w:sz w:val="28"/>
          <w:szCs w:val="28"/>
          <w:lang w:eastAsia="zh-CN"/>
        </w:rPr>
        <w:t>检测</w:t>
      </w:r>
      <w:r>
        <w:rPr>
          <w:rFonts w:hint="eastAsia" w:ascii="仿宋_GB2312" w:hAnsi="宋体" w:eastAsia="仿宋_GB2312" w:cs="宋体"/>
          <w:kern w:val="0"/>
          <w:sz w:val="28"/>
          <w:szCs w:val="28"/>
        </w:rPr>
        <w:t>评价等经费），并确保专款专用。</w:t>
      </w:r>
    </w:p>
    <w:p>
      <w:pPr>
        <w:autoSpaceDE w:val="0"/>
        <w:autoSpaceDN w:val="0"/>
        <w:adjustRightInd w:val="0"/>
        <w:spacing w:line="49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2.2.11职业病危害事故应急救预案</w:t>
      </w:r>
    </w:p>
    <w:p>
      <w:pPr>
        <w:autoSpaceDE w:val="0"/>
        <w:autoSpaceDN w:val="0"/>
        <w:adjustRightInd w:val="0"/>
        <w:spacing w:line="480" w:lineRule="exact"/>
        <w:ind w:firstLine="560" w:firstLineChars="200"/>
        <w:rPr>
          <w:rFonts w:hint="eastAsia"/>
          <w:lang w:val="zh-CN"/>
        </w:rPr>
      </w:pPr>
      <w:r>
        <w:rPr>
          <w:rFonts w:hint="eastAsia" w:ascii="仿宋_GB2312" w:eastAsia="仿宋_GB2312" w:cs="黑体"/>
          <w:sz w:val="28"/>
          <w:szCs w:val="28"/>
        </w:rPr>
        <w:t>皇联煤业</w:t>
      </w:r>
      <w:r>
        <w:rPr>
          <w:rFonts w:hint="eastAsia" w:ascii="仿宋_GB2312" w:hAnsi="华文中宋" w:eastAsia="仿宋_GB2312" w:cs="仿宋_GB2312"/>
          <w:sz w:val="28"/>
          <w:szCs w:val="28"/>
          <w:lang w:val="zh-CN"/>
        </w:rPr>
        <w:t>制定有《职业病危害事故应急救援预案》，在预案中确定了应急救援组织机构，各自的职责明确；制定了应急救援程序及保障制度；制定有预防职业中毒的措施；组建了抢险队伍，且由各成员单位组成，职业危害事故发生时统一听从指挥部的安排，可快速赶赴现场开展救援工作；制定了应急救援演练制度，对演练的周期、内容、项目、时间、地点、目标、效果进行了详细的规定。对职业危害事故处理所需物资进行了储备；对相关人员进行了包括职业危害事故的报告、对人员的抢救、现场处理等相关知识的培训。</w:t>
      </w:r>
    </w:p>
    <w:p>
      <w:pPr>
        <w:spacing w:line="480" w:lineRule="exact"/>
        <w:ind w:firstLine="560" w:firstLineChars="200"/>
        <w:rPr>
          <w:rFonts w:ascii="仿宋_GB2312" w:hAnsi="华文中宋" w:eastAsia="仿宋_GB2312" w:cs="仿宋_GB2312"/>
          <w:sz w:val="28"/>
          <w:szCs w:val="28"/>
          <w:lang w:val="zh-CN"/>
        </w:rPr>
      </w:pPr>
      <w:r>
        <w:rPr>
          <w:rFonts w:hint="eastAsia" w:ascii="仿宋_GB2312" w:hAnsi="华文中宋" w:eastAsia="仿宋_GB2312" w:cs="仿宋_GB2312"/>
          <w:color w:val="auto"/>
          <w:sz w:val="28"/>
          <w:szCs w:val="28"/>
          <w:highlight w:val="none"/>
        </w:rPr>
        <w:t>2019年</w:t>
      </w:r>
      <w:r>
        <w:rPr>
          <w:rFonts w:hint="eastAsia" w:ascii="仿宋_GB2312" w:hAnsi="华文中宋" w:eastAsia="仿宋_GB2312" w:cs="仿宋_GB2312"/>
          <w:color w:val="auto"/>
          <w:sz w:val="28"/>
          <w:szCs w:val="28"/>
          <w:highlight w:val="none"/>
          <w:lang w:val="en-US" w:eastAsia="zh-CN"/>
        </w:rPr>
        <w:t>6</w:t>
      </w:r>
      <w:r>
        <w:rPr>
          <w:rFonts w:hint="eastAsia" w:ascii="仿宋_GB2312" w:hAnsi="华文中宋" w:eastAsia="仿宋_GB2312" w:cs="仿宋_GB2312"/>
          <w:color w:val="auto"/>
          <w:sz w:val="28"/>
          <w:szCs w:val="28"/>
          <w:highlight w:val="none"/>
        </w:rPr>
        <w:t>月</w:t>
      </w:r>
      <w:r>
        <w:rPr>
          <w:rFonts w:hint="eastAsia" w:ascii="仿宋_GB2312" w:hAnsi="华文中宋" w:eastAsia="仿宋_GB2312" w:cs="仿宋_GB2312"/>
          <w:color w:val="auto"/>
          <w:sz w:val="28"/>
          <w:szCs w:val="28"/>
        </w:rPr>
        <w:t>，</w:t>
      </w:r>
      <w:r>
        <w:rPr>
          <w:rFonts w:hint="eastAsia" w:ascii="仿宋_GB2312" w:eastAsia="仿宋_GB2312" w:cs="黑体"/>
          <w:color w:val="auto"/>
          <w:sz w:val="28"/>
          <w:szCs w:val="28"/>
        </w:rPr>
        <w:t>皇联煤业</w:t>
      </w:r>
      <w:r>
        <w:rPr>
          <w:rFonts w:hint="eastAsia" w:ascii="仿宋_GB2312" w:eastAsia="仿宋_GB2312" w:cs="黑体"/>
          <w:color w:val="auto"/>
          <w:sz w:val="28"/>
          <w:szCs w:val="28"/>
          <w:highlight w:val="none"/>
        </w:rPr>
        <w:t>与</w:t>
      </w:r>
      <w:r>
        <w:rPr>
          <w:rFonts w:hint="eastAsia" w:ascii="仿宋_GB2312" w:eastAsia="仿宋_GB2312" w:cs="黑体"/>
          <w:color w:val="auto"/>
          <w:sz w:val="28"/>
          <w:szCs w:val="28"/>
          <w:highlight w:val="none"/>
          <w:lang w:eastAsia="zh-CN"/>
        </w:rPr>
        <w:t>晋城市</w:t>
      </w:r>
      <w:r>
        <w:rPr>
          <w:rFonts w:hint="eastAsia" w:ascii="仿宋_GB2312" w:eastAsia="仿宋_GB2312" w:cs="黑体"/>
          <w:color w:val="auto"/>
          <w:sz w:val="28"/>
          <w:szCs w:val="28"/>
          <w:highlight w:val="none"/>
        </w:rPr>
        <w:t>矿山救护大队</w:t>
      </w:r>
      <w:r>
        <w:rPr>
          <w:rFonts w:hint="eastAsia" w:ascii="仿宋_GB2312" w:eastAsia="仿宋_GB2312" w:cs="黑体"/>
          <w:color w:val="auto"/>
          <w:sz w:val="28"/>
          <w:szCs w:val="28"/>
        </w:rPr>
        <w:t>签订了煤矿救护协议，</w:t>
      </w:r>
      <w:r>
        <w:rPr>
          <w:rFonts w:hint="eastAsia" w:ascii="仿宋_GB2312" w:hAnsi="华文中宋" w:eastAsia="仿宋_GB2312" w:cs="仿宋_GB2312"/>
          <w:color w:val="auto"/>
          <w:sz w:val="28"/>
          <w:szCs w:val="28"/>
          <w:lang w:val="zh-CN"/>
        </w:rPr>
        <w:t>有委托书。一旦发生灾害，</w:t>
      </w:r>
      <w:r>
        <w:rPr>
          <w:rFonts w:hint="eastAsia" w:ascii="仿宋_GB2312" w:eastAsia="仿宋_GB2312" w:cs="黑体"/>
          <w:color w:val="auto"/>
          <w:sz w:val="28"/>
          <w:szCs w:val="28"/>
          <w:highlight w:val="none"/>
          <w:lang w:eastAsia="zh-CN"/>
        </w:rPr>
        <w:t>晋城市矿山救护队</w:t>
      </w:r>
      <w:r>
        <w:rPr>
          <w:rFonts w:hint="eastAsia" w:ascii="仿宋_GB2312" w:hAnsi="华文中宋" w:eastAsia="仿宋_GB2312" w:cs="仿宋_GB2312"/>
          <w:color w:val="auto"/>
          <w:sz w:val="28"/>
          <w:szCs w:val="28"/>
          <w:lang w:val="zh-CN"/>
        </w:rPr>
        <w:t>可以在30min之内赶到，救护工作可以及时的展开</w:t>
      </w:r>
      <w:r>
        <w:rPr>
          <w:rFonts w:hint="eastAsia" w:ascii="仿宋_GB2312" w:hAnsi="华文中宋" w:eastAsia="仿宋_GB2312" w:cs="仿宋_GB2312"/>
          <w:sz w:val="28"/>
          <w:szCs w:val="28"/>
          <w:lang w:val="zh-CN"/>
        </w:rPr>
        <w:t>。</w:t>
      </w:r>
    </w:p>
    <w:p>
      <w:pPr>
        <w:spacing w:line="480" w:lineRule="exact"/>
        <w:ind w:firstLine="560" w:firstLineChars="200"/>
        <w:rPr>
          <w:rFonts w:ascii="仿宋_GB2312" w:hAnsi="华文中宋" w:eastAsia="仿宋_GB2312" w:cs="仿宋_GB2312"/>
          <w:color w:val="FF0000"/>
          <w:sz w:val="28"/>
          <w:szCs w:val="28"/>
          <w:highlight w:val="none"/>
          <w:lang w:val="zh-CN"/>
        </w:rPr>
      </w:pPr>
      <w:r>
        <w:rPr>
          <w:rFonts w:hint="eastAsia" w:ascii="仿宋_GB2312" w:hAnsi="华文中宋" w:eastAsia="仿宋_GB2312" w:cs="仿宋_GB2312"/>
          <w:color w:val="auto"/>
          <w:sz w:val="28"/>
          <w:szCs w:val="28"/>
          <w:highlight w:val="none"/>
        </w:rPr>
        <w:t>201</w:t>
      </w:r>
      <w:r>
        <w:rPr>
          <w:rFonts w:hint="eastAsia" w:ascii="仿宋_GB2312" w:hAnsi="华文中宋" w:eastAsia="仿宋_GB2312" w:cs="仿宋_GB2312"/>
          <w:color w:val="auto"/>
          <w:sz w:val="28"/>
          <w:szCs w:val="28"/>
          <w:highlight w:val="none"/>
          <w:lang w:val="en-US" w:eastAsia="zh-CN"/>
        </w:rPr>
        <w:t>9</w:t>
      </w:r>
      <w:r>
        <w:rPr>
          <w:rFonts w:hint="eastAsia" w:ascii="仿宋_GB2312" w:hAnsi="华文中宋" w:eastAsia="仿宋_GB2312" w:cs="仿宋_GB2312"/>
          <w:color w:val="auto"/>
          <w:sz w:val="28"/>
          <w:szCs w:val="28"/>
          <w:highlight w:val="none"/>
        </w:rPr>
        <w:t>年</w:t>
      </w:r>
      <w:r>
        <w:rPr>
          <w:rFonts w:hint="eastAsia" w:ascii="仿宋_GB2312" w:hAnsi="华文中宋" w:eastAsia="仿宋_GB2312" w:cs="仿宋_GB2312"/>
          <w:color w:val="auto"/>
          <w:sz w:val="28"/>
          <w:szCs w:val="28"/>
          <w:highlight w:val="none"/>
          <w:lang w:val="en-US" w:eastAsia="zh-CN"/>
        </w:rPr>
        <w:t>9</w:t>
      </w:r>
      <w:r>
        <w:rPr>
          <w:rFonts w:hint="eastAsia" w:ascii="仿宋_GB2312" w:hAnsi="华文中宋" w:eastAsia="仿宋_GB2312" w:cs="仿宋_GB2312"/>
          <w:color w:val="auto"/>
          <w:sz w:val="28"/>
          <w:szCs w:val="28"/>
          <w:highlight w:val="none"/>
        </w:rPr>
        <w:t>月，</w:t>
      </w:r>
      <w:r>
        <w:rPr>
          <w:rFonts w:hint="eastAsia" w:ascii="仿宋_GB2312" w:hAnsi="华文中宋" w:eastAsia="仿宋_GB2312" w:cs="仿宋_GB2312"/>
          <w:color w:val="auto"/>
          <w:sz w:val="28"/>
          <w:szCs w:val="28"/>
          <w:highlight w:val="none"/>
          <w:lang w:val="zh-CN"/>
        </w:rPr>
        <w:t>皇联煤业与</w:t>
      </w:r>
      <w:r>
        <w:rPr>
          <w:rFonts w:hint="eastAsia" w:ascii="仿宋_GB2312" w:eastAsia="仿宋_GB2312" w:cs="黑体"/>
          <w:color w:val="auto"/>
          <w:sz w:val="28"/>
          <w:szCs w:val="28"/>
          <w:highlight w:val="none"/>
          <w:lang w:eastAsia="zh-CN"/>
        </w:rPr>
        <w:t>晋城市</w:t>
      </w:r>
      <w:r>
        <w:rPr>
          <w:rFonts w:hint="eastAsia" w:ascii="仿宋_GB2312" w:eastAsia="仿宋_GB2312" w:cs="黑体"/>
          <w:color w:val="auto"/>
          <w:sz w:val="28"/>
          <w:szCs w:val="28"/>
          <w:highlight w:val="none"/>
        </w:rPr>
        <w:t>人民医院签</w:t>
      </w:r>
      <w:r>
        <w:rPr>
          <w:rFonts w:hint="eastAsia" w:ascii="仿宋_GB2312" w:hAnsi="华文中宋" w:eastAsia="仿宋_GB2312" w:cs="仿宋_GB2312"/>
          <w:color w:val="auto"/>
          <w:sz w:val="28"/>
          <w:szCs w:val="28"/>
          <w:highlight w:val="none"/>
          <w:lang w:val="zh-CN"/>
        </w:rPr>
        <w:t>订了矿山安全事故医疗救护协议，</w:t>
      </w:r>
      <w:r>
        <w:rPr>
          <w:rFonts w:hint="eastAsia" w:ascii="仿宋_GB2312" w:hAnsi="华文中宋" w:eastAsia="仿宋_GB2312" w:cs="仿宋_GB2312"/>
          <w:color w:val="auto"/>
          <w:sz w:val="28"/>
          <w:szCs w:val="28"/>
          <w:lang w:val="zh-CN"/>
        </w:rPr>
        <w:t>有委托书。</w:t>
      </w:r>
      <w:r>
        <w:rPr>
          <w:rFonts w:hint="eastAsia" w:ascii="仿宋_GB2312" w:eastAsia="仿宋_GB2312" w:cs="黑体"/>
          <w:sz w:val="28"/>
          <w:szCs w:val="28"/>
          <w:highlight w:val="none"/>
        </w:rPr>
        <w:t>该医院</w:t>
      </w:r>
      <w:r>
        <w:rPr>
          <w:rFonts w:hint="eastAsia" w:ascii="仿宋_GB2312" w:hAnsi="华文中宋" w:eastAsia="仿宋_GB2312" w:cs="仿宋_GB2312"/>
          <w:sz w:val="28"/>
          <w:szCs w:val="28"/>
          <w:highlight w:val="none"/>
          <w:lang w:val="zh-CN"/>
        </w:rPr>
        <w:t>配备有相应的应急救援设备和医护人员，</w:t>
      </w:r>
      <w:r>
        <w:rPr>
          <w:rFonts w:hint="eastAsia" w:ascii="仿宋_GB2312" w:hAnsi="华文中宋" w:eastAsia="仿宋_GB2312" w:cs="黑体"/>
          <w:sz w:val="28"/>
          <w:szCs w:val="28"/>
          <w:highlight w:val="none"/>
        </w:rPr>
        <w:t>配备有报警装置、救护车、救护担架、氧气呼吸器、心脏起搏器、自动苏生器等各种救援设备和药品，</w:t>
      </w:r>
      <w:r>
        <w:rPr>
          <w:rFonts w:hint="eastAsia" w:ascii="仿宋_GB2312" w:hAnsi="华文中宋" w:eastAsia="仿宋_GB2312" w:cs="仿宋_GB2312"/>
          <w:sz w:val="28"/>
          <w:szCs w:val="28"/>
          <w:highlight w:val="none"/>
          <w:lang w:val="zh-CN"/>
        </w:rPr>
        <w:t>制定有各项救援预案和抢救措施及相应的医院急救抢救程序规则，可胜任职业病危害事故的应急救援工作。</w:t>
      </w:r>
    </w:p>
    <w:p>
      <w:pPr>
        <w:autoSpaceDE w:val="0"/>
        <w:autoSpaceDN w:val="0"/>
        <w:adjustRightInd w:val="0"/>
        <w:spacing w:line="490" w:lineRule="exact"/>
        <w:rPr>
          <w:rFonts w:ascii="仿宋_GB2312" w:hAnsi="华文中宋" w:eastAsia="仿宋_GB2312" w:cs="仿宋_GB2312"/>
          <w:color w:val="000000" w:themeColor="text1"/>
          <w:sz w:val="28"/>
          <w:szCs w:val="28"/>
          <w14:textFill>
            <w14:solidFill>
              <w14:schemeClr w14:val="tx1"/>
            </w14:solidFill>
          </w14:textFill>
        </w:rPr>
      </w:pPr>
      <w:r>
        <w:rPr>
          <w:rFonts w:hint="eastAsia" w:ascii="仿宋_GB2312" w:hAnsi="华文中宋" w:eastAsia="仿宋_GB2312" w:cs="仿宋_GB2312"/>
          <w:color w:val="000000" w:themeColor="text1"/>
          <w:sz w:val="28"/>
          <w:szCs w:val="28"/>
          <w14:textFill>
            <w14:solidFill>
              <w14:schemeClr w14:val="tx1"/>
            </w14:solidFill>
          </w14:textFill>
        </w:rPr>
        <w:t>2.2.12职业健康监护管理情况</w:t>
      </w:r>
    </w:p>
    <w:p>
      <w:pPr>
        <w:keepNext w:val="0"/>
        <w:keepLines w:val="0"/>
        <w:pageBreakBefore w:val="0"/>
        <w:widowControl w:val="0"/>
        <w:kinsoku/>
        <w:wordWrap/>
        <w:overflowPunct/>
        <w:topLinePunct w:val="0"/>
        <w:autoSpaceDE w:val="0"/>
        <w:autoSpaceDN w:val="0"/>
        <w:bidi w:val="0"/>
        <w:adjustRightInd w:val="0"/>
        <w:snapToGrid/>
        <w:spacing w:line="490" w:lineRule="exact"/>
        <w:ind w:firstLine="476"/>
        <w:textAlignment w:val="auto"/>
        <w:rPr>
          <w:rFonts w:ascii="仿宋_GB2312" w:hAnsi="宋体" w:eastAsia="仿宋_GB2312"/>
          <w:kern w:val="0"/>
          <w:sz w:val="28"/>
          <w:szCs w:val="28"/>
        </w:rPr>
      </w:pPr>
      <w:r>
        <w:rPr>
          <w:rFonts w:hint="eastAsia" w:ascii="仿宋_GB2312" w:eastAsia="仿宋_GB2312" w:cs="黑体"/>
          <w:sz w:val="28"/>
          <w:szCs w:val="28"/>
        </w:rPr>
        <w:t>皇联煤业</w:t>
      </w:r>
      <w:r>
        <w:rPr>
          <w:rFonts w:hint="eastAsia" w:ascii="仿宋_GB2312" w:hAnsi="宋体" w:eastAsia="仿宋_GB2312"/>
          <w:kern w:val="0"/>
          <w:sz w:val="28"/>
          <w:szCs w:val="28"/>
        </w:rPr>
        <w:t>根据《职业病防治法》、《职业健康监护管理办法》的规定要求，制定有劳动者职业健康检查及职业健康档案管理制度。建立有企业职业卫生健康监护档案和劳动者个人健康监护档案，有专人负责档案的管理。档案内容主要有企业职业健康检查报告、小结等。劳动者个人健康监护档案资料主要有职业健康检查记录、健康评价和健康监护报告及所有与健康检查相关的原始资料。</w:t>
      </w:r>
    </w:p>
    <w:p>
      <w:pPr>
        <w:keepNext w:val="0"/>
        <w:keepLines w:val="0"/>
        <w:pageBreakBefore w:val="0"/>
        <w:widowControl w:val="0"/>
        <w:kinsoku/>
        <w:wordWrap/>
        <w:overflowPunct/>
        <w:topLinePunct w:val="0"/>
        <w:autoSpaceDE w:val="0"/>
        <w:autoSpaceDN w:val="0"/>
        <w:bidi w:val="0"/>
        <w:adjustRightInd w:val="0"/>
        <w:snapToGrid/>
        <w:spacing w:line="490"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皇联煤业于2018年</w:t>
      </w:r>
      <w:r>
        <w:rPr>
          <w:rFonts w:hint="eastAsia" w:ascii="仿宋_GB2312" w:hAnsi="宋体" w:eastAsia="仿宋_GB2312"/>
          <w:kern w:val="0"/>
          <w:sz w:val="28"/>
          <w:szCs w:val="28"/>
          <w:lang w:val="en-US" w:eastAsia="zh-CN"/>
        </w:rPr>
        <w:t>12</w:t>
      </w:r>
      <w:r>
        <w:rPr>
          <w:rFonts w:hint="eastAsia" w:ascii="仿宋_GB2312" w:hAnsi="宋体" w:eastAsia="仿宋_GB2312"/>
          <w:kern w:val="0"/>
          <w:sz w:val="28"/>
          <w:szCs w:val="28"/>
        </w:rPr>
        <w:t>月</w:t>
      </w:r>
      <w:r>
        <w:rPr>
          <w:rFonts w:hint="eastAsia" w:ascii="仿宋_GB2312" w:hAnsi="宋体" w:eastAsia="仿宋_GB2312"/>
          <w:kern w:val="0"/>
          <w:sz w:val="28"/>
          <w:szCs w:val="28"/>
          <w:lang w:val="en-US" w:eastAsia="zh-CN"/>
        </w:rPr>
        <w:t>25</w:t>
      </w:r>
      <w:r>
        <w:rPr>
          <w:rFonts w:hint="eastAsia" w:ascii="仿宋_GB2312" w:hAnsi="宋体" w:eastAsia="仿宋_GB2312"/>
          <w:kern w:val="0"/>
          <w:sz w:val="28"/>
          <w:szCs w:val="28"/>
        </w:rPr>
        <w:t>日</w:t>
      </w:r>
      <w:r>
        <w:rPr>
          <w:rFonts w:hint="eastAsia" w:ascii="仿宋_GB2312" w:hAnsi="宋体" w:eastAsia="仿宋_GB2312"/>
          <w:kern w:val="0"/>
          <w:sz w:val="28"/>
          <w:szCs w:val="28"/>
          <w:lang w:val="en-US" w:eastAsia="zh-CN"/>
        </w:rPr>
        <w:t>-28日</w:t>
      </w:r>
      <w:r>
        <w:rPr>
          <w:rFonts w:hint="eastAsia" w:ascii="仿宋_GB2312" w:hAnsi="宋体" w:eastAsia="仿宋_GB2312"/>
          <w:color w:val="auto"/>
          <w:kern w:val="0"/>
          <w:sz w:val="28"/>
          <w:szCs w:val="28"/>
        </w:rPr>
        <w:t>，委托</w:t>
      </w:r>
      <w:r>
        <w:rPr>
          <w:rFonts w:hint="eastAsia" w:ascii="仿宋_GB2312" w:hAnsi="宋体" w:eastAsia="仿宋_GB2312"/>
          <w:color w:val="auto"/>
          <w:kern w:val="0"/>
          <w:sz w:val="28"/>
          <w:szCs w:val="28"/>
          <w:lang w:val="en-US" w:eastAsia="zh-CN"/>
        </w:rPr>
        <w:t>晋城市老年病专科医院</w:t>
      </w:r>
      <w:r>
        <w:rPr>
          <w:rFonts w:hint="eastAsia" w:ascii="仿宋_GB2312" w:hAnsi="宋体" w:eastAsia="仿宋_GB2312"/>
          <w:color w:val="auto"/>
          <w:kern w:val="0"/>
          <w:sz w:val="28"/>
          <w:szCs w:val="28"/>
        </w:rPr>
        <w:t>对该矿</w:t>
      </w:r>
      <w:r>
        <w:rPr>
          <w:rFonts w:hint="eastAsia" w:ascii="仿宋_GB2312" w:hAnsi="宋体" w:eastAsia="仿宋_GB2312"/>
          <w:color w:val="auto"/>
          <w:kern w:val="0"/>
          <w:sz w:val="28"/>
          <w:szCs w:val="28"/>
          <w:lang w:val="en-US" w:eastAsia="zh-CN"/>
        </w:rPr>
        <w:t>485</w:t>
      </w:r>
      <w:r>
        <w:rPr>
          <w:rFonts w:hint="eastAsia" w:ascii="仿宋_GB2312" w:hAnsi="宋体" w:eastAsia="仿宋_GB2312"/>
          <w:color w:val="auto"/>
          <w:kern w:val="0"/>
          <w:sz w:val="28"/>
          <w:szCs w:val="28"/>
        </w:rPr>
        <w:t>名接触粉尘</w:t>
      </w:r>
      <w:r>
        <w:rPr>
          <w:rFonts w:hint="eastAsia" w:ascii="仿宋_GB2312" w:hAnsi="宋体" w:eastAsia="仿宋_GB2312"/>
          <w:kern w:val="0"/>
          <w:sz w:val="28"/>
          <w:szCs w:val="28"/>
        </w:rPr>
        <w:t>、噪声等职业病危害因素的工人进行了在岗期间职业健康检查。体检结果已经书面告知劳动者，并纳入个人健康监护档案。</w:t>
      </w:r>
    </w:p>
    <w:p>
      <w:pPr>
        <w:keepNext w:val="0"/>
        <w:keepLines w:val="0"/>
        <w:pageBreakBefore w:val="0"/>
        <w:widowControl w:val="0"/>
        <w:kinsoku/>
        <w:wordWrap/>
        <w:overflowPunct/>
        <w:topLinePunct w:val="0"/>
        <w:autoSpaceDE w:val="0"/>
        <w:autoSpaceDN w:val="0"/>
        <w:bidi w:val="0"/>
        <w:adjustRightInd w:val="0"/>
        <w:snapToGrid/>
        <w:spacing w:line="490" w:lineRule="exact"/>
        <w:ind w:firstLine="560" w:firstLineChars="200"/>
        <w:textAlignment w:val="auto"/>
        <w:rPr>
          <w:rFonts w:ascii="仿宋_GB2312" w:hAnsi="宋体" w:eastAsia="仿宋_GB2312"/>
          <w:color w:val="auto"/>
          <w:kern w:val="0"/>
          <w:sz w:val="28"/>
          <w:szCs w:val="28"/>
        </w:rPr>
      </w:pPr>
      <w:r>
        <w:rPr>
          <w:rFonts w:hint="eastAsia" w:ascii="仿宋_GB2312" w:hAnsi="宋体" w:eastAsia="仿宋_GB2312"/>
          <w:color w:val="auto"/>
          <w:kern w:val="0"/>
          <w:sz w:val="28"/>
          <w:szCs w:val="28"/>
        </w:rPr>
        <w:t>具体检查结果如下：</w:t>
      </w:r>
    </w:p>
    <w:p>
      <w:pPr>
        <w:autoSpaceDE w:val="0"/>
        <w:autoSpaceDN w:val="0"/>
        <w:adjustRightInd w:val="0"/>
        <w:spacing w:line="480" w:lineRule="exact"/>
        <w:ind w:firstLine="560" w:firstLineChars="200"/>
        <w:rPr>
          <w:rFonts w:hint="default" w:ascii="仿宋_GB2312" w:hAnsi="宋体" w:eastAsia="仿宋_GB2312"/>
          <w:color w:val="auto"/>
          <w:kern w:val="0"/>
          <w:sz w:val="28"/>
          <w:szCs w:val="28"/>
          <w:lang w:val="en-US" w:eastAsia="zh-CN"/>
        </w:rPr>
      </w:pPr>
      <w:r>
        <w:rPr>
          <w:rFonts w:hint="eastAsia" w:ascii="仿宋_GB2312" w:hAnsi="宋体" w:eastAsia="仿宋_GB2312"/>
          <w:color w:val="auto"/>
          <w:kern w:val="0"/>
          <w:sz w:val="28"/>
          <w:szCs w:val="28"/>
        </w:rPr>
        <w:t>1.</w:t>
      </w:r>
      <w:r>
        <w:rPr>
          <w:rFonts w:hint="eastAsia" w:ascii="仿宋_GB2312" w:hAnsi="宋体" w:eastAsia="仿宋_GB2312"/>
          <w:color w:val="auto"/>
          <w:kern w:val="0"/>
          <w:sz w:val="28"/>
          <w:szCs w:val="28"/>
          <w:lang w:eastAsia="zh-CN"/>
        </w:rPr>
        <w:t>职业病患者</w:t>
      </w:r>
      <w:r>
        <w:rPr>
          <w:rFonts w:hint="eastAsia" w:ascii="仿宋_GB2312" w:hAnsi="宋体" w:eastAsia="仿宋_GB2312"/>
          <w:color w:val="auto"/>
          <w:kern w:val="0"/>
          <w:sz w:val="28"/>
          <w:szCs w:val="28"/>
          <w:lang w:val="en-US" w:eastAsia="zh-CN"/>
        </w:rPr>
        <w:t>3人次；</w:t>
      </w:r>
    </w:p>
    <w:p>
      <w:pPr>
        <w:autoSpaceDE w:val="0"/>
        <w:autoSpaceDN w:val="0"/>
        <w:adjustRightInd w:val="0"/>
        <w:spacing w:line="480" w:lineRule="exact"/>
        <w:ind w:firstLine="560" w:firstLineChars="200"/>
        <w:rPr>
          <w:rFonts w:ascii="仿宋_GB2312" w:hAnsi="宋体" w:eastAsia="仿宋_GB2312"/>
          <w:color w:val="auto"/>
          <w:kern w:val="0"/>
          <w:sz w:val="28"/>
          <w:szCs w:val="28"/>
        </w:rPr>
      </w:pPr>
      <w:r>
        <w:rPr>
          <w:rFonts w:hint="eastAsia" w:ascii="仿宋_GB2312" w:hAnsi="宋体" w:eastAsia="仿宋_GB2312"/>
          <w:color w:val="auto"/>
          <w:kern w:val="0"/>
          <w:sz w:val="28"/>
          <w:szCs w:val="28"/>
          <w:lang w:val="en-US" w:eastAsia="zh-CN"/>
        </w:rPr>
        <w:t>2.</w:t>
      </w:r>
      <w:r>
        <w:rPr>
          <w:rFonts w:hint="eastAsia" w:ascii="仿宋_GB2312" w:hAnsi="宋体" w:eastAsia="仿宋_GB2312"/>
          <w:color w:val="auto"/>
          <w:kern w:val="0"/>
          <w:sz w:val="28"/>
          <w:szCs w:val="28"/>
        </w:rPr>
        <w:t>发现疑似职业病及职业禁忌症</w:t>
      </w:r>
      <w:r>
        <w:rPr>
          <w:rFonts w:hint="eastAsia" w:ascii="仿宋_GB2312" w:hAnsi="宋体" w:eastAsia="仿宋_GB2312"/>
          <w:color w:val="auto"/>
          <w:kern w:val="0"/>
          <w:sz w:val="28"/>
          <w:szCs w:val="28"/>
          <w:lang w:val="en-US" w:eastAsia="zh-CN"/>
        </w:rPr>
        <w:t>18</w:t>
      </w:r>
      <w:r>
        <w:rPr>
          <w:rFonts w:hint="eastAsia" w:ascii="仿宋_GB2312" w:hAnsi="宋体" w:eastAsia="仿宋_GB2312"/>
          <w:color w:val="auto"/>
          <w:kern w:val="0"/>
          <w:sz w:val="28"/>
          <w:szCs w:val="28"/>
        </w:rPr>
        <w:t>人次；</w:t>
      </w:r>
    </w:p>
    <w:p>
      <w:pPr>
        <w:keepNext w:val="0"/>
        <w:keepLines w:val="0"/>
        <w:pageBreakBefore w:val="0"/>
        <w:widowControl w:val="0"/>
        <w:kinsoku/>
        <w:wordWrap/>
        <w:overflowPunct/>
        <w:topLinePunct w:val="0"/>
        <w:autoSpaceDE w:val="0"/>
        <w:autoSpaceDN w:val="0"/>
        <w:bidi w:val="0"/>
        <w:adjustRightInd w:val="0"/>
        <w:snapToGrid/>
        <w:spacing w:line="490" w:lineRule="exact"/>
        <w:ind w:firstLine="560" w:firstLineChars="200"/>
        <w:textAlignment w:val="auto"/>
        <w:rPr>
          <w:rFonts w:ascii="仿宋_GB2312" w:hAnsi="宋体" w:eastAsia="仿宋_GB2312"/>
          <w:color w:val="auto"/>
          <w:kern w:val="0"/>
          <w:sz w:val="28"/>
          <w:szCs w:val="28"/>
        </w:rPr>
      </w:pPr>
      <w:r>
        <w:rPr>
          <w:rFonts w:hint="eastAsia" w:ascii="仿宋_GB2312" w:hAnsi="宋体" w:eastAsia="仿宋_GB2312"/>
          <w:color w:val="auto"/>
          <w:kern w:val="0"/>
          <w:sz w:val="28"/>
          <w:szCs w:val="28"/>
        </w:rPr>
        <w:t>2.未见异常者</w:t>
      </w:r>
      <w:r>
        <w:rPr>
          <w:rFonts w:hint="eastAsia" w:ascii="仿宋_GB2312" w:hAnsi="宋体" w:eastAsia="仿宋_GB2312"/>
          <w:color w:val="auto"/>
          <w:kern w:val="0"/>
          <w:sz w:val="28"/>
          <w:szCs w:val="28"/>
          <w:lang w:val="en-US" w:eastAsia="zh-CN"/>
        </w:rPr>
        <w:t>214</w:t>
      </w:r>
      <w:r>
        <w:rPr>
          <w:rFonts w:hint="eastAsia" w:ascii="仿宋_GB2312" w:hAnsi="宋体" w:eastAsia="仿宋_GB2312"/>
          <w:color w:val="auto"/>
          <w:kern w:val="0"/>
          <w:sz w:val="28"/>
          <w:szCs w:val="28"/>
        </w:rPr>
        <w:t>人次；</w:t>
      </w:r>
    </w:p>
    <w:p>
      <w:pPr>
        <w:keepNext w:val="0"/>
        <w:keepLines w:val="0"/>
        <w:pageBreakBefore w:val="0"/>
        <w:widowControl w:val="0"/>
        <w:kinsoku/>
        <w:wordWrap/>
        <w:overflowPunct/>
        <w:topLinePunct w:val="0"/>
        <w:autoSpaceDE w:val="0"/>
        <w:autoSpaceDN w:val="0"/>
        <w:bidi w:val="0"/>
        <w:adjustRightInd w:val="0"/>
        <w:snapToGrid/>
        <w:spacing w:line="490" w:lineRule="exact"/>
        <w:ind w:firstLine="560" w:firstLineChars="200"/>
        <w:textAlignment w:val="auto"/>
        <w:rPr>
          <w:rFonts w:ascii="仿宋_GB2312" w:hAnsi="宋体" w:eastAsia="仿宋_GB2312"/>
          <w:color w:val="auto"/>
          <w:kern w:val="0"/>
          <w:sz w:val="28"/>
          <w:szCs w:val="28"/>
        </w:rPr>
      </w:pPr>
      <w:r>
        <w:rPr>
          <w:rFonts w:hint="eastAsia" w:ascii="仿宋_GB2312" w:hAnsi="宋体" w:eastAsia="仿宋_GB2312"/>
          <w:color w:val="auto"/>
          <w:kern w:val="0"/>
          <w:sz w:val="28"/>
          <w:szCs w:val="28"/>
        </w:rPr>
        <w:t>3.其他疾病或异常</w:t>
      </w:r>
      <w:r>
        <w:rPr>
          <w:rFonts w:hint="eastAsia" w:ascii="仿宋_GB2312" w:hAnsi="宋体" w:eastAsia="仿宋_GB2312"/>
          <w:color w:val="auto"/>
          <w:kern w:val="0"/>
          <w:sz w:val="28"/>
          <w:szCs w:val="28"/>
          <w:lang w:val="en-US" w:eastAsia="zh-CN"/>
        </w:rPr>
        <w:t>250</w:t>
      </w:r>
      <w:r>
        <w:rPr>
          <w:rFonts w:hint="eastAsia" w:ascii="仿宋_GB2312" w:hAnsi="宋体" w:eastAsia="仿宋_GB2312"/>
          <w:color w:val="auto"/>
          <w:kern w:val="0"/>
          <w:sz w:val="28"/>
          <w:szCs w:val="28"/>
        </w:rPr>
        <w:t>人次；</w:t>
      </w:r>
    </w:p>
    <w:p>
      <w:pPr>
        <w:pStyle w:val="2"/>
        <w:keepNext w:val="0"/>
        <w:keepLines w:val="0"/>
        <w:pageBreakBefore w:val="0"/>
        <w:widowControl w:val="0"/>
        <w:kinsoku/>
        <w:wordWrap/>
        <w:overflowPunct/>
        <w:topLinePunct w:val="0"/>
        <w:bidi w:val="0"/>
        <w:snapToGrid/>
        <w:spacing w:line="490" w:lineRule="exact"/>
        <w:textAlignment w:val="auto"/>
        <w:rPr>
          <w:rFonts w:hint="eastAsia"/>
          <w:color w:val="auto"/>
        </w:rPr>
      </w:pPr>
      <w:r>
        <w:rPr>
          <w:rFonts w:hint="eastAsia" w:hAnsi="宋体"/>
          <w:color w:val="auto"/>
          <w:kern w:val="0"/>
        </w:rPr>
        <w:t>4.需复查后再确定</w:t>
      </w:r>
      <w:r>
        <w:rPr>
          <w:rFonts w:hint="eastAsia" w:hAnsi="宋体"/>
          <w:color w:val="auto"/>
          <w:kern w:val="0"/>
          <w:lang w:val="en-US" w:eastAsia="zh-CN"/>
        </w:rPr>
        <w:t>16</w:t>
      </w:r>
      <w:r>
        <w:rPr>
          <w:rFonts w:hint="eastAsia" w:hAnsi="宋体"/>
          <w:color w:val="auto"/>
          <w:kern w:val="0"/>
        </w:rPr>
        <w:t>人次。</w:t>
      </w:r>
    </w:p>
    <w:p>
      <w:pPr>
        <w:pStyle w:val="2"/>
        <w:keepNext w:val="0"/>
        <w:keepLines w:val="0"/>
        <w:pageBreakBefore w:val="0"/>
        <w:widowControl w:val="0"/>
        <w:kinsoku/>
        <w:wordWrap/>
        <w:overflowPunct/>
        <w:topLinePunct w:val="0"/>
        <w:bidi w:val="0"/>
        <w:snapToGrid/>
        <w:spacing w:line="490" w:lineRule="exact"/>
        <w:ind w:firstLine="560" w:firstLineChars="200"/>
        <w:textAlignment w:val="auto"/>
        <w:rPr>
          <w:rFonts w:hint="eastAsia" w:eastAsia="仿宋_GB2312"/>
          <w:color w:val="auto"/>
          <w:lang w:eastAsia="zh-CN"/>
        </w:rPr>
      </w:pPr>
      <w:r>
        <w:rPr>
          <w:rFonts w:hint="eastAsia"/>
          <w:color w:val="auto"/>
        </w:rPr>
        <w:t>职业病患病情况：根据矿方提供的体检报告显示，皇联煤业本次职业健康检查</w:t>
      </w:r>
      <w:r>
        <w:rPr>
          <w:rFonts w:hint="eastAsia"/>
          <w:color w:val="auto"/>
          <w:lang w:eastAsia="zh-CN"/>
        </w:rPr>
        <w:t>中存在尘肺病</w:t>
      </w:r>
      <w:r>
        <w:rPr>
          <w:rFonts w:hint="eastAsia"/>
          <w:color w:val="auto"/>
          <w:lang w:val="en-US" w:eastAsia="zh-CN"/>
        </w:rPr>
        <w:t>3人次，疑似尘肺病2人次</w:t>
      </w:r>
      <w:r>
        <w:rPr>
          <w:rFonts w:hint="eastAsia"/>
          <w:color w:val="auto"/>
        </w:rPr>
        <w:t>。</w:t>
      </w:r>
      <w:r>
        <w:rPr>
          <w:rFonts w:hint="eastAsia"/>
          <w:color w:val="auto"/>
          <w:lang w:eastAsia="zh-CN"/>
        </w:rPr>
        <w:t>均已调离原工作岗位至地面工作，进行工伤鉴定和工伤赔付。</w:t>
      </w:r>
    </w:p>
    <w:p>
      <w:pPr>
        <w:pStyle w:val="2"/>
        <w:keepNext w:val="0"/>
        <w:keepLines w:val="0"/>
        <w:pageBreakBefore w:val="0"/>
        <w:widowControl w:val="0"/>
        <w:kinsoku/>
        <w:wordWrap/>
        <w:overflowPunct/>
        <w:topLinePunct w:val="0"/>
        <w:bidi w:val="0"/>
        <w:snapToGrid/>
        <w:spacing w:line="490" w:lineRule="exact"/>
        <w:ind w:firstLine="0"/>
        <w:textAlignment w:val="auto"/>
        <w:rPr>
          <w:rFonts w:hAnsi="Times New Roman"/>
          <w:color w:val="auto"/>
          <w:highlight w:val="none"/>
        </w:rPr>
      </w:pPr>
      <w:r>
        <w:rPr>
          <w:rFonts w:hint="eastAsia" w:hAnsi="宋体"/>
          <w:color w:val="auto"/>
          <w:kern w:val="0"/>
          <w:highlight w:val="none"/>
        </w:rPr>
        <w:t>2.2.13</w:t>
      </w:r>
      <w:r>
        <w:rPr>
          <w:rFonts w:hint="eastAsia" w:hAnsi="宋体"/>
          <w:color w:val="auto"/>
          <w:highlight w:val="none"/>
        </w:rPr>
        <w:t>职业病防护措施及</w:t>
      </w:r>
      <w:r>
        <w:rPr>
          <w:rFonts w:hint="eastAsia" w:hAnsi="Times New Roman"/>
          <w:color w:val="auto"/>
          <w:highlight w:val="none"/>
        </w:rPr>
        <w:t>已有职业病防护设施运行及维护状况</w:t>
      </w:r>
    </w:p>
    <w:p>
      <w:pPr>
        <w:pStyle w:val="2"/>
        <w:keepNext w:val="0"/>
        <w:keepLines w:val="0"/>
        <w:pageBreakBefore w:val="0"/>
        <w:widowControl w:val="0"/>
        <w:kinsoku/>
        <w:wordWrap/>
        <w:overflowPunct/>
        <w:topLinePunct w:val="0"/>
        <w:bidi w:val="0"/>
        <w:snapToGrid/>
        <w:spacing w:line="490" w:lineRule="exact"/>
        <w:ind w:firstLine="0"/>
        <w:textAlignment w:val="auto"/>
        <w:rPr>
          <w:rFonts w:hAnsi="Times New Roman"/>
          <w:highlight w:val="none"/>
        </w:rPr>
      </w:pPr>
      <w:r>
        <w:rPr>
          <w:rFonts w:hint="eastAsia" w:hAnsi="Times New Roman"/>
          <w:highlight w:val="none"/>
        </w:rPr>
        <w:t>2.2.13.1职业病防护设施情况</w:t>
      </w:r>
    </w:p>
    <w:p>
      <w:pPr>
        <w:pStyle w:val="2"/>
        <w:keepNext w:val="0"/>
        <w:keepLines w:val="0"/>
        <w:pageBreakBefore w:val="0"/>
        <w:widowControl w:val="0"/>
        <w:kinsoku/>
        <w:wordWrap/>
        <w:overflowPunct/>
        <w:topLinePunct w:val="0"/>
        <w:bidi w:val="0"/>
        <w:snapToGrid/>
        <w:spacing w:line="490" w:lineRule="exact"/>
        <w:ind w:firstLine="560" w:firstLineChars="200"/>
        <w:textAlignment w:val="auto"/>
        <w:rPr>
          <w:rFonts w:hint="eastAsia"/>
          <w:bCs/>
          <w:szCs w:val="21"/>
        </w:rPr>
        <w:sectPr>
          <w:headerReference r:id="rId3" w:type="default"/>
          <w:footerReference r:id="rId4" w:type="default"/>
          <w:pgSz w:w="11906" w:h="16838"/>
          <w:pgMar w:top="1587" w:right="1701" w:bottom="1587" w:left="1701" w:header="794" w:footer="850" w:gutter="0"/>
          <w:pgNumType w:start="1"/>
          <w:cols w:space="0" w:num="1"/>
          <w:docGrid w:linePitch="312" w:charSpace="0"/>
        </w:sectPr>
      </w:pPr>
      <w:r>
        <w:rPr>
          <w:rFonts w:hint="eastAsia"/>
          <w:bCs/>
          <w:szCs w:val="21"/>
        </w:rPr>
        <w:t>职业病防护设施情况见表2-5。</w:t>
      </w:r>
    </w:p>
    <w:p>
      <w:pPr>
        <w:tabs>
          <w:tab w:val="left" w:pos="3569"/>
          <w:tab w:val="center" w:pos="7374"/>
        </w:tabs>
        <w:spacing w:line="490" w:lineRule="exact"/>
        <w:jc w:val="center"/>
        <w:rPr>
          <w:rFonts w:ascii="仿宋_GB2312" w:hAnsi="仿宋_GB2312" w:eastAsia="仿宋_GB2312" w:cs="仿宋_GB2312"/>
          <w:b/>
          <w:sz w:val="24"/>
        </w:rPr>
      </w:pPr>
      <w:r>
        <w:rPr>
          <w:rFonts w:hint="eastAsia" w:ascii="仿宋_GB2312" w:hAnsi="仿宋_GB2312" w:eastAsia="仿宋_GB2312" w:cs="仿宋_GB2312"/>
          <w:b/>
          <w:bCs/>
          <w:sz w:val="24"/>
          <w:szCs w:val="24"/>
        </w:rPr>
        <w:t>表2-5         各生产系统职业病防护设施调查情况</w:t>
      </w:r>
    </w:p>
    <w:tbl>
      <w:tblPr>
        <w:tblStyle w:val="43"/>
        <w:tblW w:w="140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706"/>
        <w:gridCol w:w="1132"/>
        <w:gridCol w:w="950"/>
        <w:gridCol w:w="1417"/>
        <w:gridCol w:w="1250"/>
        <w:gridCol w:w="1656"/>
        <w:gridCol w:w="2064"/>
        <w:gridCol w:w="2761"/>
        <w:gridCol w:w="714"/>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9" w:type="dxa"/>
            <w:vMerge w:val="restart"/>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评价单元</w:t>
            </w:r>
          </w:p>
        </w:tc>
        <w:tc>
          <w:tcPr>
            <w:tcW w:w="706" w:type="dxa"/>
            <w:vMerge w:val="restart"/>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工作场所</w:t>
            </w:r>
          </w:p>
        </w:tc>
        <w:tc>
          <w:tcPr>
            <w:tcW w:w="1132" w:type="dxa"/>
            <w:vMerge w:val="restart"/>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职业病危害因素</w:t>
            </w:r>
          </w:p>
        </w:tc>
        <w:tc>
          <w:tcPr>
            <w:tcW w:w="3617" w:type="dxa"/>
            <w:gridSpan w:val="3"/>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发生源</w:t>
            </w:r>
          </w:p>
        </w:tc>
        <w:tc>
          <w:tcPr>
            <w:tcW w:w="6481" w:type="dxa"/>
            <w:gridSpan w:val="3"/>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职业病防护设施</w:t>
            </w:r>
          </w:p>
        </w:tc>
        <w:tc>
          <w:tcPr>
            <w:tcW w:w="714" w:type="dxa"/>
            <w:vMerge w:val="restart"/>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运行情况</w:t>
            </w:r>
          </w:p>
        </w:tc>
        <w:tc>
          <w:tcPr>
            <w:tcW w:w="792" w:type="dxa"/>
            <w:vMerge w:val="restart"/>
            <w:vAlign w:val="center"/>
          </w:tcPr>
          <w:p>
            <w:pPr>
              <w:jc w:val="center"/>
              <w:rPr>
                <w:rFonts w:hint="eastAsia" w:ascii="仿宋_GB2312" w:hAnsi="仿宋_GB2312" w:eastAsia="仿宋_GB2312" w:cs="仿宋_GB2312"/>
                <w:b/>
                <w:szCs w:val="21"/>
                <w:lang w:eastAsia="zh-CN"/>
              </w:rPr>
            </w:pPr>
            <w:r>
              <w:rPr>
                <w:rFonts w:hint="eastAsia" w:ascii="仿宋_GB2312" w:hAnsi="仿宋_GB2312" w:eastAsia="仿宋_GB2312" w:cs="仿宋_GB2312"/>
                <w:b/>
                <w:szCs w:val="21"/>
                <w:lang w:eastAsia="zh-CN"/>
              </w:rPr>
              <w:t>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9" w:type="dxa"/>
            <w:vMerge w:val="continue"/>
            <w:vAlign w:val="center"/>
          </w:tcPr>
          <w:p>
            <w:pPr>
              <w:jc w:val="center"/>
              <w:rPr>
                <w:rFonts w:ascii="仿宋_GB2312" w:hAnsi="仿宋_GB2312" w:eastAsia="仿宋_GB2312" w:cs="仿宋_GB2312"/>
                <w:b/>
                <w:szCs w:val="21"/>
              </w:rPr>
            </w:pPr>
          </w:p>
        </w:tc>
        <w:tc>
          <w:tcPr>
            <w:tcW w:w="706" w:type="dxa"/>
            <w:vMerge w:val="continue"/>
            <w:vAlign w:val="center"/>
          </w:tcPr>
          <w:p>
            <w:pPr>
              <w:jc w:val="center"/>
              <w:rPr>
                <w:rFonts w:ascii="仿宋_GB2312" w:hAnsi="仿宋_GB2312" w:eastAsia="仿宋_GB2312" w:cs="仿宋_GB2312"/>
                <w:b/>
                <w:szCs w:val="21"/>
              </w:rPr>
            </w:pPr>
          </w:p>
        </w:tc>
        <w:tc>
          <w:tcPr>
            <w:tcW w:w="1132" w:type="dxa"/>
            <w:vMerge w:val="continue"/>
            <w:vAlign w:val="center"/>
          </w:tcPr>
          <w:p>
            <w:pPr>
              <w:jc w:val="center"/>
              <w:rPr>
                <w:rFonts w:ascii="仿宋_GB2312" w:hAnsi="仿宋_GB2312" w:eastAsia="仿宋_GB2312" w:cs="仿宋_GB2312"/>
                <w:b/>
                <w:szCs w:val="21"/>
              </w:rPr>
            </w:pPr>
          </w:p>
        </w:tc>
        <w:tc>
          <w:tcPr>
            <w:tcW w:w="950" w:type="dxa"/>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物料</w:t>
            </w:r>
          </w:p>
        </w:tc>
        <w:tc>
          <w:tcPr>
            <w:tcW w:w="1417" w:type="dxa"/>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设备</w:t>
            </w:r>
          </w:p>
        </w:tc>
        <w:tc>
          <w:tcPr>
            <w:tcW w:w="1250" w:type="dxa"/>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工艺环节</w:t>
            </w:r>
          </w:p>
        </w:tc>
        <w:tc>
          <w:tcPr>
            <w:tcW w:w="1656" w:type="dxa"/>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种类/名称</w:t>
            </w:r>
          </w:p>
        </w:tc>
        <w:tc>
          <w:tcPr>
            <w:tcW w:w="2064" w:type="dxa"/>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参数</w:t>
            </w:r>
          </w:p>
        </w:tc>
        <w:tc>
          <w:tcPr>
            <w:tcW w:w="2761" w:type="dxa"/>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设置位置</w:t>
            </w:r>
          </w:p>
        </w:tc>
        <w:tc>
          <w:tcPr>
            <w:tcW w:w="714" w:type="dxa"/>
            <w:vMerge w:val="continue"/>
            <w:vAlign w:val="center"/>
          </w:tcPr>
          <w:p>
            <w:pPr>
              <w:jc w:val="center"/>
              <w:rPr>
                <w:rFonts w:ascii="仿宋_GB2312" w:hAnsi="仿宋_GB2312" w:eastAsia="仿宋_GB2312" w:cs="仿宋_GB2312"/>
                <w:szCs w:val="21"/>
              </w:rPr>
            </w:pPr>
          </w:p>
        </w:tc>
        <w:tc>
          <w:tcPr>
            <w:tcW w:w="792"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8" w:hRule="atLeast"/>
          <w:jc w:val="center"/>
        </w:trPr>
        <w:tc>
          <w:tcPr>
            <w:tcW w:w="649"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井下生产系统</w:t>
            </w:r>
          </w:p>
        </w:tc>
        <w:tc>
          <w:tcPr>
            <w:tcW w:w="706"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3201综放工作面</w:t>
            </w:r>
          </w:p>
        </w:tc>
        <w:tc>
          <w:tcPr>
            <w:tcW w:w="1132"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煤尘</w:t>
            </w:r>
          </w:p>
        </w:tc>
        <w:tc>
          <w:tcPr>
            <w:tcW w:w="95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煤</w:t>
            </w:r>
          </w:p>
        </w:tc>
        <w:tc>
          <w:tcPr>
            <w:tcW w:w="1417"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 xml:space="preserve">采煤机、液压支架、刮板输送机 </w:t>
            </w:r>
          </w:p>
        </w:tc>
        <w:tc>
          <w:tcPr>
            <w:tcW w:w="125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采煤、支护</w:t>
            </w:r>
          </w:p>
        </w:tc>
        <w:tc>
          <w:tcPr>
            <w:tcW w:w="165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采煤机内、外喷雾装置</w:t>
            </w:r>
          </w:p>
        </w:tc>
        <w:tc>
          <w:tcPr>
            <w:tcW w:w="2064" w:type="dxa"/>
            <w:vAlign w:val="center"/>
          </w:tcPr>
          <w:p>
            <w:pPr>
              <w:jc w:val="center"/>
              <w:rPr>
                <w:rFonts w:ascii="仿宋_GB2312" w:hAnsi="仿宋_GB2312" w:eastAsia="仿宋_GB2312" w:cs="仿宋_GB2312"/>
              </w:rPr>
            </w:pPr>
            <w:r>
              <w:rPr>
                <w:rFonts w:hint="eastAsia" w:ascii="仿宋_GB2312" w:hAnsi="仿宋_GB2312" w:eastAsia="仿宋_GB2312" w:cs="仿宋_GB2312"/>
              </w:rPr>
              <w:t>内喷雾压力2MPa，</w:t>
            </w:r>
          </w:p>
          <w:p>
            <w:pPr>
              <w:jc w:val="center"/>
              <w:rPr>
                <w:rFonts w:ascii="仿宋_GB2312" w:hAnsi="仿宋_GB2312" w:eastAsia="仿宋_GB2312" w:cs="仿宋_GB2312"/>
                <w:szCs w:val="21"/>
              </w:rPr>
            </w:pPr>
            <w:r>
              <w:rPr>
                <w:rFonts w:hint="eastAsia" w:ascii="仿宋_GB2312" w:hAnsi="仿宋_GB2312" w:eastAsia="仿宋_GB2312" w:cs="仿宋_GB2312"/>
                <w:kern w:val="0"/>
              </w:rPr>
              <w:t>外喷雾压力4MPa。</w:t>
            </w:r>
          </w:p>
        </w:tc>
        <w:tc>
          <w:tcPr>
            <w:tcW w:w="2761"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采煤机</w:t>
            </w:r>
          </w:p>
        </w:tc>
        <w:tc>
          <w:tcPr>
            <w:tcW w:w="71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正常</w:t>
            </w:r>
          </w:p>
        </w:tc>
        <w:tc>
          <w:tcPr>
            <w:tcW w:w="792"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0" w:hRule="atLeast"/>
          <w:jc w:val="center"/>
        </w:trPr>
        <w:tc>
          <w:tcPr>
            <w:tcW w:w="649" w:type="dxa"/>
            <w:vMerge w:val="continue"/>
            <w:vAlign w:val="center"/>
          </w:tcPr>
          <w:p>
            <w:pPr>
              <w:jc w:val="center"/>
              <w:rPr>
                <w:rFonts w:ascii="仿宋_GB2312" w:hAnsi="仿宋_GB2312" w:eastAsia="仿宋_GB2312" w:cs="仿宋_GB2312"/>
                <w:szCs w:val="21"/>
              </w:rPr>
            </w:pPr>
          </w:p>
        </w:tc>
        <w:tc>
          <w:tcPr>
            <w:tcW w:w="706" w:type="dxa"/>
            <w:vMerge w:val="continue"/>
            <w:vAlign w:val="center"/>
          </w:tcPr>
          <w:p>
            <w:pPr>
              <w:jc w:val="center"/>
              <w:rPr>
                <w:rFonts w:ascii="仿宋_GB2312" w:hAnsi="仿宋_GB2312" w:eastAsia="仿宋_GB2312" w:cs="仿宋_GB2312"/>
                <w:szCs w:val="21"/>
              </w:rPr>
            </w:pPr>
          </w:p>
        </w:tc>
        <w:tc>
          <w:tcPr>
            <w:tcW w:w="1132" w:type="dxa"/>
            <w:vMerge w:val="continue"/>
            <w:vAlign w:val="center"/>
          </w:tcPr>
          <w:p>
            <w:pPr>
              <w:jc w:val="center"/>
              <w:rPr>
                <w:rFonts w:ascii="仿宋_GB2312" w:hAnsi="仿宋_GB2312" w:eastAsia="仿宋_GB2312" w:cs="仿宋_GB2312"/>
                <w:szCs w:val="21"/>
              </w:rPr>
            </w:pPr>
          </w:p>
        </w:tc>
        <w:tc>
          <w:tcPr>
            <w:tcW w:w="950" w:type="dxa"/>
            <w:vMerge w:val="continue"/>
            <w:vAlign w:val="center"/>
          </w:tcPr>
          <w:p>
            <w:pPr>
              <w:jc w:val="center"/>
              <w:rPr>
                <w:rFonts w:ascii="仿宋_GB2312" w:hAnsi="仿宋_GB2312" w:eastAsia="仿宋_GB2312" w:cs="仿宋_GB2312"/>
                <w:szCs w:val="21"/>
              </w:rPr>
            </w:pPr>
          </w:p>
        </w:tc>
        <w:tc>
          <w:tcPr>
            <w:tcW w:w="1417" w:type="dxa"/>
            <w:vMerge w:val="continue"/>
            <w:vAlign w:val="center"/>
          </w:tcPr>
          <w:p>
            <w:pPr>
              <w:jc w:val="center"/>
              <w:rPr>
                <w:rFonts w:ascii="仿宋_GB2312" w:hAnsi="仿宋_GB2312" w:eastAsia="仿宋_GB2312" w:cs="仿宋_GB2312"/>
                <w:szCs w:val="21"/>
              </w:rPr>
            </w:pPr>
          </w:p>
        </w:tc>
        <w:tc>
          <w:tcPr>
            <w:tcW w:w="1250" w:type="dxa"/>
            <w:vMerge w:val="continue"/>
            <w:vAlign w:val="center"/>
          </w:tcPr>
          <w:p>
            <w:pPr>
              <w:jc w:val="center"/>
              <w:rPr>
                <w:rFonts w:ascii="仿宋_GB2312" w:hAnsi="仿宋_GB2312" w:eastAsia="仿宋_GB2312" w:cs="仿宋_GB2312"/>
                <w:szCs w:val="21"/>
              </w:rPr>
            </w:pPr>
          </w:p>
        </w:tc>
        <w:tc>
          <w:tcPr>
            <w:tcW w:w="165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液压支架设置有自动喷雾降尘装置</w:t>
            </w:r>
          </w:p>
        </w:tc>
        <w:tc>
          <w:tcPr>
            <w:tcW w:w="2064" w:type="dxa"/>
            <w:vAlign w:val="center"/>
          </w:tcPr>
          <w:p>
            <w:pPr>
              <w:jc w:val="center"/>
              <w:rPr>
                <w:rFonts w:ascii="仿宋_GB2312" w:hAnsi="仿宋_GB2312" w:eastAsia="仿宋_GB2312" w:cs="仿宋_GB2312"/>
              </w:rPr>
            </w:pPr>
            <w:r>
              <w:rPr>
                <w:rFonts w:hint="eastAsia" w:ascii="仿宋_GB2312" w:eastAsia="仿宋_GB2312"/>
                <w:szCs w:val="21"/>
              </w:rPr>
              <w:t>-</w:t>
            </w:r>
          </w:p>
        </w:tc>
        <w:tc>
          <w:tcPr>
            <w:tcW w:w="2761" w:type="dxa"/>
            <w:vAlign w:val="center"/>
          </w:tcPr>
          <w:p>
            <w:pPr>
              <w:jc w:val="center"/>
              <w:rPr>
                <w:rFonts w:ascii="仿宋_GB2312" w:hAnsi="仿宋_GB2312" w:eastAsia="仿宋_GB2312" w:cs="仿宋_GB2312"/>
                <w:szCs w:val="21"/>
                <w:highlight w:val="red"/>
              </w:rPr>
            </w:pPr>
            <w:r>
              <w:rPr>
                <w:rFonts w:hint="eastAsia" w:ascii="仿宋_GB2312" w:hAnsi="仿宋_GB2312" w:eastAsia="仿宋_GB2312" w:cs="仿宋_GB2312"/>
                <w:szCs w:val="21"/>
              </w:rPr>
              <w:t>3201综放工作面安设架间喷雾</w:t>
            </w:r>
          </w:p>
        </w:tc>
        <w:tc>
          <w:tcPr>
            <w:tcW w:w="71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正常</w:t>
            </w:r>
          </w:p>
        </w:tc>
        <w:tc>
          <w:tcPr>
            <w:tcW w:w="792"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2" w:hRule="atLeast"/>
          <w:jc w:val="center"/>
        </w:trPr>
        <w:tc>
          <w:tcPr>
            <w:tcW w:w="649" w:type="dxa"/>
            <w:vMerge w:val="continue"/>
            <w:vAlign w:val="center"/>
          </w:tcPr>
          <w:p>
            <w:pPr>
              <w:jc w:val="center"/>
              <w:rPr>
                <w:rFonts w:ascii="仿宋_GB2312" w:hAnsi="仿宋_GB2312" w:eastAsia="仿宋_GB2312" w:cs="仿宋_GB2312"/>
                <w:szCs w:val="21"/>
              </w:rPr>
            </w:pPr>
          </w:p>
        </w:tc>
        <w:tc>
          <w:tcPr>
            <w:tcW w:w="706" w:type="dxa"/>
            <w:vMerge w:val="continue"/>
            <w:vAlign w:val="center"/>
          </w:tcPr>
          <w:p>
            <w:pPr>
              <w:jc w:val="center"/>
              <w:rPr>
                <w:rFonts w:ascii="仿宋_GB2312" w:hAnsi="仿宋_GB2312" w:eastAsia="仿宋_GB2312" w:cs="仿宋_GB2312"/>
                <w:szCs w:val="21"/>
              </w:rPr>
            </w:pPr>
          </w:p>
        </w:tc>
        <w:tc>
          <w:tcPr>
            <w:tcW w:w="1132" w:type="dxa"/>
            <w:vMerge w:val="continue"/>
            <w:vAlign w:val="center"/>
          </w:tcPr>
          <w:p>
            <w:pPr>
              <w:jc w:val="center"/>
              <w:rPr>
                <w:rFonts w:ascii="仿宋_GB2312" w:hAnsi="仿宋_GB2312" w:eastAsia="仿宋_GB2312" w:cs="仿宋_GB2312"/>
                <w:szCs w:val="21"/>
              </w:rPr>
            </w:pPr>
          </w:p>
        </w:tc>
        <w:tc>
          <w:tcPr>
            <w:tcW w:w="950" w:type="dxa"/>
            <w:vMerge w:val="continue"/>
            <w:vAlign w:val="center"/>
          </w:tcPr>
          <w:p>
            <w:pPr>
              <w:jc w:val="center"/>
              <w:rPr>
                <w:rFonts w:ascii="仿宋_GB2312" w:hAnsi="仿宋_GB2312" w:eastAsia="仿宋_GB2312" w:cs="仿宋_GB2312"/>
                <w:szCs w:val="21"/>
              </w:rPr>
            </w:pPr>
          </w:p>
        </w:tc>
        <w:tc>
          <w:tcPr>
            <w:tcW w:w="141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25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端头支护、回风流</w:t>
            </w:r>
          </w:p>
        </w:tc>
        <w:tc>
          <w:tcPr>
            <w:tcW w:w="165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全断面风流净化水幕</w:t>
            </w:r>
          </w:p>
        </w:tc>
        <w:tc>
          <w:tcPr>
            <w:tcW w:w="2064" w:type="dxa"/>
            <w:vAlign w:val="center"/>
          </w:tcPr>
          <w:p>
            <w:pPr>
              <w:jc w:val="center"/>
              <w:rPr>
                <w:rFonts w:hint="eastAsia" w:ascii="仿宋_GB2312" w:eastAsia="仿宋_GB2312"/>
                <w:color w:val="auto"/>
                <w:szCs w:val="21"/>
                <w:highlight w:val="none"/>
              </w:rPr>
            </w:pPr>
            <w:r>
              <w:rPr>
                <w:rFonts w:hint="eastAsia" w:ascii="仿宋_GB2312" w:eastAsia="仿宋_GB2312"/>
                <w:color w:val="auto"/>
                <w:highlight w:val="none"/>
              </w:rPr>
              <w:t>手动</w:t>
            </w:r>
          </w:p>
        </w:tc>
        <w:tc>
          <w:tcPr>
            <w:tcW w:w="2761" w:type="dxa"/>
            <w:vAlign w:val="center"/>
          </w:tcPr>
          <w:p>
            <w:pPr>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在回风顺槽安设有2道风流净化水幕。在运输顺槽安装有2道全断面风流净化水幕</w:t>
            </w:r>
          </w:p>
        </w:tc>
        <w:tc>
          <w:tcPr>
            <w:tcW w:w="71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正常</w:t>
            </w:r>
          </w:p>
        </w:tc>
        <w:tc>
          <w:tcPr>
            <w:tcW w:w="792"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建议采用自动控制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649" w:type="dxa"/>
            <w:vMerge w:val="continue"/>
            <w:vAlign w:val="center"/>
          </w:tcPr>
          <w:p>
            <w:pPr>
              <w:jc w:val="center"/>
              <w:rPr>
                <w:rFonts w:ascii="仿宋_GB2312" w:hAnsi="仿宋_GB2312" w:eastAsia="仿宋_GB2312" w:cs="仿宋_GB2312"/>
                <w:szCs w:val="21"/>
              </w:rPr>
            </w:pPr>
          </w:p>
        </w:tc>
        <w:tc>
          <w:tcPr>
            <w:tcW w:w="706" w:type="dxa"/>
            <w:vMerge w:val="continue"/>
            <w:vAlign w:val="center"/>
          </w:tcPr>
          <w:p>
            <w:pPr>
              <w:jc w:val="center"/>
              <w:rPr>
                <w:rFonts w:ascii="仿宋_GB2312" w:hAnsi="仿宋_GB2312" w:eastAsia="仿宋_GB2312" w:cs="仿宋_GB2312"/>
                <w:szCs w:val="21"/>
              </w:rPr>
            </w:pPr>
          </w:p>
        </w:tc>
        <w:tc>
          <w:tcPr>
            <w:tcW w:w="1132" w:type="dxa"/>
            <w:vMerge w:val="continue"/>
            <w:vAlign w:val="center"/>
          </w:tcPr>
          <w:p>
            <w:pPr>
              <w:jc w:val="center"/>
              <w:rPr>
                <w:rFonts w:ascii="仿宋_GB2312" w:hAnsi="仿宋_GB2312" w:eastAsia="仿宋_GB2312" w:cs="仿宋_GB2312"/>
                <w:szCs w:val="21"/>
              </w:rPr>
            </w:pPr>
          </w:p>
        </w:tc>
        <w:tc>
          <w:tcPr>
            <w:tcW w:w="950" w:type="dxa"/>
            <w:vMerge w:val="continue"/>
            <w:vAlign w:val="center"/>
          </w:tcPr>
          <w:p>
            <w:pPr>
              <w:jc w:val="center"/>
              <w:rPr>
                <w:rFonts w:ascii="仿宋_GB2312" w:hAnsi="仿宋_GB2312" w:eastAsia="仿宋_GB2312" w:cs="仿宋_GB2312"/>
                <w:szCs w:val="21"/>
              </w:rPr>
            </w:pPr>
          </w:p>
        </w:tc>
        <w:tc>
          <w:tcPr>
            <w:tcW w:w="141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皮带运输机</w:t>
            </w:r>
          </w:p>
        </w:tc>
        <w:tc>
          <w:tcPr>
            <w:tcW w:w="125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原煤运输</w:t>
            </w:r>
          </w:p>
        </w:tc>
        <w:tc>
          <w:tcPr>
            <w:tcW w:w="165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转载点喷雾</w:t>
            </w:r>
          </w:p>
        </w:tc>
        <w:tc>
          <w:tcPr>
            <w:tcW w:w="2064" w:type="dxa"/>
            <w:vAlign w:val="center"/>
          </w:tcPr>
          <w:p>
            <w:pPr>
              <w:jc w:val="center"/>
              <w:rPr>
                <w:rFonts w:hint="eastAsia" w:ascii="仿宋_GB2312" w:eastAsia="仿宋_GB2312"/>
                <w:color w:val="auto"/>
                <w:highlight w:val="none"/>
              </w:rPr>
            </w:pPr>
            <w:r>
              <w:rPr>
                <w:rFonts w:hint="eastAsia" w:ascii="仿宋_GB2312" w:hAnsi="仿宋_GB2312" w:eastAsia="仿宋_GB2312" w:cs="仿宋_GB2312"/>
                <w:color w:val="auto"/>
                <w:szCs w:val="21"/>
              </w:rPr>
              <w:t>-</w:t>
            </w:r>
          </w:p>
        </w:tc>
        <w:tc>
          <w:tcPr>
            <w:tcW w:w="2761" w:type="dxa"/>
            <w:vAlign w:val="center"/>
          </w:tcPr>
          <w:p>
            <w:pPr>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顺槽皮带运输机转载点安装有喷雾洒水装置</w:t>
            </w:r>
          </w:p>
        </w:tc>
        <w:tc>
          <w:tcPr>
            <w:tcW w:w="71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正常</w:t>
            </w:r>
          </w:p>
        </w:tc>
        <w:tc>
          <w:tcPr>
            <w:tcW w:w="792"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1" w:hRule="atLeast"/>
          <w:jc w:val="center"/>
        </w:trPr>
        <w:tc>
          <w:tcPr>
            <w:tcW w:w="649" w:type="dxa"/>
            <w:vMerge w:val="continue"/>
            <w:vAlign w:val="center"/>
          </w:tcPr>
          <w:p>
            <w:pPr>
              <w:jc w:val="center"/>
              <w:rPr>
                <w:rFonts w:ascii="仿宋_GB2312" w:hAnsi="仿宋_GB2312" w:eastAsia="仿宋_GB2312" w:cs="仿宋_GB2312"/>
                <w:szCs w:val="21"/>
              </w:rPr>
            </w:pPr>
          </w:p>
        </w:tc>
        <w:tc>
          <w:tcPr>
            <w:tcW w:w="706" w:type="dxa"/>
            <w:vMerge w:val="continue"/>
            <w:vAlign w:val="center"/>
          </w:tcPr>
          <w:p>
            <w:pPr>
              <w:jc w:val="center"/>
              <w:rPr>
                <w:rFonts w:ascii="仿宋_GB2312" w:hAnsi="仿宋_GB2312" w:eastAsia="仿宋_GB2312" w:cs="仿宋_GB2312"/>
                <w:szCs w:val="21"/>
              </w:rPr>
            </w:pPr>
          </w:p>
        </w:tc>
        <w:tc>
          <w:tcPr>
            <w:tcW w:w="113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CO、SO</w:t>
            </w:r>
            <w:r>
              <w:rPr>
                <w:rFonts w:hint="eastAsia" w:ascii="仿宋_GB2312" w:hAnsi="仿宋_GB2312" w:eastAsia="仿宋_GB2312" w:cs="仿宋_GB2312"/>
                <w:szCs w:val="21"/>
                <w:vertAlign w:val="subscript"/>
              </w:rPr>
              <w:t>2</w:t>
            </w:r>
            <w:r>
              <w:rPr>
                <w:rFonts w:hint="eastAsia" w:ascii="仿宋_GB2312" w:hAnsi="仿宋_GB2312" w:eastAsia="仿宋_GB2312" w:cs="仿宋_GB2312"/>
                <w:szCs w:val="21"/>
              </w:rPr>
              <w:t>、H</w:t>
            </w:r>
            <w:r>
              <w:rPr>
                <w:rFonts w:hint="eastAsia" w:ascii="仿宋_GB2312" w:hAnsi="仿宋_GB2312" w:eastAsia="仿宋_GB2312" w:cs="仿宋_GB2312"/>
                <w:szCs w:val="21"/>
                <w:vertAlign w:val="subscript"/>
              </w:rPr>
              <w:t>2</w:t>
            </w:r>
            <w:r>
              <w:rPr>
                <w:rFonts w:hint="eastAsia" w:ascii="仿宋_GB2312" w:hAnsi="仿宋_GB2312" w:eastAsia="仿宋_GB2312" w:cs="仿宋_GB2312"/>
                <w:szCs w:val="21"/>
              </w:rPr>
              <w:t>S、</w:t>
            </w:r>
            <w:r>
              <w:rPr>
                <w:rFonts w:hint="eastAsia" w:ascii="仿宋_GB2312" w:hAnsi="仿宋_GB2312" w:eastAsia="仿宋_GB2312" w:cs="仿宋_GB2312"/>
                <w:szCs w:val="21"/>
                <w:lang w:val="en-US" w:eastAsia="zh-CN"/>
              </w:rPr>
              <w:t>NO</w:t>
            </w:r>
            <w:r>
              <w:rPr>
                <w:rFonts w:hint="eastAsia" w:ascii="仿宋_GB2312" w:hAnsi="仿宋_GB2312" w:eastAsia="仿宋_GB2312" w:cs="仿宋_GB2312"/>
                <w:szCs w:val="21"/>
                <w:vertAlign w:val="subscript"/>
                <w:lang w:val="en-US" w:eastAsia="zh-CN"/>
              </w:rPr>
              <w:t>2</w:t>
            </w:r>
            <w:r>
              <w:rPr>
                <w:rFonts w:hint="eastAsia" w:ascii="仿宋_GB2312" w:hAnsi="仿宋_GB2312" w:eastAsia="仿宋_GB2312" w:cs="仿宋_GB2312"/>
                <w:szCs w:val="21"/>
                <w:vertAlign w:val="baseline"/>
                <w:lang w:val="en-US" w:eastAsia="zh-CN"/>
              </w:rPr>
              <w:t>、</w:t>
            </w:r>
            <w:r>
              <w:rPr>
                <w:rFonts w:hint="eastAsia" w:ascii="仿宋_GB2312" w:hAnsi="仿宋_GB2312" w:eastAsia="仿宋_GB2312" w:cs="仿宋_GB2312"/>
                <w:szCs w:val="21"/>
              </w:rPr>
              <w:t>甲烷</w:t>
            </w:r>
          </w:p>
        </w:tc>
        <w:tc>
          <w:tcPr>
            <w:tcW w:w="950" w:type="dxa"/>
            <w:vMerge w:val="continue"/>
            <w:vAlign w:val="center"/>
          </w:tcPr>
          <w:p>
            <w:pPr>
              <w:jc w:val="center"/>
              <w:rPr>
                <w:rFonts w:ascii="仿宋_GB2312" w:hAnsi="仿宋_GB2312" w:eastAsia="仿宋_GB2312" w:cs="仿宋_GB2312"/>
                <w:szCs w:val="21"/>
              </w:rPr>
            </w:pPr>
          </w:p>
        </w:tc>
        <w:tc>
          <w:tcPr>
            <w:tcW w:w="141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25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采煤机</w:t>
            </w:r>
          </w:p>
          <w:p>
            <w:pPr>
              <w:jc w:val="center"/>
              <w:rPr>
                <w:rFonts w:ascii="仿宋_GB2312" w:hAnsi="仿宋_GB2312" w:eastAsia="仿宋_GB2312" w:cs="仿宋_GB2312"/>
                <w:szCs w:val="21"/>
              </w:rPr>
            </w:pPr>
            <w:r>
              <w:rPr>
                <w:rFonts w:hint="eastAsia" w:ascii="仿宋_GB2312" w:hAnsi="仿宋_GB2312" w:eastAsia="仿宋_GB2312" w:cs="仿宋_GB2312"/>
                <w:szCs w:val="21"/>
              </w:rPr>
              <w:t>割煤</w:t>
            </w:r>
          </w:p>
        </w:tc>
        <w:tc>
          <w:tcPr>
            <w:tcW w:w="165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传感器</w:t>
            </w:r>
          </w:p>
        </w:tc>
        <w:tc>
          <w:tcPr>
            <w:tcW w:w="2064" w:type="dxa"/>
            <w:vAlign w:val="center"/>
          </w:tcPr>
          <w:p>
            <w:pPr>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rPr>
              <w:t>-</w:t>
            </w:r>
          </w:p>
        </w:tc>
        <w:tc>
          <w:tcPr>
            <w:tcW w:w="2761" w:type="dxa"/>
            <w:vAlign w:val="center"/>
          </w:tcPr>
          <w:p>
            <w:pPr>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回风顺槽中设有甲烷、风速、一氧化碳、温度传感器。</w:t>
            </w:r>
          </w:p>
        </w:tc>
        <w:tc>
          <w:tcPr>
            <w:tcW w:w="71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正常</w:t>
            </w:r>
          </w:p>
        </w:tc>
        <w:tc>
          <w:tcPr>
            <w:tcW w:w="792"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1" w:hRule="atLeast"/>
          <w:jc w:val="center"/>
        </w:trPr>
        <w:tc>
          <w:tcPr>
            <w:tcW w:w="649" w:type="dxa"/>
            <w:vMerge w:val="continue"/>
            <w:vAlign w:val="center"/>
          </w:tcPr>
          <w:p>
            <w:pPr>
              <w:jc w:val="center"/>
              <w:rPr>
                <w:rFonts w:ascii="仿宋_GB2312" w:hAnsi="仿宋_GB2312" w:eastAsia="仿宋_GB2312" w:cs="仿宋_GB2312"/>
                <w:szCs w:val="21"/>
              </w:rPr>
            </w:pPr>
          </w:p>
        </w:tc>
        <w:tc>
          <w:tcPr>
            <w:tcW w:w="706" w:type="dxa"/>
            <w:vMerge w:val="continue"/>
            <w:vAlign w:val="center"/>
          </w:tcPr>
          <w:p>
            <w:pPr>
              <w:jc w:val="center"/>
              <w:rPr>
                <w:rFonts w:ascii="仿宋_GB2312" w:hAnsi="仿宋_GB2312" w:eastAsia="仿宋_GB2312" w:cs="仿宋_GB2312"/>
                <w:szCs w:val="21"/>
              </w:rPr>
            </w:pPr>
          </w:p>
        </w:tc>
        <w:tc>
          <w:tcPr>
            <w:tcW w:w="113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噪声</w:t>
            </w:r>
          </w:p>
        </w:tc>
        <w:tc>
          <w:tcPr>
            <w:tcW w:w="95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417" w:type="dxa"/>
            <w:vAlign w:val="center"/>
          </w:tcPr>
          <w:p>
            <w:pPr>
              <w:ind w:left="-63" w:leftChars="-30" w:right="-63" w:rightChars="-30"/>
              <w:jc w:val="center"/>
              <w:rPr>
                <w:rFonts w:hint="eastAsia" w:ascii="仿宋_GB2312" w:hAnsi="仿宋_GB2312" w:eastAsia="仿宋_GB2312" w:cs="仿宋_GB2312"/>
                <w:lang w:eastAsia="zh-CN"/>
              </w:rPr>
            </w:pPr>
            <w:r>
              <w:rPr>
                <w:rFonts w:hint="eastAsia" w:ascii="仿宋_GB2312" w:hAnsi="仿宋_GB2312" w:eastAsia="仿宋_GB2312" w:cs="仿宋_GB2312"/>
                <w:szCs w:val="21"/>
              </w:rPr>
              <w:t>采煤机、破碎机、胶带运输机、乳化液泵站、</w:t>
            </w:r>
            <w:r>
              <w:rPr>
                <w:rFonts w:hint="eastAsia" w:ascii="仿宋_GB2312" w:hAnsi="仿宋_GB2312" w:eastAsia="仿宋_GB2312" w:cs="仿宋_GB2312"/>
                <w:szCs w:val="21"/>
                <w:lang w:eastAsia="zh-CN"/>
              </w:rPr>
              <w:t>高压</w:t>
            </w:r>
            <w:r>
              <w:rPr>
                <w:rFonts w:hint="eastAsia" w:ascii="仿宋_GB2312" w:hAnsi="仿宋_GB2312" w:eastAsia="仿宋_GB2312" w:cs="仿宋_GB2312"/>
                <w:color w:val="auto"/>
                <w:szCs w:val="21"/>
                <w:highlight w:val="none"/>
              </w:rPr>
              <w:t>喷雾泵</w:t>
            </w:r>
          </w:p>
        </w:tc>
        <w:tc>
          <w:tcPr>
            <w:tcW w:w="125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机械设备运行过程中产生</w:t>
            </w:r>
          </w:p>
        </w:tc>
        <w:tc>
          <w:tcPr>
            <w:tcW w:w="165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消声器、减震垫</w:t>
            </w:r>
          </w:p>
        </w:tc>
        <w:tc>
          <w:tcPr>
            <w:tcW w:w="2064" w:type="dxa"/>
            <w:vAlign w:val="center"/>
          </w:tcPr>
          <w:p>
            <w:pPr>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rPr>
              <w:t>-</w:t>
            </w:r>
          </w:p>
        </w:tc>
        <w:tc>
          <w:tcPr>
            <w:tcW w:w="2761" w:type="dxa"/>
            <w:vAlign w:val="center"/>
          </w:tcPr>
          <w:p>
            <w:pPr>
              <w:jc w:val="center"/>
              <w:rPr>
                <w:rFonts w:ascii="仿宋_GB2312" w:hAnsi="仿宋_GB2312" w:eastAsia="仿宋_GB2312" w:cs="仿宋_GB2312"/>
                <w:color w:val="auto"/>
                <w:szCs w:val="21"/>
                <w:highlight w:val="none"/>
              </w:rPr>
            </w:pPr>
            <w:r>
              <w:rPr>
                <w:rFonts w:hint="eastAsia" w:ascii="仿宋_GB2312" w:hAnsi="宋体" w:eastAsia="仿宋_GB2312" w:cs="仿宋_GB2312"/>
                <w:color w:val="auto"/>
                <w:spacing w:val="-2"/>
                <w:kern w:val="0"/>
                <w:szCs w:val="21"/>
                <w:highlight w:val="none"/>
              </w:rPr>
              <w:t>工作面转载机内部敷设尼龙防振隔噪材料，乳化液泵、及喷雾泵均选用低噪声设备。</w:t>
            </w:r>
          </w:p>
        </w:tc>
        <w:tc>
          <w:tcPr>
            <w:tcW w:w="71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正常</w:t>
            </w:r>
          </w:p>
        </w:tc>
        <w:tc>
          <w:tcPr>
            <w:tcW w:w="792"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jc w:val="center"/>
        </w:trPr>
        <w:tc>
          <w:tcPr>
            <w:tcW w:w="649"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井下生产系统</w:t>
            </w:r>
          </w:p>
        </w:tc>
        <w:tc>
          <w:tcPr>
            <w:tcW w:w="706"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掘进工作面</w:t>
            </w:r>
          </w:p>
        </w:tc>
        <w:tc>
          <w:tcPr>
            <w:tcW w:w="1132"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煤尘、CO、SO</w:t>
            </w:r>
            <w:r>
              <w:rPr>
                <w:rFonts w:hint="eastAsia" w:ascii="仿宋_GB2312" w:hAnsi="仿宋_GB2312" w:eastAsia="仿宋_GB2312" w:cs="仿宋_GB2312"/>
                <w:szCs w:val="21"/>
                <w:vertAlign w:val="subscript"/>
              </w:rPr>
              <w:t>2</w:t>
            </w:r>
            <w:r>
              <w:rPr>
                <w:rFonts w:hint="eastAsia" w:ascii="仿宋_GB2312" w:hAnsi="仿宋_GB2312" w:eastAsia="仿宋_GB2312" w:cs="仿宋_GB2312"/>
                <w:szCs w:val="21"/>
              </w:rPr>
              <w:t>、H</w:t>
            </w:r>
            <w:r>
              <w:rPr>
                <w:rFonts w:hint="eastAsia" w:ascii="仿宋_GB2312" w:hAnsi="仿宋_GB2312" w:eastAsia="仿宋_GB2312" w:cs="仿宋_GB2312"/>
                <w:szCs w:val="21"/>
                <w:vertAlign w:val="subscript"/>
              </w:rPr>
              <w:t>2</w:t>
            </w:r>
            <w:r>
              <w:rPr>
                <w:rFonts w:hint="eastAsia" w:ascii="仿宋_GB2312" w:hAnsi="仿宋_GB2312" w:eastAsia="仿宋_GB2312" w:cs="仿宋_GB2312"/>
                <w:szCs w:val="21"/>
              </w:rPr>
              <w:t>S、</w:t>
            </w:r>
            <w:r>
              <w:rPr>
                <w:rFonts w:hint="eastAsia" w:ascii="仿宋_GB2312" w:hAnsi="仿宋_GB2312" w:eastAsia="仿宋_GB2312" w:cs="仿宋_GB2312"/>
                <w:szCs w:val="21"/>
                <w:lang w:val="en-US" w:eastAsia="zh-CN"/>
              </w:rPr>
              <w:t>NO</w:t>
            </w:r>
            <w:r>
              <w:rPr>
                <w:rFonts w:hint="eastAsia" w:ascii="仿宋_GB2312" w:hAnsi="仿宋_GB2312" w:eastAsia="仿宋_GB2312" w:cs="仿宋_GB2312"/>
                <w:szCs w:val="21"/>
                <w:vertAlign w:val="subscript"/>
                <w:lang w:val="en-US" w:eastAsia="zh-CN"/>
              </w:rPr>
              <w:t>2</w:t>
            </w:r>
            <w:r>
              <w:rPr>
                <w:rFonts w:hint="eastAsia" w:ascii="仿宋_GB2312" w:hAnsi="仿宋_GB2312" w:eastAsia="仿宋_GB2312" w:cs="仿宋_GB2312"/>
                <w:szCs w:val="21"/>
                <w:vertAlign w:val="baseline"/>
                <w:lang w:val="en-US" w:eastAsia="zh-CN"/>
              </w:rPr>
              <w:t>、</w:t>
            </w:r>
            <w:r>
              <w:rPr>
                <w:rFonts w:hint="eastAsia" w:ascii="仿宋_GB2312" w:hAnsi="仿宋_GB2312" w:eastAsia="仿宋_GB2312" w:cs="仿宋_GB2312"/>
                <w:szCs w:val="21"/>
              </w:rPr>
              <w:t>甲烷</w:t>
            </w:r>
          </w:p>
        </w:tc>
        <w:tc>
          <w:tcPr>
            <w:tcW w:w="95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rPr>
              <w:t>煤</w:t>
            </w:r>
          </w:p>
        </w:tc>
        <w:tc>
          <w:tcPr>
            <w:tcW w:w="1417" w:type="dxa"/>
            <w:vMerge w:val="restart"/>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掘进机、</w:t>
            </w:r>
          </w:p>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除尘风机、可弯曲刮板输送机、</w:t>
            </w:r>
          </w:p>
          <w:p>
            <w:pPr>
              <w:ind w:left="-63" w:leftChars="-30" w:right="-63" w:rightChars="-30"/>
              <w:jc w:val="center"/>
              <w:rPr>
                <w:rFonts w:ascii="仿宋_GB2312" w:hAnsi="仿宋_GB2312" w:eastAsia="仿宋_GB2312" w:cs="仿宋_GB2312"/>
                <w:szCs w:val="21"/>
              </w:rPr>
            </w:pPr>
            <w:r>
              <w:rPr>
                <w:rFonts w:eastAsia="仿宋_GB2312"/>
              </w:rPr>
              <w:t>可伸缩带式输送机</w:t>
            </w:r>
          </w:p>
        </w:tc>
        <w:tc>
          <w:tcPr>
            <w:tcW w:w="1250" w:type="dxa"/>
            <w:vMerge w:val="restart"/>
            <w:vAlign w:val="center"/>
          </w:tcPr>
          <w:p>
            <w:pPr>
              <w:ind w:left="-63" w:leftChars="-30" w:right="-63" w:rightChars="-30"/>
              <w:jc w:val="center"/>
              <w:rPr>
                <w:rFonts w:ascii="仿宋_GB2312" w:hAnsi="仿宋_GB2312" w:eastAsia="仿宋_GB2312" w:cs="仿宋_GB2312"/>
                <w:szCs w:val="21"/>
              </w:rPr>
            </w:pPr>
            <w:r>
              <w:rPr>
                <w:rFonts w:hint="eastAsia" w:eastAsia="仿宋_GB2312"/>
              </w:rPr>
              <w:t>掘进、支护、打眼、煤炭运输及转载等</w:t>
            </w:r>
          </w:p>
        </w:tc>
        <w:tc>
          <w:tcPr>
            <w:tcW w:w="1656" w:type="dxa"/>
            <w:vAlign w:val="center"/>
          </w:tcPr>
          <w:p>
            <w:pPr>
              <w:ind w:left="-63" w:leftChars="-30" w:right="-63" w:rightChars="-30"/>
              <w:jc w:val="center"/>
              <w:rPr>
                <w:rFonts w:ascii="仿宋_GB2312" w:hAnsi="仿宋_GB2312" w:eastAsia="仿宋_GB2312" w:cs="仿宋_GB2312"/>
                <w:szCs w:val="21"/>
              </w:rPr>
            </w:pPr>
            <w:r>
              <w:rPr>
                <w:rFonts w:hint="eastAsia" w:ascii="仿宋_GB2312" w:hAnsi="仿宋_GB2312" w:eastAsia="仿宋_GB2312" w:cs="仿宋_GB2312"/>
              </w:rPr>
              <w:t>湿式钻眼</w:t>
            </w:r>
          </w:p>
        </w:tc>
        <w:tc>
          <w:tcPr>
            <w:tcW w:w="2064" w:type="dxa"/>
            <w:vAlign w:val="center"/>
          </w:tcPr>
          <w:p>
            <w:pPr>
              <w:ind w:left="-63" w:leftChars="-30" w:right="-63" w:rightChars="-30"/>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w:t>
            </w:r>
          </w:p>
        </w:tc>
        <w:tc>
          <w:tcPr>
            <w:tcW w:w="2761" w:type="dxa"/>
            <w:vAlign w:val="center"/>
          </w:tcPr>
          <w:p>
            <w:pPr>
              <w:ind w:left="-63" w:leftChars="-30" w:right="-63" w:rightChars="-30"/>
              <w:jc w:val="center"/>
              <w:rPr>
                <w:rFonts w:ascii="仿宋_GB2312" w:hAnsi="宋体" w:eastAsia="仿宋_GB2312" w:cs="仿宋_GB2312"/>
                <w:spacing w:val="-2"/>
                <w:kern w:val="0"/>
                <w:szCs w:val="21"/>
                <w:highlight w:val="none"/>
              </w:rPr>
            </w:pPr>
            <w:r>
              <w:rPr>
                <w:rFonts w:hint="eastAsia" w:ascii="仿宋_GB2312" w:hAnsi="仿宋_GB2312" w:eastAsia="仿宋_GB2312" w:cs="仿宋_GB2312"/>
                <w:kern w:val="0"/>
                <w:szCs w:val="21"/>
                <w:highlight w:val="none"/>
              </w:rPr>
              <w:t>-</w:t>
            </w:r>
          </w:p>
        </w:tc>
        <w:tc>
          <w:tcPr>
            <w:tcW w:w="714" w:type="dxa"/>
            <w:vAlign w:val="center"/>
          </w:tcPr>
          <w:p>
            <w:pPr>
              <w:ind w:left="-63" w:leftChars="-30"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正常</w:t>
            </w:r>
          </w:p>
        </w:tc>
        <w:tc>
          <w:tcPr>
            <w:tcW w:w="792" w:type="dxa"/>
            <w:vAlign w:val="center"/>
          </w:tcPr>
          <w:p>
            <w:pPr>
              <w:ind w:left="-63" w:leftChars="-30" w:right="-63" w:rightChars="-30"/>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6" w:hRule="atLeast"/>
          <w:jc w:val="center"/>
        </w:trPr>
        <w:tc>
          <w:tcPr>
            <w:tcW w:w="649" w:type="dxa"/>
            <w:vMerge w:val="continue"/>
          </w:tcPr>
          <w:p>
            <w:pPr>
              <w:jc w:val="center"/>
              <w:rPr>
                <w:rFonts w:ascii="仿宋_GB2312" w:hAnsi="仿宋_GB2312" w:eastAsia="仿宋_GB2312" w:cs="仿宋_GB2312"/>
                <w:szCs w:val="21"/>
              </w:rPr>
            </w:pPr>
          </w:p>
        </w:tc>
        <w:tc>
          <w:tcPr>
            <w:tcW w:w="706" w:type="dxa"/>
            <w:vMerge w:val="continue"/>
          </w:tcPr>
          <w:p>
            <w:pPr>
              <w:jc w:val="center"/>
              <w:rPr>
                <w:rFonts w:ascii="仿宋_GB2312" w:hAnsi="仿宋_GB2312" w:eastAsia="仿宋_GB2312" w:cs="仿宋_GB2312"/>
                <w:szCs w:val="21"/>
              </w:rPr>
            </w:pPr>
          </w:p>
        </w:tc>
        <w:tc>
          <w:tcPr>
            <w:tcW w:w="1132" w:type="dxa"/>
            <w:vMerge w:val="continue"/>
          </w:tcPr>
          <w:p>
            <w:pPr>
              <w:jc w:val="center"/>
              <w:rPr>
                <w:rFonts w:ascii="仿宋_GB2312" w:hAnsi="仿宋_GB2312" w:eastAsia="仿宋_GB2312" w:cs="仿宋_GB2312"/>
                <w:szCs w:val="21"/>
              </w:rPr>
            </w:pPr>
          </w:p>
        </w:tc>
        <w:tc>
          <w:tcPr>
            <w:tcW w:w="950" w:type="dxa"/>
            <w:vMerge w:val="continue"/>
          </w:tcPr>
          <w:p>
            <w:pPr>
              <w:jc w:val="center"/>
              <w:rPr>
                <w:rFonts w:ascii="仿宋_GB2312" w:hAnsi="仿宋_GB2312" w:eastAsia="仿宋_GB2312" w:cs="仿宋_GB2312"/>
                <w:szCs w:val="21"/>
              </w:rPr>
            </w:pPr>
          </w:p>
        </w:tc>
        <w:tc>
          <w:tcPr>
            <w:tcW w:w="1417" w:type="dxa"/>
            <w:vMerge w:val="continue"/>
          </w:tcPr>
          <w:p>
            <w:pPr>
              <w:jc w:val="center"/>
              <w:rPr>
                <w:rFonts w:ascii="仿宋_GB2312" w:hAnsi="仿宋_GB2312" w:eastAsia="仿宋_GB2312" w:cs="仿宋_GB2312"/>
                <w:szCs w:val="21"/>
              </w:rPr>
            </w:pPr>
          </w:p>
        </w:tc>
        <w:tc>
          <w:tcPr>
            <w:tcW w:w="1250" w:type="dxa"/>
            <w:vMerge w:val="continue"/>
          </w:tcPr>
          <w:p>
            <w:pPr>
              <w:jc w:val="center"/>
              <w:rPr>
                <w:rFonts w:ascii="仿宋_GB2312" w:hAnsi="仿宋_GB2312" w:eastAsia="仿宋_GB2312" w:cs="仿宋_GB2312"/>
                <w:szCs w:val="21"/>
              </w:rPr>
            </w:pPr>
          </w:p>
        </w:tc>
        <w:tc>
          <w:tcPr>
            <w:tcW w:w="1656" w:type="dxa"/>
            <w:vAlign w:val="center"/>
          </w:tcPr>
          <w:p>
            <w:pPr>
              <w:ind w:left="-63" w:leftChars="-30" w:right="-63" w:rightChars="-30"/>
              <w:jc w:val="center"/>
              <w:rPr>
                <w:rFonts w:ascii="仿宋_GB2312" w:hAnsi="仿宋_GB2312" w:eastAsia="仿宋_GB2312" w:cs="仿宋_GB2312"/>
                <w:szCs w:val="21"/>
              </w:rPr>
            </w:pPr>
            <w:r>
              <w:rPr>
                <w:rFonts w:hint="eastAsia" w:ascii="仿宋_GB2312" w:hAnsi="仿宋_GB2312" w:eastAsia="仿宋_GB2312" w:cs="仿宋_GB2312"/>
              </w:rPr>
              <w:t>掘进机内、外喷雾</w:t>
            </w:r>
          </w:p>
        </w:tc>
        <w:tc>
          <w:tcPr>
            <w:tcW w:w="2064" w:type="dxa"/>
            <w:vAlign w:val="center"/>
          </w:tcPr>
          <w:p>
            <w:pPr>
              <w:ind w:right="-63" w:rightChars="-30" w:firstLine="210" w:firstLineChars="100"/>
              <w:rPr>
                <w:rFonts w:ascii="仿宋_GB2312" w:hAnsi="仿宋_GB2312" w:eastAsia="仿宋_GB2312" w:cs="仿宋_GB2312"/>
                <w:highlight w:val="none"/>
              </w:rPr>
            </w:pPr>
            <w:r>
              <w:rPr>
                <w:rFonts w:hint="eastAsia" w:ascii="仿宋_GB2312" w:hAnsi="仿宋_GB2312" w:eastAsia="仿宋_GB2312" w:cs="仿宋_GB2312"/>
                <w:highlight w:val="none"/>
              </w:rPr>
              <w:t>内喷雾压力2MPa，</w:t>
            </w:r>
          </w:p>
          <w:p>
            <w:pPr>
              <w:ind w:left="-63" w:leftChars="-30" w:right="-63" w:rightChars="-30"/>
              <w:jc w:val="center"/>
              <w:rPr>
                <w:rFonts w:ascii="仿宋_GB2312" w:hAnsi="仿宋_GB2312" w:eastAsia="仿宋_GB2312" w:cs="仿宋_GB2312"/>
                <w:szCs w:val="21"/>
                <w:highlight w:val="none"/>
              </w:rPr>
            </w:pPr>
            <w:r>
              <w:rPr>
                <w:rFonts w:hint="eastAsia" w:ascii="仿宋_GB2312" w:hAnsi="仿宋_GB2312" w:eastAsia="仿宋_GB2312" w:cs="仿宋_GB2312"/>
                <w:kern w:val="0"/>
                <w:highlight w:val="none"/>
              </w:rPr>
              <w:t>外喷雾压力4MPa。</w:t>
            </w:r>
          </w:p>
        </w:tc>
        <w:tc>
          <w:tcPr>
            <w:tcW w:w="2761" w:type="dxa"/>
            <w:vAlign w:val="center"/>
          </w:tcPr>
          <w:p>
            <w:pPr>
              <w:ind w:left="-63" w:leftChars="-30" w:right="-63" w:rightChars="-30"/>
              <w:jc w:val="center"/>
              <w:rPr>
                <w:rFonts w:hint="eastAsia" w:ascii="仿宋_GB2312" w:hAnsi="宋体" w:eastAsia="仿宋_GB2312" w:cs="仿宋_GB2312"/>
                <w:spacing w:val="-2"/>
                <w:kern w:val="0"/>
                <w:szCs w:val="21"/>
                <w:highlight w:val="none"/>
                <w:lang w:eastAsia="zh-CN"/>
              </w:rPr>
            </w:pPr>
            <w:r>
              <w:rPr>
                <w:rFonts w:hint="eastAsia" w:ascii="仿宋_GB2312" w:hAnsi="仿宋_GB2312" w:eastAsia="仿宋_GB2312" w:cs="仿宋_GB2312"/>
                <w:kern w:val="0"/>
                <w:szCs w:val="21"/>
                <w:highlight w:val="none"/>
              </w:rPr>
              <w:t>掘进</w:t>
            </w:r>
            <w:r>
              <w:rPr>
                <w:rFonts w:hint="eastAsia" w:ascii="仿宋_GB2312" w:hAnsi="仿宋_GB2312" w:eastAsia="仿宋_GB2312" w:cs="仿宋_GB2312"/>
                <w:kern w:val="0"/>
                <w:szCs w:val="21"/>
                <w:highlight w:val="none"/>
                <w:lang w:eastAsia="zh-CN"/>
              </w:rPr>
              <w:t>机</w:t>
            </w:r>
          </w:p>
        </w:tc>
        <w:tc>
          <w:tcPr>
            <w:tcW w:w="714" w:type="dxa"/>
            <w:vAlign w:val="center"/>
          </w:tcPr>
          <w:p>
            <w:pPr>
              <w:ind w:left="-63" w:leftChars="-30"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正常</w:t>
            </w:r>
          </w:p>
        </w:tc>
        <w:tc>
          <w:tcPr>
            <w:tcW w:w="792" w:type="dxa"/>
            <w:vAlign w:val="center"/>
          </w:tcPr>
          <w:p>
            <w:pPr>
              <w:ind w:left="-63" w:leftChars="-30" w:right="-63" w:rightChars="-30"/>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49" w:type="dxa"/>
            <w:vMerge w:val="continue"/>
            <w:vAlign w:val="center"/>
          </w:tcPr>
          <w:p>
            <w:pPr>
              <w:jc w:val="center"/>
              <w:rPr>
                <w:rFonts w:ascii="仿宋_GB2312" w:hAnsi="仿宋_GB2312" w:eastAsia="仿宋_GB2312" w:cs="仿宋_GB2312"/>
                <w:szCs w:val="21"/>
              </w:rPr>
            </w:pPr>
          </w:p>
        </w:tc>
        <w:tc>
          <w:tcPr>
            <w:tcW w:w="706"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掘进工作面</w:t>
            </w:r>
          </w:p>
        </w:tc>
        <w:tc>
          <w:tcPr>
            <w:tcW w:w="1132" w:type="dxa"/>
            <w:vMerge w:val="restart"/>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煤尘</w:t>
            </w:r>
          </w:p>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噪声</w:t>
            </w:r>
          </w:p>
          <w:p>
            <w:pPr>
              <w:jc w:val="center"/>
              <w:rPr>
                <w:rFonts w:ascii="仿宋_GB2312" w:hAnsi="仿宋_GB2312" w:eastAsia="仿宋_GB2312" w:cs="仿宋_GB2312"/>
                <w:szCs w:val="21"/>
              </w:rPr>
            </w:pPr>
            <w:r>
              <w:rPr>
                <w:rFonts w:hint="eastAsia" w:ascii="仿宋_GB2312" w:hAnsi="仿宋_GB2312" w:eastAsia="仿宋_GB2312" w:cs="仿宋_GB2312"/>
              </w:rPr>
              <w:t>振动</w:t>
            </w:r>
          </w:p>
        </w:tc>
        <w:tc>
          <w:tcPr>
            <w:tcW w:w="95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rPr>
              <w:t>煤</w:t>
            </w:r>
          </w:p>
        </w:tc>
        <w:tc>
          <w:tcPr>
            <w:tcW w:w="1417" w:type="dxa"/>
            <w:vMerge w:val="restart"/>
            <w:vAlign w:val="center"/>
          </w:tcPr>
          <w:p>
            <w:pPr>
              <w:ind w:left="-63" w:leftChars="-30" w:right="-63" w:rightChars="-30"/>
              <w:jc w:val="center"/>
              <w:rPr>
                <w:rFonts w:ascii="仿宋_GB2312" w:hAnsi="仿宋_GB2312" w:eastAsia="仿宋_GB2312" w:cs="仿宋_GB2312"/>
                <w:szCs w:val="21"/>
              </w:rPr>
            </w:pPr>
            <w:r>
              <w:rPr>
                <w:rFonts w:hint="eastAsia" w:ascii="仿宋_GB2312" w:hAnsi="仿宋_GB2312" w:eastAsia="仿宋_GB2312" w:cs="仿宋_GB2312"/>
              </w:rPr>
              <w:t>可弯曲刮板输送机、带式输送机</w:t>
            </w:r>
          </w:p>
        </w:tc>
        <w:tc>
          <w:tcPr>
            <w:tcW w:w="1250" w:type="dxa"/>
            <w:vMerge w:val="restart"/>
            <w:vAlign w:val="center"/>
          </w:tcPr>
          <w:p>
            <w:pPr>
              <w:ind w:left="-63" w:leftChars="-30" w:right="-63" w:rightChars="-30"/>
              <w:jc w:val="center"/>
              <w:rPr>
                <w:rFonts w:ascii="仿宋_GB2312" w:hAnsi="仿宋_GB2312" w:eastAsia="仿宋_GB2312" w:cs="仿宋_GB2312"/>
                <w:szCs w:val="21"/>
              </w:rPr>
            </w:pPr>
            <w:r>
              <w:rPr>
                <w:rFonts w:hint="eastAsia" w:eastAsia="仿宋_GB2312"/>
              </w:rPr>
              <w:t>运输及转载</w:t>
            </w:r>
          </w:p>
        </w:tc>
        <w:tc>
          <w:tcPr>
            <w:tcW w:w="1656"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两道风流净化水幕</w:t>
            </w:r>
          </w:p>
        </w:tc>
        <w:tc>
          <w:tcPr>
            <w:tcW w:w="2064" w:type="dxa"/>
            <w:vAlign w:val="center"/>
          </w:tcPr>
          <w:p>
            <w:pPr>
              <w:ind w:left="-63" w:leftChars="-30" w:right="-63" w:rightChars="-30"/>
              <w:jc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rPr>
              <w:t>自动</w:t>
            </w:r>
          </w:p>
        </w:tc>
        <w:tc>
          <w:tcPr>
            <w:tcW w:w="2761" w:type="dxa"/>
            <w:vAlign w:val="center"/>
          </w:tcPr>
          <w:p>
            <w:pPr>
              <w:ind w:left="-63" w:leftChars="-30" w:right="-63" w:rightChars="-30"/>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szCs w:val="21"/>
                <w:highlight w:val="none"/>
              </w:rPr>
              <w:t>在掘进工作面顺槽</w:t>
            </w:r>
            <w:r>
              <w:rPr>
                <w:rFonts w:hint="eastAsia" w:ascii="仿宋_GB2312" w:hAnsi="仿宋_GB2312" w:eastAsia="仿宋_GB2312" w:cs="仿宋_GB2312"/>
                <w:color w:val="auto"/>
                <w:szCs w:val="21"/>
                <w:highlight w:val="none"/>
                <w:lang w:eastAsia="zh-CN"/>
              </w:rPr>
              <w:t>距掘进头</w:t>
            </w:r>
            <w:r>
              <w:rPr>
                <w:rFonts w:hint="eastAsia" w:ascii="仿宋_GB2312" w:hAnsi="仿宋_GB2312" w:eastAsia="仿宋_GB2312" w:cs="仿宋_GB2312"/>
                <w:color w:val="auto"/>
                <w:szCs w:val="21"/>
                <w:highlight w:val="none"/>
                <w:lang w:val="en-US" w:eastAsia="zh-CN"/>
              </w:rPr>
              <w:t>50m内</w:t>
            </w:r>
            <w:r>
              <w:rPr>
                <w:rFonts w:hint="eastAsia" w:ascii="仿宋_GB2312" w:hAnsi="仿宋_GB2312" w:eastAsia="仿宋_GB2312" w:cs="仿宋_GB2312"/>
                <w:color w:val="auto"/>
                <w:szCs w:val="21"/>
                <w:highlight w:val="none"/>
              </w:rPr>
              <w:t>设置2道全断面风流净化水幕。</w:t>
            </w:r>
          </w:p>
        </w:tc>
        <w:tc>
          <w:tcPr>
            <w:tcW w:w="714" w:type="dxa"/>
            <w:vAlign w:val="center"/>
          </w:tcPr>
          <w:p>
            <w:pPr>
              <w:ind w:left="-63" w:leftChars="-30"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正常</w:t>
            </w:r>
          </w:p>
        </w:tc>
        <w:tc>
          <w:tcPr>
            <w:tcW w:w="792" w:type="dxa"/>
            <w:vAlign w:val="center"/>
          </w:tcPr>
          <w:p>
            <w:pPr>
              <w:ind w:left="-63" w:leftChars="-30" w:right="-63" w:rightChars="-30"/>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49" w:type="dxa"/>
            <w:vMerge w:val="continue"/>
            <w:vAlign w:val="center"/>
          </w:tcPr>
          <w:p>
            <w:pPr>
              <w:jc w:val="center"/>
              <w:rPr>
                <w:rFonts w:ascii="仿宋_GB2312" w:hAnsi="仿宋_GB2312" w:eastAsia="仿宋_GB2312" w:cs="仿宋_GB2312"/>
                <w:szCs w:val="21"/>
              </w:rPr>
            </w:pPr>
          </w:p>
        </w:tc>
        <w:tc>
          <w:tcPr>
            <w:tcW w:w="706" w:type="dxa"/>
            <w:vMerge w:val="continue"/>
            <w:vAlign w:val="center"/>
          </w:tcPr>
          <w:p>
            <w:pPr>
              <w:jc w:val="center"/>
              <w:rPr>
                <w:rFonts w:ascii="仿宋_GB2312" w:hAnsi="仿宋_GB2312" w:eastAsia="仿宋_GB2312" w:cs="仿宋_GB2312"/>
                <w:szCs w:val="21"/>
              </w:rPr>
            </w:pPr>
          </w:p>
        </w:tc>
        <w:tc>
          <w:tcPr>
            <w:tcW w:w="1132" w:type="dxa"/>
            <w:vMerge w:val="continue"/>
            <w:vAlign w:val="center"/>
          </w:tcPr>
          <w:p>
            <w:pPr>
              <w:jc w:val="center"/>
              <w:rPr>
                <w:rFonts w:ascii="仿宋_GB2312" w:hAnsi="仿宋_GB2312" w:eastAsia="仿宋_GB2312" w:cs="仿宋_GB2312"/>
                <w:szCs w:val="21"/>
              </w:rPr>
            </w:pPr>
          </w:p>
        </w:tc>
        <w:tc>
          <w:tcPr>
            <w:tcW w:w="950" w:type="dxa"/>
            <w:vMerge w:val="continue"/>
            <w:vAlign w:val="center"/>
          </w:tcPr>
          <w:p>
            <w:pPr>
              <w:jc w:val="center"/>
              <w:rPr>
                <w:rFonts w:ascii="仿宋_GB2312" w:hAnsi="仿宋_GB2312" w:eastAsia="仿宋_GB2312" w:cs="仿宋_GB2312"/>
                <w:szCs w:val="21"/>
              </w:rPr>
            </w:pPr>
          </w:p>
        </w:tc>
        <w:tc>
          <w:tcPr>
            <w:tcW w:w="1417" w:type="dxa"/>
            <w:vMerge w:val="continue"/>
            <w:vAlign w:val="center"/>
          </w:tcPr>
          <w:p>
            <w:pPr>
              <w:ind w:left="-63" w:leftChars="-30" w:right="-63" w:rightChars="-30"/>
              <w:jc w:val="center"/>
              <w:rPr>
                <w:rFonts w:ascii="仿宋_GB2312" w:hAnsi="仿宋_GB2312" w:eastAsia="仿宋_GB2312" w:cs="仿宋_GB2312"/>
                <w:szCs w:val="21"/>
              </w:rPr>
            </w:pPr>
          </w:p>
        </w:tc>
        <w:tc>
          <w:tcPr>
            <w:tcW w:w="1250" w:type="dxa"/>
            <w:vMerge w:val="continue"/>
            <w:vAlign w:val="center"/>
          </w:tcPr>
          <w:p>
            <w:pPr>
              <w:ind w:left="-63" w:leftChars="-30" w:right="-63" w:rightChars="-30"/>
              <w:jc w:val="center"/>
              <w:rPr>
                <w:rFonts w:ascii="仿宋_GB2312" w:hAnsi="仿宋_GB2312" w:eastAsia="仿宋_GB2312" w:cs="仿宋_GB2312"/>
                <w:szCs w:val="21"/>
              </w:rPr>
            </w:pPr>
          </w:p>
        </w:tc>
        <w:tc>
          <w:tcPr>
            <w:tcW w:w="1656"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转载点喷雾装置</w:t>
            </w:r>
          </w:p>
        </w:tc>
        <w:tc>
          <w:tcPr>
            <w:tcW w:w="2064" w:type="dxa"/>
            <w:vAlign w:val="center"/>
          </w:tcPr>
          <w:p>
            <w:pPr>
              <w:ind w:left="-63" w:leftChars="-30" w:right="-63" w:rightChars="-30"/>
              <w:jc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color w:val="auto"/>
                <w:szCs w:val="21"/>
              </w:rPr>
              <w:t>-</w:t>
            </w:r>
          </w:p>
        </w:tc>
        <w:tc>
          <w:tcPr>
            <w:tcW w:w="2761" w:type="dxa"/>
            <w:vAlign w:val="center"/>
          </w:tcPr>
          <w:p>
            <w:pPr>
              <w:ind w:left="-63" w:leftChars="-30" w:right="-63" w:rightChars="-30"/>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rPr>
              <w:t>顺槽运输皮带转载点</w:t>
            </w:r>
          </w:p>
        </w:tc>
        <w:tc>
          <w:tcPr>
            <w:tcW w:w="714" w:type="dxa"/>
            <w:vAlign w:val="center"/>
          </w:tcPr>
          <w:p>
            <w:pPr>
              <w:ind w:left="-63" w:leftChars="-30"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正常</w:t>
            </w:r>
          </w:p>
        </w:tc>
        <w:tc>
          <w:tcPr>
            <w:tcW w:w="792" w:type="dxa"/>
            <w:vAlign w:val="center"/>
          </w:tcPr>
          <w:p>
            <w:pPr>
              <w:ind w:left="-63" w:leftChars="-30" w:right="-63" w:rightChars="-30"/>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49" w:type="dxa"/>
            <w:vMerge w:val="continue"/>
            <w:vAlign w:val="center"/>
          </w:tcPr>
          <w:p>
            <w:pPr>
              <w:jc w:val="center"/>
              <w:rPr>
                <w:rFonts w:ascii="仿宋_GB2312" w:hAnsi="仿宋_GB2312" w:eastAsia="仿宋_GB2312" w:cs="仿宋_GB2312"/>
                <w:szCs w:val="21"/>
              </w:rPr>
            </w:pPr>
          </w:p>
        </w:tc>
        <w:tc>
          <w:tcPr>
            <w:tcW w:w="706" w:type="dxa"/>
            <w:vMerge w:val="continue"/>
            <w:vAlign w:val="center"/>
          </w:tcPr>
          <w:p>
            <w:pPr>
              <w:jc w:val="center"/>
              <w:rPr>
                <w:rFonts w:ascii="仿宋_GB2312" w:hAnsi="仿宋_GB2312" w:eastAsia="仿宋_GB2312" w:cs="仿宋_GB2312"/>
                <w:szCs w:val="21"/>
              </w:rPr>
            </w:pPr>
          </w:p>
        </w:tc>
        <w:tc>
          <w:tcPr>
            <w:tcW w:w="1132" w:type="dxa"/>
            <w:vMerge w:val="continue"/>
            <w:vAlign w:val="center"/>
          </w:tcPr>
          <w:p>
            <w:pPr>
              <w:jc w:val="center"/>
              <w:rPr>
                <w:rFonts w:ascii="仿宋_GB2312" w:hAnsi="仿宋_GB2312" w:eastAsia="仿宋_GB2312" w:cs="仿宋_GB2312"/>
                <w:szCs w:val="21"/>
              </w:rPr>
            </w:pPr>
          </w:p>
        </w:tc>
        <w:tc>
          <w:tcPr>
            <w:tcW w:w="950" w:type="dxa"/>
            <w:vMerge w:val="continue"/>
            <w:vAlign w:val="center"/>
          </w:tcPr>
          <w:p>
            <w:pPr>
              <w:jc w:val="center"/>
              <w:rPr>
                <w:rFonts w:ascii="仿宋_GB2312" w:hAnsi="仿宋_GB2312" w:eastAsia="仿宋_GB2312" w:cs="仿宋_GB2312"/>
                <w:szCs w:val="21"/>
              </w:rPr>
            </w:pPr>
          </w:p>
        </w:tc>
        <w:tc>
          <w:tcPr>
            <w:tcW w:w="1417" w:type="dxa"/>
            <w:vMerge w:val="restart"/>
            <w:vAlign w:val="center"/>
          </w:tcPr>
          <w:p>
            <w:pPr>
              <w:ind w:left="-63" w:leftChars="-30" w:right="-63" w:rightChars="-30"/>
              <w:jc w:val="center"/>
              <w:rPr>
                <w:rFonts w:ascii="仿宋_GB2312" w:hAnsi="仿宋_GB2312" w:eastAsia="仿宋_GB2312" w:cs="仿宋_GB2312"/>
                <w:szCs w:val="21"/>
              </w:rPr>
            </w:pPr>
            <w:r>
              <w:rPr>
                <w:rFonts w:hint="eastAsia" w:ascii="仿宋_GB2312" w:hAnsi="仿宋_GB2312" w:eastAsia="仿宋_GB2312" w:cs="仿宋_GB2312"/>
              </w:rPr>
              <w:t>带式输送机、局部通风机</w:t>
            </w:r>
          </w:p>
        </w:tc>
        <w:tc>
          <w:tcPr>
            <w:tcW w:w="1250" w:type="dxa"/>
            <w:vMerge w:val="restart"/>
            <w:vAlign w:val="center"/>
          </w:tcPr>
          <w:p>
            <w:pPr>
              <w:ind w:left="-63" w:leftChars="-30" w:right="-63" w:rightChars="-30"/>
              <w:jc w:val="center"/>
              <w:rPr>
                <w:rFonts w:ascii="仿宋_GB2312" w:hAnsi="仿宋_GB2312" w:eastAsia="仿宋_GB2312" w:cs="仿宋_GB2312"/>
                <w:szCs w:val="21"/>
              </w:rPr>
            </w:pPr>
            <w:r>
              <w:rPr>
                <w:rFonts w:hint="eastAsia" w:eastAsia="仿宋_GB2312"/>
              </w:rPr>
              <w:t>转载、局部通风机等</w:t>
            </w:r>
          </w:p>
        </w:tc>
        <w:tc>
          <w:tcPr>
            <w:tcW w:w="1656"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局部通风机</w:t>
            </w:r>
          </w:p>
        </w:tc>
        <w:tc>
          <w:tcPr>
            <w:tcW w:w="2064" w:type="dxa"/>
            <w:vAlign w:val="center"/>
          </w:tcPr>
          <w:p>
            <w:pPr>
              <w:ind w:left="-63" w:leftChars="-30" w:right="-63" w:rightChars="-30"/>
              <w:jc w:val="center"/>
              <w:rPr>
                <w:rFonts w:ascii="仿宋_GB2312" w:hAnsi="仿宋_GB2312" w:eastAsia="仿宋_GB2312" w:cs="仿宋_GB2312"/>
                <w:bCs/>
                <w:color w:val="auto"/>
                <w:szCs w:val="21"/>
              </w:rPr>
            </w:pPr>
            <w:r>
              <w:rPr>
                <w:rFonts w:hint="eastAsia" w:ascii="仿宋_GB2312" w:hAnsi="仿宋_GB2312" w:eastAsia="仿宋_GB2312" w:cs="仿宋_GB2312"/>
                <w:color w:val="auto"/>
                <w:szCs w:val="21"/>
                <w:highlight w:val="none"/>
              </w:rPr>
              <w:t>FBD№7.1型</w:t>
            </w:r>
          </w:p>
        </w:tc>
        <w:tc>
          <w:tcPr>
            <w:tcW w:w="2761" w:type="dxa"/>
            <w:vAlign w:val="center"/>
          </w:tcPr>
          <w:p>
            <w:pPr>
              <w:ind w:left="-63" w:leftChars="-30" w:right="-63" w:rightChars="-30"/>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掘进工作面</w:t>
            </w:r>
          </w:p>
        </w:tc>
        <w:tc>
          <w:tcPr>
            <w:tcW w:w="714" w:type="dxa"/>
            <w:vAlign w:val="center"/>
          </w:tcPr>
          <w:p>
            <w:pPr>
              <w:ind w:left="-63" w:leftChars="-30"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正常</w:t>
            </w:r>
          </w:p>
        </w:tc>
        <w:tc>
          <w:tcPr>
            <w:tcW w:w="792" w:type="dxa"/>
            <w:vAlign w:val="center"/>
          </w:tcPr>
          <w:p>
            <w:pPr>
              <w:ind w:left="-63" w:leftChars="-30" w:right="-63" w:rightChars="-30"/>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49" w:type="dxa"/>
            <w:vMerge w:val="continue"/>
            <w:vAlign w:val="center"/>
          </w:tcPr>
          <w:p>
            <w:pPr>
              <w:jc w:val="center"/>
              <w:rPr>
                <w:rFonts w:ascii="仿宋_GB2312" w:hAnsi="仿宋_GB2312" w:eastAsia="仿宋_GB2312" w:cs="仿宋_GB2312"/>
                <w:szCs w:val="21"/>
              </w:rPr>
            </w:pPr>
          </w:p>
        </w:tc>
        <w:tc>
          <w:tcPr>
            <w:tcW w:w="706" w:type="dxa"/>
            <w:vMerge w:val="continue"/>
            <w:vAlign w:val="center"/>
          </w:tcPr>
          <w:p>
            <w:pPr>
              <w:jc w:val="center"/>
              <w:rPr>
                <w:rFonts w:ascii="仿宋_GB2312" w:hAnsi="仿宋_GB2312" w:eastAsia="仿宋_GB2312" w:cs="仿宋_GB2312"/>
                <w:szCs w:val="21"/>
              </w:rPr>
            </w:pPr>
          </w:p>
        </w:tc>
        <w:tc>
          <w:tcPr>
            <w:tcW w:w="1132" w:type="dxa"/>
            <w:vMerge w:val="continue"/>
            <w:vAlign w:val="center"/>
          </w:tcPr>
          <w:p>
            <w:pPr>
              <w:jc w:val="center"/>
              <w:rPr>
                <w:rFonts w:ascii="仿宋_GB2312" w:hAnsi="仿宋_GB2312" w:eastAsia="仿宋_GB2312" w:cs="仿宋_GB2312"/>
                <w:szCs w:val="21"/>
              </w:rPr>
            </w:pPr>
          </w:p>
        </w:tc>
        <w:tc>
          <w:tcPr>
            <w:tcW w:w="950" w:type="dxa"/>
            <w:vMerge w:val="continue"/>
            <w:vAlign w:val="center"/>
          </w:tcPr>
          <w:p>
            <w:pPr>
              <w:jc w:val="center"/>
              <w:rPr>
                <w:rFonts w:ascii="仿宋_GB2312" w:hAnsi="仿宋_GB2312" w:eastAsia="仿宋_GB2312" w:cs="仿宋_GB2312"/>
                <w:szCs w:val="21"/>
              </w:rPr>
            </w:pPr>
          </w:p>
        </w:tc>
        <w:tc>
          <w:tcPr>
            <w:tcW w:w="1417" w:type="dxa"/>
            <w:vMerge w:val="continue"/>
            <w:vAlign w:val="center"/>
          </w:tcPr>
          <w:p>
            <w:pPr>
              <w:ind w:left="-63" w:leftChars="-30" w:right="-63" w:rightChars="-30"/>
              <w:jc w:val="center"/>
              <w:rPr>
                <w:rFonts w:ascii="仿宋_GB2312" w:hAnsi="仿宋_GB2312" w:eastAsia="仿宋_GB2312" w:cs="仿宋_GB2312"/>
                <w:szCs w:val="21"/>
              </w:rPr>
            </w:pPr>
          </w:p>
        </w:tc>
        <w:tc>
          <w:tcPr>
            <w:tcW w:w="1250" w:type="dxa"/>
            <w:vMerge w:val="continue"/>
            <w:vAlign w:val="center"/>
          </w:tcPr>
          <w:p>
            <w:pPr>
              <w:ind w:left="-63" w:leftChars="-30" w:right="-63" w:rightChars="-30"/>
              <w:jc w:val="center"/>
              <w:rPr>
                <w:rFonts w:ascii="仿宋_GB2312" w:hAnsi="仿宋_GB2312" w:eastAsia="仿宋_GB2312" w:cs="仿宋_GB2312"/>
                <w:szCs w:val="21"/>
              </w:rPr>
            </w:pPr>
          </w:p>
        </w:tc>
        <w:tc>
          <w:tcPr>
            <w:tcW w:w="1656"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消音器</w:t>
            </w:r>
          </w:p>
        </w:tc>
        <w:tc>
          <w:tcPr>
            <w:tcW w:w="2064" w:type="dxa"/>
            <w:vAlign w:val="center"/>
          </w:tcPr>
          <w:p>
            <w:pPr>
              <w:ind w:left="-63" w:leftChars="-30" w:right="-63" w:rightChars="-30"/>
              <w:jc w:val="center"/>
              <w:rPr>
                <w:rFonts w:ascii="仿宋_GB2312" w:hAnsi="仿宋_GB2312" w:eastAsia="仿宋_GB2312" w:cs="仿宋_GB2312"/>
                <w:bCs/>
                <w:color w:val="auto"/>
                <w:szCs w:val="21"/>
              </w:rPr>
            </w:pPr>
            <w:r>
              <w:rPr>
                <w:rFonts w:hint="eastAsia" w:ascii="仿宋_GB2312" w:hAnsi="仿宋_GB2312" w:eastAsia="仿宋_GB2312" w:cs="仿宋_GB2312"/>
                <w:color w:val="auto"/>
                <w:szCs w:val="21"/>
              </w:rPr>
              <w:t>-</w:t>
            </w:r>
          </w:p>
        </w:tc>
        <w:tc>
          <w:tcPr>
            <w:tcW w:w="2761" w:type="dxa"/>
            <w:vAlign w:val="center"/>
          </w:tcPr>
          <w:p>
            <w:pPr>
              <w:ind w:left="-63" w:leftChars="-30" w:right="-63" w:rightChars="-30"/>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局部通风机</w:t>
            </w:r>
          </w:p>
        </w:tc>
        <w:tc>
          <w:tcPr>
            <w:tcW w:w="714" w:type="dxa"/>
            <w:vAlign w:val="center"/>
          </w:tcPr>
          <w:p>
            <w:pPr>
              <w:ind w:left="-63" w:leftChars="-30"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正常</w:t>
            </w:r>
          </w:p>
        </w:tc>
        <w:tc>
          <w:tcPr>
            <w:tcW w:w="792" w:type="dxa"/>
            <w:vAlign w:val="center"/>
          </w:tcPr>
          <w:p>
            <w:pPr>
              <w:ind w:left="-63" w:leftChars="-30" w:right="-63" w:rightChars="-30"/>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49" w:type="dxa"/>
            <w:vMerge w:val="continue"/>
            <w:vAlign w:val="center"/>
          </w:tcPr>
          <w:p>
            <w:pPr>
              <w:jc w:val="center"/>
              <w:rPr>
                <w:rFonts w:ascii="仿宋_GB2312" w:hAnsi="仿宋_GB2312" w:eastAsia="仿宋_GB2312" w:cs="仿宋_GB2312"/>
                <w:szCs w:val="21"/>
              </w:rPr>
            </w:pPr>
          </w:p>
        </w:tc>
        <w:tc>
          <w:tcPr>
            <w:tcW w:w="706" w:type="dxa"/>
            <w:vMerge w:val="continue"/>
            <w:vAlign w:val="center"/>
          </w:tcPr>
          <w:p>
            <w:pPr>
              <w:jc w:val="center"/>
              <w:rPr>
                <w:rFonts w:ascii="仿宋_GB2312" w:hAnsi="仿宋_GB2312" w:eastAsia="仿宋_GB2312" w:cs="仿宋_GB2312"/>
                <w:szCs w:val="21"/>
              </w:rPr>
            </w:pPr>
          </w:p>
        </w:tc>
        <w:tc>
          <w:tcPr>
            <w:tcW w:w="1132" w:type="dxa"/>
            <w:vMerge w:val="continue"/>
            <w:vAlign w:val="center"/>
          </w:tcPr>
          <w:p>
            <w:pPr>
              <w:jc w:val="center"/>
              <w:rPr>
                <w:rFonts w:ascii="仿宋_GB2312" w:hAnsi="仿宋_GB2312" w:eastAsia="仿宋_GB2312" w:cs="仿宋_GB2312"/>
                <w:szCs w:val="21"/>
              </w:rPr>
            </w:pPr>
          </w:p>
        </w:tc>
        <w:tc>
          <w:tcPr>
            <w:tcW w:w="950" w:type="dxa"/>
            <w:vMerge w:val="continue"/>
            <w:vAlign w:val="center"/>
          </w:tcPr>
          <w:p>
            <w:pPr>
              <w:jc w:val="center"/>
              <w:rPr>
                <w:rFonts w:ascii="仿宋_GB2312" w:hAnsi="仿宋_GB2312" w:eastAsia="仿宋_GB2312" w:cs="仿宋_GB2312"/>
                <w:szCs w:val="21"/>
              </w:rPr>
            </w:pPr>
          </w:p>
        </w:tc>
        <w:tc>
          <w:tcPr>
            <w:tcW w:w="1417" w:type="dxa"/>
            <w:vAlign w:val="center"/>
          </w:tcPr>
          <w:p>
            <w:pPr>
              <w:ind w:left="-63" w:leftChars="-30" w:right="-63" w:rightChars="-30"/>
              <w:jc w:val="center"/>
              <w:rPr>
                <w:rFonts w:ascii="仿宋_GB2312" w:hAnsi="仿宋_GB2312" w:eastAsia="仿宋_GB2312" w:cs="仿宋_GB2312"/>
                <w:szCs w:val="21"/>
              </w:rPr>
            </w:pPr>
            <w:r>
              <w:rPr>
                <w:rFonts w:hint="eastAsia" w:ascii="仿宋_GB2312" w:hAnsi="仿宋_GB2312" w:eastAsia="仿宋_GB2312" w:cs="仿宋_GB2312"/>
              </w:rPr>
              <w:t>锚杆钻机</w:t>
            </w:r>
          </w:p>
        </w:tc>
        <w:tc>
          <w:tcPr>
            <w:tcW w:w="1250" w:type="dxa"/>
            <w:vAlign w:val="center"/>
          </w:tcPr>
          <w:p>
            <w:pPr>
              <w:ind w:left="-63" w:leftChars="-30" w:right="-63" w:rightChars="-30"/>
              <w:jc w:val="center"/>
              <w:rPr>
                <w:rFonts w:ascii="仿宋_GB2312" w:hAnsi="仿宋_GB2312" w:eastAsia="仿宋_GB2312" w:cs="仿宋_GB2312"/>
                <w:szCs w:val="21"/>
              </w:rPr>
            </w:pPr>
            <w:r>
              <w:rPr>
                <w:rFonts w:hint="eastAsia" w:ascii="仿宋_GB2312" w:hAnsi="仿宋_GB2312" w:eastAsia="仿宋_GB2312" w:cs="仿宋_GB2312"/>
              </w:rPr>
              <w:t>打锚杆眼</w:t>
            </w:r>
          </w:p>
        </w:tc>
        <w:tc>
          <w:tcPr>
            <w:tcW w:w="1656"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湿式打眼</w:t>
            </w:r>
          </w:p>
        </w:tc>
        <w:tc>
          <w:tcPr>
            <w:tcW w:w="2064" w:type="dxa"/>
            <w:vAlign w:val="center"/>
          </w:tcPr>
          <w:p>
            <w:pPr>
              <w:ind w:left="-63" w:leftChars="-30" w:right="-63" w:rightChars="-30"/>
              <w:jc w:val="center"/>
              <w:rPr>
                <w:rFonts w:ascii="仿宋_GB2312" w:hAnsi="仿宋_GB2312" w:eastAsia="仿宋_GB2312" w:cs="仿宋_GB2312"/>
                <w:bCs/>
                <w:color w:val="auto"/>
                <w:szCs w:val="21"/>
              </w:rPr>
            </w:pPr>
            <w:r>
              <w:rPr>
                <w:rFonts w:hint="eastAsia" w:ascii="仿宋_GB2312" w:hAnsi="仿宋_GB2312" w:eastAsia="仿宋_GB2312" w:cs="仿宋_GB2312"/>
                <w:bCs/>
                <w:color w:val="auto"/>
                <w:szCs w:val="21"/>
              </w:rPr>
              <w:t>-</w:t>
            </w:r>
          </w:p>
        </w:tc>
        <w:tc>
          <w:tcPr>
            <w:tcW w:w="2761" w:type="dxa"/>
            <w:vAlign w:val="center"/>
          </w:tcPr>
          <w:p>
            <w:pPr>
              <w:ind w:left="-63" w:leftChars="-30" w:right="-63" w:rightChars="-30"/>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w:t>
            </w:r>
          </w:p>
        </w:tc>
        <w:tc>
          <w:tcPr>
            <w:tcW w:w="714" w:type="dxa"/>
            <w:vAlign w:val="center"/>
          </w:tcPr>
          <w:p>
            <w:pPr>
              <w:ind w:left="-63" w:leftChars="-30"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正常</w:t>
            </w:r>
          </w:p>
        </w:tc>
        <w:tc>
          <w:tcPr>
            <w:tcW w:w="792" w:type="dxa"/>
            <w:vAlign w:val="center"/>
          </w:tcPr>
          <w:p>
            <w:pPr>
              <w:ind w:left="-63" w:leftChars="-30" w:right="-63" w:rightChars="-30"/>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49"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bCs/>
                <w:szCs w:val="21"/>
              </w:rPr>
              <w:t>井下运输系统</w:t>
            </w:r>
          </w:p>
        </w:tc>
        <w:tc>
          <w:tcPr>
            <w:tcW w:w="706"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bCs/>
                <w:szCs w:val="21"/>
              </w:rPr>
              <w:t>井下煤炭运输系统</w:t>
            </w:r>
          </w:p>
        </w:tc>
        <w:tc>
          <w:tcPr>
            <w:tcW w:w="1132"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煤尘</w:t>
            </w:r>
          </w:p>
        </w:tc>
        <w:tc>
          <w:tcPr>
            <w:tcW w:w="950" w:type="dxa"/>
            <w:vMerge w:val="restart"/>
            <w:vAlign w:val="center"/>
          </w:tcPr>
          <w:p>
            <w:pPr>
              <w:ind w:left="-63" w:leftChars="-30" w:right="-63" w:rightChars="-30"/>
              <w:jc w:val="center"/>
              <w:rPr>
                <w:rFonts w:ascii="仿宋_GB2312" w:hAnsi="仿宋_GB2312" w:eastAsia="仿宋_GB2312" w:cs="仿宋_GB2312"/>
                <w:szCs w:val="21"/>
              </w:rPr>
            </w:pPr>
            <w:r>
              <w:rPr>
                <w:rFonts w:hint="eastAsia" w:ascii="仿宋_GB2312" w:hAnsi="仿宋_GB2312" w:eastAsia="仿宋_GB2312" w:cs="仿宋_GB2312"/>
              </w:rPr>
              <w:t>煤</w:t>
            </w:r>
          </w:p>
        </w:tc>
        <w:tc>
          <w:tcPr>
            <w:tcW w:w="1417" w:type="dxa"/>
            <w:vMerge w:val="restart"/>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带式</w:t>
            </w:r>
          </w:p>
          <w:p>
            <w:pPr>
              <w:ind w:left="-63" w:leftChars="-30" w:right="-63" w:rightChars="-30"/>
              <w:jc w:val="center"/>
              <w:rPr>
                <w:rFonts w:ascii="仿宋_GB2312" w:hAnsi="仿宋_GB2312" w:eastAsia="仿宋_GB2312" w:cs="仿宋_GB2312"/>
                <w:szCs w:val="21"/>
              </w:rPr>
            </w:pPr>
            <w:r>
              <w:rPr>
                <w:rFonts w:hint="eastAsia" w:ascii="仿宋_GB2312" w:hAnsi="仿宋_GB2312" w:eastAsia="仿宋_GB2312" w:cs="仿宋_GB2312"/>
              </w:rPr>
              <w:t>输送机</w:t>
            </w:r>
          </w:p>
        </w:tc>
        <w:tc>
          <w:tcPr>
            <w:tcW w:w="1250" w:type="dxa"/>
            <w:vMerge w:val="restart"/>
            <w:vAlign w:val="center"/>
          </w:tcPr>
          <w:p>
            <w:pPr>
              <w:ind w:left="-63" w:leftChars="-30" w:right="-63" w:rightChars="-30"/>
              <w:jc w:val="center"/>
              <w:rPr>
                <w:rFonts w:ascii="仿宋_GB2312" w:hAnsi="仿宋_GB2312" w:eastAsia="仿宋_GB2312" w:cs="仿宋_GB2312"/>
                <w:szCs w:val="21"/>
              </w:rPr>
            </w:pPr>
            <w:r>
              <w:rPr>
                <w:rFonts w:hint="eastAsia" w:ascii="仿宋_GB2312" w:hAnsi="仿宋_GB2312" w:eastAsia="仿宋_GB2312" w:cs="仿宋_GB2312"/>
              </w:rPr>
              <w:t>煤炭运输及转载等</w:t>
            </w:r>
          </w:p>
        </w:tc>
        <w:tc>
          <w:tcPr>
            <w:tcW w:w="1656"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szCs w:val="21"/>
              </w:rPr>
              <w:t>溜槽</w:t>
            </w:r>
          </w:p>
        </w:tc>
        <w:tc>
          <w:tcPr>
            <w:tcW w:w="2064" w:type="dxa"/>
            <w:vAlign w:val="center"/>
          </w:tcPr>
          <w:p>
            <w:pPr>
              <w:ind w:left="-63" w:leftChars="-30" w:right="-63" w:rightChars="-30"/>
              <w:jc w:val="center"/>
              <w:rPr>
                <w:rFonts w:ascii="仿宋_GB2312" w:hAnsi="仿宋_GB2312" w:eastAsia="仿宋_GB2312" w:cs="仿宋_GB2312"/>
                <w:bCs/>
                <w:color w:val="auto"/>
                <w:szCs w:val="21"/>
              </w:rPr>
            </w:pPr>
            <w:r>
              <w:rPr>
                <w:rFonts w:hint="eastAsia" w:ascii="仿宋_GB2312" w:hAnsi="仿宋_GB2312" w:eastAsia="仿宋_GB2312" w:cs="仿宋_GB2312"/>
                <w:color w:val="auto"/>
                <w:szCs w:val="21"/>
              </w:rPr>
              <w:t>-</w:t>
            </w:r>
          </w:p>
        </w:tc>
        <w:tc>
          <w:tcPr>
            <w:tcW w:w="2761" w:type="dxa"/>
            <w:vAlign w:val="center"/>
          </w:tcPr>
          <w:p>
            <w:pPr>
              <w:ind w:left="-63" w:leftChars="-30" w:right="-63" w:rightChars="-30"/>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rPr>
              <w:t>该矿在井下落差大于0.5m的转载点均设置溜槽。</w:t>
            </w:r>
          </w:p>
        </w:tc>
        <w:tc>
          <w:tcPr>
            <w:tcW w:w="714" w:type="dxa"/>
            <w:vAlign w:val="center"/>
          </w:tcPr>
          <w:p>
            <w:pPr>
              <w:ind w:left="-63" w:leftChars="-30"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正常</w:t>
            </w:r>
          </w:p>
        </w:tc>
        <w:tc>
          <w:tcPr>
            <w:tcW w:w="792" w:type="dxa"/>
            <w:vAlign w:val="center"/>
          </w:tcPr>
          <w:p>
            <w:pPr>
              <w:ind w:left="-63" w:leftChars="-30" w:right="-63" w:rightChars="-30"/>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49" w:type="dxa"/>
            <w:vMerge w:val="continue"/>
            <w:vAlign w:val="center"/>
          </w:tcPr>
          <w:p>
            <w:pPr>
              <w:jc w:val="center"/>
              <w:rPr>
                <w:rFonts w:ascii="仿宋_GB2312" w:hAnsi="仿宋_GB2312" w:eastAsia="仿宋_GB2312" w:cs="仿宋_GB2312"/>
                <w:szCs w:val="21"/>
              </w:rPr>
            </w:pPr>
          </w:p>
        </w:tc>
        <w:tc>
          <w:tcPr>
            <w:tcW w:w="706" w:type="dxa"/>
            <w:vMerge w:val="continue"/>
            <w:vAlign w:val="center"/>
          </w:tcPr>
          <w:p>
            <w:pPr>
              <w:jc w:val="center"/>
              <w:rPr>
                <w:rFonts w:ascii="仿宋_GB2312" w:hAnsi="仿宋_GB2312" w:eastAsia="仿宋_GB2312" w:cs="仿宋_GB2312"/>
                <w:szCs w:val="21"/>
              </w:rPr>
            </w:pPr>
          </w:p>
        </w:tc>
        <w:tc>
          <w:tcPr>
            <w:tcW w:w="1132" w:type="dxa"/>
            <w:vMerge w:val="continue"/>
            <w:vAlign w:val="center"/>
          </w:tcPr>
          <w:p>
            <w:pPr>
              <w:jc w:val="center"/>
              <w:rPr>
                <w:rFonts w:ascii="仿宋_GB2312" w:hAnsi="仿宋_GB2312" w:eastAsia="仿宋_GB2312" w:cs="仿宋_GB2312"/>
                <w:szCs w:val="21"/>
              </w:rPr>
            </w:pPr>
          </w:p>
        </w:tc>
        <w:tc>
          <w:tcPr>
            <w:tcW w:w="950" w:type="dxa"/>
            <w:vMerge w:val="continue"/>
            <w:vAlign w:val="center"/>
          </w:tcPr>
          <w:p>
            <w:pPr>
              <w:ind w:left="-63" w:leftChars="-30" w:right="-63" w:rightChars="-30"/>
              <w:jc w:val="center"/>
              <w:rPr>
                <w:rFonts w:ascii="仿宋_GB2312" w:hAnsi="仿宋_GB2312" w:eastAsia="仿宋_GB2312" w:cs="仿宋_GB2312"/>
                <w:szCs w:val="21"/>
              </w:rPr>
            </w:pPr>
          </w:p>
        </w:tc>
        <w:tc>
          <w:tcPr>
            <w:tcW w:w="1417" w:type="dxa"/>
            <w:vMerge w:val="continue"/>
            <w:vAlign w:val="center"/>
          </w:tcPr>
          <w:p>
            <w:pPr>
              <w:ind w:left="-63" w:leftChars="-30" w:right="-63" w:rightChars="-30"/>
              <w:jc w:val="center"/>
              <w:rPr>
                <w:rFonts w:ascii="仿宋_GB2312" w:hAnsi="仿宋_GB2312" w:eastAsia="仿宋_GB2312" w:cs="仿宋_GB2312"/>
                <w:szCs w:val="21"/>
              </w:rPr>
            </w:pPr>
          </w:p>
        </w:tc>
        <w:tc>
          <w:tcPr>
            <w:tcW w:w="1250" w:type="dxa"/>
            <w:vMerge w:val="continue"/>
            <w:vAlign w:val="center"/>
          </w:tcPr>
          <w:p>
            <w:pPr>
              <w:ind w:left="-63" w:leftChars="-30" w:right="-63" w:rightChars="-30"/>
              <w:jc w:val="center"/>
              <w:rPr>
                <w:rFonts w:ascii="仿宋_GB2312" w:hAnsi="仿宋_GB2312" w:eastAsia="仿宋_GB2312" w:cs="仿宋_GB2312"/>
                <w:szCs w:val="21"/>
              </w:rPr>
            </w:pPr>
          </w:p>
        </w:tc>
        <w:tc>
          <w:tcPr>
            <w:tcW w:w="1656"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三通</w:t>
            </w:r>
          </w:p>
        </w:tc>
        <w:tc>
          <w:tcPr>
            <w:tcW w:w="2064" w:type="dxa"/>
            <w:vAlign w:val="center"/>
          </w:tcPr>
          <w:p>
            <w:pPr>
              <w:ind w:left="-63" w:leftChars="-30" w:right="-105" w:rightChars="-50"/>
              <w:jc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color w:val="auto"/>
                <w:szCs w:val="21"/>
              </w:rPr>
              <w:t>-</w:t>
            </w:r>
          </w:p>
        </w:tc>
        <w:tc>
          <w:tcPr>
            <w:tcW w:w="2761" w:type="dxa"/>
            <w:vAlign w:val="center"/>
          </w:tcPr>
          <w:p>
            <w:pPr>
              <w:ind w:left="-63" w:leftChars="-30" w:right="-63" w:rightChars="-30"/>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皮带大巷、运输大巷每50m设置一个三通，辅助运输巷每</w:t>
            </w:r>
            <w:r>
              <w:rPr>
                <w:rFonts w:hint="eastAsia" w:ascii="仿宋_GB2312" w:hAnsi="仿宋_GB2312" w:eastAsia="仿宋_GB2312" w:cs="仿宋_GB2312"/>
                <w:color w:val="auto"/>
                <w:kern w:val="0"/>
                <w:szCs w:val="21"/>
                <w:highlight w:val="none"/>
                <w:lang w:val="en-US" w:eastAsia="zh-CN"/>
              </w:rPr>
              <w:t>50</w:t>
            </w:r>
            <w:r>
              <w:rPr>
                <w:rFonts w:hint="eastAsia" w:ascii="仿宋_GB2312" w:hAnsi="仿宋_GB2312" w:eastAsia="仿宋_GB2312" w:cs="仿宋_GB2312"/>
                <w:color w:val="auto"/>
                <w:kern w:val="0"/>
                <w:szCs w:val="21"/>
                <w:highlight w:val="none"/>
              </w:rPr>
              <w:t>m设置一个三通</w:t>
            </w:r>
          </w:p>
        </w:tc>
        <w:tc>
          <w:tcPr>
            <w:tcW w:w="714" w:type="dxa"/>
            <w:vAlign w:val="center"/>
          </w:tcPr>
          <w:p>
            <w:pPr>
              <w:ind w:left="-63" w:leftChars="-30"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正常</w:t>
            </w:r>
          </w:p>
        </w:tc>
        <w:tc>
          <w:tcPr>
            <w:tcW w:w="792" w:type="dxa"/>
            <w:vAlign w:val="center"/>
          </w:tcPr>
          <w:p>
            <w:pPr>
              <w:ind w:left="-63" w:leftChars="-30" w:right="-63" w:rightChars="-30"/>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49" w:type="dxa"/>
            <w:vMerge w:val="continue"/>
            <w:vAlign w:val="center"/>
          </w:tcPr>
          <w:p>
            <w:pPr>
              <w:jc w:val="center"/>
              <w:rPr>
                <w:rFonts w:ascii="仿宋_GB2312" w:hAnsi="仿宋_GB2312" w:eastAsia="仿宋_GB2312" w:cs="仿宋_GB2312"/>
                <w:szCs w:val="21"/>
              </w:rPr>
            </w:pPr>
          </w:p>
        </w:tc>
        <w:tc>
          <w:tcPr>
            <w:tcW w:w="706" w:type="dxa"/>
            <w:vMerge w:val="continue"/>
            <w:vAlign w:val="center"/>
          </w:tcPr>
          <w:p>
            <w:pPr>
              <w:jc w:val="center"/>
              <w:rPr>
                <w:rFonts w:ascii="仿宋_GB2312" w:hAnsi="仿宋_GB2312" w:eastAsia="仿宋_GB2312" w:cs="仿宋_GB2312"/>
                <w:szCs w:val="21"/>
              </w:rPr>
            </w:pPr>
          </w:p>
        </w:tc>
        <w:tc>
          <w:tcPr>
            <w:tcW w:w="1132" w:type="dxa"/>
            <w:vMerge w:val="continue"/>
            <w:vAlign w:val="center"/>
          </w:tcPr>
          <w:p>
            <w:pPr>
              <w:jc w:val="center"/>
              <w:rPr>
                <w:rFonts w:ascii="仿宋_GB2312" w:hAnsi="仿宋_GB2312" w:eastAsia="仿宋_GB2312" w:cs="仿宋_GB2312"/>
                <w:szCs w:val="21"/>
              </w:rPr>
            </w:pPr>
          </w:p>
        </w:tc>
        <w:tc>
          <w:tcPr>
            <w:tcW w:w="950" w:type="dxa"/>
            <w:vMerge w:val="continue"/>
            <w:vAlign w:val="center"/>
          </w:tcPr>
          <w:p>
            <w:pPr>
              <w:ind w:left="-63" w:leftChars="-30" w:right="-63" w:rightChars="-30"/>
              <w:jc w:val="center"/>
              <w:rPr>
                <w:rFonts w:ascii="仿宋_GB2312" w:hAnsi="仿宋_GB2312" w:eastAsia="仿宋_GB2312" w:cs="仿宋_GB2312"/>
                <w:szCs w:val="21"/>
              </w:rPr>
            </w:pPr>
          </w:p>
        </w:tc>
        <w:tc>
          <w:tcPr>
            <w:tcW w:w="1417" w:type="dxa"/>
            <w:vMerge w:val="restart"/>
            <w:vAlign w:val="center"/>
          </w:tcPr>
          <w:p>
            <w:pPr>
              <w:ind w:left="-63" w:leftChars="-30" w:right="-63" w:rightChars="-30"/>
              <w:jc w:val="center"/>
              <w:rPr>
                <w:rFonts w:ascii="仿宋_GB2312" w:hAnsi="仿宋_GB2312" w:eastAsia="仿宋_GB2312" w:cs="仿宋_GB2312"/>
                <w:szCs w:val="21"/>
              </w:rPr>
            </w:pPr>
            <w:r>
              <w:rPr>
                <w:rFonts w:hint="eastAsia" w:ascii="仿宋_GB2312" w:hAnsi="仿宋_GB2312" w:eastAsia="仿宋_GB2312" w:cs="仿宋_GB2312"/>
              </w:rPr>
              <w:t>煤仓</w:t>
            </w:r>
          </w:p>
        </w:tc>
        <w:tc>
          <w:tcPr>
            <w:tcW w:w="1250" w:type="dxa"/>
            <w:vAlign w:val="center"/>
          </w:tcPr>
          <w:p>
            <w:pPr>
              <w:ind w:left="-63" w:leftChars="-30" w:right="-63" w:rightChars="-30"/>
              <w:jc w:val="center"/>
              <w:rPr>
                <w:rFonts w:ascii="仿宋_GB2312" w:hAnsi="仿宋_GB2312" w:eastAsia="仿宋_GB2312" w:cs="仿宋_GB2312"/>
                <w:szCs w:val="21"/>
              </w:rPr>
            </w:pPr>
            <w:r>
              <w:rPr>
                <w:rFonts w:hint="eastAsia" w:ascii="仿宋_GB2312" w:hAnsi="仿宋_GB2312" w:eastAsia="仿宋_GB2312" w:cs="仿宋_GB2312"/>
              </w:rPr>
              <w:t>煤炭运输及转载等</w:t>
            </w:r>
          </w:p>
        </w:tc>
        <w:tc>
          <w:tcPr>
            <w:tcW w:w="1656"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风流净化水幕</w:t>
            </w:r>
          </w:p>
        </w:tc>
        <w:tc>
          <w:tcPr>
            <w:tcW w:w="2064" w:type="dxa"/>
            <w:vAlign w:val="center"/>
          </w:tcPr>
          <w:p>
            <w:pPr>
              <w:ind w:left="-63" w:leftChars="-30" w:right="-105" w:rightChars="-50"/>
              <w:jc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color w:val="auto"/>
                <w:szCs w:val="21"/>
              </w:rPr>
              <w:t>-</w:t>
            </w:r>
          </w:p>
        </w:tc>
        <w:tc>
          <w:tcPr>
            <w:tcW w:w="2761" w:type="dxa"/>
            <w:vAlign w:val="center"/>
          </w:tcPr>
          <w:p>
            <w:pPr>
              <w:ind w:left="-63" w:leftChars="-30" w:right="-63" w:rightChars="-30"/>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该矿在井底煤仓仓底下风侧20m处设置一道风流净化水幕。</w:t>
            </w:r>
          </w:p>
        </w:tc>
        <w:tc>
          <w:tcPr>
            <w:tcW w:w="714" w:type="dxa"/>
            <w:vAlign w:val="center"/>
          </w:tcPr>
          <w:p>
            <w:pPr>
              <w:ind w:left="-63" w:leftChars="-30"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正常</w:t>
            </w:r>
          </w:p>
        </w:tc>
        <w:tc>
          <w:tcPr>
            <w:tcW w:w="792" w:type="dxa"/>
            <w:vAlign w:val="center"/>
          </w:tcPr>
          <w:p>
            <w:pPr>
              <w:ind w:left="-63" w:leftChars="-30" w:right="-63" w:rightChars="-30"/>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49" w:type="dxa"/>
            <w:vMerge w:val="continue"/>
            <w:vAlign w:val="center"/>
          </w:tcPr>
          <w:p>
            <w:pPr>
              <w:jc w:val="center"/>
              <w:rPr>
                <w:rFonts w:ascii="仿宋_GB2312" w:hAnsi="仿宋_GB2312" w:eastAsia="仿宋_GB2312" w:cs="仿宋_GB2312"/>
                <w:szCs w:val="21"/>
              </w:rPr>
            </w:pPr>
          </w:p>
        </w:tc>
        <w:tc>
          <w:tcPr>
            <w:tcW w:w="706" w:type="dxa"/>
            <w:vMerge w:val="continue"/>
            <w:vAlign w:val="center"/>
          </w:tcPr>
          <w:p>
            <w:pPr>
              <w:jc w:val="center"/>
              <w:rPr>
                <w:rFonts w:ascii="仿宋_GB2312" w:hAnsi="仿宋_GB2312" w:eastAsia="仿宋_GB2312" w:cs="仿宋_GB2312"/>
                <w:szCs w:val="21"/>
              </w:rPr>
            </w:pPr>
          </w:p>
        </w:tc>
        <w:tc>
          <w:tcPr>
            <w:tcW w:w="1132" w:type="dxa"/>
            <w:vMerge w:val="continue"/>
            <w:vAlign w:val="center"/>
          </w:tcPr>
          <w:p>
            <w:pPr>
              <w:jc w:val="center"/>
              <w:rPr>
                <w:rFonts w:ascii="仿宋_GB2312" w:hAnsi="仿宋_GB2312" w:eastAsia="仿宋_GB2312" w:cs="仿宋_GB2312"/>
                <w:szCs w:val="21"/>
              </w:rPr>
            </w:pPr>
          </w:p>
        </w:tc>
        <w:tc>
          <w:tcPr>
            <w:tcW w:w="950" w:type="dxa"/>
            <w:vMerge w:val="continue"/>
            <w:vAlign w:val="center"/>
          </w:tcPr>
          <w:p>
            <w:pPr>
              <w:ind w:left="-63" w:leftChars="-30" w:right="-63" w:rightChars="-30"/>
              <w:jc w:val="center"/>
              <w:rPr>
                <w:rFonts w:ascii="仿宋_GB2312" w:hAnsi="仿宋_GB2312" w:eastAsia="仿宋_GB2312" w:cs="仿宋_GB2312"/>
                <w:szCs w:val="21"/>
              </w:rPr>
            </w:pPr>
          </w:p>
        </w:tc>
        <w:tc>
          <w:tcPr>
            <w:tcW w:w="1417" w:type="dxa"/>
            <w:vMerge w:val="continue"/>
            <w:vAlign w:val="center"/>
          </w:tcPr>
          <w:p>
            <w:pPr>
              <w:ind w:left="-63" w:leftChars="-30" w:right="-63" w:rightChars="-30"/>
              <w:jc w:val="center"/>
              <w:rPr>
                <w:rFonts w:ascii="仿宋_GB2312" w:hAnsi="仿宋_GB2312" w:eastAsia="仿宋_GB2312" w:cs="仿宋_GB2312"/>
                <w:szCs w:val="21"/>
              </w:rPr>
            </w:pPr>
          </w:p>
        </w:tc>
        <w:tc>
          <w:tcPr>
            <w:tcW w:w="1250" w:type="dxa"/>
            <w:vAlign w:val="center"/>
          </w:tcPr>
          <w:p>
            <w:pPr>
              <w:ind w:left="-63" w:leftChars="-30" w:right="-63" w:rightChars="-30"/>
              <w:jc w:val="center"/>
              <w:rPr>
                <w:rFonts w:ascii="仿宋_GB2312" w:hAnsi="仿宋_GB2312" w:eastAsia="仿宋_GB2312" w:cs="仿宋_GB2312"/>
                <w:szCs w:val="21"/>
              </w:rPr>
            </w:pPr>
            <w:r>
              <w:rPr>
                <w:rFonts w:hint="eastAsia" w:ascii="仿宋_GB2312" w:hAnsi="仿宋_GB2312" w:eastAsia="仿宋_GB2312" w:cs="仿宋_GB2312"/>
              </w:rPr>
              <w:t>煤仓放煤</w:t>
            </w:r>
          </w:p>
        </w:tc>
        <w:tc>
          <w:tcPr>
            <w:tcW w:w="1656"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喷雾装置</w:t>
            </w:r>
          </w:p>
        </w:tc>
        <w:tc>
          <w:tcPr>
            <w:tcW w:w="2064" w:type="dxa"/>
            <w:vAlign w:val="center"/>
          </w:tcPr>
          <w:p>
            <w:pPr>
              <w:ind w:left="-63" w:leftChars="-30" w:right="-63" w:rightChars="-30"/>
              <w:jc w:val="center"/>
              <w:rPr>
                <w:rFonts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w:t>
            </w:r>
          </w:p>
        </w:tc>
        <w:tc>
          <w:tcPr>
            <w:tcW w:w="2761" w:type="dxa"/>
            <w:vAlign w:val="center"/>
          </w:tcPr>
          <w:p>
            <w:pPr>
              <w:ind w:left="-63" w:leftChars="-30" w:right="-63" w:rightChars="-30"/>
              <w:jc w:val="center"/>
              <w:rPr>
                <w:rFonts w:ascii="仿宋_GB2312" w:hAnsi="仿宋_GB2312" w:eastAsia="仿宋_GB2312" w:cs="仿宋_GB2312"/>
                <w:kern w:val="0"/>
                <w:szCs w:val="21"/>
                <w:highlight w:val="none"/>
              </w:rPr>
            </w:pPr>
            <w:r>
              <w:rPr>
                <w:rFonts w:hint="eastAsia" w:ascii="仿宋_GB2312" w:hAnsi="仿宋_GB2312" w:eastAsia="仿宋_GB2312" w:cs="仿宋_GB2312"/>
                <w:szCs w:val="21"/>
                <w:highlight w:val="none"/>
              </w:rPr>
              <w:t>转载点喷雾装置</w:t>
            </w:r>
          </w:p>
        </w:tc>
        <w:tc>
          <w:tcPr>
            <w:tcW w:w="714" w:type="dxa"/>
            <w:vAlign w:val="center"/>
          </w:tcPr>
          <w:p>
            <w:pPr>
              <w:ind w:left="-63" w:leftChars="-30" w:right="-63" w:rightChars="-30"/>
              <w:jc w:val="center"/>
              <w:rPr>
                <w:rFonts w:ascii="仿宋_GB2312" w:hAnsi="仿宋_GB2312" w:eastAsia="仿宋_GB2312" w:cs="仿宋_GB2312"/>
                <w:szCs w:val="21"/>
              </w:rPr>
            </w:pPr>
            <w:r>
              <w:rPr>
                <w:rFonts w:hint="eastAsia" w:ascii="仿宋_GB2312" w:hAnsi="仿宋_GB2312" w:eastAsia="仿宋_GB2312" w:cs="仿宋_GB2312"/>
              </w:rPr>
              <w:t>正常</w:t>
            </w:r>
          </w:p>
        </w:tc>
        <w:tc>
          <w:tcPr>
            <w:tcW w:w="792" w:type="dxa"/>
            <w:vAlign w:val="center"/>
          </w:tcPr>
          <w:p>
            <w:pPr>
              <w:ind w:left="-63" w:leftChars="-30" w:right="-63" w:rightChars="-30"/>
              <w:jc w:val="center"/>
              <w:rPr>
                <w:rFonts w:hint="eastAsia" w:ascii="仿宋_GB2312" w:hAnsi="仿宋_GB2312" w:eastAsia="仿宋_GB2312" w:cs="仿宋_GB2312"/>
              </w:rPr>
            </w:pPr>
            <w:r>
              <w:rPr>
                <w:rFonts w:hint="eastAsia" w:ascii="仿宋_GB2312" w:hAnsi="仿宋_GB2312" w:eastAsia="仿宋_GB2312" w:cs="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49"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bCs/>
                <w:szCs w:val="21"/>
              </w:rPr>
              <w:t>井下运输系统</w:t>
            </w:r>
          </w:p>
        </w:tc>
        <w:tc>
          <w:tcPr>
            <w:tcW w:w="706"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bCs/>
                <w:szCs w:val="21"/>
              </w:rPr>
              <w:t>井下辅助运输系统</w:t>
            </w:r>
          </w:p>
        </w:tc>
        <w:tc>
          <w:tcPr>
            <w:tcW w:w="113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煤尘</w:t>
            </w:r>
          </w:p>
        </w:tc>
        <w:tc>
          <w:tcPr>
            <w:tcW w:w="95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煤</w:t>
            </w:r>
          </w:p>
        </w:tc>
        <w:tc>
          <w:tcPr>
            <w:tcW w:w="141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color w:val="auto"/>
                <w:szCs w:val="21"/>
                <w:lang w:eastAsia="zh-CN"/>
              </w:rPr>
              <w:t>无极绳连续牵引车</w:t>
            </w:r>
          </w:p>
        </w:tc>
        <w:tc>
          <w:tcPr>
            <w:tcW w:w="125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材料、设备运输</w:t>
            </w:r>
          </w:p>
        </w:tc>
        <w:tc>
          <w:tcPr>
            <w:tcW w:w="1656" w:type="dxa"/>
            <w:vAlign w:val="center"/>
          </w:tcPr>
          <w:p>
            <w:pPr>
              <w:jc w:val="center"/>
              <w:rPr>
                <w:rFonts w:ascii="仿宋_GB2312" w:hAnsi="仿宋_GB2312" w:eastAsia="仿宋_GB2312" w:cs="仿宋_GB2312"/>
              </w:rPr>
            </w:pPr>
            <w:r>
              <w:rPr>
                <w:rFonts w:hint="eastAsia" w:ascii="仿宋_GB2312" w:hAnsi="仿宋_GB2312" w:eastAsia="仿宋_GB2312" w:cs="仿宋_GB2312"/>
                <w:szCs w:val="21"/>
              </w:rPr>
              <w:t>给水栓及防尘管路、风流净化水幕</w:t>
            </w:r>
          </w:p>
        </w:tc>
        <w:tc>
          <w:tcPr>
            <w:tcW w:w="2064" w:type="dxa"/>
            <w:vAlign w:val="center"/>
          </w:tcPr>
          <w:p>
            <w:pPr>
              <w:jc w:val="center"/>
              <w:rPr>
                <w:rFonts w:ascii="仿宋_GB2312" w:hAnsi="仿宋_GB2312" w:eastAsia="仿宋_GB2312" w:cs="仿宋_GB2312"/>
                <w:bCs/>
                <w:szCs w:val="21"/>
                <w:highlight w:val="none"/>
              </w:rPr>
            </w:pPr>
            <w:r>
              <w:rPr>
                <w:rFonts w:hint="eastAsia" w:ascii="仿宋_GB2312" w:hAnsi="仿宋_GB2312" w:eastAsia="仿宋_GB2312" w:cs="仿宋_GB2312"/>
                <w:szCs w:val="21"/>
                <w:highlight w:val="none"/>
              </w:rPr>
              <w:t>-</w:t>
            </w:r>
          </w:p>
        </w:tc>
        <w:tc>
          <w:tcPr>
            <w:tcW w:w="2761" w:type="dxa"/>
            <w:vAlign w:val="center"/>
          </w:tcPr>
          <w:p>
            <w:pPr>
              <w:jc w:val="center"/>
              <w:rPr>
                <w:rFonts w:hint="eastAsia" w:ascii="仿宋_GB2312" w:hAnsi="仿宋_GB2312" w:eastAsia="仿宋_GB2312" w:cs="仿宋_GB2312"/>
                <w:kern w:val="0"/>
                <w:szCs w:val="21"/>
                <w:highlight w:val="none"/>
                <w:lang w:eastAsia="zh-CN"/>
              </w:rPr>
            </w:pPr>
            <w:r>
              <w:rPr>
                <w:rFonts w:hint="eastAsia" w:ascii="仿宋_GB2312" w:hAnsi="仿宋_GB2312" w:eastAsia="仿宋_GB2312" w:cs="仿宋_GB2312"/>
                <w:color w:val="auto"/>
                <w:kern w:val="0"/>
                <w:szCs w:val="21"/>
                <w:highlight w:val="none"/>
              </w:rPr>
              <w:t>每道风流净化水幕设有5个喷头，与巷道顶板风流风向呈45°夹角，开启后形成全断面覆盖的水幕。</w:t>
            </w:r>
          </w:p>
        </w:tc>
        <w:tc>
          <w:tcPr>
            <w:tcW w:w="71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正常</w:t>
            </w:r>
          </w:p>
        </w:tc>
        <w:tc>
          <w:tcPr>
            <w:tcW w:w="792"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649" w:type="dxa"/>
            <w:vMerge w:val="continue"/>
            <w:vAlign w:val="center"/>
          </w:tcPr>
          <w:p>
            <w:pPr>
              <w:jc w:val="center"/>
              <w:rPr>
                <w:rFonts w:ascii="仿宋_GB2312" w:hAnsi="仿宋_GB2312" w:eastAsia="仿宋_GB2312" w:cs="仿宋_GB2312"/>
                <w:szCs w:val="21"/>
              </w:rPr>
            </w:pPr>
          </w:p>
        </w:tc>
        <w:tc>
          <w:tcPr>
            <w:tcW w:w="706" w:type="dxa"/>
            <w:vMerge w:val="continue"/>
            <w:vAlign w:val="center"/>
          </w:tcPr>
          <w:p>
            <w:pPr>
              <w:jc w:val="center"/>
              <w:rPr>
                <w:rFonts w:ascii="仿宋_GB2312" w:hAnsi="仿宋_GB2312" w:eastAsia="仿宋_GB2312" w:cs="仿宋_GB2312"/>
                <w:bCs/>
                <w:szCs w:val="21"/>
              </w:rPr>
            </w:pPr>
          </w:p>
        </w:tc>
        <w:tc>
          <w:tcPr>
            <w:tcW w:w="113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噪声</w:t>
            </w:r>
          </w:p>
        </w:tc>
        <w:tc>
          <w:tcPr>
            <w:tcW w:w="95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41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绞车</w:t>
            </w:r>
          </w:p>
        </w:tc>
        <w:tc>
          <w:tcPr>
            <w:tcW w:w="125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设备过程中产生</w:t>
            </w:r>
          </w:p>
        </w:tc>
        <w:tc>
          <w:tcPr>
            <w:tcW w:w="165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减震垫</w:t>
            </w:r>
          </w:p>
        </w:tc>
        <w:tc>
          <w:tcPr>
            <w:tcW w:w="206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2761" w:type="dxa"/>
            <w:vAlign w:val="center"/>
          </w:tcPr>
          <w:p>
            <w:pPr>
              <w:jc w:val="center"/>
              <w:rPr>
                <w:rFonts w:ascii="仿宋_GB2312" w:hAnsi="仿宋_GB2312" w:eastAsia="仿宋_GB2312" w:cs="仿宋_GB2312"/>
                <w:kern w:val="0"/>
                <w:szCs w:val="21"/>
                <w:highlight w:val="red"/>
              </w:rPr>
            </w:pPr>
            <w:r>
              <w:rPr>
                <w:rFonts w:hint="eastAsia" w:ascii="仿宋_GB2312" w:hAnsi="仿宋_GB2312" w:eastAsia="仿宋_GB2312" w:cs="仿宋_GB2312"/>
                <w:szCs w:val="21"/>
              </w:rPr>
              <w:t>各设备基座</w:t>
            </w:r>
          </w:p>
        </w:tc>
        <w:tc>
          <w:tcPr>
            <w:tcW w:w="71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正常</w:t>
            </w:r>
          </w:p>
        </w:tc>
        <w:tc>
          <w:tcPr>
            <w:tcW w:w="792"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649" w:type="dxa"/>
            <w:vMerge w:val="continue"/>
            <w:vAlign w:val="center"/>
          </w:tcPr>
          <w:p>
            <w:pPr>
              <w:jc w:val="center"/>
              <w:rPr>
                <w:rFonts w:ascii="仿宋_GB2312" w:hAnsi="仿宋_GB2312" w:eastAsia="仿宋_GB2312" w:cs="仿宋_GB2312"/>
                <w:szCs w:val="21"/>
              </w:rPr>
            </w:pPr>
          </w:p>
        </w:tc>
        <w:tc>
          <w:tcPr>
            <w:tcW w:w="706" w:type="dxa"/>
            <w:vMerge w:val="continue"/>
            <w:vAlign w:val="center"/>
          </w:tcPr>
          <w:p>
            <w:pPr>
              <w:jc w:val="center"/>
              <w:rPr>
                <w:rFonts w:ascii="仿宋_GB2312" w:hAnsi="仿宋_GB2312" w:eastAsia="仿宋_GB2312" w:cs="仿宋_GB2312"/>
                <w:bCs/>
                <w:szCs w:val="21"/>
              </w:rPr>
            </w:pPr>
          </w:p>
        </w:tc>
        <w:tc>
          <w:tcPr>
            <w:tcW w:w="1132" w:type="dxa"/>
            <w:vAlign w:val="center"/>
          </w:tcPr>
          <w:p>
            <w:pPr>
              <w:ind w:left="-63" w:leftChars="-30" w:right="-63" w:rightChars="-30"/>
              <w:jc w:val="center"/>
              <w:rPr>
                <w:rFonts w:ascii="仿宋_GB2312" w:hAnsi="仿宋_GB2312" w:eastAsia="仿宋_GB2312" w:cs="仿宋_GB2312"/>
                <w:szCs w:val="21"/>
              </w:rPr>
            </w:pPr>
            <w:r>
              <w:rPr>
                <w:rFonts w:hint="eastAsia" w:ascii="仿宋_GB2312" w:hAnsi="仿宋_GB2312" w:eastAsia="仿宋_GB2312" w:cs="仿宋_GB2312"/>
              </w:rPr>
              <w:t>煤尘、噪声</w:t>
            </w:r>
          </w:p>
        </w:tc>
        <w:tc>
          <w:tcPr>
            <w:tcW w:w="950" w:type="dxa"/>
            <w:vAlign w:val="center"/>
          </w:tcPr>
          <w:p>
            <w:pPr>
              <w:ind w:left="-63" w:leftChars="-30" w:right="-63" w:rightChars="-30"/>
              <w:jc w:val="center"/>
              <w:rPr>
                <w:rFonts w:ascii="仿宋_GB2312" w:hAnsi="仿宋_GB2312" w:eastAsia="仿宋_GB2312" w:cs="仿宋_GB2312"/>
                <w:szCs w:val="21"/>
              </w:rPr>
            </w:pPr>
            <w:r>
              <w:rPr>
                <w:rFonts w:hint="eastAsia" w:ascii="仿宋_GB2312" w:hAnsi="仿宋_GB2312" w:eastAsia="仿宋_GB2312" w:cs="仿宋_GB2312"/>
              </w:rPr>
              <w:t>水</w:t>
            </w:r>
          </w:p>
        </w:tc>
        <w:tc>
          <w:tcPr>
            <w:tcW w:w="1417" w:type="dxa"/>
            <w:vAlign w:val="center"/>
          </w:tcPr>
          <w:p>
            <w:pPr>
              <w:ind w:left="-63" w:leftChars="-30" w:right="-63" w:rightChars="-30"/>
              <w:jc w:val="center"/>
              <w:rPr>
                <w:rFonts w:ascii="仿宋_GB2312" w:hAnsi="仿宋_GB2312" w:eastAsia="仿宋_GB2312" w:cs="仿宋_GB2312"/>
                <w:szCs w:val="21"/>
              </w:rPr>
            </w:pPr>
            <w:r>
              <w:rPr>
                <w:rFonts w:hint="eastAsia" w:ascii="仿宋_GB2312" w:hAnsi="仿宋_GB2312" w:eastAsia="仿宋_GB2312" w:cs="仿宋_GB2312"/>
              </w:rPr>
              <w:t>泵</w:t>
            </w:r>
          </w:p>
        </w:tc>
        <w:tc>
          <w:tcPr>
            <w:tcW w:w="1250" w:type="dxa"/>
            <w:vAlign w:val="center"/>
          </w:tcPr>
          <w:p>
            <w:pPr>
              <w:ind w:left="-63" w:leftChars="-30" w:right="-63" w:rightChars="-30"/>
              <w:jc w:val="center"/>
              <w:rPr>
                <w:rFonts w:ascii="仿宋_GB2312" w:hAnsi="仿宋_GB2312" w:eastAsia="仿宋_GB2312" w:cs="仿宋_GB2312"/>
                <w:szCs w:val="21"/>
              </w:rPr>
            </w:pPr>
            <w:r>
              <w:rPr>
                <w:rFonts w:hint="eastAsia" w:ascii="仿宋_GB2312" w:hAnsi="仿宋_GB2312" w:eastAsia="仿宋_GB2312" w:cs="仿宋_GB2312"/>
              </w:rPr>
              <w:t>泵水过程</w:t>
            </w:r>
          </w:p>
        </w:tc>
        <w:tc>
          <w:tcPr>
            <w:tcW w:w="1656" w:type="dxa"/>
            <w:vAlign w:val="center"/>
          </w:tcPr>
          <w:p>
            <w:pPr>
              <w:ind w:left="-63" w:leftChars="-30" w:right="-63" w:rightChars="-30"/>
              <w:jc w:val="center"/>
              <w:rPr>
                <w:rFonts w:ascii="仿宋_GB2312" w:hAnsi="仿宋_GB2312" w:eastAsia="仿宋_GB2312" w:cs="仿宋_GB2312"/>
                <w:szCs w:val="21"/>
              </w:rPr>
            </w:pPr>
            <w:r>
              <w:rPr>
                <w:rFonts w:hint="eastAsia" w:ascii="仿宋_GB2312" w:hAnsi="仿宋_GB2312" w:eastAsia="仿宋_GB2312" w:cs="仿宋_GB2312"/>
              </w:rPr>
              <w:t>水泥隔振基础</w:t>
            </w:r>
          </w:p>
        </w:tc>
        <w:tc>
          <w:tcPr>
            <w:tcW w:w="2064" w:type="dxa"/>
            <w:vAlign w:val="center"/>
          </w:tcPr>
          <w:p>
            <w:pPr>
              <w:ind w:left="-63" w:leftChars="-30" w:right="-63" w:rightChars="-30"/>
              <w:jc w:val="center"/>
              <w:rPr>
                <w:rFonts w:ascii="仿宋_GB2312" w:hAnsi="仿宋_GB2312" w:eastAsia="仿宋_GB2312" w:cs="仿宋_GB2312"/>
                <w:szCs w:val="21"/>
              </w:rPr>
            </w:pPr>
            <w:r>
              <w:rPr>
                <w:rFonts w:hint="eastAsia" w:ascii="仿宋_GB2312" w:hAnsi="仿宋_GB2312" w:eastAsia="仿宋_GB2312" w:cs="仿宋_GB2312"/>
              </w:rPr>
              <w:t xml:space="preserve"> -</w:t>
            </w:r>
          </w:p>
        </w:tc>
        <w:tc>
          <w:tcPr>
            <w:tcW w:w="2761" w:type="dxa"/>
            <w:vAlign w:val="center"/>
          </w:tcPr>
          <w:p>
            <w:pPr>
              <w:ind w:left="-63" w:leftChars="-30" w:right="-63" w:rightChars="-30"/>
              <w:jc w:val="center"/>
              <w:rPr>
                <w:rFonts w:ascii="仿宋_GB2312" w:hAnsi="仿宋_GB2312" w:eastAsia="仿宋_GB2312" w:cs="仿宋_GB2312"/>
                <w:szCs w:val="21"/>
              </w:rPr>
            </w:pPr>
            <w:r>
              <w:rPr>
                <w:rFonts w:hint="eastAsia" w:ascii="仿宋_GB2312" w:hAnsi="仿宋_GB2312" w:eastAsia="仿宋_GB2312" w:cs="仿宋_GB2312"/>
                <w:kern w:val="0"/>
                <w:szCs w:val="21"/>
              </w:rPr>
              <w:t>水泵房水泵下</w:t>
            </w:r>
          </w:p>
        </w:tc>
        <w:tc>
          <w:tcPr>
            <w:tcW w:w="714" w:type="dxa"/>
            <w:vAlign w:val="center"/>
          </w:tcPr>
          <w:p>
            <w:pPr>
              <w:ind w:left="-63" w:leftChars="-30" w:right="-63" w:rightChars="-30"/>
              <w:jc w:val="center"/>
              <w:rPr>
                <w:rFonts w:ascii="仿宋_GB2312" w:hAnsi="仿宋_GB2312" w:eastAsia="仿宋_GB2312" w:cs="仿宋_GB2312"/>
                <w:szCs w:val="21"/>
              </w:rPr>
            </w:pPr>
            <w:r>
              <w:rPr>
                <w:rFonts w:hint="eastAsia" w:ascii="仿宋_GB2312" w:hAnsi="仿宋_GB2312" w:eastAsia="仿宋_GB2312" w:cs="仿宋_GB2312"/>
              </w:rPr>
              <w:t>正常</w:t>
            </w:r>
          </w:p>
        </w:tc>
        <w:tc>
          <w:tcPr>
            <w:tcW w:w="792" w:type="dxa"/>
            <w:vAlign w:val="center"/>
          </w:tcPr>
          <w:p>
            <w:pPr>
              <w:ind w:left="-63" w:leftChars="-30" w:right="-63" w:rightChars="-30"/>
              <w:jc w:val="center"/>
              <w:rPr>
                <w:rFonts w:hint="eastAsia" w:ascii="仿宋_GB2312" w:hAnsi="仿宋_GB2312" w:eastAsia="仿宋_GB2312" w:cs="仿宋_GB2312"/>
              </w:rPr>
            </w:pPr>
            <w:r>
              <w:rPr>
                <w:rFonts w:hint="eastAsia" w:ascii="仿宋_GB2312" w:hAnsi="仿宋_GB2312" w:eastAsia="仿宋_GB2312" w:cs="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649" w:type="dxa"/>
            <w:vMerge w:val="restart"/>
            <w:vAlign w:val="center"/>
          </w:tcPr>
          <w:p>
            <w:pPr>
              <w:ind w:left="-63" w:leftChars="-30"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地面生产系统</w:t>
            </w:r>
          </w:p>
        </w:tc>
        <w:tc>
          <w:tcPr>
            <w:tcW w:w="706" w:type="dxa"/>
            <w:vMerge w:val="restart"/>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皮带</w:t>
            </w:r>
          </w:p>
          <w:p>
            <w:pPr>
              <w:ind w:left="-63" w:leftChars="-30" w:right="-63" w:rightChars="-30"/>
              <w:jc w:val="center"/>
              <w:rPr>
                <w:rFonts w:ascii="仿宋_GB2312" w:hAnsi="仿宋_GB2312" w:eastAsia="仿宋_GB2312" w:cs="仿宋_GB2312"/>
                <w:bCs/>
                <w:szCs w:val="21"/>
              </w:rPr>
            </w:pPr>
            <w:r>
              <w:rPr>
                <w:rFonts w:hint="eastAsia" w:ascii="仿宋_GB2312" w:hAnsi="仿宋_GB2312" w:eastAsia="仿宋_GB2312" w:cs="仿宋_GB2312"/>
              </w:rPr>
              <w:t>走廊</w:t>
            </w:r>
          </w:p>
        </w:tc>
        <w:tc>
          <w:tcPr>
            <w:tcW w:w="1132" w:type="dxa"/>
            <w:vMerge w:val="restart"/>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煤尘、噪声</w:t>
            </w:r>
          </w:p>
        </w:tc>
        <w:tc>
          <w:tcPr>
            <w:tcW w:w="950" w:type="dxa"/>
            <w:vMerge w:val="restart"/>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煤</w:t>
            </w:r>
          </w:p>
        </w:tc>
        <w:tc>
          <w:tcPr>
            <w:tcW w:w="1417" w:type="dxa"/>
            <w:vMerge w:val="restart"/>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带式输送机</w:t>
            </w:r>
          </w:p>
        </w:tc>
        <w:tc>
          <w:tcPr>
            <w:tcW w:w="1250" w:type="dxa"/>
            <w:vMerge w:val="restart"/>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煤炭运输</w:t>
            </w:r>
          </w:p>
        </w:tc>
        <w:tc>
          <w:tcPr>
            <w:tcW w:w="1656" w:type="dxa"/>
            <w:vAlign w:val="center"/>
          </w:tcPr>
          <w:p>
            <w:pPr>
              <w:ind w:left="-63" w:leftChars="-30" w:right="-63" w:rightChars="-30"/>
              <w:jc w:val="center"/>
              <w:rPr>
                <w:rFonts w:ascii="仿宋_GB2312" w:hAnsi="仿宋_GB2312" w:eastAsia="仿宋_GB2312" w:cs="仿宋_GB2312"/>
                <w:highlight w:val="none"/>
              </w:rPr>
            </w:pPr>
            <w:r>
              <w:rPr>
                <w:rFonts w:hint="eastAsia" w:ascii="仿宋_GB2312" w:hAnsi="仿宋_GB2312" w:eastAsia="仿宋_GB2312" w:cs="仿宋_GB2312"/>
                <w:highlight w:val="none"/>
              </w:rPr>
              <w:t>洒水软管</w:t>
            </w:r>
          </w:p>
        </w:tc>
        <w:tc>
          <w:tcPr>
            <w:tcW w:w="2064" w:type="dxa"/>
            <w:vAlign w:val="center"/>
          </w:tcPr>
          <w:p>
            <w:pPr>
              <w:ind w:left="-63" w:leftChars="-30" w:right="-63" w:rightChars="-30" w:firstLine="420" w:firstLineChars="200"/>
              <w:jc w:val="left"/>
              <w:rPr>
                <w:rFonts w:ascii="仿宋_GB2312" w:hAnsi="仿宋_GB2312" w:eastAsia="仿宋_GB2312" w:cs="仿宋_GB2312"/>
                <w:highlight w:val="none"/>
              </w:rPr>
            </w:pPr>
            <w:r>
              <w:rPr>
                <w:rFonts w:hint="eastAsia" w:ascii="仿宋_GB2312" w:hAnsi="仿宋_GB2312" w:eastAsia="仿宋_GB2312" w:cs="仿宋_GB2312"/>
                <w:color w:val="auto"/>
                <w:szCs w:val="21"/>
                <w:highlight w:val="none"/>
              </w:rPr>
              <w:t>掘进巷道中煤巷每50m；煤仓、转载点等需要冲洗巷道的位置设一DN</w:t>
            </w:r>
            <w:r>
              <w:rPr>
                <w:rFonts w:hint="eastAsia" w:ascii="仿宋_GB2312" w:hAnsi="仿宋_GB2312" w:eastAsia="仿宋_GB2312" w:cs="仿宋_GB2312"/>
                <w:color w:val="auto"/>
                <w:szCs w:val="21"/>
                <w:highlight w:val="none"/>
                <w:lang w:val="en-US" w:eastAsia="zh-CN"/>
              </w:rPr>
              <w:t>50</w:t>
            </w:r>
            <w:r>
              <w:rPr>
                <w:rFonts w:hint="eastAsia" w:ascii="仿宋_GB2312" w:hAnsi="仿宋_GB2312" w:eastAsia="仿宋_GB2312" w:cs="仿宋_GB2312"/>
                <w:color w:val="auto"/>
                <w:szCs w:val="21"/>
                <w:highlight w:val="none"/>
              </w:rPr>
              <w:t>的给水栓。</w:t>
            </w:r>
          </w:p>
        </w:tc>
        <w:tc>
          <w:tcPr>
            <w:tcW w:w="2761" w:type="dxa"/>
            <w:vAlign w:val="center"/>
          </w:tcPr>
          <w:p>
            <w:pPr>
              <w:ind w:left="-63" w:leftChars="-30" w:right="-63" w:rightChars="-30"/>
              <w:jc w:val="center"/>
              <w:rPr>
                <w:rFonts w:ascii="仿宋_GB2312" w:hAnsi="仿宋_GB2312" w:eastAsia="仿宋_GB2312" w:cs="仿宋_GB2312"/>
                <w:kern w:val="0"/>
                <w:szCs w:val="21"/>
              </w:rPr>
            </w:pPr>
            <w:r>
              <w:rPr>
                <w:rFonts w:hint="eastAsia" w:ascii="仿宋_GB2312" w:hAnsi="仿宋_GB2312" w:eastAsia="仿宋_GB2312" w:cs="仿宋_GB2312"/>
                <w:szCs w:val="21"/>
              </w:rPr>
              <w:t>在设有供水管道的各条大巷及顺槽。</w:t>
            </w:r>
          </w:p>
        </w:tc>
        <w:tc>
          <w:tcPr>
            <w:tcW w:w="714"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正常</w:t>
            </w:r>
          </w:p>
        </w:tc>
        <w:tc>
          <w:tcPr>
            <w:tcW w:w="792" w:type="dxa"/>
            <w:vAlign w:val="center"/>
          </w:tcPr>
          <w:p>
            <w:pPr>
              <w:ind w:left="-63" w:leftChars="-30" w:right="-63" w:rightChars="-30"/>
              <w:jc w:val="center"/>
              <w:rPr>
                <w:rFonts w:hint="eastAsia" w:ascii="仿宋_GB2312" w:hAnsi="仿宋_GB2312" w:eastAsia="仿宋_GB2312" w:cs="仿宋_GB2312"/>
              </w:rPr>
            </w:pPr>
            <w:r>
              <w:rPr>
                <w:rFonts w:hint="eastAsia" w:ascii="仿宋_GB2312" w:hAnsi="仿宋_GB2312" w:eastAsia="仿宋_GB2312" w:cs="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649" w:type="dxa"/>
            <w:vMerge w:val="continue"/>
            <w:vAlign w:val="center"/>
          </w:tcPr>
          <w:p>
            <w:pPr>
              <w:ind w:left="-63" w:leftChars="-30" w:right="-63" w:rightChars="-30"/>
              <w:jc w:val="center"/>
              <w:rPr>
                <w:rFonts w:ascii="仿宋_GB2312" w:hAnsi="仿宋_GB2312" w:eastAsia="仿宋_GB2312" w:cs="仿宋_GB2312"/>
                <w:szCs w:val="21"/>
              </w:rPr>
            </w:pPr>
          </w:p>
        </w:tc>
        <w:tc>
          <w:tcPr>
            <w:tcW w:w="706" w:type="dxa"/>
            <w:vMerge w:val="continue"/>
            <w:vAlign w:val="center"/>
          </w:tcPr>
          <w:p>
            <w:pPr>
              <w:ind w:left="-63" w:leftChars="-30" w:right="-63" w:rightChars="-30"/>
              <w:jc w:val="center"/>
              <w:rPr>
                <w:rFonts w:ascii="仿宋_GB2312" w:hAnsi="仿宋_GB2312" w:eastAsia="仿宋_GB2312" w:cs="仿宋_GB2312"/>
                <w:bCs/>
                <w:szCs w:val="21"/>
              </w:rPr>
            </w:pPr>
          </w:p>
        </w:tc>
        <w:tc>
          <w:tcPr>
            <w:tcW w:w="1132" w:type="dxa"/>
            <w:vMerge w:val="continue"/>
            <w:vAlign w:val="center"/>
          </w:tcPr>
          <w:p>
            <w:pPr>
              <w:ind w:left="-63" w:leftChars="-30" w:right="-63" w:rightChars="-30"/>
              <w:jc w:val="center"/>
              <w:rPr>
                <w:rFonts w:ascii="仿宋_GB2312" w:hAnsi="仿宋_GB2312" w:eastAsia="仿宋_GB2312" w:cs="仿宋_GB2312"/>
              </w:rPr>
            </w:pPr>
          </w:p>
        </w:tc>
        <w:tc>
          <w:tcPr>
            <w:tcW w:w="950" w:type="dxa"/>
            <w:vMerge w:val="continue"/>
            <w:vAlign w:val="center"/>
          </w:tcPr>
          <w:p>
            <w:pPr>
              <w:ind w:left="-63" w:leftChars="-30" w:right="-63" w:rightChars="-30"/>
              <w:jc w:val="center"/>
              <w:rPr>
                <w:rFonts w:ascii="仿宋_GB2312" w:hAnsi="仿宋_GB2312" w:eastAsia="仿宋_GB2312" w:cs="仿宋_GB2312"/>
              </w:rPr>
            </w:pPr>
          </w:p>
        </w:tc>
        <w:tc>
          <w:tcPr>
            <w:tcW w:w="1417" w:type="dxa"/>
            <w:vMerge w:val="continue"/>
            <w:vAlign w:val="center"/>
          </w:tcPr>
          <w:p>
            <w:pPr>
              <w:ind w:left="-63" w:leftChars="-30" w:right="-63" w:rightChars="-30"/>
              <w:jc w:val="center"/>
              <w:rPr>
                <w:rFonts w:ascii="仿宋_GB2312" w:hAnsi="仿宋_GB2312" w:eastAsia="仿宋_GB2312" w:cs="仿宋_GB2312"/>
              </w:rPr>
            </w:pPr>
          </w:p>
        </w:tc>
        <w:tc>
          <w:tcPr>
            <w:tcW w:w="1250" w:type="dxa"/>
            <w:vMerge w:val="continue"/>
            <w:vAlign w:val="center"/>
          </w:tcPr>
          <w:p>
            <w:pPr>
              <w:ind w:left="-63" w:leftChars="-30" w:right="-63" w:rightChars="-30"/>
              <w:jc w:val="center"/>
              <w:rPr>
                <w:rFonts w:ascii="仿宋_GB2312" w:hAnsi="仿宋_GB2312" w:eastAsia="仿宋_GB2312" w:cs="仿宋_GB2312"/>
              </w:rPr>
            </w:pPr>
          </w:p>
        </w:tc>
        <w:tc>
          <w:tcPr>
            <w:tcW w:w="1656" w:type="dxa"/>
            <w:vAlign w:val="center"/>
          </w:tcPr>
          <w:p>
            <w:pPr>
              <w:ind w:left="-63" w:leftChars="-30" w:right="-63" w:rightChars="-30"/>
              <w:jc w:val="center"/>
              <w:rPr>
                <w:rFonts w:ascii="仿宋_GB2312" w:hAnsi="仿宋_GB2312" w:eastAsia="仿宋_GB2312" w:cs="仿宋_GB2312"/>
                <w:highlight w:val="none"/>
              </w:rPr>
            </w:pPr>
            <w:r>
              <w:rPr>
                <w:rFonts w:hint="eastAsia" w:ascii="仿宋_GB2312" w:hAnsi="仿宋_GB2312" w:eastAsia="仿宋_GB2312" w:cs="仿宋_GB2312"/>
                <w:highlight w:val="none"/>
              </w:rPr>
              <w:t>喷雾装置</w:t>
            </w:r>
          </w:p>
        </w:tc>
        <w:tc>
          <w:tcPr>
            <w:tcW w:w="2064" w:type="dxa"/>
            <w:vAlign w:val="center"/>
          </w:tcPr>
          <w:p>
            <w:pPr>
              <w:ind w:left="-63" w:leftChars="-30" w:right="-63" w:rightChars="-30" w:firstLine="420" w:firstLineChars="200"/>
              <w:jc w:val="left"/>
              <w:rPr>
                <w:rFonts w:ascii="仿宋_GB2312" w:hAnsi="仿宋_GB2312" w:eastAsia="仿宋_GB2312" w:cs="仿宋_GB2312"/>
                <w:highlight w:val="none"/>
              </w:rPr>
            </w:pPr>
            <w:r>
              <w:rPr>
                <w:rFonts w:hint="eastAsia" w:ascii="仿宋_GB2312" w:hAnsi="仿宋_GB2312" w:eastAsia="仿宋_GB2312" w:cs="仿宋_GB2312"/>
                <w:highlight w:val="none"/>
              </w:rPr>
              <w:t>圆锥型，逆皮带运输方向向下45°角布置。</w:t>
            </w:r>
          </w:p>
        </w:tc>
        <w:tc>
          <w:tcPr>
            <w:tcW w:w="2761" w:type="dxa"/>
            <w:vAlign w:val="center"/>
          </w:tcPr>
          <w:p>
            <w:pPr>
              <w:ind w:left="-63" w:leftChars="-30" w:right="-63" w:rightChars="-3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各带式输送机的机头和机尾。</w:t>
            </w:r>
          </w:p>
        </w:tc>
        <w:tc>
          <w:tcPr>
            <w:tcW w:w="714"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正常</w:t>
            </w:r>
          </w:p>
        </w:tc>
        <w:tc>
          <w:tcPr>
            <w:tcW w:w="792" w:type="dxa"/>
            <w:vAlign w:val="center"/>
          </w:tcPr>
          <w:p>
            <w:pPr>
              <w:ind w:left="-63" w:leftChars="-30" w:right="-63" w:rightChars="-30"/>
              <w:jc w:val="center"/>
              <w:rPr>
                <w:rFonts w:hint="eastAsia" w:ascii="仿宋_GB2312" w:hAnsi="仿宋_GB2312" w:eastAsia="仿宋_GB2312" w:cs="仿宋_GB2312"/>
              </w:rPr>
            </w:pPr>
            <w:r>
              <w:rPr>
                <w:rFonts w:hint="eastAsia" w:ascii="仿宋_GB2312" w:hAnsi="仿宋_GB2312" w:eastAsia="仿宋_GB2312" w:cs="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649" w:type="dxa"/>
            <w:vMerge w:val="continue"/>
            <w:vAlign w:val="center"/>
          </w:tcPr>
          <w:p>
            <w:pPr>
              <w:ind w:left="-63" w:leftChars="-30" w:right="-63" w:rightChars="-30"/>
              <w:jc w:val="center"/>
              <w:rPr>
                <w:rFonts w:ascii="仿宋_GB2312" w:hAnsi="仿宋_GB2312" w:eastAsia="仿宋_GB2312" w:cs="仿宋_GB2312"/>
                <w:szCs w:val="21"/>
              </w:rPr>
            </w:pPr>
          </w:p>
        </w:tc>
        <w:tc>
          <w:tcPr>
            <w:tcW w:w="706" w:type="dxa"/>
            <w:vAlign w:val="center"/>
          </w:tcPr>
          <w:p>
            <w:pPr>
              <w:ind w:left="-63" w:leftChars="-30" w:right="-63" w:rightChars="-30"/>
              <w:jc w:val="center"/>
              <w:rPr>
                <w:rFonts w:ascii="仿宋_GB2312" w:hAnsi="仿宋_GB2312" w:eastAsia="仿宋_GB2312" w:cs="仿宋_GB2312"/>
                <w:bCs/>
                <w:szCs w:val="21"/>
              </w:rPr>
            </w:pPr>
            <w:r>
              <w:rPr>
                <w:rFonts w:hint="eastAsia" w:ascii="仿宋_GB2312" w:hAnsi="仿宋_GB2312" w:eastAsia="仿宋_GB2312" w:cs="仿宋_GB2312"/>
                <w:szCs w:val="21"/>
              </w:rPr>
              <w:t>主井提升机房</w:t>
            </w:r>
          </w:p>
        </w:tc>
        <w:tc>
          <w:tcPr>
            <w:tcW w:w="1132"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szCs w:val="21"/>
              </w:rPr>
              <w:t>煤尘、噪声</w:t>
            </w:r>
          </w:p>
        </w:tc>
        <w:tc>
          <w:tcPr>
            <w:tcW w:w="950"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szCs w:val="21"/>
              </w:rPr>
              <w:t>煤</w:t>
            </w:r>
          </w:p>
        </w:tc>
        <w:tc>
          <w:tcPr>
            <w:tcW w:w="1417"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szCs w:val="21"/>
              </w:rPr>
              <w:t>带式输送机</w:t>
            </w:r>
          </w:p>
        </w:tc>
        <w:tc>
          <w:tcPr>
            <w:tcW w:w="1250"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szCs w:val="21"/>
              </w:rPr>
              <w:t>煤炭转载</w:t>
            </w:r>
          </w:p>
        </w:tc>
        <w:tc>
          <w:tcPr>
            <w:tcW w:w="1656" w:type="dxa"/>
            <w:vAlign w:val="center"/>
          </w:tcPr>
          <w:p>
            <w:pPr>
              <w:ind w:left="-63" w:leftChars="-30" w:right="-63" w:rightChars="-30"/>
              <w:jc w:val="center"/>
              <w:rPr>
                <w:rFonts w:ascii="仿宋_GB2312" w:hAnsi="仿宋_GB2312" w:eastAsia="仿宋_GB2312" w:cs="仿宋_GB2312"/>
                <w:highlight w:val="none"/>
              </w:rPr>
            </w:pPr>
            <w:r>
              <w:rPr>
                <w:rFonts w:hint="eastAsia" w:ascii="仿宋_GB2312" w:hAnsi="仿宋_GB2312" w:eastAsia="仿宋_GB2312" w:cs="仿宋_GB2312"/>
                <w:highlight w:val="none"/>
              </w:rPr>
              <w:t>喷雾装置、挡帘</w:t>
            </w:r>
          </w:p>
        </w:tc>
        <w:tc>
          <w:tcPr>
            <w:tcW w:w="2064" w:type="dxa"/>
            <w:vAlign w:val="center"/>
          </w:tcPr>
          <w:p>
            <w:pPr>
              <w:ind w:left="-63" w:leftChars="-30" w:right="-63" w:rightChars="-30" w:firstLine="420" w:firstLineChars="200"/>
              <w:jc w:val="left"/>
              <w:rPr>
                <w:rFonts w:ascii="仿宋_GB2312" w:hAnsi="仿宋_GB2312" w:eastAsia="仿宋_GB2312" w:cs="仿宋_GB2312"/>
                <w:highlight w:val="none"/>
              </w:rPr>
            </w:pPr>
            <w:r>
              <w:rPr>
                <w:rFonts w:hint="eastAsia" w:ascii="仿宋_GB2312" w:hAnsi="仿宋_GB2312" w:eastAsia="仿宋_GB2312" w:cs="仿宋_GB2312"/>
                <w:highlight w:val="none"/>
              </w:rPr>
              <w:t>圆锥型，逆皮带运输方向向下45°角布置。</w:t>
            </w:r>
          </w:p>
        </w:tc>
        <w:tc>
          <w:tcPr>
            <w:tcW w:w="2761" w:type="dxa"/>
            <w:vAlign w:val="center"/>
          </w:tcPr>
          <w:p>
            <w:pPr>
              <w:ind w:left="-63" w:leftChars="-30" w:right="-63" w:rightChars="-3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皮带机头</w:t>
            </w:r>
          </w:p>
        </w:tc>
        <w:tc>
          <w:tcPr>
            <w:tcW w:w="714"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正常</w:t>
            </w:r>
          </w:p>
        </w:tc>
        <w:tc>
          <w:tcPr>
            <w:tcW w:w="792" w:type="dxa"/>
            <w:vAlign w:val="center"/>
          </w:tcPr>
          <w:p>
            <w:pPr>
              <w:ind w:left="-63" w:leftChars="-30" w:right="-63" w:rightChars="-30"/>
              <w:jc w:val="center"/>
              <w:rPr>
                <w:rFonts w:hint="eastAsia" w:ascii="仿宋_GB2312" w:hAnsi="仿宋_GB2312" w:eastAsia="仿宋_GB2312" w:cs="仿宋_GB2312"/>
              </w:rPr>
            </w:pPr>
            <w:r>
              <w:rPr>
                <w:rFonts w:hint="eastAsia" w:ascii="仿宋_GB2312" w:hAnsi="仿宋_GB2312" w:eastAsia="仿宋_GB2312" w:cs="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649" w:type="dxa"/>
            <w:vMerge w:val="restart"/>
            <w:vAlign w:val="center"/>
          </w:tcPr>
          <w:p>
            <w:pPr>
              <w:ind w:left="-63" w:leftChars="-30" w:right="-63" w:rightChars="-30"/>
              <w:jc w:val="center"/>
              <w:rPr>
                <w:rFonts w:ascii="仿宋_GB2312" w:hAnsi="仿宋_GB2312" w:eastAsia="仿宋_GB2312" w:cs="仿宋_GB2312"/>
                <w:szCs w:val="21"/>
              </w:rPr>
            </w:pPr>
            <w:r>
              <w:rPr>
                <w:rFonts w:hint="eastAsia" w:ascii="仿宋_GB2312" w:hAnsi="仿宋_GB2312" w:eastAsia="仿宋_GB2312" w:cs="仿宋_GB2312"/>
              </w:rPr>
              <w:t>地面辅助生产系统</w:t>
            </w:r>
          </w:p>
        </w:tc>
        <w:tc>
          <w:tcPr>
            <w:tcW w:w="706" w:type="dxa"/>
            <w:vMerge w:val="restart"/>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风机</w:t>
            </w:r>
          </w:p>
          <w:p>
            <w:pPr>
              <w:ind w:left="-63" w:leftChars="-30" w:right="-63" w:rightChars="-30"/>
              <w:jc w:val="center"/>
              <w:rPr>
                <w:rFonts w:ascii="仿宋_GB2312" w:hAnsi="仿宋_GB2312" w:eastAsia="仿宋_GB2312" w:cs="仿宋_GB2312"/>
                <w:bCs/>
                <w:szCs w:val="21"/>
              </w:rPr>
            </w:pPr>
            <w:r>
              <w:rPr>
                <w:rFonts w:hint="eastAsia" w:ascii="仿宋_GB2312" w:hAnsi="仿宋_GB2312" w:eastAsia="仿宋_GB2312" w:cs="仿宋_GB2312"/>
              </w:rPr>
              <w:t>场地</w:t>
            </w:r>
          </w:p>
        </w:tc>
        <w:tc>
          <w:tcPr>
            <w:tcW w:w="1132" w:type="dxa"/>
            <w:vMerge w:val="restart"/>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噪声</w:t>
            </w:r>
          </w:p>
        </w:tc>
        <w:tc>
          <w:tcPr>
            <w:tcW w:w="950" w:type="dxa"/>
            <w:vMerge w:val="restart"/>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w:t>
            </w:r>
          </w:p>
        </w:tc>
        <w:tc>
          <w:tcPr>
            <w:tcW w:w="1417" w:type="dxa"/>
            <w:vMerge w:val="restart"/>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通风机</w:t>
            </w:r>
          </w:p>
        </w:tc>
        <w:tc>
          <w:tcPr>
            <w:tcW w:w="1250" w:type="dxa"/>
            <w:vMerge w:val="restart"/>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lang w:eastAsia="zh-CN"/>
              </w:rPr>
              <w:t>设备运行</w:t>
            </w:r>
            <w:r>
              <w:rPr>
                <w:rFonts w:hint="eastAsia" w:ascii="仿宋_GB2312" w:hAnsi="仿宋_GB2312" w:eastAsia="仿宋_GB2312" w:cs="仿宋_GB2312"/>
              </w:rPr>
              <w:t>过程</w:t>
            </w:r>
          </w:p>
        </w:tc>
        <w:tc>
          <w:tcPr>
            <w:tcW w:w="1656"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水泥隔振基础</w:t>
            </w:r>
          </w:p>
        </w:tc>
        <w:tc>
          <w:tcPr>
            <w:tcW w:w="2064"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w:t>
            </w:r>
          </w:p>
        </w:tc>
        <w:tc>
          <w:tcPr>
            <w:tcW w:w="2761" w:type="dxa"/>
            <w:vAlign w:val="center"/>
          </w:tcPr>
          <w:p>
            <w:pPr>
              <w:ind w:left="-63" w:leftChars="-30" w:right="-63" w:rightChars="-3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通风机下</w:t>
            </w:r>
          </w:p>
        </w:tc>
        <w:tc>
          <w:tcPr>
            <w:tcW w:w="714"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正常</w:t>
            </w:r>
          </w:p>
        </w:tc>
        <w:tc>
          <w:tcPr>
            <w:tcW w:w="792" w:type="dxa"/>
            <w:vAlign w:val="center"/>
          </w:tcPr>
          <w:p>
            <w:pPr>
              <w:ind w:left="-63" w:leftChars="-30" w:right="-63" w:rightChars="-30"/>
              <w:jc w:val="center"/>
              <w:rPr>
                <w:rFonts w:hint="eastAsia" w:ascii="仿宋_GB2312" w:hAnsi="仿宋_GB2312" w:eastAsia="仿宋_GB2312" w:cs="仿宋_GB2312"/>
              </w:rPr>
            </w:pPr>
            <w:r>
              <w:rPr>
                <w:rFonts w:hint="eastAsia" w:ascii="仿宋_GB2312" w:hAnsi="仿宋_GB2312" w:eastAsia="仿宋_GB2312" w:cs="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649" w:type="dxa"/>
            <w:vMerge w:val="continue"/>
            <w:vAlign w:val="center"/>
          </w:tcPr>
          <w:p>
            <w:pPr>
              <w:ind w:left="-63" w:leftChars="-30" w:right="-63" w:rightChars="-30"/>
              <w:jc w:val="center"/>
              <w:rPr>
                <w:rFonts w:ascii="仿宋_GB2312" w:hAnsi="仿宋_GB2312" w:eastAsia="仿宋_GB2312" w:cs="仿宋_GB2312"/>
                <w:szCs w:val="21"/>
              </w:rPr>
            </w:pPr>
          </w:p>
        </w:tc>
        <w:tc>
          <w:tcPr>
            <w:tcW w:w="706" w:type="dxa"/>
            <w:vMerge w:val="continue"/>
            <w:vAlign w:val="center"/>
          </w:tcPr>
          <w:p>
            <w:pPr>
              <w:ind w:left="-63" w:leftChars="-30" w:right="-63" w:rightChars="-30"/>
              <w:jc w:val="center"/>
              <w:rPr>
                <w:rFonts w:ascii="仿宋_GB2312" w:hAnsi="仿宋_GB2312" w:eastAsia="仿宋_GB2312" w:cs="仿宋_GB2312"/>
                <w:bCs/>
                <w:szCs w:val="21"/>
              </w:rPr>
            </w:pPr>
          </w:p>
        </w:tc>
        <w:tc>
          <w:tcPr>
            <w:tcW w:w="1132" w:type="dxa"/>
            <w:vMerge w:val="continue"/>
            <w:vAlign w:val="center"/>
          </w:tcPr>
          <w:p>
            <w:pPr>
              <w:ind w:left="-63" w:leftChars="-30" w:right="-63" w:rightChars="-30"/>
              <w:jc w:val="center"/>
              <w:rPr>
                <w:rFonts w:ascii="仿宋_GB2312" w:hAnsi="仿宋_GB2312" w:eastAsia="仿宋_GB2312" w:cs="仿宋_GB2312"/>
              </w:rPr>
            </w:pPr>
          </w:p>
        </w:tc>
        <w:tc>
          <w:tcPr>
            <w:tcW w:w="950" w:type="dxa"/>
            <w:vMerge w:val="continue"/>
            <w:vAlign w:val="center"/>
          </w:tcPr>
          <w:p>
            <w:pPr>
              <w:ind w:left="-63" w:leftChars="-30" w:right="-63" w:rightChars="-30"/>
              <w:jc w:val="center"/>
              <w:rPr>
                <w:rFonts w:ascii="仿宋_GB2312" w:hAnsi="仿宋_GB2312" w:eastAsia="仿宋_GB2312" w:cs="仿宋_GB2312"/>
              </w:rPr>
            </w:pPr>
          </w:p>
        </w:tc>
        <w:tc>
          <w:tcPr>
            <w:tcW w:w="1417" w:type="dxa"/>
            <w:vMerge w:val="continue"/>
            <w:vAlign w:val="center"/>
          </w:tcPr>
          <w:p>
            <w:pPr>
              <w:ind w:left="-63" w:leftChars="-30" w:right="-63" w:rightChars="-30"/>
              <w:jc w:val="center"/>
              <w:rPr>
                <w:rFonts w:ascii="仿宋_GB2312" w:hAnsi="仿宋_GB2312" w:eastAsia="仿宋_GB2312" w:cs="仿宋_GB2312"/>
              </w:rPr>
            </w:pPr>
          </w:p>
        </w:tc>
        <w:tc>
          <w:tcPr>
            <w:tcW w:w="1250" w:type="dxa"/>
            <w:vMerge w:val="continue"/>
            <w:vAlign w:val="center"/>
          </w:tcPr>
          <w:p>
            <w:pPr>
              <w:ind w:left="-63" w:leftChars="-30" w:right="-63" w:rightChars="-30"/>
              <w:jc w:val="center"/>
              <w:rPr>
                <w:rFonts w:ascii="仿宋_GB2312" w:hAnsi="仿宋_GB2312" w:eastAsia="仿宋_GB2312" w:cs="仿宋_GB2312"/>
              </w:rPr>
            </w:pPr>
          </w:p>
        </w:tc>
        <w:tc>
          <w:tcPr>
            <w:tcW w:w="1656"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吸声板</w:t>
            </w:r>
          </w:p>
        </w:tc>
        <w:tc>
          <w:tcPr>
            <w:tcW w:w="2064"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w:t>
            </w:r>
          </w:p>
        </w:tc>
        <w:tc>
          <w:tcPr>
            <w:tcW w:w="2761" w:type="dxa"/>
            <w:vAlign w:val="center"/>
          </w:tcPr>
          <w:p>
            <w:pPr>
              <w:ind w:left="-63" w:leftChars="-30" w:right="-63" w:rightChars="-3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通风机出口处</w:t>
            </w:r>
          </w:p>
        </w:tc>
        <w:tc>
          <w:tcPr>
            <w:tcW w:w="714"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正常</w:t>
            </w:r>
          </w:p>
        </w:tc>
        <w:tc>
          <w:tcPr>
            <w:tcW w:w="792" w:type="dxa"/>
            <w:vAlign w:val="center"/>
          </w:tcPr>
          <w:p>
            <w:pPr>
              <w:ind w:left="-63" w:leftChars="-30" w:right="-63" w:rightChars="-30"/>
              <w:jc w:val="center"/>
              <w:rPr>
                <w:rFonts w:hint="eastAsia" w:ascii="仿宋_GB2312" w:hAnsi="仿宋_GB2312" w:eastAsia="仿宋_GB2312" w:cs="仿宋_GB2312"/>
              </w:rPr>
            </w:pPr>
            <w:r>
              <w:rPr>
                <w:rFonts w:hint="eastAsia" w:ascii="仿宋_GB2312" w:hAnsi="仿宋_GB2312" w:eastAsia="仿宋_GB2312" w:cs="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649" w:type="dxa"/>
            <w:vMerge w:val="continue"/>
          </w:tcPr>
          <w:p>
            <w:pPr>
              <w:ind w:left="-63" w:leftChars="-30" w:right="-63" w:rightChars="-30"/>
              <w:jc w:val="center"/>
              <w:rPr>
                <w:rFonts w:ascii="仿宋_GB2312" w:hAnsi="仿宋_GB2312" w:eastAsia="仿宋_GB2312" w:cs="仿宋_GB2312"/>
                <w:szCs w:val="21"/>
              </w:rPr>
            </w:pPr>
          </w:p>
        </w:tc>
        <w:tc>
          <w:tcPr>
            <w:tcW w:w="706" w:type="dxa"/>
            <w:vMerge w:val="continue"/>
            <w:vAlign w:val="center"/>
          </w:tcPr>
          <w:p>
            <w:pPr>
              <w:ind w:left="-63" w:leftChars="-30" w:right="-63" w:rightChars="-30"/>
              <w:jc w:val="center"/>
              <w:rPr>
                <w:rFonts w:ascii="仿宋_GB2312" w:hAnsi="仿宋_GB2312" w:eastAsia="仿宋_GB2312" w:cs="仿宋_GB2312"/>
                <w:bCs/>
                <w:szCs w:val="21"/>
              </w:rPr>
            </w:pPr>
          </w:p>
        </w:tc>
        <w:tc>
          <w:tcPr>
            <w:tcW w:w="1132" w:type="dxa"/>
            <w:vMerge w:val="continue"/>
            <w:vAlign w:val="center"/>
          </w:tcPr>
          <w:p>
            <w:pPr>
              <w:ind w:left="-63" w:leftChars="-30" w:right="-63" w:rightChars="-30"/>
              <w:jc w:val="center"/>
              <w:rPr>
                <w:rFonts w:ascii="仿宋_GB2312" w:hAnsi="仿宋_GB2312" w:eastAsia="仿宋_GB2312" w:cs="仿宋_GB2312"/>
              </w:rPr>
            </w:pPr>
          </w:p>
        </w:tc>
        <w:tc>
          <w:tcPr>
            <w:tcW w:w="950" w:type="dxa"/>
            <w:vMerge w:val="continue"/>
            <w:vAlign w:val="center"/>
          </w:tcPr>
          <w:p>
            <w:pPr>
              <w:ind w:left="-63" w:leftChars="-30" w:right="-63" w:rightChars="-30"/>
              <w:jc w:val="center"/>
              <w:rPr>
                <w:rFonts w:ascii="仿宋_GB2312" w:hAnsi="仿宋_GB2312" w:eastAsia="仿宋_GB2312" w:cs="仿宋_GB2312"/>
              </w:rPr>
            </w:pPr>
          </w:p>
        </w:tc>
        <w:tc>
          <w:tcPr>
            <w:tcW w:w="1417" w:type="dxa"/>
            <w:vMerge w:val="continue"/>
            <w:vAlign w:val="center"/>
          </w:tcPr>
          <w:p>
            <w:pPr>
              <w:ind w:left="-63" w:leftChars="-30" w:right="-63" w:rightChars="-30"/>
              <w:jc w:val="center"/>
              <w:rPr>
                <w:rFonts w:ascii="仿宋_GB2312" w:hAnsi="仿宋_GB2312" w:eastAsia="仿宋_GB2312" w:cs="仿宋_GB2312"/>
              </w:rPr>
            </w:pPr>
          </w:p>
        </w:tc>
        <w:tc>
          <w:tcPr>
            <w:tcW w:w="1250" w:type="dxa"/>
            <w:vMerge w:val="continue"/>
            <w:vAlign w:val="center"/>
          </w:tcPr>
          <w:p>
            <w:pPr>
              <w:ind w:left="-63" w:leftChars="-30" w:right="-63" w:rightChars="-30"/>
              <w:jc w:val="center"/>
              <w:rPr>
                <w:rFonts w:ascii="仿宋_GB2312" w:hAnsi="仿宋_GB2312" w:eastAsia="仿宋_GB2312" w:cs="仿宋_GB2312"/>
              </w:rPr>
            </w:pPr>
          </w:p>
        </w:tc>
        <w:tc>
          <w:tcPr>
            <w:tcW w:w="1656"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szCs w:val="21"/>
              </w:rPr>
              <w:t>隔声值班室</w:t>
            </w:r>
          </w:p>
        </w:tc>
        <w:tc>
          <w:tcPr>
            <w:tcW w:w="2064"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w:t>
            </w:r>
          </w:p>
        </w:tc>
        <w:tc>
          <w:tcPr>
            <w:tcW w:w="2761" w:type="dxa"/>
            <w:vAlign w:val="center"/>
          </w:tcPr>
          <w:p>
            <w:pPr>
              <w:ind w:left="-63" w:leftChars="-30" w:right="-63" w:rightChars="-3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风井场地</w:t>
            </w:r>
          </w:p>
        </w:tc>
        <w:tc>
          <w:tcPr>
            <w:tcW w:w="714"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正常</w:t>
            </w:r>
          </w:p>
        </w:tc>
        <w:tc>
          <w:tcPr>
            <w:tcW w:w="792" w:type="dxa"/>
            <w:vAlign w:val="center"/>
          </w:tcPr>
          <w:p>
            <w:pPr>
              <w:ind w:left="-63" w:leftChars="-30" w:right="-63" w:rightChars="-30"/>
              <w:jc w:val="center"/>
              <w:rPr>
                <w:rFonts w:hint="eastAsia" w:ascii="仿宋_GB2312" w:hAnsi="仿宋_GB2312" w:eastAsia="仿宋_GB2312" w:cs="仿宋_GB2312"/>
              </w:rPr>
            </w:pPr>
            <w:r>
              <w:rPr>
                <w:rFonts w:hint="eastAsia" w:ascii="仿宋_GB2312" w:hAnsi="仿宋_GB2312" w:eastAsia="仿宋_GB2312" w:cs="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649" w:type="dxa"/>
            <w:vMerge w:val="restart"/>
            <w:vAlign w:val="center"/>
          </w:tcPr>
          <w:p>
            <w:pPr>
              <w:ind w:left="-63" w:leftChars="-30" w:right="-63" w:rightChars="-30"/>
              <w:jc w:val="center"/>
              <w:rPr>
                <w:rFonts w:ascii="仿宋_GB2312" w:hAnsi="仿宋_GB2312" w:eastAsia="仿宋_GB2312" w:cs="仿宋_GB2312"/>
                <w:szCs w:val="21"/>
              </w:rPr>
            </w:pPr>
            <w:r>
              <w:rPr>
                <w:rFonts w:hint="eastAsia" w:ascii="仿宋_GB2312" w:hAnsi="仿宋_GB2312" w:eastAsia="仿宋_GB2312" w:cs="仿宋_GB2312"/>
              </w:rPr>
              <w:t>地面辅助生产系统</w:t>
            </w:r>
          </w:p>
        </w:tc>
        <w:tc>
          <w:tcPr>
            <w:tcW w:w="706"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机修</w:t>
            </w:r>
          </w:p>
          <w:p>
            <w:pPr>
              <w:ind w:left="-63" w:leftChars="-30" w:right="-63" w:rightChars="-30"/>
              <w:jc w:val="center"/>
              <w:rPr>
                <w:rFonts w:ascii="仿宋_GB2312" w:hAnsi="仿宋_GB2312" w:eastAsia="仿宋_GB2312" w:cs="仿宋_GB2312"/>
                <w:bCs/>
                <w:szCs w:val="21"/>
              </w:rPr>
            </w:pPr>
            <w:r>
              <w:rPr>
                <w:rFonts w:hint="eastAsia" w:ascii="仿宋_GB2312" w:hAnsi="仿宋_GB2312" w:eastAsia="仿宋_GB2312" w:cs="仿宋_GB2312"/>
              </w:rPr>
              <w:t>车间</w:t>
            </w:r>
          </w:p>
        </w:tc>
        <w:tc>
          <w:tcPr>
            <w:tcW w:w="1132" w:type="dxa"/>
            <w:vAlign w:val="center"/>
          </w:tcPr>
          <w:p>
            <w:pPr>
              <w:ind w:left="-63" w:leftChars="-30" w:right="-63" w:rightChars="-30"/>
              <w:jc w:val="left"/>
              <w:rPr>
                <w:rFonts w:ascii="仿宋_GB2312" w:hAnsi="仿宋_GB2312" w:eastAsia="仿宋_GB2312" w:cs="仿宋_GB2312"/>
              </w:rPr>
            </w:pPr>
            <w:r>
              <w:rPr>
                <w:rFonts w:hint="eastAsia" w:ascii="仿宋_GB2312" w:hAnsi="仿宋_GB2312" w:eastAsia="仿宋_GB2312" w:cs="仿宋_GB2312"/>
              </w:rPr>
              <w:t>电焊烟尘、电焊弧光、噪声、锰及其化合物、一氧化碳、氮氧化物</w:t>
            </w:r>
          </w:p>
        </w:tc>
        <w:tc>
          <w:tcPr>
            <w:tcW w:w="950"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电焊条、切割物料</w:t>
            </w:r>
          </w:p>
        </w:tc>
        <w:tc>
          <w:tcPr>
            <w:tcW w:w="1417"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切割机、电焊机、砂轮打磨机等</w:t>
            </w:r>
          </w:p>
        </w:tc>
        <w:tc>
          <w:tcPr>
            <w:tcW w:w="1250"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砂轮切割</w:t>
            </w:r>
          </w:p>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电焊作业</w:t>
            </w:r>
          </w:p>
        </w:tc>
        <w:tc>
          <w:tcPr>
            <w:tcW w:w="1656" w:type="dxa"/>
            <w:vAlign w:val="center"/>
          </w:tcPr>
          <w:p>
            <w:pPr>
              <w:ind w:left="-63" w:leftChars="-30" w:right="-63" w:rightChars="-3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自然通风</w:t>
            </w:r>
          </w:p>
        </w:tc>
        <w:tc>
          <w:tcPr>
            <w:tcW w:w="2064" w:type="dxa"/>
            <w:vAlign w:val="center"/>
          </w:tcPr>
          <w:p>
            <w:pPr>
              <w:ind w:left="-63" w:leftChars="-30" w:right="-63" w:rightChars="-30"/>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百叶窗</w:t>
            </w:r>
          </w:p>
        </w:tc>
        <w:tc>
          <w:tcPr>
            <w:tcW w:w="2761" w:type="dxa"/>
            <w:vAlign w:val="center"/>
          </w:tcPr>
          <w:p>
            <w:pPr>
              <w:ind w:left="-63" w:leftChars="-30" w:right="-63" w:rightChars="-30"/>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rPr>
              <w:t>侧墙</w:t>
            </w:r>
            <w:r>
              <w:rPr>
                <w:rFonts w:hint="eastAsia" w:ascii="仿宋_GB2312" w:hAnsi="仿宋_GB2312" w:eastAsia="仿宋_GB2312" w:cs="仿宋_GB2312"/>
                <w:lang w:eastAsia="zh-CN"/>
              </w:rPr>
              <w:t>上方</w:t>
            </w:r>
          </w:p>
        </w:tc>
        <w:tc>
          <w:tcPr>
            <w:tcW w:w="714"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正常</w:t>
            </w:r>
          </w:p>
        </w:tc>
        <w:tc>
          <w:tcPr>
            <w:tcW w:w="792" w:type="dxa"/>
            <w:vAlign w:val="center"/>
          </w:tcPr>
          <w:p>
            <w:pPr>
              <w:ind w:left="-63" w:leftChars="-30" w:right="-63" w:rightChars="-30"/>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649" w:type="dxa"/>
            <w:vMerge w:val="continue"/>
          </w:tcPr>
          <w:p>
            <w:pPr>
              <w:ind w:left="-63" w:leftChars="-30" w:right="-63" w:rightChars="-30"/>
              <w:jc w:val="center"/>
              <w:rPr>
                <w:rFonts w:ascii="仿宋_GB2312" w:hAnsi="仿宋_GB2312" w:eastAsia="仿宋_GB2312" w:cs="仿宋_GB2312"/>
                <w:szCs w:val="21"/>
              </w:rPr>
            </w:pPr>
          </w:p>
        </w:tc>
        <w:tc>
          <w:tcPr>
            <w:tcW w:w="706" w:type="dxa"/>
            <w:vMerge w:val="restart"/>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瓦斯抽放泵站</w:t>
            </w:r>
          </w:p>
        </w:tc>
        <w:tc>
          <w:tcPr>
            <w:tcW w:w="1132" w:type="dxa"/>
            <w:vMerge w:val="restart"/>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噪声</w:t>
            </w:r>
          </w:p>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振动</w:t>
            </w:r>
          </w:p>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甲烷</w:t>
            </w:r>
          </w:p>
        </w:tc>
        <w:tc>
          <w:tcPr>
            <w:tcW w:w="950"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w:t>
            </w:r>
          </w:p>
        </w:tc>
        <w:tc>
          <w:tcPr>
            <w:tcW w:w="1417" w:type="dxa"/>
            <w:vMerge w:val="restart"/>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瓦斯抽放泵</w:t>
            </w:r>
          </w:p>
        </w:tc>
        <w:tc>
          <w:tcPr>
            <w:tcW w:w="1250" w:type="dxa"/>
            <w:vMerge w:val="restart"/>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瓦斯抽放过程</w:t>
            </w:r>
          </w:p>
        </w:tc>
        <w:tc>
          <w:tcPr>
            <w:tcW w:w="1656" w:type="dxa"/>
            <w:vAlign w:val="center"/>
          </w:tcPr>
          <w:p>
            <w:pPr>
              <w:ind w:left="-63" w:leftChars="-30" w:right="-63" w:rightChars="-30"/>
              <w:jc w:val="center"/>
              <w:rPr>
                <w:rFonts w:ascii="仿宋_GB2312" w:hAnsi="仿宋_GB2312" w:eastAsia="仿宋_GB2312" w:cs="仿宋_GB2312"/>
                <w:szCs w:val="21"/>
              </w:rPr>
            </w:pPr>
            <w:r>
              <w:rPr>
                <w:rFonts w:hint="eastAsia" w:ascii="仿宋_GB2312" w:hAnsi="仿宋_GB2312" w:eastAsia="仿宋_GB2312" w:cs="仿宋_GB2312"/>
              </w:rPr>
              <w:t>水泥隔振基础</w:t>
            </w:r>
          </w:p>
        </w:tc>
        <w:tc>
          <w:tcPr>
            <w:tcW w:w="2064" w:type="dxa"/>
            <w:vAlign w:val="center"/>
          </w:tcPr>
          <w:p>
            <w:pPr>
              <w:ind w:left="-63" w:leftChars="-30" w:right="-63" w:rightChars="-30"/>
              <w:jc w:val="center"/>
              <w:rPr>
                <w:rFonts w:ascii="仿宋_GB2312" w:hAnsi="宋体" w:eastAsia="仿宋_GB2312"/>
                <w:bCs/>
              </w:rPr>
            </w:pPr>
            <w:r>
              <w:rPr>
                <w:rFonts w:hint="eastAsia" w:ascii="仿宋_GB2312" w:hAnsi="宋体" w:eastAsia="仿宋_GB2312"/>
                <w:bCs/>
              </w:rPr>
              <w:t>-</w:t>
            </w:r>
          </w:p>
        </w:tc>
        <w:tc>
          <w:tcPr>
            <w:tcW w:w="2761"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抽放泵下</w:t>
            </w:r>
          </w:p>
        </w:tc>
        <w:tc>
          <w:tcPr>
            <w:tcW w:w="714"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正常</w:t>
            </w:r>
          </w:p>
        </w:tc>
        <w:tc>
          <w:tcPr>
            <w:tcW w:w="792" w:type="dxa"/>
            <w:vAlign w:val="center"/>
          </w:tcPr>
          <w:p>
            <w:pPr>
              <w:ind w:left="-63" w:leftChars="-30" w:right="-63" w:rightChars="-30"/>
              <w:jc w:val="center"/>
              <w:rPr>
                <w:rFonts w:hint="eastAsia" w:ascii="仿宋_GB2312" w:hAnsi="仿宋_GB2312" w:eastAsia="仿宋_GB2312" w:cs="仿宋_GB2312"/>
              </w:rPr>
            </w:pPr>
            <w:r>
              <w:rPr>
                <w:rFonts w:hint="eastAsia" w:ascii="仿宋_GB2312" w:hAnsi="仿宋_GB2312" w:eastAsia="仿宋_GB2312" w:cs="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jc w:val="center"/>
        </w:trPr>
        <w:tc>
          <w:tcPr>
            <w:tcW w:w="649" w:type="dxa"/>
            <w:vMerge w:val="continue"/>
          </w:tcPr>
          <w:p>
            <w:pPr>
              <w:ind w:left="-63" w:leftChars="-30" w:right="-63" w:rightChars="-30"/>
              <w:jc w:val="center"/>
              <w:rPr>
                <w:rFonts w:ascii="仿宋_GB2312" w:hAnsi="仿宋_GB2312" w:eastAsia="仿宋_GB2312" w:cs="仿宋_GB2312"/>
                <w:szCs w:val="21"/>
              </w:rPr>
            </w:pPr>
          </w:p>
        </w:tc>
        <w:tc>
          <w:tcPr>
            <w:tcW w:w="706" w:type="dxa"/>
            <w:vMerge w:val="continue"/>
            <w:vAlign w:val="center"/>
          </w:tcPr>
          <w:p>
            <w:pPr>
              <w:ind w:left="-63" w:leftChars="-30" w:right="-63" w:rightChars="-30"/>
              <w:jc w:val="center"/>
              <w:rPr>
                <w:rFonts w:ascii="仿宋_GB2312" w:hAnsi="仿宋_GB2312" w:eastAsia="仿宋_GB2312" w:cs="仿宋_GB2312"/>
              </w:rPr>
            </w:pPr>
          </w:p>
        </w:tc>
        <w:tc>
          <w:tcPr>
            <w:tcW w:w="1132" w:type="dxa"/>
            <w:vMerge w:val="continue"/>
            <w:vAlign w:val="center"/>
          </w:tcPr>
          <w:p>
            <w:pPr>
              <w:ind w:left="-63" w:leftChars="-30" w:right="-63" w:rightChars="-30"/>
              <w:jc w:val="left"/>
              <w:rPr>
                <w:rFonts w:ascii="仿宋_GB2312" w:hAnsi="仿宋_GB2312" w:eastAsia="仿宋_GB2312" w:cs="仿宋_GB2312"/>
              </w:rPr>
            </w:pPr>
          </w:p>
        </w:tc>
        <w:tc>
          <w:tcPr>
            <w:tcW w:w="950"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w:t>
            </w:r>
          </w:p>
        </w:tc>
        <w:tc>
          <w:tcPr>
            <w:tcW w:w="1417" w:type="dxa"/>
            <w:vMerge w:val="continue"/>
            <w:vAlign w:val="center"/>
          </w:tcPr>
          <w:p>
            <w:pPr>
              <w:ind w:left="-63" w:leftChars="-30" w:right="-63" w:rightChars="-30"/>
              <w:jc w:val="center"/>
              <w:rPr>
                <w:rFonts w:ascii="仿宋_GB2312" w:hAnsi="仿宋_GB2312" w:eastAsia="仿宋_GB2312" w:cs="仿宋_GB2312"/>
              </w:rPr>
            </w:pPr>
          </w:p>
        </w:tc>
        <w:tc>
          <w:tcPr>
            <w:tcW w:w="1250" w:type="dxa"/>
            <w:vMerge w:val="continue"/>
            <w:vAlign w:val="center"/>
          </w:tcPr>
          <w:p>
            <w:pPr>
              <w:ind w:left="-63" w:leftChars="-30" w:right="-63" w:rightChars="-30"/>
              <w:jc w:val="center"/>
              <w:rPr>
                <w:rFonts w:ascii="仿宋_GB2312" w:hAnsi="仿宋_GB2312" w:eastAsia="仿宋_GB2312" w:cs="仿宋_GB2312"/>
              </w:rPr>
            </w:pPr>
          </w:p>
        </w:tc>
        <w:tc>
          <w:tcPr>
            <w:tcW w:w="1656" w:type="dxa"/>
            <w:vAlign w:val="center"/>
          </w:tcPr>
          <w:p>
            <w:pPr>
              <w:ind w:left="-63" w:leftChars="-30"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隔声值班室</w:t>
            </w:r>
          </w:p>
        </w:tc>
        <w:tc>
          <w:tcPr>
            <w:tcW w:w="2064" w:type="dxa"/>
            <w:vAlign w:val="center"/>
          </w:tcPr>
          <w:p>
            <w:pPr>
              <w:ind w:left="-63" w:leftChars="-30" w:right="-63" w:rightChars="-30"/>
              <w:jc w:val="center"/>
              <w:rPr>
                <w:rFonts w:ascii="仿宋_GB2312" w:hAnsi="宋体" w:eastAsia="仿宋_GB2312"/>
                <w:bCs/>
              </w:rPr>
            </w:pPr>
            <w:r>
              <w:rPr>
                <w:rFonts w:hint="eastAsia" w:ascii="仿宋_GB2312" w:hAnsi="宋体" w:eastAsia="仿宋_GB2312"/>
                <w:bCs/>
              </w:rPr>
              <w:t>-</w:t>
            </w:r>
          </w:p>
        </w:tc>
        <w:tc>
          <w:tcPr>
            <w:tcW w:w="2761"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瓦斯抽放泵站</w:t>
            </w:r>
          </w:p>
        </w:tc>
        <w:tc>
          <w:tcPr>
            <w:tcW w:w="714"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正常</w:t>
            </w:r>
          </w:p>
        </w:tc>
        <w:tc>
          <w:tcPr>
            <w:tcW w:w="792" w:type="dxa"/>
            <w:vAlign w:val="center"/>
          </w:tcPr>
          <w:p>
            <w:pPr>
              <w:ind w:left="-63" w:leftChars="-30" w:right="-63" w:rightChars="-30"/>
              <w:jc w:val="center"/>
              <w:rPr>
                <w:rFonts w:hint="eastAsia" w:ascii="仿宋_GB2312" w:hAnsi="仿宋_GB2312" w:eastAsia="仿宋_GB2312" w:cs="仿宋_GB2312"/>
              </w:rPr>
            </w:pPr>
            <w:r>
              <w:rPr>
                <w:rFonts w:hint="eastAsia" w:ascii="仿宋_GB2312" w:hAnsi="仿宋_GB2312" w:eastAsia="仿宋_GB2312" w:cs="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jc w:val="center"/>
        </w:trPr>
        <w:tc>
          <w:tcPr>
            <w:tcW w:w="649" w:type="dxa"/>
            <w:vMerge w:val="continue"/>
          </w:tcPr>
          <w:p>
            <w:pPr>
              <w:ind w:left="-63" w:leftChars="-30" w:right="-63" w:rightChars="-30"/>
              <w:jc w:val="center"/>
              <w:rPr>
                <w:rFonts w:ascii="仿宋_GB2312" w:hAnsi="仿宋_GB2312" w:eastAsia="仿宋_GB2312" w:cs="仿宋_GB2312"/>
                <w:szCs w:val="21"/>
              </w:rPr>
            </w:pPr>
          </w:p>
        </w:tc>
        <w:tc>
          <w:tcPr>
            <w:tcW w:w="706" w:type="dxa"/>
            <w:vMerge w:val="continue"/>
            <w:vAlign w:val="center"/>
          </w:tcPr>
          <w:p>
            <w:pPr>
              <w:ind w:left="-63" w:leftChars="-30" w:right="-63" w:rightChars="-30"/>
              <w:jc w:val="center"/>
              <w:rPr>
                <w:rFonts w:ascii="仿宋_GB2312" w:hAnsi="仿宋_GB2312" w:eastAsia="仿宋_GB2312" w:cs="仿宋_GB2312"/>
              </w:rPr>
            </w:pPr>
          </w:p>
        </w:tc>
        <w:tc>
          <w:tcPr>
            <w:tcW w:w="1132" w:type="dxa"/>
            <w:vMerge w:val="continue"/>
            <w:vAlign w:val="center"/>
          </w:tcPr>
          <w:p>
            <w:pPr>
              <w:ind w:left="-63" w:leftChars="-30" w:right="-63" w:rightChars="-30"/>
              <w:jc w:val="left"/>
              <w:rPr>
                <w:rFonts w:ascii="仿宋_GB2312" w:hAnsi="仿宋_GB2312" w:eastAsia="仿宋_GB2312" w:cs="仿宋_GB2312"/>
              </w:rPr>
            </w:pPr>
          </w:p>
        </w:tc>
        <w:tc>
          <w:tcPr>
            <w:tcW w:w="950" w:type="dxa"/>
            <w:vAlign w:val="center"/>
          </w:tcPr>
          <w:p>
            <w:pPr>
              <w:ind w:left="-63" w:leftChars="-30" w:right="-63" w:rightChars="-30"/>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瓦斯</w:t>
            </w:r>
          </w:p>
        </w:tc>
        <w:tc>
          <w:tcPr>
            <w:tcW w:w="1417" w:type="dxa"/>
            <w:vAlign w:val="center"/>
          </w:tcPr>
          <w:p>
            <w:pPr>
              <w:ind w:left="-63" w:leftChars="-30" w:right="-63" w:rightChars="-3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1250" w:type="dxa"/>
            <w:vAlign w:val="center"/>
          </w:tcPr>
          <w:p>
            <w:pPr>
              <w:ind w:left="-63" w:leftChars="-30" w:right="-63" w:rightChars="-3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1656" w:type="dxa"/>
            <w:vAlign w:val="center"/>
          </w:tcPr>
          <w:p>
            <w:pPr>
              <w:ind w:left="-63" w:leftChars="-30" w:right="-63" w:rightChars="-3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全面通风</w:t>
            </w:r>
            <w:r>
              <w:rPr>
                <w:rFonts w:hint="eastAsia" w:ascii="仿宋_GB2312" w:hAnsi="仿宋_GB2312" w:eastAsia="仿宋_GB2312" w:cs="仿宋_GB2312"/>
                <w:szCs w:val="21"/>
                <w:lang w:val="en-US" w:eastAsia="zh-CN"/>
              </w:rPr>
              <w:t>/轴流风机</w:t>
            </w:r>
          </w:p>
        </w:tc>
        <w:tc>
          <w:tcPr>
            <w:tcW w:w="2064" w:type="dxa"/>
            <w:vAlign w:val="center"/>
          </w:tcPr>
          <w:p>
            <w:pPr>
              <w:ind w:left="-63" w:leftChars="-30" w:right="-63" w:rightChars="-30"/>
              <w:jc w:val="center"/>
              <w:rPr>
                <w:rFonts w:hint="default" w:ascii="仿宋_GB2312" w:hAnsi="宋体" w:eastAsia="仿宋_GB2312"/>
                <w:bCs/>
                <w:lang w:val="en-US" w:eastAsia="zh-CN"/>
              </w:rPr>
            </w:pPr>
            <w:r>
              <w:rPr>
                <w:rFonts w:hint="eastAsia" w:ascii="仿宋_GB2312" w:hAnsi="宋体" w:eastAsia="仿宋_GB2312"/>
                <w:bCs/>
                <w:lang w:val="en-US" w:eastAsia="zh-CN"/>
              </w:rPr>
              <w:t>2200m</w:t>
            </w:r>
            <w:r>
              <w:rPr>
                <w:rFonts w:hint="eastAsia" w:ascii="仿宋_GB2312" w:hAnsi="宋体" w:eastAsia="仿宋_GB2312"/>
                <w:bCs/>
                <w:vertAlign w:val="superscript"/>
                <w:lang w:val="en-US" w:eastAsia="zh-CN"/>
              </w:rPr>
              <w:t>3</w:t>
            </w:r>
            <w:r>
              <w:rPr>
                <w:rFonts w:hint="eastAsia" w:ascii="仿宋_GB2312" w:hAnsi="宋体" w:eastAsia="仿宋_GB2312"/>
                <w:bCs/>
                <w:lang w:val="en-US" w:eastAsia="zh-CN"/>
              </w:rPr>
              <w:t>/h</w:t>
            </w:r>
            <w:r>
              <w:rPr>
                <w:rFonts w:hint="default" w:ascii="Arial" w:hAnsi="Arial" w:eastAsia="仿宋_GB2312" w:cs="Arial"/>
                <w:bCs/>
                <w:lang w:val="en-US" w:eastAsia="zh-CN"/>
              </w:rPr>
              <w:t>×</w:t>
            </w:r>
            <w:r>
              <w:rPr>
                <w:rFonts w:hint="eastAsia" w:ascii="仿宋_GB2312" w:hAnsi="宋体" w:eastAsia="仿宋_GB2312"/>
                <w:bCs/>
                <w:lang w:val="en-US" w:eastAsia="zh-CN"/>
              </w:rPr>
              <w:t>3台</w:t>
            </w:r>
          </w:p>
        </w:tc>
        <w:tc>
          <w:tcPr>
            <w:tcW w:w="2761" w:type="dxa"/>
            <w:vAlign w:val="center"/>
          </w:tcPr>
          <w:p>
            <w:pPr>
              <w:ind w:left="-63" w:leftChars="-30" w:right="-63" w:rightChars="-30"/>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侧墙底部</w:t>
            </w:r>
          </w:p>
        </w:tc>
        <w:tc>
          <w:tcPr>
            <w:tcW w:w="714" w:type="dxa"/>
            <w:vAlign w:val="center"/>
          </w:tcPr>
          <w:p>
            <w:pPr>
              <w:ind w:left="-63" w:leftChars="-30" w:right="-63" w:rightChars="-30"/>
              <w:jc w:val="center"/>
              <w:rPr>
                <w:rFonts w:hint="eastAsia" w:ascii="仿宋_GB2312" w:hAnsi="仿宋_GB2312" w:eastAsia="仿宋_GB2312" w:cs="仿宋_GB2312"/>
              </w:rPr>
            </w:pPr>
            <w:r>
              <w:rPr>
                <w:rFonts w:hint="eastAsia" w:ascii="仿宋_GB2312" w:hAnsi="仿宋_GB2312" w:eastAsia="仿宋_GB2312" w:cs="仿宋_GB2312"/>
              </w:rPr>
              <w:t>正常</w:t>
            </w:r>
          </w:p>
        </w:tc>
        <w:tc>
          <w:tcPr>
            <w:tcW w:w="792" w:type="dxa"/>
            <w:vAlign w:val="center"/>
          </w:tcPr>
          <w:p>
            <w:pPr>
              <w:ind w:left="-63" w:leftChars="-30" w:right="-63" w:rightChars="-3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jc w:val="center"/>
        </w:trPr>
        <w:tc>
          <w:tcPr>
            <w:tcW w:w="649" w:type="dxa"/>
            <w:vMerge w:val="continue"/>
          </w:tcPr>
          <w:p>
            <w:pPr>
              <w:ind w:left="-63" w:leftChars="-30" w:right="-63" w:rightChars="-30"/>
              <w:jc w:val="center"/>
              <w:rPr>
                <w:rFonts w:ascii="仿宋_GB2312" w:hAnsi="仿宋_GB2312" w:eastAsia="仿宋_GB2312" w:cs="仿宋_GB2312"/>
                <w:szCs w:val="21"/>
              </w:rPr>
            </w:pPr>
          </w:p>
        </w:tc>
        <w:tc>
          <w:tcPr>
            <w:tcW w:w="706"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绞车房</w:t>
            </w:r>
          </w:p>
        </w:tc>
        <w:tc>
          <w:tcPr>
            <w:tcW w:w="1132"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噪声</w:t>
            </w:r>
          </w:p>
        </w:tc>
        <w:tc>
          <w:tcPr>
            <w:tcW w:w="950"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w:t>
            </w:r>
          </w:p>
        </w:tc>
        <w:tc>
          <w:tcPr>
            <w:tcW w:w="1417"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提升机</w:t>
            </w:r>
          </w:p>
        </w:tc>
        <w:tc>
          <w:tcPr>
            <w:tcW w:w="1250"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人员、物料运输</w:t>
            </w:r>
          </w:p>
        </w:tc>
        <w:tc>
          <w:tcPr>
            <w:tcW w:w="1656" w:type="dxa"/>
            <w:vAlign w:val="center"/>
          </w:tcPr>
          <w:p>
            <w:pPr>
              <w:ind w:left="-63" w:leftChars="-30"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隔声值操作间</w:t>
            </w:r>
          </w:p>
        </w:tc>
        <w:tc>
          <w:tcPr>
            <w:tcW w:w="2064" w:type="dxa"/>
            <w:vAlign w:val="center"/>
          </w:tcPr>
          <w:p>
            <w:pPr>
              <w:ind w:left="-63" w:leftChars="-30" w:right="-63" w:rightChars="-30"/>
              <w:jc w:val="center"/>
              <w:rPr>
                <w:rFonts w:ascii="仿宋_GB2312" w:hAnsi="宋体" w:eastAsia="仿宋_GB2312"/>
                <w:bCs/>
              </w:rPr>
            </w:pPr>
            <w:r>
              <w:rPr>
                <w:rFonts w:hint="eastAsia" w:ascii="仿宋_GB2312" w:hAnsi="宋体" w:eastAsia="仿宋_GB2312"/>
                <w:bCs/>
              </w:rPr>
              <w:t>-</w:t>
            </w:r>
          </w:p>
        </w:tc>
        <w:tc>
          <w:tcPr>
            <w:tcW w:w="2761"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绞车房</w:t>
            </w:r>
          </w:p>
        </w:tc>
        <w:tc>
          <w:tcPr>
            <w:tcW w:w="714"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正常</w:t>
            </w:r>
          </w:p>
        </w:tc>
        <w:tc>
          <w:tcPr>
            <w:tcW w:w="792" w:type="dxa"/>
            <w:vAlign w:val="center"/>
          </w:tcPr>
          <w:p>
            <w:pPr>
              <w:ind w:left="-63" w:leftChars="-30" w:right="-63" w:rightChars="-30"/>
              <w:jc w:val="center"/>
              <w:rPr>
                <w:rFonts w:hint="eastAsia" w:ascii="仿宋_GB2312" w:hAnsi="仿宋_GB2312" w:eastAsia="仿宋_GB2312" w:cs="仿宋_GB2312"/>
              </w:rPr>
            </w:pPr>
            <w:r>
              <w:rPr>
                <w:rFonts w:hint="eastAsia" w:ascii="仿宋_GB2312" w:hAnsi="仿宋_GB2312" w:eastAsia="仿宋_GB2312" w:cs="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649" w:type="dxa"/>
            <w:vMerge w:val="continue"/>
            <w:vAlign w:val="center"/>
          </w:tcPr>
          <w:p>
            <w:pPr>
              <w:ind w:left="-63" w:leftChars="-30" w:right="-63" w:rightChars="-30"/>
              <w:jc w:val="center"/>
              <w:rPr>
                <w:rFonts w:ascii="仿宋_GB2312" w:hAnsi="仿宋_GB2312" w:eastAsia="仿宋_GB2312" w:cs="仿宋_GB2312"/>
                <w:szCs w:val="21"/>
              </w:rPr>
            </w:pPr>
          </w:p>
        </w:tc>
        <w:tc>
          <w:tcPr>
            <w:tcW w:w="706"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空压机房</w:t>
            </w:r>
          </w:p>
        </w:tc>
        <w:tc>
          <w:tcPr>
            <w:tcW w:w="1132"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噪声</w:t>
            </w:r>
          </w:p>
        </w:tc>
        <w:tc>
          <w:tcPr>
            <w:tcW w:w="950"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w:t>
            </w:r>
          </w:p>
        </w:tc>
        <w:tc>
          <w:tcPr>
            <w:tcW w:w="1417"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空压机</w:t>
            </w:r>
          </w:p>
        </w:tc>
        <w:tc>
          <w:tcPr>
            <w:tcW w:w="1250"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运行过程</w:t>
            </w:r>
          </w:p>
        </w:tc>
        <w:tc>
          <w:tcPr>
            <w:tcW w:w="1656" w:type="dxa"/>
            <w:vAlign w:val="center"/>
          </w:tcPr>
          <w:p>
            <w:pPr>
              <w:ind w:left="-63" w:leftChars="-30"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隔声值班室</w:t>
            </w:r>
          </w:p>
        </w:tc>
        <w:tc>
          <w:tcPr>
            <w:tcW w:w="2064" w:type="dxa"/>
            <w:vAlign w:val="center"/>
          </w:tcPr>
          <w:p>
            <w:pPr>
              <w:ind w:left="-63" w:leftChars="-30" w:right="-63" w:rightChars="-30"/>
              <w:jc w:val="center"/>
              <w:rPr>
                <w:rFonts w:ascii="仿宋_GB2312" w:hAnsi="宋体" w:eastAsia="仿宋_GB2312"/>
                <w:bCs/>
              </w:rPr>
            </w:pPr>
            <w:r>
              <w:rPr>
                <w:rFonts w:hint="eastAsia" w:ascii="仿宋_GB2312" w:hAnsi="宋体" w:eastAsia="仿宋_GB2312"/>
                <w:bCs/>
              </w:rPr>
              <w:t>-</w:t>
            </w:r>
          </w:p>
        </w:tc>
        <w:tc>
          <w:tcPr>
            <w:tcW w:w="2761"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空压机房</w:t>
            </w:r>
          </w:p>
        </w:tc>
        <w:tc>
          <w:tcPr>
            <w:tcW w:w="714"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正常</w:t>
            </w:r>
          </w:p>
        </w:tc>
        <w:tc>
          <w:tcPr>
            <w:tcW w:w="792" w:type="dxa"/>
            <w:vAlign w:val="center"/>
          </w:tcPr>
          <w:p>
            <w:pPr>
              <w:ind w:left="-63" w:leftChars="-30" w:right="-63" w:rightChars="-30"/>
              <w:jc w:val="center"/>
              <w:rPr>
                <w:rFonts w:hint="eastAsia" w:ascii="仿宋_GB2312" w:hAnsi="仿宋_GB2312" w:eastAsia="仿宋_GB2312" w:cs="仿宋_GB2312"/>
              </w:rPr>
            </w:pPr>
            <w:r>
              <w:rPr>
                <w:rFonts w:hint="eastAsia" w:ascii="仿宋_GB2312" w:hAnsi="仿宋_GB2312" w:eastAsia="仿宋_GB2312" w:cs="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649" w:type="dxa"/>
            <w:vMerge w:val="continue"/>
          </w:tcPr>
          <w:p>
            <w:pPr>
              <w:ind w:left="-63" w:leftChars="-30" w:right="-63" w:rightChars="-30"/>
              <w:jc w:val="center"/>
              <w:rPr>
                <w:rFonts w:ascii="仿宋_GB2312" w:hAnsi="仿宋_GB2312" w:eastAsia="仿宋_GB2312" w:cs="仿宋_GB2312"/>
                <w:szCs w:val="21"/>
              </w:rPr>
            </w:pPr>
          </w:p>
        </w:tc>
        <w:tc>
          <w:tcPr>
            <w:tcW w:w="706"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锅炉房</w:t>
            </w:r>
          </w:p>
        </w:tc>
        <w:tc>
          <w:tcPr>
            <w:tcW w:w="1132"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高温</w:t>
            </w:r>
          </w:p>
        </w:tc>
        <w:tc>
          <w:tcPr>
            <w:tcW w:w="950"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瓦斯</w:t>
            </w:r>
          </w:p>
        </w:tc>
        <w:tc>
          <w:tcPr>
            <w:tcW w:w="1417"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锅炉</w:t>
            </w:r>
          </w:p>
        </w:tc>
        <w:tc>
          <w:tcPr>
            <w:tcW w:w="1250"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运行过程</w:t>
            </w:r>
          </w:p>
        </w:tc>
        <w:tc>
          <w:tcPr>
            <w:tcW w:w="1656" w:type="dxa"/>
            <w:vAlign w:val="center"/>
          </w:tcPr>
          <w:p>
            <w:pPr>
              <w:ind w:left="-63" w:leftChars="-30"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轴流风机</w:t>
            </w:r>
          </w:p>
        </w:tc>
        <w:tc>
          <w:tcPr>
            <w:tcW w:w="2064" w:type="dxa"/>
            <w:vAlign w:val="center"/>
          </w:tcPr>
          <w:p>
            <w:pPr>
              <w:ind w:left="-63" w:leftChars="-30" w:right="-63" w:rightChars="-30"/>
              <w:jc w:val="center"/>
              <w:rPr>
                <w:rFonts w:hint="eastAsia" w:ascii="仿宋_GB2312" w:hAnsi="宋体" w:eastAsia="仿宋_GB2312"/>
                <w:bCs/>
                <w:lang w:eastAsia="zh-CN"/>
              </w:rPr>
            </w:pPr>
            <w:r>
              <w:rPr>
                <w:rFonts w:hint="eastAsia" w:ascii="仿宋_GB2312" w:hAnsi="宋体" w:eastAsia="仿宋_GB2312"/>
                <w:bCs/>
                <w:lang w:val="en-US" w:eastAsia="zh-CN"/>
              </w:rPr>
              <w:t>3台</w:t>
            </w:r>
          </w:p>
        </w:tc>
        <w:tc>
          <w:tcPr>
            <w:tcW w:w="2761" w:type="dxa"/>
            <w:vAlign w:val="center"/>
          </w:tcPr>
          <w:p>
            <w:pPr>
              <w:ind w:left="-63" w:leftChars="-30" w:right="-63" w:rightChars="-30"/>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侧窗</w:t>
            </w:r>
          </w:p>
        </w:tc>
        <w:tc>
          <w:tcPr>
            <w:tcW w:w="714"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正常</w:t>
            </w:r>
          </w:p>
        </w:tc>
        <w:tc>
          <w:tcPr>
            <w:tcW w:w="792" w:type="dxa"/>
            <w:vAlign w:val="center"/>
          </w:tcPr>
          <w:p>
            <w:pPr>
              <w:ind w:left="-63" w:leftChars="-30" w:right="-63" w:rightChars="-30"/>
              <w:jc w:val="center"/>
              <w:rPr>
                <w:rFonts w:hint="eastAsia" w:ascii="仿宋_GB2312" w:hAnsi="仿宋_GB2312" w:eastAsia="仿宋_GB2312" w:cs="仿宋_GB2312"/>
              </w:rPr>
            </w:pPr>
            <w:r>
              <w:rPr>
                <w:rFonts w:hint="eastAsia" w:ascii="仿宋_GB2312" w:hAnsi="仿宋_GB2312" w:eastAsia="仿宋_GB2312" w:cs="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649" w:type="dxa"/>
            <w:vMerge w:val="continue"/>
          </w:tcPr>
          <w:p>
            <w:pPr>
              <w:ind w:left="-63" w:leftChars="-30" w:right="-63" w:rightChars="-30"/>
              <w:jc w:val="center"/>
              <w:rPr>
                <w:rFonts w:ascii="仿宋_GB2312" w:hAnsi="仿宋_GB2312" w:eastAsia="仿宋_GB2312" w:cs="仿宋_GB2312"/>
                <w:szCs w:val="21"/>
              </w:rPr>
            </w:pPr>
          </w:p>
        </w:tc>
        <w:tc>
          <w:tcPr>
            <w:tcW w:w="706"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生活污水处理站</w:t>
            </w:r>
          </w:p>
        </w:tc>
        <w:tc>
          <w:tcPr>
            <w:tcW w:w="1132"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硫化氢</w:t>
            </w:r>
          </w:p>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噪声</w:t>
            </w:r>
          </w:p>
        </w:tc>
        <w:tc>
          <w:tcPr>
            <w:tcW w:w="950"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次氯酸钠</w:t>
            </w:r>
          </w:p>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盐酸</w:t>
            </w:r>
          </w:p>
        </w:tc>
        <w:tc>
          <w:tcPr>
            <w:tcW w:w="1417"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二氧化氯发生器</w:t>
            </w:r>
          </w:p>
        </w:tc>
        <w:tc>
          <w:tcPr>
            <w:tcW w:w="1250"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加药过程</w:t>
            </w:r>
          </w:p>
        </w:tc>
        <w:tc>
          <w:tcPr>
            <w:tcW w:w="1656" w:type="dxa"/>
            <w:vAlign w:val="center"/>
          </w:tcPr>
          <w:p>
            <w:pPr>
              <w:ind w:left="-63" w:leftChars="-30"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轴流风机</w:t>
            </w:r>
          </w:p>
        </w:tc>
        <w:tc>
          <w:tcPr>
            <w:tcW w:w="2064" w:type="dxa"/>
            <w:vAlign w:val="center"/>
          </w:tcPr>
          <w:p>
            <w:pPr>
              <w:ind w:left="-63" w:leftChars="-30" w:right="-63" w:rightChars="-30"/>
              <w:jc w:val="center"/>
              <w:rPr>
                <w:rFonts w:ascii="仿宋_GB2312" w:hAnsi="宋体" w:eastAsia="仿宋_GB2312"/>
                <w:bCs/>
              </w:rPr>
            </w:pPr>
            <w:r>
              <w:rPr>
                <w:rFonts w:hint="eastAsia" w:ascii="仿宋_GB2312" w:hAnsi="宋体" w:eastAsia="仿宋_GB2312"/>
                <w:bCs/>
                <w:lang w:eastAsia="zh-CN"/>
              </w:rPr>
              <w:t>直径</w:t>
            </w:r>
            <w:r>
              <w:rPr>
                <w:rFonts w:hint="eastAsia" w:ascii="仿宋_GB2312" w:hAnsi="宋体" w:eastAsia="仿宋_GB2312"/>
                <w:bCs/>
                <w:lang w:val="en-US" w:eastAsia="zh-CN"/>
              </w:rPr>
              <w:t>D=20cm</w:t>
            </w:r>
          </w:p>
        </w:tc>
        <w:tc>
          <w:tcPr>
            <w:tcW w:w="2761" w:type="dxa"/>
            <w:vAlign w:val="center"/>
          </w:tcPr>
          <w:p>
            <w:pPr>
              <w:ind w:left="-63" w:leftChars="-30" w:right="-63" w:rightChars="-30"/>
              <w:jc w:val="center"/>
              <w:rPr>
                <w:rFonts w:ascii="仿宋_GB2312" w:hAnsi="仿宋_GB2312" w:eastAsia="仿宋_GB2312" w:cs="仿宋_GB2312"/>
                <w:color w:val="auto"/>
              </w:rPr>
            </w:pPr>
            <w:r>
              <w:rPr>
                <w:rFonts w:hint="eastAsia" w:ascii="仿宋_GB2312" w:hAnsi="仿宋_GB2312" w:eastAsia="仿宋_GB2312" w:cs="仿宋_GB2312"/>
                <w:color w:val="auto"/>
              </w:rPr>
              <w:t>侧墙</w:t>
            </w:r>
            <w:r>
              <w:rPr>
                <w:rFonts w:hint="eastAsia" w:ascii="仿宋_GB2312" w:hAnsi="仿宋_GB2312" w:eastAsia="仿宋_GB2312" w:cs="仿宋_GB2312"/>
                <w:color w:val="auto"/>
                <w:lang w:eastAsia="zh-CN"/>
              </w:rPr>
              <w:t>上</w:t>
            </w:r>
            <w:r>
              <w:rPr>
                <w:rFonts w:hint="eastAsia" w:ascii="仿宋_GB2312" w:hAnsi="仿宋_GB2312" w:eastAsia="仿宋_GB2312" w:cs="仿宋_GB2312"/>
                <w:color w:val="auto"/>
              </w:rPr>
              <w:t>部</w:t>
            </w:r>
          </w:p>
        </w:tc>
        <w:tc>
          <w:tcPr>
            <w:tcW w:w="714"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正常</w:t>
            </w:r>
          </w:p>
        </w:tc>
        <w:tc>
          <w:tcPr>
            <w:tcW w:w="792" w:type="dxa"/>
            <w:vAlign w:val="center"/>
          </w:tcPr>
          <w:p>
            <w:pPr>
              <w:ind w:left="-63" w:leftChars="-30" w:right="-63" w:rightChars="-30"/>
              <w:jc w:val="center"/>
              <w:rPr>
                <w:rFonts w:hint="eastAsia" w:ascii="仿宋_GB2312" w:hAnsi="仿宋_GB2312" w:eastAsia="仿宋_GB2312" w:cs="仿宋_GB2312"/>
              </w:rPr>
            </w:pPr>
            <w:r>
              <w:rPr>
                <w:rFonts w:hint="eastAsia" w:ascii="仿宋_GB2312" w:hAnsi="仿宋_GB2312" w:eastAsia="仿宋_GB2312" w:cs="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649" w:type="dxa"/>
            <w:vMerge w:val="continue"/>
          </w:tcPr>
          <w:p>
            <w:pPr>
              <w:ind w:left="-63" w:leftChars="-30" w:right="-63" w:rightChars="-30"/>
              <w:jc w:val="center"/>
              <w:rPr>
                <w:rFonts w:ascii="仿宋_GB2312" w:hAnsi="仿宋_GB2312" w:eastAsia="仿宋_GB2312" w:cs="仿宋_GB2312"/>
                <w:szCs w:val="21"/>
              </w:rPr>
            </w:pPr>
          </w:p>
        </w:tc>
        <w:tc>
          <w:tcPr>
            <w:tcW w:w="706"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矿井水处理站</w:t>
            </w:r>
          </w:p>
        </w:tc>
        <w:tc>
          <w:tcPr>
            <w:tcW w:w="1132"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硫化氢</w:t>
            </w:r>
          </w:p>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噪声</w:t>
            </w:r>
          </w:p>
        </w:tc>
        <w:tc>
          <w:tcPr>
            <w:tcW w:w="950"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PAC</w:t>
            </w:r>
          </w:p>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PAM</w:t>
            </w:r>
          </w:p>
        </w:tc>
        <w:tc>
          <w:tcPr>
            <w:tcW w:w="1417" w:type="dxa"/>
            <w:vAlign w:val="center"/>
          </w:tcPr>
          <w:p>
            <w:pPr>
              <w:ind w:left="-63" w:leftChars="-30" w:right="-63" w:rightChars="-30"/>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一体化净水器</w:t>
            </w:r>
          </w:p>
        </w:tc>
        <w:tc>
          <w:tcPr>
            <w:tcW w:w="1250"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加药过程</w:t>
            </w:r>
          </w:p>
        </w:tc>
        <w:tc>
          <w:tcPr>
            <w:tcW w:w="1656" w:type="dxa"/>
            <w:vAlign w:val="center"/>
          </w:tcPr>
          <w:p>
            <w:pPr>
              <w:ind w:left="-63" w:leftChars="-30"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轴流风机</w:t>
            </w:r>
          </w:p>
        </w:tc>
        <w:tc>
          <w:tcPr>
            <w:tcW w:w="2064" w:type="dxa"/>
            <w:vAlign w:val="center"/>
          </w:tcPr>
          <w:p>
            <w:pPr>
              <w:ind w:left="-63" w:leftChars="-30" w:right="-63" w:rightChars="-30"/>
              <w:jc w:val="center"/>
              <w:rPr>
                <w:rFonts w:hint="default" w:ascii="仿宋_GB2312" w:hAnsi="宋体" w:eastAsia="仿宋_GB2312"/>
                <w:bCs/>
                <w:lang w:val="en-US" w:eastAsia="zh-CN"/>
              </w:rPr>
            </w:pPr>
            <w:r>
              <w:rPr>
                <w:rFonts w:hint="eastAsia" w:ascii="仿宋_GB2312" w:hAnsi="宋体" w:eastAsia="仿宋_GB2312"/>
                <w:bCs/>
                <w:lang w:eastAsia="zh-CN"/>
              </w:rPr>
              <w:t>直径</w:t>
            </w:r>
            <w:r>
              <w:rPr>
                <w:rFonts w:hint="eastAsia" w:ascii="仿宋_GB2312" w:hAnsi="宋体" w:eastAsia="仿宋_GB2312"/>
                <w:bCs/>
                <w:lang w:val="en-US" w:eastAsia="zh-CN"/>
              </w:rPr>
              <w:t>D=20cm</w:t>
            </w:r>
          </w:p>
        </w:tc>
        <w:tc>
          <w:tcPr>
            <w:tcW w:w="2761" w:type="dxa"/>
            <w:vAlign w:val="center"/>
          </w:tcPr>
          <w:p>
            <w:pPr>
              <w:ind w:left="-63" w:leftChars="-30" w:right="-63" w:rightChars="-30"/>
              <w:jc w:val="center"/>
              <w:rPr>
                <w:rFonts w:ascii="仿宋_GB2312" w:hAnsi="仿宋_GB2312" w:eastAsia="仿宋_GB2312" w:cs="仿宋_GB2312"/>
                <w:color w:val="auto"/>
              </w:rPr>
            </w:pPr>
            <w:r>
              <w:rPr>
                <w:rFonts w:hint="eastAsia" w:ascii="仿宋_GB2312" w:hAnsi="仿宋_GB2312" w:eastAsia="仿宋_GB2312" w:cs="仿宋_GB2312"/>
                <w:color w:val="auto"/>
              </w:rPr>
              <w:t>侧墙底部</w:t>
            </w:r>
          </w:p>
        </w:tc>
        <w:tc>
          <w:tcPr>
            <w:tcW w:w="714" w:type="dxa"/>
            <w:vAlign w:val="center"/>
          </w:tcPr>
          <w:p>
            <w:pPr>
              <w:ind w:left="-63" w:leftChars="-30" w:right="-63" w:rightChars="-30"/>
              <w:jc w:val="center"/>
              <w:rPr>
                <w:rFonts w:ascii="仿宋_GB2312" w:hAnsi="仿宋_GB2312" w:eastAsia="仿宋_GB2312" w:cs="仿宋_GB2312"/>
              </w:rPr>
            </w:pPr>
            <w:r>
              <w:rPr>
                <w:rFonts w:hint="eastAsia" w:ascii="仿宋_GB2312" w:hAnsi="仿宋_GB2312" w:eastAsia="仿宋_GB2312" w:cs="仿宋_GB2312"/>
              </w:rPr>
              <w:t>正常</w:t>
            </w:r>
          </w:p>
        </w:tc>
        <w:tc>
          <w:tcPr>
            <w:tcW w:w="792" w:type="dxa"/>
            <w:vAlign w:val="center"/>
          </w:tcPr>
          <w:p>
            <w:pPr>
              <w:ind w:left="-63" w:leftChars="-30" w:right="-63" w:rightChars="-30"/>
              <w:jc w:val="center"/>
              <w:rPr>
                <w:rFonts w:hint="eastAsia" w:ascii="仿宋_GB2312" w:hAnsi="仿宋_GB2312" w:eastAsia="仿宋_GB2312" w:cs="仿宋_GB2312"/>
              </w:rPr>
            </w:pPr>
            <w:r>
              <w:rPr>
                <w:rFonts w:hint="eastAsia" w:ascii="仿宋_GB2312" w:hAnsi="仿宋_GB2312" w:eastAsia="仿宋_GB2312" w:cs="仿宋_GB2312"/>
                <w:szCs w:val="21"/>
                <w:lang w:val="en-US" w:eastAsia="zh-CN"/>
              </w:rPr>
              <w:t>-</w:t>
            </w:r>
          </w:p>
        </w:tc>
      </w:tr>
    </w:tbl>
    <w:p>
      <w:pPr>
        <w:rPr>
          <w:rFonts w:hint="eastAsia"/>
          <w:bCs/>
          <w:szCs w:val="21"/>
        </w:rPr>
        <w:sectPr>
          <w:headerReference r:id="rId5" w:type="default"/>
          <w:footerReference r:id="rId6" w:type="default"/>
          <w:pgSz w:w="16838" w:h="11906" w:orient="landscape"/>
          <w:pgMar w:top="1701" w:right="1587" w:bottom="1701" w:left="1587" w:header="794" w:footer="850" w:gutter="0"/>
          <w:cols w:space="0" w:num="1"/>
          <w:docGrid w:linePitch="312" w:charSpace="0"/>
        </w:sectPr>
      </w:pPr>
    </w:p>
    <w:p>
      <w:pPr>
        <w:spacing w:line="480" w:lineRule="exact"/>
        <w:rPr>
          <w:rFonts w:ascii="仿宋_GB2312" w:hAnsi="宋体" w:eastAsia="仿宋_GB2312"/>
          <w:sz w:val="28"/>
          <w:szCs w:val="28"/>
        </w:rPr>
      </w:pPr>
      <w:r>
        <w:rPr>
          <w:rFonts w:hint="eastAsia" w:ascii="仿宋_GB2312" w:hAnsi="宋体" w:eastAsia="仿宋_GB2312"/>
          <w:sz w:val="28"/>
          <w:szCs w:val="28"/>
        </w:rPr>
        <w:t>2.2.13.2</w:t>
      </w:r>
      <w:r>
        <w:rPr>
          <w:rFonts w:hint="eastAsia" w:ascii="仿宋_GB2312" w:hAnsi="Times New Roman" w:eastAsia="仿宋_GB2312"/>
          <w:sz w:val="28"/>
          <w:szCs w:val="28"/>
        </w:rPr>
        <w:t>职业病防护设施运行及维护状况</w:t>
      </w:r>
    </w:p>
    <w:p>
      <w:pPr>
        <w:pStyle w:val="2"/>
        <w:spacing w:line="480" w:lineRule="exact"/>
        <w:ind w:firstLine="560" w:firstLineChars="200"/>
        <w:rPr>
          <w:rFonts w:hAnsi="宋体"/>
          <w:kern w:val="0"/>
        </w:rPr>
      </w:pPr>
      <w:r>
        <w:rPr>
          <w:rFonts w:hint="eastAsia" w:hAnsi="宋体"/>
          <w:kern w:val="0"/>
        </w:rPr>
        <w:t>皇联煤业制定有职业病防护设施定期维护、检修制度，责任落实到设置职业病防护设施的各生产队组和工作场所，指定专人负责进行定期的维护、检维修，设置有维护、检修记录，各生产队组、工作场所职业病防护设施运行状态良好。</w:t>
      </w:r>
    </w:p>
    <w:p>
      <w:pPr>
        <w:pStyle w:val="2"/>
        <w:spacing w:line="480" w:lineRule="exact"/>
        <w:ind w:firstLine="0"/>
        <w:rPr>
          <w:rFonts w:hAnsi="宋体"/>
          <w:color w:val="FF0000"/>
          <w:kern w:val="0"/>
        </w:rPr>
      </w:pPr>
      <w:r>
        <w:rPr>
          <w:rFonts w:hint="eastAsia" w:hAnsi="宋体"/>
          <w:kern w:val="0"/>
        </w:rPr>
        <w:t>2.2.14职业卫生“三同时”执行情况</w:t>
      </w:r>
    </w:p>
    <w:p>
      <w:pPr>
        <w:pStyle w:val="2"/>
        <w:spacing w:line="480" w:lineRule="exact"/>
        <w:ind w:firstLine="560" w:firstLineChars="200"/>
        <w:rPr>
          <w:rFonts w:hint="eastAsia" w:cs="宋体"/>
          <w:kern w:val="0"/>
          <w:szCs w:val="21"/>
          <w:highlight w:val="none"/>
          <w:lang w:val="en-US" w:eastAsia="zh-CN"/>
        </w:rPr>
      </w:pPr>
      <w:r>
        <w:rPr>
          <w:rFonts w:hint="eastAsia" w:cs="宋体"/>
          <w:kern w:val="0"/>
          <w:szCs w:val="21"/>
          <w:highlight w:val="none"/>
          <w:lang w:val="en-US" w:eastAsia="zh-CN"/>
        </w:rPr>
        <w:t>2011年8月，皇联煤业委托太钢疾病预防控制中心编制完成了《山西阳城皇城相府集团皇联煤业有限公司矿井兼并重组整合项目120万吨/年职业病危害预评价报告书》，2011年10月14日山西省卫生厅下发晋卫监督【2011】317号《山西阳城皇城相府集团皇联煤业有限公司120万吨/年矿井兼并重组整合项目职业病危害预评价报告的批复》文件批准了该项目通过职业病危害预评价审核。</w:t>
      </w:r>
    </w:p>
    <w:p>
      <w:pPr>
        <w:pStyle w:val="2"/>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cs="宋体"/>
          <w:kern w:val="0"/>
          <w:szCs w:val="21"/>
          <w:highlight w:val="none"/>
          <w:lang w:val="en-US" w:eastAsia="zh-CN"/>
        </w:rPr>
      </w:pPr>
      <w:r>
        <w:rPr>
          <w:rFonts w:hint="eastAsia" w:cs="宋体"/>
          <w:kern w:val="0"/>
          <w:szCs w:val="21"/>
          <w:highlight w:val="none"/>
          <w:lang w:val="en-US" w:eastAsia="zh-CN"/>
        </w:rPr>
        <w:t>2012年7月，由山西源通煤矿工程设计有限公司编制完成了《山西阳城皇城相府集团皇联煤业有限公司矿井兼并重组整合项目职业病危害防护设施设计专篇》，2013年1月29日，山西省煤炭工业厅，晋煤劳发【2013】174号《关于山西阳城皇城相府集团皇联煤业有限公司120万吨/年矿井兼并重组整合项目职业病防护设施设计审查的批复》。</w:t>
      </w:r>
    </w:p>
    <w:p>
      <w:pPr>
        <w:keepNext w:val="0"/>
        <w:keepLines w:val="0"/>
        <w:pageBreakBefore w:val="0"/>
        <w:widowControl w:val="0"/>
        <w:kinsoku/>
        <w:wordWrap/>
        <w:overflowPunct/>
        <w:topLinePunct w:val="0"/>
        <w:autoSpaceDE/>
        <w:autoSpaceDN/>
        <w:bidi w:val="0"/>
        <w:adjustRightInd/>
        <w:snapToGrid/>
        <w:spacing w:line="490" w:lineRule="exact"/>
        <w:ind w:left="0" w:leftChars="0" w:right="0" w:rightChars="0" w:firstLine="560" w:firstLineChars="200"/>
        <w:textAlignment w:val="auto"/>
        <w:rPr>
          <w:rFonts w:hint="eastAsia" w:ascii="仿宋_GB2312" w:hAnsi="Calibri" w:eastAsia="仿宋_GB2312" w:cs="宋体"/>
          <w:kern w:val="0"/>
          <w:sz w:val="28"/>
          <w:szCs w:val="21"/>
          <w:highlight w:val="none"/>
          <w:lang w:val="en-US" w:eastAsia="zh-CN" w:bidi="ar-SA"/>
        </w:rPr>
      </w:pPr>
      <w:r>
        <w:rPr>
          <w:rFonts w:hint="eastAsia" w:ascii="仿宋_GB2312" w:hAnsi="Calibri" w:eastAsia="仿宋_GB2312" w:cs="宋体"/>
          <w:kern w:val="0"/>
          <w:sz w:val="28"/>
          <w:szCs w:val="21"/>
          <w:highlight w:val="none"/>
          <w:lang w:val="en-US" w:eastAsia="zh-CN" w:bidi="ar-SA"/>
        </w:rPr>
        <w:t>2014年3月，皇联煤业委托忻州市康益职业卫生技术服务有限公司编制完成了《山西阳城皇城相府集团皇联煤业有限公司矿井兼并重组整合项目职业病危害控制效果评价报告》（报告编号：KYKX-2014-D001）。2014年8月7日山西省煤炭工业厅下发晋煤办基发[2014]969号文“关于山西阳城皇城相府集团皇联煤业有限公司120万吨/年矿井兼并重组整合项目竣工验收的批复”，于2014年11月7日经晋城市煤炭煤层气工业局以晋市煤局规字[2014]523号文批复正式转入生产矿井，批准开采井田范围内的3号煤层。</w:t>
      </w:r>
    </w:p>
    <w:p>
      <w:pPr>
        <w:spacing w:line="490" w:lineRule="exact"/>
        <w:ind w:firstLine="560" w:firstLineChars="200"/>
        <w:rPr>
          <w:rFonts w:hint="eastAsia"/>
          <w:lang w:val="en-US" w:eastAsia="zh-CN"/>
        </w:rPr>
      </w:pPr>
      <w:r>
        <w:rPr>
          <w:rFonts w:hint="eastAsia" w:ascii="仿宋_GB2312" w:hAnsi="仿宋_GB2312" w:eastAsia="仿宋_GB2312" w:cs="仿宋_GB2312"/>
          <w:sz w:val="28"/>
          <w:szCs w:val="28"/>
          <w:highlight w:val="none"/>
          <w:lang w:val="en-US" w:eastAsia="zh-CN"/>
        </w:rPr>
        <w:t>皇联煤业在可行性论证阶段进行职业病危害预评价。</w:t>
      </w:r>
      <w:r>
        <w:rPr>
          <w:rFonts w:hint="eastAsia" w:ascii="仿宋_GB2312" w:hAnsi="华文中宋" w:eastAsia="仿宋_GB2312"/>
          <w:sz w:val="28"/>
          <w:szCs w:val="28"/>
        </w:rPr>
        <w:t>在初步设计和职业病防护设施设计阶段，设计有较好的职业病防护设施，在项目</w:t>
      </w:r>
      <w:r>
        <w:rPr>
          <w:rFonts w:hint="eastAsia" w:ascii="仿宋_GB2312" w:hAnsi="华文中宋" w:eastAsia="仿宋_GB2312"/>
          <w:color w:val="000000"/>
          <w:sz w:val="28"/>
          <w:szCs w:val="28"/>
        </w:rPr>
        <w:t>的施工建设期间，基本按照设计内容进行了施工建设，在试运行期间，各项职业病防护设施和主体设备同时投入试运行，各项职业病防护设施运行正常，并定期对职业病防护设施进行日常维护与管理，可以保证各项职业病防护设施与主体工程同步运转。</w:t>
      </w:r>
    </w:p>
    <w:p>
      <w:pPr>
        <w:pStyle w:val="2"/>
        <w:spacing w:line="480" w:lineRule="exact"/>
        <w:ind w:firstLine="0"/>
        <w:outlineLvl w:val="0"/>
        <w:rPr>
          <w:rFonts w:hAnsi="仿宋"/>
          <w:b/>
          <w:bCs/>
          <w:kern w:val="0"/>
        </w:rPr>
      </w:pPr>
      <w:bookmarkStart w:id="234" w:name="_Toc32314"/>
      <w:r>
        <w:rPr>
          <w:rFonts w:hAnsi="仿宋"/>
          <w:b/>
          <w:bCs/>
          <w:kern w:val="0"/>
        </w:rPr>
        <w:t>3</w:t>
      </w:r>
      <w:r>
        <w:rPr>
          <w:rFonts w:hint="eastAsia" w:hAnsi="仿宋"/>
          <w:b/>
          <w:bCs/>
          <w:kern w:val="0"/>
        </w:rPr>
        <w:t>工程分析</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4"/>
        <w:spacing w:before="0" w:after="0" w:line="480" w:lineRule="exact"/>
      </w:pPr>
      <w:bookmarkStart w:id="235" w:name="_Toc27444"/>
      <w:bookmarkStart w:id="236" w:name="_Toc28916"/>
      <w:bookmarkStart w:id="237" w:name="_Toc518"/>
      <w:bookmarkStart w:id="238" w:name="_Toc31566"/>
      <w:bookmarkStart w:id="239" w:name="_Toc3464"/>
      <w:bookmarkStart w:id="240" w:name="_Toc16446"/>
      <w:bookmarkStart w:id="241" w:name="_Toc30493"/>
      <w:bookmarkStart w:id="242" w:name="_Toc14304"/>
      <w:bookmarkStart w:id="243" w:name="_Toc11197"/>
      <w:bookmarkStart w:id="244" w:name="_Toc23102"/>
      <w:bookmarkStart w:id="245" w:name="_Toc8303"/>
      <w:bookmarkStart w:id="246" w:name="_Toc29307"/>
      <w:bookmarkStart w:id="247" w:name="_Toc4795"/>
      <w:bookmarkStart w:id="248" w:name="_Toc28288"/>
      <w:bookmarkStart w:id="249" w:name="_Toc6607"/>
      <w:bookmarkStart w:id="250" w:name="_Toc30863"/>
      <w:r>
        <w:rPr>
          <w:rFonts w:hint="eastAsia" w:ascii="仿宋_GB2312" w:hAnsi="仿宋_GB2312" w:cs="仿宋_GB2312"/>
        </w:rPr>
        <w:t>3.1工程概况</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spacing w:line="480" w:lineRule="exact"/>
        <w:rPr>
          <w:rFonts w:ascii="仿宋_GB2312" w:hAnsi="仿宋" w:eastAsia="仿宋_GB2312"/>
          <w:sz w:val="28"/>
          <w:szCs w:val="28"/>
        </w:rPr>
      </w:pPr>
      <w:r>
        <w:rPr>
          <w:rFonts w:ascii="仿宋_GB2312" w:hAnsi="仿宋" w:eastAsia="仿宋_GB2312"/>
          <w:sz w:val="28"/>
          <w:szCs w:val="28"/>
        </w:rPr>
        <w:t>3.1.1</w:t>
      </w:r>
      <w:r>
        <w:rPr>
          <w:rFonts w:hint="eastAsia" w:ascii="仿宋_GB2312" w:hAnsi="仿宋" w:eastAsia="仿宋_GB2312"/>
          <w:sz w:val="28"/>
          <w:szCs w:val="28"/>
        </w:rPr>
        <w:t>项目名称</w:t>
      </w:r>
    </w:p>
    <w:p>
      <w:pPr>
        <w:spacing w:line="480" w:lineRule="exact"/>
        <w:ind w:firstLine="555"/>
        <w:rPr>
          <w:rFonts w:hint="eastAsia" w:ascii="仿宋_GB2312" w:hAnsi="仿宋" w:eastAsia="仿宋_GB2312"/>
          <w:sz w:val="28"/>
          <w:szCs w:val="28"/>
          <w:lang w:eastAsia="zh-CN"/>
        </w:rPr>
      </w:pPr>
      <w:r>
        <w:rPr>
          <w:rFonts w:hint="eastAsia" w:ascii="仿宋_GB2312" w:hAnsi="仿宋" w:eastAsia="仿宋_GB2312"/>
          <w:sz w:val="28"/>
          <w:szCs w:val="28"/>
          <w:lang w:eastAsia="zh-CN"/>
        </w:rPr>
        <w:t>山西阳城皇城相府集团皇联煤业有限公司3号、9号煤层配采项目</w:t>
      </w:r>
    </w:p>
    <w:p>
      <w:pPr>
        <w:spacing w:line="480" w:lineRule="exact"/>
        <w:rPr>
          <w:rFonts w:ascii="仿宋_GB2312" w:hAnsi="仿宋" w:eastAsia="仿宋_GB2312"/>
          <w:sz w:val="28"/>
          <w:szCs w:val="28"/>
        </w:rPr>
      </w:pPr>
      <w:r>
        <w:rPr>
          <w:rFonts w:ascii="仿宋_GB2312" w:hAnsi="仿宋" w:eastAsia="仿宋_GB2312"/>
          <w:sz w:val="28"/>
          <w:szCs w:val="28"/>
        </w:rPr>
        <w:t>3.1.2</w:t>
      </w:r>
      <w:r>
        <w:rPr>
          <w:rFonts w:hint="eastAsia" w:ascii="仿宋_GB2312" w:hAnsi="仿宋" w:eastAsia="仿宋_GB2312"/>
          <w:sz w:val="28"/>
          <w:szCs w:val="28"/>
        </w:rPr>
        <w:t>项目性质</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改建</w:t>
      </w:r>
    </w:p>
    <w:p>
      <w:pPr>
        <w:pStyle w:val="2"/>
        <w:spacing w:line="480" w:lineRule="exact"/>
        <w:ind w:firstLine="0"/>
        <w:rPr>
          <w:rFonts w:hAnsi="仿宋"/>
        </w:rPr>
      </w:pPr>
      <w:r>
        <w:rPr>
          <w:rFonts w:hint="eastAsia" w:hAnsi="仿宋"/>
        </w:rPr>
        <w:t>3.1.3建设单位</w:t>
      </w:r>
    </w:p>
    <w:p>
      <w:pPr>
        <w:pStyle w:val="2"/>
        <w:spacing w:line="480" w:lineRule="exact"/>
        <w:ind w:firstLine="560" w:firstLineChars="200"/>
        <w:rPr>
          <w:rFonts w:hAnsi="仿宋"/>
        </w:rPr>
      </w:pPr>
      <w:r>
        <w:rPr>
          <w:rFonts w:hint="eastAsia" w:hAnsi="仿宋"/>
        </w:rPr>
        <w:t>山西阳城皇城相府集团皇联煤业有限公司</w:t>
      </w:r>
    </w:p>
    <w:p>
      <w:pPr>
        <w:spacing w:line="480" w:lineRule="exact"/>
        <w:rPr>
          <w:rFonts w:ascii="仿宋_GB2312" w:hAnsi="仿宋" w:eastAsia="仿宋_GB2312"/>
          <w:sz w:val="28"/>
          <w:szCs w:val="28"/>
        </w:rPr>
      </w:pPr>
      <w:r>
        <w:rPr>
          <w:rFonts w:ascii="仿宋_GB2312" w:hAnsi="仿宋" w:eastAsia="仿宋_GB2312"/>
          <w:sz w:val="28"/>
          <w:szCs w:val="28"/>
        </w:rPr>
        <w:t>3.1.</w:t>
      </w:r>
      <w:r>
        <w:rPr>
          <w:rFonts w:hint="eastAsia" w:ascii="仿宋_GB2312" w:hAnsi="仿宋" w:eastAsia="仿宋_GB2312"/>
          <w:sz w:val="28"/>
          <w:szCs w:val="28"/>
        </w:rPr>
        <w:t>4生产规模及矿井服务年限</w:t>
      </w:r>
    </w:p>
    <w:p>
      <w:pPr>
        <w:pStyle w:val="2"/>
        <w:spacing w:line="490" w:lineRule="exact"/>
        <w:rPr>
          <w:rFonts w:hint="eastAsia"/>
          <w:lang w:val="zh-CN"/>
        </w:rPr>
      </w:pPr>
      <w:r>
        <w:rPr>
          <w:lang w:val="zh-CN"/>
        </w:rPr>
        <w:t>矿井设计生产能力</w:t>
      </w:r>
      <w:r>
        <w:rPr>
          <w:rFonts w:hint="eastAsia"/>
        </w:rPr>
        <w:t>120万吨/年</w:t>
      </w:r>
      <w:r>
        <w:rPr>
          <w:lang w:val="zh-CN"/>
        </w:rPr>
        <w:t>。</w:t>
      </w:r>
    </w:p>
    <w:p>
      <w:pPr>
        <w:pStyle w:val="2"/>
        <w:spacing w:line="490" w:lineRule="exact"/>
        <w:rPr>
          <w:rFonts w:hint="eastAsia"/>
          <w:lang w:val="zh-CN"/>
        </w:rPr>
      </w:pPr>
      <w:r>
        <w:rPr>
          <w:lang w:val="zh-CN"/>
        </w:rPr>
        <w:t>矿井的总服务年限为</w:t>
      </w:r>
      <w:r>
        <w:rPr>
          <w:rFonts w:hint="eastAsia"/>
        </w:rPr>
        <w:t>19</w:t>
      </w:r>
      <w:r>
        <w:rPr>
          <w:rFonts w:hint="eastAsia"/>
          <w:lang w:val="zh-CN"/>
        </w:rPr>
        <w:t>a，其中3号煤层单独开采（配采项目建设期）</w:t>
      </w:r>
      <w:r>
        <w:rPr>
          <w:rFonts w:hint="eastAsia"/>
        </w:rPr>
        <w:t>1.9</w:t>
      </w:r>
      <w:r>
        <w:rPr>
          <w:rFonts w:hint="eastAsia"/>
          <w:lang w:val="zh-CN"/>
        </w:rPr>
        <w:t>a，3号、9号煤层配采</w:t>
      </w:r>
      <w:r>
        <w:rPr>
          <w:rFonts w:hint="eastAsia"/>
        </w:rPr>
        <w:t>13.3</w:t>
      </w:r>
      <w:r>
        <w:rPr>
          <w:rFonts w:hint="eastAsia"/>
          <w:lang w:val="zh-CN"/>
        </w:rPr>
        <w:t>a，15号煤层单独开采</w:t>
      </w:r>
      <w:r>
        <w:rPr>
          <w:rFonts w:hint="eastAsia"/>
        </w:rPr>
        <w:t>3.8</w:t>
      </w:r>
      <w:r>
        <w:rPr>
          <w:rFonts w:hint="eastAsia"/>
          <w:lang w:val="zh-CN"/>
        </w:rPr>
        <w:t>a。</w:t>
      </w:r>
    </w:p>
    <w:p>
      <w:pPr>
        <w:autoSpaceDE w:val="0"/>
        <w:autoSpaceDN w:val="0"/>
        <w:adjustRightInd w:val="0"/>
        <w:spacing w:line="490" w:lineRule="exact"/>
        <w:ind w:right="85"/>
        <w:rPr>
          <w:rFonts w:ascii="仿宋_GB2312" w:hAnsi="仿宋" w:eastAsia="仿宋_GB2312"/>
          <w:sz w:val="28"/>
          <w:szCs w:val="28"/>
        </w:rPr>
      </w:pPr>
      <w:bookmarkStart w:id="251" w:name="_Toc99951679"/>
      <w:r>
        <w:rPr>
          <w:rFonts w:hint="eastAsia" w:ascii="仿宋_GB2312" w:hAnsi="仿宋" w:eastAsia="仿宋_GB2312"/>
          <w:sz w:val="28"/>
          <w:szCs w:val="28"/>
        </w:rPr>
        <w:t>3.1.5自然环境概况</w:t>
      </w:r>
    </w:p>
    <w:p>
      <w:pPr>
        <w:spacing w:line="490" w:lineRule="exact"/>
        <w:rPr>
          <w:rFonts w:ascii="仿宋_GB2312" w:hAnsi="仿宋" w:eastAsia="仿宋_GB2312"/>
          <w:sz w:val="28"/>
          <w:szCs w:val="28"/>
        </w:rPr>
      </w:pPr>
      <w:r>
        <w:rPr>
          <w:rFonts w:ascii="仿宋_GB2312" w:hAnsi="仿宋" w:eastAsia="仿宋_GB2312"/>
          <w:sz w:val="28"/>
          <w:szCs w:val="28"/>
        </w:rPr>
        <w:t>3.1.</w:t>
      </w:r>
      <w:r>
        <w:rPr>
          <w:rFonts w:hint="eastAsia" w:ascii="仿宋_GB2312" w:hAnsi="仿宋" w:eastAsia="仿宋_GB2312"/>
          <w:sz w:val="28"/>
          <w:szCs w:val="28"/>
        </w:rPr>
        <w:t>5</w:t>
      </w:r>
      <w:r>
        <w:rPr>
          <w:rFonts w:ascii="仿宋_GB2312" w:hAnsi="仿宋" w:eastAsia="仿宋_GB2312"/>
          <w:sz w:val="28"/>
          <w:szCs w:val="28"/>
        </w:rPr>
        <w:t>.1</w:t>
      </w:r>
      <w:r>
        <w:rPr>
          <w:rFonts w:hint="eastAsia" w:ascii="仿宋_GB2312" w:hAnsi="仿宋" w:eastAsia="仿宋_GB2312"/>
          <w:sz w:val="28"/>
          <w:szCs w:val="28"/>
        </w:rPr>
        <w:t>交通条件</w:t>
      </w:r>
    </w:p>
    <w:p>
      <w:pPr>
        <w:adjustRightInd w:val="0"/>
        <w:spacing w:line="490" w:lineRule="exact"/>
        <w:ind w:firstLine="560" w:firstLineChars="200"/>
        <w:rPr>
          <w:rFonts w:hint="eastAsia" w:ascii="仿宋_GB2312" w:eastAsia="仿宋_GB2312"/>
          <w:sz w:val="28"/>
          <w:szCs w:val="28"/>
          <w:lang w:val="zh-CN"/>
        </w:rPr>
      </w:pPr>
      <w:r>
        <w:rPr>
          <w:rFonts w:hint="eastAsia" w:ascii="仿宋_GB2312" w:eastAsia="仿宋_GB2312"/>
          <w:sz w:val="28"/>
          <w:szCs w:val="28"/>
          <w:lang w:val="zh-CN"/>
        </w:rPr>
        <w:t>山西阳城皇城相府集团皇联煤业有限公司煤矿位于阳城县城北东约12km北留镇皇城村、沟底村、王街村一带。行政区划隶属阳城县北留镇管辖。其地理坐标为东经112°33′15″～112°35′49″，北纬35°30′55″～35°33′19″。</w:t>
      </w:r>
    </w:p>
    <w:p>
      <w:pPr>
        <w:spacing w:line="490" w:lineRule="exact"/>
        <w:ind w:firstLine="560" w:firstLineChars="200"/>
        <w:rPr>
          <w:rFonts w:hint="eastAsia" w:ascii="仿宋_GB2312" w:eastAsia="仿宋_GB2312"/>
          <w:sz w:val="28"/>
          <w:szCs w:val="28"/>
          <w:lang w:val="zh-CN"/>
        </w:rPr>
      </w:pPr>
      <w:r>
        <w:rPr>
          <w:rFonts w:hint="eastAsia" w:ascii="仿宋_GB2312" w:eastAsia="仿宋_GB2312"/>
          <w:sz w:val="28"/>
          <w:szCs w:val="28"/>
          <w:lang w:val="zh-CN"/>
        </w:rPr>
        <w:t>该矿井田位于阳城县城北东约12km北留镇皇城村、沟底村、王街村一带。西部有侯月铁路通过，西距阳城八甲口站8km；往东24km处可与太焦铁路线上的晋城车站相接，南面紧邻晋(城)～阳(城)高速公路。村与村之间有简易公路相连，交通便利。交通位置图见图</w:t>
      </w:r>
      <w:r>
        <w:rPr>
          <w:rFonts w:hint="eastAsia" w:ascii="仿宋_GB2312" w:eastAsia="仿宋_GB2312"/>
          <w:sz w:val="28"/>
          <w:szCs w:val="28"/>
        </w:rPr>
        <w:t>3</w:t>
      </w:r>
      <w:r>
        <w:rPr>
          <w:rFonts w:hint="eastAsia" w:ascii="仿宋_GB2312" w:eastAsia="仿宋_GB2312"/>
          <w:sz w:val="28"/>
          <w:szCs w:val="28"/>
          <w:lang w:val="zh-CN"/>
        </w:rPr>
        <w:t>-1。</w:t>
      </w:r>
    </w:p>
    <w:p>
      <w:pPr>
        <w:spacing w:line="490" w:lineRule="exact"/>
        <w:rPr>
          <w:rFonts w:hint="eastAsia" w:ascii="仿宋_GB2312" w:eastAsia="仿宋_GB2312"/>
          <w:sz w:val="28"/>
          <w:szCs w:val="28"/>
          <w:lang w:val="zh-CN"/>
        </w:rPr>
      </w:pPr>
      <w:r>
        <w:rPr>
          <w:rFonts w:hint="eastAsia" w:ascii="仿宋_GB2312" w:eastAsia="仿宋_GB2312"/>
          <w:sz w:val="28"/>
          <w:szCs w:val="28"/>
          <w:lang w:val="zh-CN"/>
        </w:rPr>
        <w:t>3.1.5.2地形地貌</w:t>
      </w:r>
    </w:p>
    <w:bookmarkEnd w:id="251"/>
    <w:p>
      <w:pPr>
        <w:spacing w:line="490" w:lineRule="exact"/>
        <w:ind w:firstLine="560" w:firstLineChars="200"/>
        <w:rPr>
          <w:rFonts w:hint="eastAsia" w:ascii="仿宋_GB2312" w:eastAsia="仿宋_GB2312"/>
          <w:sz w:val="28"/>
          <w:szCs w:val="28"/>
          <w:lang w:val="zh-CN"/>
        </w:rPr>
      </w:pPr>
      <w:bookmarkStart w:id="252" w:name="_Toc225931285"/>
      <w:r>
        <w:rPr>
          <w:rFonts w:hint="eastAsia" w:ascii="仿宋_GB2312" w:eastAsia="仿宋_GB2312"/>
          <w:sz w:val="28"/>
          <w:szCs w:val="28"/>
          <w:lang w:val="zh-CN"/>
        </w:rPr>
        <w:t>井田位于太行山脉西侧沁水盆地东南边缘，为低山丘陵地带，沟谷及山梁发育，地形切割比较严重。总的地势为北高南低，地形最高点位于井田东北部山包上，标高1013.1m，地形最低点位于井田西边界山坡上，标高617.4 m，地形最大相对高差395.7m。</w:t>
      </w:r>
    </w:p>
    <w:p>
      <w:pPr>
        <w:spacing w:line="490" w:lineRule="exact"/>
        <w:rPr>
          <w:rFonts w:ascii="仿宋_GB2312" w:hAnsi="仿宋" w:eastAsia="仿宋_GB2312"/>
          <w:sz w:val="28"/>
          <w:szCs w:val="28"/>
        </w:rPr>
      </w:pPr>
      <w:r>
        <w:rPr>
          <w:rFonts w:hint="eastAsia" w:ascii="仿宋_GB2312" w:hAnsi="仿宋" w:eastAsia="仿宋_GB2312"/>
          <w:sz w:val="28"/>
          <w:szCs w:val="28"/>
        </w:rPr>
        <w:t>3.1.5.3河流水系</w:t>
      </w:r>
    </w:p>
    <w:bookmarkEnd w:id="252"/>
    <w:p>
      <w:pPr>
        <w:spacing w:line="490" w:lineRule="exact"/>
        <w:ind w:firstLine="560" w:firstLineChars="200"/>
        <w:rPr>
          <w:rFonts w:hint="eastAsia" w:ascii="仿宋_GB2312" w:eastAsia="仿宋_GB2312"/>
          <w:sz w:val="28"/>
          <w:szCs w:val="28"/>
          <w:lang w:val="zh-CN"/>
        </w:rPr>
      </w:pPr>
      <w:r>
        <w:rPr>
          <w:rFonts w:hint="eastAsia" w:ascii="仿宋_GB2312" w:eastAsia="仿宋_GB2312"/>
          <w:sz w:val="28"/>
          <w:szCs w:val="28"/>
          <w:lang w:val="zh-CN"/>
        </w:rPr>
        <w:t>本区属黄河流域沁河水系。井田西距沁河约4km，沁河是附近最大的地表水体，属常年性河流。井田内无常年性河流和大的地表水体，东南部的樊山河为沁河的一条支流，为季节性河流，雨季降水沿沟谷向西流经沟底、皇城、郭峪、大桥沟在润城汇入沁河。沁河向南穿切太行山经河南省济源、沁阳、博爱、温县至武涉县南侧嘉应关注入黄河。</w:t>
      </w:r>
    </w:p>
    <w:p>
      <w:pPr>
        <w:pStyle w:val="2"/>
        <w:keepNext w:val="0"/>
        <w:keepLines w:val="0"/>
        <w:pageBreakBefore w:val="0"/>
        <w:widowControl w:val="0"/>
        <w:kinsoku/>
        <w:wordWrap/>
        <w:overflowPunct/>
        <w:topLinePunct w:val="0"/>
        <w:autoSpaceDE/>
        <w:autoSpaceDN/>
        <w:bidi w:val="0"/>
        <w:adjustRightInd/>
        <w:snapToGrid/>
        <w:spacing w:line="490" w:lineRule="exact"/>
        <w:ind w:firstLine="0"/>
        <w:textAlignment w:val="auto"/>
        <w:rPr>
          <w:rFonts w:hint="eastAsia" w:ascii="仿宋_GB2312" w:hAnsi="Calibri" w:eastAsia="仿宋_GB2312" w:cs="Times New Roman"/>
          <w:kern w:val="2"/>
          <w:sz w:val="28"/>
          <w:szCs w:val="28"/>
          <w:lang w:val="zh-CN" w:eastAsia="zh-CN" w:bidi="ar-SA"/>
        </w:rPr>
      </w:pPr>
      <w:r>
        <w:rPr>
          <w:rFonts w:hint="eastAsia" w:ascii="仿宋_GB2312" w:hAnsi="Calibri" w:eastAsia="仿宋_GB2312" w:cs="Times New Roman"/>
          <w:kern w:val="2"/>
          <w:sz w:val="28"/>
          <w:szCs w:val="28"/>
          <w:lang w:val="zh-CN" w:eastAsia="zh-CN" w:bidi="ar-SA"/>
        </w:rPr>
        <w:t>3.1.5.4气象情况</w:t>
      </w:r>
    </w:p>
    <w:p>
      <w:pPr>
        <w:spacing w:line="480" w:lineRule="exact"/>
        <w:rPr>
          <w:rFonts w:hint="eastAsia" w:ascii="仿宋_GB2312" w:eastAsia="仿宋_GB2312"/>
          <w:color w:val="000000"/>
          <w:sz w:val="28"/>
          <w:szCs w:val="28"/>
        </w:rPr>
      </w:pPr>
      <w:r>
        <w:rPr>
          <w:rFonts w:hint="eastAsia" w:ascii="仿宋_GB2312" w:hAnsi="Calibri" w:eastAsia="仿宋_GB2312" w:cs="Times New Roman"/>
          <w:kern w:val="2"/>
          <w:sz w:val="28"/>
          <w:szCs w:val="28"/>
          <w:lang w:val="zh-CN" w:eastAsia="zh-CN" w:bidi="ar-SA"/>
        </w:rPr>
        <w:t>本区属东亚暖温带大陆性气候，一年内四季分明。据阳城县气象部门统计资料：无霜期184天左右，气候干燥，多年平均降水量583.9mm，最大年降水量为895.7mm(2003年)，最小年降水量为335.2mm(1965年)，最大日降水量为144.7mm(1982年8月1日)，最大每小时降雨量为49.3mm。雨季多集中于七、八月，多年平均蒸发量1735.7mm，超过降水量的近三倍；旱季为12月到翌年2月，多年平均气温11.8℃，6～8月气温最高，极端最高温度可达40.2℃(1966年6月22日)，12月至翌年2月气温最低，极端最低温度为﹣19.9℃(1958年1月16日)；每年11月至次年3月为冰冻期，最大冻土深度为39cm，结冻期与降雪从11月至翌年3月；冬春多为西北风，夏秋多为东南风，风力一般3～4级，最大风速17m/s。</w:t>
      </w:r>
    </w:p>
    <w:p>
      <w:pPr>
        <w:spacing w:line="480" w:lineRule="exact"/>
        <w:rPr>
          <w:rFonts w:hint="eastAsia" w:ascii="仿宋_GB2312" w:eastAsia="仿宋_GB2312"/>
          <w:color w:val="000000"/>
          <w:sz w:val="28"/>
          <w:szCs w:val="28"/>
        </w:rPr>
      </w:pPr>
    </w:p>
    <w:p>
      <w:pPr>
        <w:spacing w:line="480" w:lineRule="exact"/>
        <w:rPr>
          <w:rFonts w:hint="eastAsia" w:ascii="仿宋_GB2312" w:eastAsia="仿宋_GB2312"/>
          <w:color w:val="000000"/>
          <w:sz w:val="28"/>
          <w:szCs w:val="28"/>
        </w:rPr>
      </w:pPr>
    </w:p>
    <w:p>
      <w:pPr>
        <w:pStyle w:val="2"/>
        <w:rPr>
          <w:rFonts w:hint="eastAsia" w:ascii="仿宋_GB2312" w:eastAsia="仿宋_GB2312"/>
          <w:color w:val="000000"/>
          <w:sz w:val="28"/>
          <w:szCs w:val="28"/>
        </w:rPr>
      </w:pPr>
    </w:p>
    <w:p>
      <w:pPr>
        <w:rPr>
          <w:rFonts w:hint="eastAsia" w:ascii="仿宋_GB2312" w:eastAsia="仿宋_GB2312"/>
          <w:color w:val="000000"/>
          <w:sz w:val="28"/>
          <w:szCs w:val="28"/>
        </w:rPr>
      </w:pPr>
    </w:p>
    <w:p>
      <w:pPr>
        <w:pStyle w:val="2"/>
        <w:rPr>
          <w:rFonts w:hint="eastAsia" w:ascii="仿宋_GB2312" w:eastAsia="仿宋_GB2312"/>
          <w:color w:val="000000"/>
          <w:sz w:val="28"/>
          <w:szCs w:val="28"/>
        </w:rPr>
      </w:pPr>
    </w:p>
    <w:p>
      <w:pPr>
        <w:rPr>
          <w:rFonts w:hint="eastAsia" w:ascii="仿宋_GB2312" w:eastAsia="仿宋_GB2312"/>
          <w:color w:val="000000"/>
          <w:sz w:val="28"/>
          <w:szCs w:val="28"/>
        </w:rPr>
      </w:pPr>
    </w:p>
    <w:p>
      <w:pPr>
        <w:pStyle w:val="2"/>
        <w:rPr>
          <w:rFonts w:hint="eastAsia" w:ascii="仿宋_GB2312" w:eastAsia="仿宋_GB2312"/>
          <w:color w:val="000000"/>
          <w:sz w:val="28"/>
          <w:szCs w:val="28"/>
        </w:rPr>
      </w:pPr>
    </w:p>
    <w:p>
      <w:pPr>
        <w:rPr>
          <w:rFonts w:hint="eastAsia" w:ascii="仿宋_GB2312" w:eastAsia="仿宋_GB2312"/>
          <w:color w:val="000000"/>
          <w:sz w:val="28"/>
          <w:szCs w:val="28"/>
        </w:rPr>
      </w:pPr>
    </w:p>
    <w:p>
      <w:pPr>
        <w:pStyle w:val="2"/>
        <w:rPr>
          <w:rFonts w:hint="eastAsia" w:ascii="仿宋_GB2312" w:eastAsia="仿宋_GB2312"/>
          <w:color w:val="000000"/>
          <w:sz w:val="28"/>
          <w:szCs w:val="28"/>
        </w:rPr>
      </w:pPr>
      <w:r>
        <w:rPr>
          <w:rFonts w:ascii="仿宋_GB2312" w:eastAsia="仿宋_GB2312"/>
          <w:color w:val="000000"/>
          <w:sz w:val="28"/>
          <w:szCs w:val="28"/>
        </w:rPr>
        <mc:AlternateContent>
          <mc:Choice Requires="wpg">
            <w:drawing>
              <wp:anchor distT="0" distB="0" distL="114300" distR="114300" simplePos="0" relativeHeight="260102144" behindDoc="0" locked="0" layoutInCell="1" allowOverlap="1">
                <wp:simplePos x="0" y="0"/>
                <wp:positionH relativeFrom="column">
                  <wp:posOffset>234950</wp:posOffset>
                </wp:positionH>
                <wp:positionV relativeFrom="paragraph">
                  <wp:posOffset>90170</wp:posOffset>
                </wp:positionV>
                <wp:extent cx="4850130" cy="3593465"/>
                <wp:effectExtent l="5080" t="4445" r="21590" b="21590"/>
                <wp:wrapNone/>
                <wp:docPr id="446" name="组合 446"/>
                <wp:cNvGraphicFramePr/>
                <a:graphic xmlns:a="http://schemas.openxmlformats.org/drawingml/2006/main">
                  <a:graphicData uri="http://schemas.microsoft.com/office/word/2010/wordprocessingGroup">
                    <wpg:wgp>
                      <wpg:cNvGrpSpPr/>
                      <wpg:grpSpPr>
                        <a:xfrm>
                          <a:off x="0" y="0"/>
                          <a:ext cx="4850130" cy="3593465"/>
                          <a:chOff x="0" y="0"/>
                          <a:chExt cx="7753" cy="6355"/>
                        </a:xfrm>
                      </wpg:grpSpPr>
                      <wps:wsp>
                        <wps:cNvPr id="1" name="直接连接符 201"/>
                        <wps:cNvCnPr/>
                        <wps:spPr>
                          <a:xfrm>
                            <a:off x="3805" y="3420"/>
                            <a:ext cx="1" cy="1"/>
                          </a:xfrm>
                          <a:prstGeom prst="line">
                            <a:avLst/>
                          </a:prstGeom>
                          <a:ln w="0" cap="flat" cmpd="sng">
                            <a:solidFill>
                              <a:srgbClr val="000000"/>
                            </a:solidFill>
                            <a:prstDash val="solid"/>
                            <a:headEnd type="none" w="med" len="med"/>
                            <a:tailEnd type="none" w="med" len="med"/>
                          </a:ln>
                        </wps:spPr>
                        <wps:bodyPr upright="1"/>
                      </wps:wsp>
                      <wps:wsp>
                        <wps:cNvPr id="2" name="直接连接符 202"/>
                        <wps:cNvCnPr/>
                        <wps:spPr>
                          <a:xfrm>
                            <a:off x="3805" y="2755"/>
                            <a:ext cx="229" cy="63"/>
                          </a:xfrm>
                          <a:prstGeom prst="line">
                            <a:avLst/>
                          </a:prstGeom>
                          <a:ln w="0" cap="flat" cmpd="sng">
                            <a:solidFill>
                              <a:srgbClr val="000000"/>
                            </a:solidFill>
                            <a:prstDash val="solid"/>
                            <a:headEnd type="none" w="med" len="med"/>
                            <a:tailEnd type="none" w="med" len="med"/>
                          </a:ln>
                        </wps:spPr>
                        <wps:bodyPr upright="1"/>
                      </wps:wsp>
                      <wps:wsp>
                        <wps:cNvPr id="203" name="直接连接符 203"/>
                        <wps:cNvCnPr/>
                        <wps:spPr>
                          <a:xfrm>
                            <a:off x="3805" y="2090"/>
                            <a:ext cx="486" cy="95"/>
                          </a:xfrm>
                          <a:prstGeom prst="line">
                            <a:avLst/>
                          </a:prstGeom>
                          <a:ln w="0" cap="flat" cmpd="sng">
                            <a:solidFill>
                              <a:srgbClr val="000000"/>
                            </a:solidFill>
                            <a:prstDash val="solid"/>
                            <a:headEnd type="none" w="med" len="med"/>
                            <a:tailEnd type="none" w="med" len="med"/>
                          </a:ln>
                        </wps:spPr>
                        <wps:bodyPr upright="1"/>
                      </wps:wsp>
                      <wps:wsp>
                        <wps:cNvPr id="3" name="直接连接符 204"/>
                        <wps:cNvCnPr/>
                        <wps:spPr>
                          <a:xfrm>
                            <a:off x="3805" y="1425"/>
                            <a:ext cx="715" cy="158"/>
                          </a:xfrm>
                          <a:prstGeom prst="line">
                            <a:avLst/>
                          </a:prstGeom>
                          <a:ln w="0" cap="flat" cmpd="sng">
                            <a:solidFill>
                              <a:srgbClr val="000000"/>
                            </a:solidFill>
                            <a:prstDash val="solid"/>
                            <a:headEnd type="none" w="med" len="med"/>
                            <a:tailEnd type="none" w="med" len="med"/>
                          </a:ln>
                        </wps:spPr>
                        <wps:bodyPr upright="1"/>
                      </wps:wsp>
                      <wps:wsp>
                        <wps:cNvPr id="6" name="直接连接符 205"/>
                        <wps:cNvCnPr/>
                        <wps:spPr>
                          <a:xfrm>
                            <a:off x="3805" y="3420"/>
                            <a:ext cx="1" cy="1"/>
                          </a:xfrm>
                          <a:prstGeom prst="line">
                            <a:avLst/>
                          </a:prstGeom>
                          <a:ln w="0" cap="flat" cmpd="sng">
                            <a:solidFill>
                              <a:srgbClr val="000000"/>
                            </a:solidFill>
                            <a:prstDash val="solid"/>
                            <a:headEnd type="none" w="med" len="med"/>
                            <a:tailEnd type="none" w="med" len="med"/>
                          </a:ln>
                        </wps:spPr>
                        <wps:bodyPr upright="1"/>
                      </wps:wsp>
                      <wps:wsp>
                        <wps:cNvPr id="10" name="直接连接符 206"/>
                        <wps:cNvCnPr/>
                        <wps:spPr>
                          <a:xfrm>
                            <a:off x="4034" y="2818"/>
                            <a:ext cx="200" cy="127"/>
                          </a:xfrm>
                          <a:prstGeom prst="line">
                            <a:avLst/>
                          </a:prstGeom>
                          <a:ln w="0" cap="flat" cmpd="sng">
                            <a:solidFill>
                              <a:srgbClr val="000000"/>
                            </a:solidFill>
                            <a:prstDash val="solid"/>
                            <a:headEnd type="none" w="med" len="med"/>
                            <a:tailEnd type="none" w="med" len="med"/>
                          </a:ln>
                        </wps:spPr>
                        <wps:bodyPr upright="1"/>
                      </wps:wsp>
                      <wps:wsp>
                        <wps:cNvPr id="11" name="直接连接符 207"/>
                        <wps:cNvCnPr/>
                        <wps:spPr>
                          <a:xfrm>
                            <a:off x="4291" y="2185"/>
                            <a:ext cx="372" cy="285"/>
                          </a:xfrm>
                          <a:prstGeom prst="line">
                            <a:avLst/>
                          </a:prstGeom>
                          <a:ln w="0" cap="flat" cmpd="sng">
                            <a:solidFill>
                              <a:srgbClr val="000000"/>
                            </a:solidFill>
                            <a:prstDash val="solid"/>
                            <a:headEnd type="none" w="med" len="med"/>
                            <a:tailEnd type="none" w="med" len="med"/>
                          </a:ln>
                        </wps:spPr>
                        <wps:bodyPr upright="1"/>
                      </wps:wsp>
                      <wps:wsp>
                        <wps:cNvPr id="12" name="直接连接符 208"/>
                        <wps:cNvCnPr/>
                        <wps:spPr>
                          <a:xfrm>
                            <a:off x="4520" y="1583"/>
                            <a:ext cx="544" cy="444"/>
                          </a:xfrm>
                          <a:prstGeom prst="line">
                            <a:avLst/>
                          </a:prstGeom>
                          <a:ln w="0" cap="flat" cmpd="sng">
                            <a:solidFill>
                              <a:srgbClr val="000000"/>
                            </a:solidFill>
                            <a:prstDash val="solid"/>
                            <a:headEnd type="none" w="med" len="med"/>
                            <a:tailEnd type="none" w="med" len="med"/>
                          </a:ln>
                        </wps:spPr>
                        <wps:bodyPr upright="1"/>
                      </wps:wsp>
                      <wps:wsp>
                        <wps:cNvPr id="14" name="直接连接符 209"/>
                        <wps:cNvCnPr/>
                        <wps:spPr>
                          <a:xfrm>
                            <a:off x="3805" y="3420"/>
                            <a:ext cx="1" cy="1"/>
                          </a:xfrm>
                          <a:prstGeom prst="line">
                            <a:avLst/>
                          </a:prstGeom>
                          <a:ln w="0" cap="flat" cmpd="sng">
                            <a:solidFill>
                              <a:srgbClr val="000000"/>
                            </a:solidFill>
                            <a:prstDash val="solid"/>
                            <a:headEnd type="none" w="med" len="med"/>
                            <a:tailEnd type="none" w="med" len="med"/>
                          </a:ln>
                        </wps:spPr>
                        <wps:bodyPr upright="1"/>
                      </wps:wsp>
                      <wps:wsp>
                        <wps:cNvPr id="16" name="直接连接符 210"/>
                        <wps:cNvCnPr/>
                        <wps:spPr>
                          <a:xfrm>
                            <a:off x="4234" y="2945"/>
                            <a:ext cx="115" cy="221"/>
                          </a:xfrm>
                          <a:prstGeom prst="line">
                            <a:avLst/>
                          </a:prstGeom>
                          <a:ln w="0" cap="flat" cmpd="sng">
                            <a:solidFill>
                              <a:srgbClr val="000000"/>
                            </a:solidFill>
                            <a:prstDash val="solid"/>
                            <a:headEnd type="none" w="med" len="med"/>
                            <a:tailEnd type="none" w="med" len="med"/>
                          </a:ln>
                        </wps:spPr>
                        <wps:bodyPr upright="1"/>
                      </wps:wsp>
                      <wps:wsp>
                        <wps:cNvPr id="211" name="直接连接符 211"/>
                        <wps:cNvCnPr/>
                        <wps:spPr>
                          <a:xfrm>
                            <a:off x="4663" y="2470"/>
                            <a:ext cx="258" cy="475"/>
                          </a:xfrm>
                          <a:prstGeom prst="line">
                            <a:avLst/>
                          </a:prstGeom>
                          <a:ln w="0" cap="flat" cmpd="sng">
                            <a:solidFill>
                              <a:srgbClr val="000000"/>
                            </a:solidFill>
                            <a:prstDash val="solid"/>
                            <a:headEnd type="none" w="med" len="med"/>
                            <a:tailEnd type="none" w="med" len="med"/>
                          </a:ln>
                        </wps:spPr>
                        <wps:bodyPr upright="1"/>
                      </wps:wsp>
                      <wps:wsp>
                        <wps:cNvPr id="212" name="直接连接符 212"/>
                        <wps:cNvCnPr/>
                        <wps:spPr>
                          <a:xfrm>
                            <a:off x="5064" y="2027"/>
                            <a:ext cx="400" cy="664"/>
                          </a:xfrm>
                          <a:prstGeom prst="line">
                            <a:avLst/>
                          </a:prstGeom>
                          <a:ln w="0" cap="flat" cmpd="sng">
                            <a:solidFill>
                              <a:srgbClr val="000000"/>
                            </a:solidFill>
                            <a:prstDash val="solid"/>
                            <a:headEnd type="none" w="med" len="med"/>
                            <a:tailEnd type="none" w="med" len="med"/>
                          </a:ln>
                        </wps:spPr>
                        <wps:bodyPr upright="1"/>
                      </wps:wsp>
                      <wps:wsp>
                        <wps:cNvPr id="33" name="直接连接符 213"/>
                        <wps:cNvCnPr/>
                        <wps:spPr>
                          <a:xfrm>
                            <a:off x="3805" y="3420"/>
                            <a:ext cx="1" cy="1"/>
                          </a:xfrm>
                          <a:prstGeom prst="line">
                            <a:avLst/>
                          </a:prstGeom>
                          <a:ln w="0" cap="flat" cmpd="sng">
                            <a:solidFill>
                              <a:srgbClr val="000000"/>
                            </a:solidFill>
                            <a:prstDash val="solid"/>
                            <a:headEnd type="none" w="med" len="med"/>
                            <a:tailEnd type="none" w="med" len="med"/>
                          </a:ln>
                        </wps:spPr>
                        <wps:bodyPr upright="1"/>
                      </wps:wsp>
                      <wps:wsp>
                        <wps:cNvPr id="34" name="直接连接符 214"/>
                        <wps:cNvCnPr/>
                        <wps:spPr>
                          <a:xfrm>
                            <a:off x="4349" y="3166"/>
                            <a:ext cx="57" cy="254"/>
                          </a:xfrm>
                          <a:prstGeom prst="line">
                            <a:avLst/>
                          </a:prstGeom>
                          <a:ln w="0" cap="flat" cmpd="sng">
                            <a:solidFill>
                              <a:srgbClr val="000000"/>
                            </a:solidFill>
                            <a:prstDash val="solid"/>
                            <a:headEnd type="none" w="med" len="med"/>
                            <a:tailEnd type="none" w="med" len="med"/>
                          </a:ln>
                        </wps:spPr>
                        <wps:bodyPr upright="1"/>
                      </wps:wsp>
                      <wps:wsp>
                        <wps:cNvPr id="36" name="直接连接符 215"/>
                        <wps:cNvCnPr/>
                        <wps:spPr>
                          <a:xfrm>
                            <a:off x="4921" y="2945"/>
                            <a:ext cx="86" cy="475"/>
                          </a:xfrm>
                          <a:prstGeom prst="line">
                            <a:avLst/>
                          </a:prstGeom>
                          <a:ln w="0" cap="flat" cmpd="sng">
                            <a:solidFill>
                              <a:srgbClr val="000000"/>
                            </a:solidFill>
                            <a:prstDash val="solid"/>
                            <a:headEnd type="none" w="med" len="med"/>
                            <a:tailEnd type="none" w="med" len="med"/>
                          </a:ln>
                        </wps:spPr>
                        <wps:bodyPr upright="1"/>
                      </wps:wsp>
                      <wps:wsp>
                        <wps:cNvPr id="37" name="直接连接符 216"/>
                        <wps:cNvCnPr/>
                        <wps:spPr>
                          <a:xfrm>
                            <a:off x="5464" y="2691"/>
                            <a:ext cx="143" cy="729"/>
                          </a:xfrm>
                          <a:prstGeom prst="line">
                            <a:avLst/>
                          </a:prstGeom>
                          <a:ln w="0" cap="flat" cmpd="sng">
                            <a:solidFill>
                              <a:srgbClr val="000000"/>
                            </a:solidFill>
                            <a:prstDash val="solid"/>
                            <a:headEnd type="none" w="med" len="med"/>
                            <a:tailEnd type="none" w="med" len="med"/>
                          </a:ln>
                        </wps:spPr>
                        <wps:bodyPr upright="1"/>
                      </wps:wsp>
                      <wps:wsp>
                        <wps:cNvPr id="38" name="直接连接符 217"/>
                        <wps:cNvCnPr/>
                        <wps:spPr>
                          <a:xfrm>
                            <a:off x="3805" y="3420"/>
                            <a:ext cx="1" cy="1"/>
                          </a:xfrm>
                          <a:prstGeom prst="line">
                            <a:avLst/>
                          </a:prstGeom>
                          <a:ln w="0" cap="flat" cmpd="sng">
                            <a:solidFill>
                              <a:srgbClr val="000000"/>
                            </a:solidFill>
                            <a:prstDash val="solid"/>
                            <a:headEnd type="none" w="med" len="med"/>
                            <a:tailEnd type="none" w="med" len="med"/>
                          </a:ln>
                        </wps:spPr>
                        <wps:bodyPr upright="1"/>
                      </wps:wsp>
                      <wps:wsp>
                        <wps:cNvPr id="48" name="直接连接符 218"/>
                        <wps:cNvCnPr/>
                        <wps:spPr>
                          <a:xfrm flipH="1">
                            <a:off x="4349" y="3420"/>
                            <a:ext cx="57" cy="253"/>
                          </a:xfrm>
                          <a:prstGeom prst="line">
                            <a:avLst/>
                          </a:prstGeom>
                          <a:ln w="0" cap="flat" cmpd="sng">
                            <a:solidFill>
                              <a:srgbClr val="000000"/>
                            </a:solidFill>
                            <a:prstDash val="solid"/>
                            <a:headEnd type="none" w="med" len="med"/>
                            <a:tailEnd type="none" w="med" len="med"/>
                          </a:ln>
                        </wps:spPr>
                        <wps:bodyPr upright="1"/>
                      </wps:wsp>
                      <wps:wsp>
                        <wps:cNvPr id="219" name="直接连接符 219"/>
                        <wps:cNvCnPr/>
                        <wps:spPr>
                          <a:xfrm flipH="1">
                            <a:off x="4921" y="3420"/>
                            <a:ext cx="86" cy="538"/>
                          </a:xfrm>
                          <a:prstGeom prst="line">
                            <a:avLst/>
                          </a:prstGeom>
                          <a:ln w="0" cap="flat" cmpd="sng">
                            <a:solidFill>
                              <a:srgbClr val="000000"/>
                            </a:solidFill>
                            <a:prstDash val="solid"/>
                            <a:headEnd type="none" w="med" len="med"/>
                            <a:tailEnd type="none" w="med" len="med"/>
                          </a:ln>
                        </wps:spPr>
                        <wps:bodyPr upright="1"/>
                      </wps:wsp>
                      <wps:wsp>
                        <wps:cNvPr id="220" name="直接连接符 220"/>
                        <wps:cNvCnPr/>
                        <wps:spPr>
                          <a:xfrm flipH="1">
                            <a:off x="5464" y="3420"/>
                            <a:ext cx="143" cy="791"/>
                          </a:xfrm>
                          <a:prstGeom prst="line">
                            <a:avLst/>
                          </a:prstGeom>
                          <a:ln w="0" cap="flat" cmpd="sng">
                            <a:solidFill>
                              <a:srgbClr val="000000"/>
                            </a:solidFill>
                            <a:prstDash val="solid"/>
                            <a:headEnd type="none" w="med" len="med"/>
                            <a:tailEnd type="none" w="med" len="med"/>
                          </a:ln>
                        </wps:spPr>
                        <wps:bodyPr upright="1"/>
                      </wps:wsp>
                      <wps:wsp>
                        <wps:cNvPr id="221" name="直接连接符 221"/>
                        <wps:cNvCnPr/>
                        <wps:spPr>
                          <a:xfrm>
                            <a:off x="3805" y="3420"/>
                            <a:ext cx="1" cy="1"/>
                          </a:xfrm>
                          <a:prstGeom prst="line">
                            <a:avLst/>
                          </a:prstGeom>
                          <a:ln w="0" cap="flat" cmpd="sng">
                            <a:solidFill>
                              <a:srgbClr val="000000"/>
                            </a:solidFill>
                            <a:prstDash val="solid"/>
                            <a:headEnd type="none" w="med" len="med"/>
                            <a:tailEnd type="none" w="med" len="med"/>
                          </a:ln>
                        </wps:spPr>
                        <wps:bodyPr upright="1"/>
                      </wps:wsp>
                      <wps:wsp>
                        <wps:cNvPr id="222" name="直接连接符 222"/>
                        <wps:cNvCnPr/>
                        <wps:spPr>
                          <a:xfrm flipH="1">
                            <a:off x="4234" y="3673"/>
                            <a:ext cx="115" cy="222"/>
                          </a:xfrm>
                          <a:prstGeom prst="line">
                            <a:avLst/>
                          </a:prstGeom>
                          <a:ln w="0" cap="flat" cmpd="sng">
                            <a:solidFill>
                              <a:srgbClr val="000000"/>
                            </a:solidFill>
                            <a:prstDash val="solid"/>
                            <a:headEnd type="none" w="med" len="med"/>
                            <a:tailEnd type="none" w="med" len="med"/>
                          </a:ln>
                        </wps:spPr>
                        <wps:bodyPr upright="1"/>
                      </wps:wsp>
                      <wps:wsp>
                        <wps:cNvPr id="225" name="直接连接符 225"/>
                        <wps:cNvCnPr/>
                        <wps:spPr>
                          <a:xfrm flipH="1">
                            <a:off x="4663" y="3958"/>
                            <a:ext cx="258" cy="412"/>
                          </a:xfrm>
                          <a:prstGeom prst="line">
                            <a:avLst/>
                          </a:prstGeom>
                          <a:ln w="0" cap="flat" cmpd="sng">
                            <a:solidFill>
                              <a:srgbClr val="000000"/>
                            </a:solidFill>
                            <a:prstDash val="solid"/>
                            <a:headEnd type="none" w="med" len="med"/>
                            <a:tailEnd type="none" w="med" len="med"/>
                          </a:ln>
                        </wps:spPr>
                        <wps:bodyPr upright="1"/>
                      </wps:wsp>
                      <wps:wsp>
                        <wps:cNvPr id="226" name="直接连接符 226"/>
                        <wps:cNvCnPr/>
                        <wps:spPr>
                          <a:xfrm flipH="1">
                            <a:off x="5064" y="4211"/>
                            <a:ext cx="400" cy="602"/>
                          </a:xfrm>
                          <a:prstGeom prst="line">
                            <a:avLst/>
                          </a:prstGeom>
                          <a:ln w="0" cap="flat" cmpd="sng">
                            <a:solidFill>
                              <a:srgbClr val="000000"/>
                            </a:solidFill>
                            <a:prstDash val="solid"/>
                            <a:headEnd type="none" w="med" len="med"/>
                            <a:tailEnd type="none" w="med" len="med"/>
                          </a:ln>
                        </wps:spPr>
                        <wps:bodyPr upright="1"/>
                      </wps:wsp>
                      <wps:wsp>
                        <wps:cNvPr id="367" name="直接连接符 367"/>
                        <wps:cNvCnPr/>
                        <wps:spPr>
                          <a:xfrm>
                            <a:off x="3805" y="3420"/>
                            <a:ext cx="1" cy="1"/>
                          </a:xfrm>
                          <a:prstGeom prst="line">
                            <a:avLst/>
                          </a:prstGeom>
                          <a:ln w="0" cap="flat" cmpd="sng">
                            <a:solidFill>
                              <a:srgbClr val="000000"/>
                            </a:solidFill>
                            <a:prstDash val="solid"/>
                            <a:headEnd type="none" w="med" len="med"/>
                            <a:tailEnd type="none" w="med" len="med"/>
                          </a:ln>
                        </wps:spPr>
                        <wps:bodyPr upright="1"/>
                      </wps:wsp>
                      <wps:wsp>
                        <wps:cNvPr id="368" name="直接连接符 368"/>
                        <wps:cNvCnPr/>
                        <wps:spPr>
                          <a:xfrm flipH="1">
                            <a:off x="4034" y="3895"/>
                            <a:ext cx="200" cy="126"/>
                          </a:xfrm>
                          <a:prstGeom prst="line">
                            <a:avLst/>
                          </a:prstGeom>
                          <a:ln w="0" cap="flat" cmpd="sng">
                            <a:solidFill>
                              <a:srgbClr val="000000"/>
                            </a:solidFill>
                            <a:prstDash val="solid"/>
                            <a:headEnd type="none" w="med" len="med"/>
                            <a:tailEnd type="none" w="med" len="med"/>
                          </a:ln>
                        </wps:spPr>
                        <wps:bodyPr upright="1"/>
                      </wps:wsp>
                      <wps:wsp>
                        <wps:cNvPr id="369" name="直接连接符 369"/>
                        <wps:cNvCnPr/>
                        <wps:spPr>
                          <a:xfrm flipH="1">
                            <a:off x="4234" y="4370"/>
                            <a:ext cx="429" cy="284"/>
                          </a:xfrm>
                          <a:prstGeom prst="line">
                            <a:avLst/>
                          </a:prstGeom>
                          <a:ln w="0" cap="flat" cmpd="sng">
                            <a:solidFill>
                              <a:srgbClr val="000000"/>
                            </a:solidFill>
                            <a:prstDash val="solid"/>
                            <a:headEnd type="none" w="med" len="med"/>
                            <a:tailEnd type="none" w="med" len="med"/>
                          </a:ln>
                        </wps:spPr>
                        <wps:bodyPr upright="1"/>
                      </wps:wsp>
                      <wps:wsp>
                        <wps:cNvPr id="370" name="直接连接符 370"/>
                        <wps:cNvCnPr/>
                        <wps:spPr>
                          <a:xfrm flipH="1">
                            <a:off x="4463" y="4813"/>
                            <a:ext cx="601" cy="443"/>
                          </a:xfrm>
                          <a:prstGeom prst="line">
                            <a:avLst/>
                          </a:prstGeom>
                          <a:ln w="0" cap="flat" cmpd="sng">
                            <a:solidFill>
                              <a:srgbClr val="000000"/>
                            </a:solidFill>
                            <a:prstDash val="solid"/>
                            <a:headEnd type="none" w="med" len="med"/>
                            <a:tailEnd type="none" w="med" len="med"/>
                          </a:ln>
                        </wps:spPr>
                        <wps:bodyPr upright="1"/>
                      </wps:wsp>
                      <wps:wsp>
                        <wps:cNvPr id="371" name="直接连接符 371"/>
                        <wps:cNvCnPr/>
                        <wps:spPr>
                          <a:xfrm>
                            <a:off x="3805" y="3420"/>
                            <a:ext cx="1" cy="1"/>
                          </a:xfrm>
                          <a:prstGeom prst="line">
                            <a:avLst/>
                          </a:prstGeom>
                          <a:ln w="0" cap="flat" cmpd="sng">
                            <a:solidFill>
                              <a:srgbClr val="000000"/>
                            </a:solidFill>
                            <a:prstDash val="solid"/>
                            <a:headEnd type="none" w="med" len="med"/>
                            <a:tailEnd type="none" w="med" len="med"/>
                          </a:ln>
                        </wps:spPr>
                        <wps:bodyPr upright="1"/>
                      </wps:wsp>
                      <wps:wsp>
                        <wps:cNvPr id="372" name="直接连接符 372"/>
                        <wps:cNvCnPr/>
                        <wps:spPr>
                          <a:xfrm flipH="1">
                            <a:off x="3805" y="4021"/>
                            <a:ext cx="229" cy="64"/>
                          </a:xfrm>
                          <a:prstGeom prst="line">
                            <a:avLst/>
                          </a:prstGeom>
                          <a:ln w="0" cap="flat" cmpd="sng">
                            <a:solidFill>
                              <a:srgbClr val="000000"/>
                            </a:solidFill>
                            <a:prstDash val="solid"/>
                            <a:headEnd type="none" w="med" len="med"/>
                            <a:tailEnd type="none" w="med" len="med"/>
                          </a:ln>
                        </wps:spPr>
                        <wps:bodyPr upright="1"/>
                      </wps:wsp>
                      <wps:wsp>
                        <wps:cNvPr id="373" name="直接连接符 373"/>
                        <wps:cNvCnPr/>
                        <wps:spPr>
                          <a:xfrm flipH="1">
                            <a:off x="3805" y="4654"/>
                            <a:ext cx="429" cy="95"/>
                          </a:xfrm>
                          <a:prstGeom prst="line">
                            <a:avLst/>
                          </a:prstGeom>
                          <a:ln w="0" cap="flat" cmpd="sng">
                            <a:solidFill>
                              <a:srgbClr val="000000"/>
                            </a:solidFill>
                            <a:prstDash val="solid"/>
                            <a:headEnd type="none" w="med" len="med"/>
                            <a:tailEnd type="none" w="med" len="med"/>
                          </a:ln>
                        </wps:spPr>
                        <wps:bodyPr upright="1"/>
                      </wps:wsp>
                      <wps:wsp>
                        <wps:cNvPr id="374" name="直接连接符 374"/>
                        <wps:cNvCnPr/>
                        <wps:spPr>
                          <a:xfrm flipH="1">
                            <a:off x="3805" y="5256"/>
                            <a:ext cx="658" cy="158"/>
                          </a:xfrm>
                          <a:prstGeom prst="line">
                            <a:avLst/>
                          </a:prstGeom>
                          <a:ln w="0" cap="flat" cmpd="sng">
                            <a:solidFill>
                              <a:srgbClr val="000000"/>
                            </a:solidFill>
                            <a:prstDash val="solid"/>
                            <a:headEnd type="none" w="med" len="med"/>
                            <a:tailEnd type="none" w="med" len="med"/>
                          </a:ln>
                        </wps:spPr>
                        <wps:bodyPr upright="1"/>
                      </wps:wsp>
                      <wps:wsp>
                        <wps:cNvPr id="375" name="直接连接符 375"/>
                        <wps:cNvCnPr/>
                        <wps:spPr>
                          <a:xfrm>
                            <a:off x="3805" y="3420"/>
                            <a:ext cx="1" cy="1"/>
                          </a:xfrm>
                          <a:prstGeom prst="line">
                            <a:avLst/>
                          </a:prstGeom>
                          <a:ln w="0" cap="flat" cmpd="sng">
                            <a:solidFill>
                              <a:srgbClr val="000000"/>
                            </a:solidFill>
                            <a:prstDash val="solid"/>
                            <a:headEnd type="none" w="med" len="med"/>
                            <a:tailEnd type="none" w="med" len="med"/>
                          </a:ln>
                        </wps:spPr>
                        <wps:bodyPr upright="1"/>
                      </wps:wsp>
                      <wps:wsp>
                        <wps:cNvPr id="376" name="直接连接符 376"/>
                        <wps:cNvCnPr/>
                        <wps:spPr>
                          <a:xfrm flipH="1" flipV="1">
                            <a:off x="3576" y="4021"/>
                            <a:ext cx="229" cy="64"/>
                          </a:xfrm>
                          <a:prstGeom prst="line">
                            <a:avLst/>
                          </a:prstGeom>
                          <a:ln w="0" cap="flat" cmpd="sng">
                            <a:solidFill>
                              <a:srgbClr val="000000"/>
                            </a:solidFill>
                            <a:prstDash val="solid"/>
                            <a:headEnd type="none" w="med" len="med"/>
                            <a:tailEnd type="none" w="med" len="med"/>
                          </a:ln>
                        </wps:spPr>
                        <wps:bodyPr upright="1"/>
                      </wps:wsp>
                      <wps:wsp>
                        <wps:cNvPr id="377" name="直接连接符 377"/>
                        <wps:cNvCnPr/>
                        <wps:spPr>
                          <a:xfrm flipH="1" flipV="1">
                            <a:off x="3319" y="4654"/>
                            <a:ext cx="486" cy="95"/>
                          </a:xfrm>
                          <a:prstGeom prst="line">
                            <a:avLst/>
                          </a:prstGeom>
                          <a:ln w="0" cap="flat" cmpd="sng">
                            <a:solidFill>
                              <a:srgbClr val="000000"/>
                            </a:solidFill>
                            <a:prstDash val="solid"/>
                            <a:headEnd type="none" w="med" len="med"/>
                            <a:tailEnd type="none" w="med" len="med"/>
                          </a:ln>
                        </wps:spPr>
                        <wps:bodyPr upright="1"/>
                      </wps:wsp>
                      <wps:wsp>
                        <wps:cNvPr id="378" name="直接连接符 378"/>
                        <wps:cNvCnPr/>
                        <wps:spPr>
                          <a:xfrm flipH="1" flipV="1">
                            <a:off x="3090" y="5256"/>
                            <a:ext cx="715" cy="158"/>
                          </a:xfrm>
                          <a:prstGeom prst="line">
                            <a:avLst/>
                          </a:prstGeom>
                          <a:ln w="0" cap="flat" cmpd="sng">
                            <a:solidFill>
                              <a:srgbClr val="000000"/>
                            </a:solidFill>
                            <a:prstDash val="solid"/>
                            <a:headEnd type="none" w="med" len="med"/>
                            <a:tailEnd type="none" w="med" len="med"/>
                          </a:ln>
                        </wps:spPr>
                        <wps:bodyPr upright="1"/>
                      </wps:wsp>
                      <wps:wsp>
                        <wps:cNvPr id="379" name="直接连接符 379"/>
                        <wps:cNvCnPr/>
                        <wps:spPr>
                          <a:xfrm>
                            <a:off x="3805" y="3420"/>
                            <a:ext cx="1" cy="1"/>
                          </a:xfrm>
                          <a:prstGeom prst="line">
                            <a:avLst/>
                          </a:prstGeom>
                          <a:ln w="0" cap="flat" cmpd="sng">
                            <a:solidFill>
                              <a:srgbClr val="000000"/>
                            </a:solidFill>
                            <a:prstDash val="solid"/>
                            <a:headEnd type="none" w="med" len="med"/>
                            <a:tailEnd type="none" w="med" len="med"/>
                          </a:ln>
                        </wps:spPr>
                        <wps:bodyPr upright="1"/>
                      </wps:wsp>
                      <wps:wsp>
                        <wps:cNvPr id="380" name="直接连接符 380"/>
                        <wps:cNvCnPr/>
                        <wps:spPr>
                          <a:xfrm flipH="1" flipV="1">
                            <a:off x="3376" y="3895"/>
                            <a:ext cx="200" cy="126"/>
                          </a:xfrm>
                          <a:prstGeom prst="line">
                            <a:avLst/>
                          </a:prstGeom>
                          <a:ln w="0" cap="flat" cmpd="sng">
                            <a:solidFill>
                              <a:srgbClr val="000000"/>
                            </a:solidFill>
                            <a:prstDash val="solid"/>
                            <a:headEnd type="none" w="med" len="med"/>
                            <a:tailEnd type="none" w="med" len="med"/>
                          </a:ln>
                        </wps:spPr>
                        <wps:bodyPr upright="1"/>
                      </wps:wsp>
                      <wps:wsp>
                        <wps:cNvPr id="381" name="直接连接符 381"/>
                        <wps:cNvCnPr/>
                        <wps:spPr>
                          <a:xfrm flipH="1" flipV="1">
                            <a:off x="2947" y="4370"/>
                            <a:ext cx="372" cy="284"/>
                          </a:xfrm>
                          <a:prstGeom prst="line">
                            <a:avLst/>
                          </a:prstGeom>
                          <a:ln w="0" cap="flat" cmpd="sng">
                            <a:solidFill>
                              <a:srgbClr val="000000"/>
                            </a:solidFill>
                            <a:prstDash val="solid"/>
                            <a:headEnd type="none" w="med" len="med"/>
                            <a:tailEnd type="none" w="med" len="med"/>
                          </a:ln>
                        </wps:spPr>
                        <wps:bodyPr upright="1"/>
                      </wps:wsp>
                      <wps:wsp>
                        <wps:cNvPr id="382" name="直接连接符 382"/>
                        <wps:cNvCnPr/>
                        <wps:spPr>
                          <a:xfrm flipH="1" flipV="1">
                            <a:off x="2546" y="4813"/>
                            <a:ext cx="544" cy="443"/>
                          </a:xfrm>
                          <a:prstGeom prst="line">
                            <a:avLst/>
                          </a:prstGeom>
                          <a:ln w="0" cap="flat" cmpd="sng">
                            <a:solidFill>
                              <a:srgbClr val="000000"/>
                            </a:solidFill>
                            <a:prstDash val="solid"/>
                            <a:headEnd type="none" w="med" len="med"/>
                            <a:tailEnd type="none" w="med" len="med"/>
                          </a:ln>
                        </wps:spPr>
                        <wps:bodyPr upright="1"/>
                      </wps:wsp>
                      <wps:wsp>
                        <wps:cNvPr id="383" name="直接连接符 383"/>
                        <wps:cNvCnPr/>
                        <wps:spPr>
                          <a:xfrm>
                            <a:off x="3805" y="3420"/>
                            <a:ext cx="1" cy="1"/>
                          </a:xfrm>
                          <a:prstGeom prst="line">
                            <a:avLst/>
                          </a:prstGeom>
                          <a:ln w="0" cap="flat" cmpd="sng">
                            <a:solidFill>
                              <a:srgbClr val="000000"/>
                            </a:solidFill>
                            <a:prstDash val="solid"/>
                            <a:headEnd type="none" w="med" len="med"/>
                            <a:tailEnd type="none" w="med" len="med"/>
                          </a:ln>
                        </wps:spPr>
                        <wps:bodyPr upright="1"/>
                      </wps:wsp>
                      <wps:wsp>
                        <wps:cNvPr id="384" name="直接连接符 384"/>
                        <wps:cNvCnPr/>
                        <wps:spPr>
                          <a:xfrm flipH="1" flipV="1">
                            <a:off x="3261" y="3673"/>
                            <a:ext cx="115" cy="222"/>
                          </a:xfrm>
                          <a:prstGeom prst="line">
                            <a:avLst/>
                          </a:prstGeom>
                          <a:ln w="0" cap="flat" cmpd="sng">
                            <a:solidFill>
                              <a:srgbClr val="000000"/>
                            </a:solidFill>
                            <a:prstDash val="solid"/>
                            <a:headEnd type="none" w="med" len="med"/>
                            <a:tailEnd type="none" w="med" len="med"/>
                          </a:ln>
                        </wps:spPr>
                        <wps:bodyPr upright="1"/>
                      </wps:wsp>
                      <wps:wsp>
                        <wps:cNvPr id="385" name="直接连接符 385"/>
                        <wps:cNvCnPr/>
                        <wps:spPr>
                          <a:xfrm flipH="1" flipV="1">
                            <a:off x="2689" y="3895"/>
                            <a:ext cx="258" cy="475"/>
                          </a:xfrm>
                          <a:prstGeom prst="line">
                            <a:avLst/>
                          </a:prstGeom>
                          <a:ln w="0" cap="flat" cmpd="sng">
                            <a:solidFill>
                              <a:srgbClr val="000000"/>
                            </a:solidFill>
                            <a:prstDash val="solid"/>
                            <a:headEnd type="none" w="med" len="med"/>
                            <a:tailEnd type="none" w="med" len="med"/>
                          </a:ln>
                        </wps:spPr>
                        <wps:bodyPr upright="1"/>
                      </wps:wsp>
                      <wps:wsp>
                        <wps:cNvPr id="386" name="直接连接符 386"/>
                        <wps:cNvCnPr/>
                        <wps:spPr>
                          <a:xfrm flipH="1" flipV="1">
                            <a:off x="2146" y="4148"/>
                            <a:ext cx="400" cy="665"/>
                          </a:xfrm>
                          <a:prstGeom prst="line">
                            <a:avLst/>
                          </a:prstGeom>
                          <a:ln w="0" cap="flat" cmpd="sng">
                            <a:solidFill>
                              <a:srgbClr val="000000"/>
                            </a:solidFill>
                            <a:prstDash val="solid"/>
                            <a:headEnd type="none" w="med" len="med"/>
                            <a:tailEnd type="none" w="med" len="med"/>
                          </a:ln>
                        </wps:spPr>
                        <wps:bodyPr upright="1"/>
                      </wps:wsp>
                      <wps:wsp>
                        <wps:cNvPr id="387" name="直接连接符 387"/>
                        <wps:cNvCnPr/>
                        <wps:spPr>
                          <a:xfrm>
                            <a:off x="3805" y="3420"/>
                            <a:ext cx="1" cy="1"/>
                          </a:xfrm>
                          <a:prstGeom prst="line">
                            <a:avLst/>
                          </a:prstGeom>
                          <a:ln w="0" cap="flat" cmpd="sng">
                            <a:solidFill>
                              <a:srgbClr val="000000"/>
                            </a:solidFill>
                            <a:prstDash val="solid"/>
                            <a:headEnd type="none" w="med" len="med"/>
                            <a:tailEnd type="none" w="med" len="med"/>
                          </a:ln>
                        </wps:spPr>
                        <wps:bodyPr upright="1"/>
                      </wps:wsp>
                      <wps:wsp>
                        <wps:cNvPr id="388" name="直接连接符 388"/>
                        <wps:cNvCnPr/>
                        <wps:spPr>
                          <a:xfrm flipH="1" flipV="1">
                            <a:off x="3204" y="3420"/>
                            <a:ext cx="57" cy="253"/>
                          </a:xfrm>
                          <a:prstGeom prst="line">
                            <a:avLst/>
                          </a:prstGeom>
                          <a:ln w="0" cap="flat" cmpd="sng">
                            <a:solidFill>
                              <a:srgbClr val="000000"/>
                            </a:solidFill>
                            <a:prstDash val="solid"/>
                            <a:headEnd type="none" w="med" len="med"/>
                            <a:tailEnd type="none" w="med" len="med"/>
                          </a:ln>
                        </wps:spPr>
                        <wps:bodyPr upright="1"/>
                      </wps:wsp>
                      <wps:wsp>
                        <wps:cNvPr id="389" name="直接连接符 389"/>
                        <wps:cNvCnPr/>
                        <wps:spPr>
                          <a:xfrm flipH="1" flipV="1">
                            <a:off x="2603" y="3420"/>
                            <a:ext cx="86" cy="475"/>
                          </a:xfrm>
                          <a:prstGeom prst="line">
                            <a:avLst/>
                          </a:prstGeom>
                          <a:ln w="0" cap="flat" cmpd="sng">
                            <a:solidFill>
                              <a:srgbClr val="000000"/>
                            </a:solidFill>
                            <a:prstDash val="solid"/>
                            <a:headEnd type="none" w="med" len="med"/>
                            <a:tailEnd type="none" w="med" len="med"/>
                          </a:ln>
                        </wps:spPr>
                        <wps:bodyPr upright="1"/>
                      </wps:wsp>
                      <wps:wsp>
                        <wps:cNvPr id="390" name="直接连接符 390"/>
                        <wps:cNvCnPr/>
                        <wps:spPr>
                          <a:xfrm flipH="1" flipV="1">
                            <a:off x="2003" y="3420"/>
                            <a:ext cx="143" cy="728"/>
                          </a:xfrm>
                          <a:prstGeom prst="line">
                            <a:avLst/>
                          </a:prstGeom>
                          <a:ln w="0" cap="flat" cmpd="sng">
                            <a:solidFill>
                              <a:srgbClr val="000000"/>
                            </a:solidFill>
                            <a:prstDash val="solid"/>
                            <a:headEnd type="none" w="med" len="med"/>
                            <a:tailEnd type="none" w="med" len="med"/>
                          </a:ln>
                        </wps:spPr>
                        <wps:bodyPr upright="1"/>
                      </wps:wsp>
                      <wps:wsp>
                        <wps:cNvPr id="391" name="直接连接符 391"/>
                        <wps:cNvCnPr/>
                        <wps:spPr>
                          <a:xfrm>
                            <a:off x="3805" y="3420"/>
                            <a:ext cx="1" cy="1"/>
                          </a:xfrm>
                          <a:prstGeom prst="line">
                            <a:avLst/>
                          </a:prstGeom>
                          <a:ln w="0" cap="flat" cmpd="sng">
                            <a:solidFill>
                              <a:srgbClr val="000000"/>
                            </a:solidFill>
                            <a:prstDash val="solid"/>
                            <a:headEnd type="none" w="med" len="med"/>
                            <a:tailEnd type="none" w="med" len="med"/>
                          </a:ln>
                        </wps:spPr>
                        <wps:bodyPr upright="1"/>
                      </wps:wsp>
                      <wps:wsp>
                        <wps:cNvPr id="392" name="直接连接符 392"/>
                        <wps:cNvCnPr/>
                        <wps:spPr>
                          <a:xfrm flipV="1">
                            <a:off x="3204" y="3166"/>
                            <a:ext cx="57" cy="254"/>
                          </a:xfrm>
                          <a:prstGeom prst="line">
                            <a:avLst/>
                          </a:prstGeom>
                          <a:ln w="0" cap="flat" cmpd="sng">
                            <a:solidFill>
                              <a:srgbClr val="000000"/>
                            </a:solidFill>
                            <a:prstDash val="solid"/>
                            <a:headEnd type="none" w="med" len="med"/>
                            <a:tailEnd type="none" w="med" len="med"/>
                          </a:ln>
                        </wps:spPr>
                        <wps:bodyPr upright="1"/>
                      </wps:wsp>
                      <wps:wsp>
                        <wps:cNvPr id="393" name="直接连接符 393"/>
                        <wps:cNvCnPr/>
                        <wps:spPr>
                          <a:xfrm flipV="1">
                            <a:off x="2603" y="2881"/>
                            <a:ext cx="86" cy="539"/>
                          </a:xfrm>
                          <a:prstGeom prst="line">
                            <a:avLst/>
                          </a:prstGeom>
                          <a:ln w="0" cap="flat" cmpd="sng">
                            <a:solidFill>
                              <a:srgbClr val="000000"/>
                            </a:solidFill>
                            <a:prstDash val="solid"/>
                            <a:headEnd type="none" w="med" len="med"/>
                            <a:tailEnd type="none" w="med" len="med"/>
                          </a:ln>
                        </wps:spPr>
                        <wps:bodyPr upright="1"/>
                      </wps:wsp>
                      <wps:wsp>
                        <wps:cNvPr id="394" name="直接连接符 394"/>
                        <wps:cNvCnPr/>
                        <wps:spPr>
                          <a:xfrm flipV="1">
                            <a:off x="2003" y="2628"/>
                            <a:ext cx="143" cy="792"/>
                          </a:xfrm>
                          <a:prstGeom prst="line">
                            <a:avLst/>
                          </a:prstGeom>
                          <a:ln w="0" cap="flat" cmpd="sng">
                            <a:solidFill>
                              <a:srgbClr val="000000"/>
                            </a:solidFill>
                            <a:prstDash val="solid"/>
                            <a:headEnd type="none" w="med" len="med"/>
                            <a:tailEnd type="none" w="med" len="med"/>
                          </a:ln>
                        </wps:spPr>
                        <wps:bodyPr upright="1"/>
                      </wps:wsp>
                      <wps:wsp>
                        <wps:cNvPr id="395" name="直接连接符 395"/>
                        <wps:cNvCnPr/>
                        <wps:spPr>
                          <a:xfrm>
                            <a:off x="3805" y="3420"/>
                            <a:ext cx="1" cy="1"/>
                          </a:xfrm>
                          <a:prstGeom prst="line">
                            <a:avLst/>
                          </a:prstGeom>
                          <a:ln w="0" cap="flat" cmpd="sng">
                            <a:solidFill>
                              <a:srgbClr val="000000"/>
                            </a:solidFill>
                            <a:prstDash val="solid"/>
                            <a:headEnd type="none" w="med" len="med"/>
                            <a:tailEnd type="none" w="med" len="med"/>
                          </a:ln>
                        </wps:spPr>
                        <wps:bodyPr upright="1"/>
                      </wps:wsp>
                      <wps:wsp>
                        <wps:cNvPr id="396" name="直接连接符 396"/>
                        <wps:cNvCnPr/>
                        <wps:spPr>
                          <a:xfrm flipV="1">
                            <a:off x="3261" y="2945"/>
                            <a:ext cx="115" cy="221"/>
                          </a:xfrm>
                          <a:prstGeom prst="line">
                            <a:avLst/>
                          </a:prstGeom>
                          <a:ln w="0" cap="flat" cmpd="sng">
                            <a:solidFill>
                              <a:srgbClr val="000000"/>
                            </a:solidFill>
                            <a:prstDash val="solid"/>
                            <a:headEnd type="none" w="med" len="med"/>
                            <a:tailEnd type="none" w="med" len="med"/>
                          </a:ln>
                        </wps:spPr>
                        <wps:bodyPr upright="1"/>
                      </wps:wsp>
                      <wps:wsp>
                        <wps:cNvPr id="397" name="直接连接符 397"/>
                        <wps:cNvCnPr/>
                        <wps:spPr>
                          <a:xfrm flipV="1">
                            <a:off x="2689" y="2470"/>
                            <a:ext cx="258" cy="411"/>
                          </a:xfrm>
                          <a:prstGeom prst="line">
                            <a:avLst/>
                          </a:prstGeom>
                          <a:ln w="0" cap="flat" cmpd="sng">
                            <a:solidFill>
                              <a:srgbClr val="000000"/>
                            </a:solidFill>
                            <a:prstDash val="solid"/>
                            <a:headEnd type="none" w="med" len="med"/>
                            <a:tailEnd type="none" w="med" len="med"/>
                          </a:ln>
                        </wps:spPr>
                        <wps:bodyPr upright="1"/>
                      </wps:wsp>
                      <wps:wsp>
                        <wps:cNvPr id="398" name="直接连接符 398"/>
                        <wps:cNvCnPr/>
                        <wps:spPr>
                          <a:xfrm flipV="1">
                            <a:off x="2146" y="2027"/>
                            <a:ext cx="400" cy="601"/>
                          </a:xfrm>
                          <a:prstGeom prst="line">
                            <a:avLst/>
                          </a:prstGeom>
                          <a:ln w="0" cap="flat" cmpd="sng">
                            <a:solidFill>
                              <a:srgbClr val="000000"/>
                            </a:solidFill>
                            <a:prstDash val="solid"/>
                            <a:headEnd type="none" w="med" len="med"/>
                            <a:tailEnd type="none" w="med" len="med"/>
                          </a:ln>
                        </wps:spPr>
                        <wps:bodyPr upright="1"/>
                      </wps:wsp>
                      <wps:wsp>
                        <wps:cNvPr id="399" name="直接连接符 399"/>
                        <wps:cNvCnPr/>
                        <wps:spPr>
                          <a:xfrm>
                            <a:off x="3805" y="3420"/>
                            <a:ext cx="1" cy="1"/>
                          </a:xfrm>
                          <a:prstGeom prst="line">
                            <a:avLst/>
                          </a:prstGeom>
                          <a:ln w="0" cap="flat" cmpd="sng">
                            <a:solidFill>
                              <a:srgbClr val="000000"/>
                            </a:solidFill>
                            <a:prstDash val="solid"/>
                            <a:headEnd type="none" w="med" len="med"/>
                            <a:tailEnd type="none" w="med" len="med"/>
                          </a:ln>
                        </wps:spPr>
                        <wps:bodyPr upright="1"/>
                      </wps:wsp>
                      <wps:wsp>
                        <wps:cNvPr id="400" name="直接连接符 400"/>
                        <wps:cNvCnPr/>
                        <wps:spPr>
                          <a:xfrm flipV="1">
                            <a:off x="3376" y="2818"/>
                            <a:ext cx="200" cy="127"/>
                          </a:xfrm>
                          <a:prstGeom prst="line">
                            <a:avLst/>
                          </a:prstGeom>
                          <a:ln w="0" cap="flat" cmpd="sng">
                            <a:solidFill>
                              <a:srgbClr val="000000"/>
                            </a:solidFill>
                            <a:prstDash val="solid"/>
                            <a:headEnd type="none" w="med" len="med"/>
                            <a:tailEnd type="none" w="med" len="med"/>
                          </a:ln>
                        </wps:spPr>
                        <wps:bodyPr upright="1"/>
                      </wps:wsp>
                      <wps:wsp>
                        <wps:cNvPr id="401" name="直接连接符 401"/>
                        <wps:cNvCnPr/>
                        <wps:spPr>
                          <a:xfrm flipV="1">
                            <a:off x="2947" y="2185"/>
                            <a:ext cx="429" cy="285"/>
                          </a:xfrm>
                          <a:prstGeom prst="line">
                            <a:avLst/>
                          </a:prstGeom>
                          <a:ln w="0" cap="flat" cmpd="sng">
                            <a:solidFill>
                              <a:srgbClr val="000000"/>
                            </a:solidFill>
                            <a:prstDash val="solid"/>
                            <a:headEnd type="none" w="med" len="med"/>
                            <a:tailEnd type="none" w="med" len="med"/>
                          </a:ln>
                        </wps:spPr>
                        <wps:bodyPr upright="1"/>
                      </wps:wsp>
                      <wps:wsp>
                        <wps:cNvPr id="402" name="直接连接符 402"/>
                        <wps:cNvCnPr/>
                        <wps:spPr>
                          <a:xfrm flipV="1">
                            <a:off x="2546" y="1583"/>
                            <a:ext cx="601" cy="444"/>
                          </a:xfrm>
                          <a:prstGeom prst="line">
                            <a:avLst/>
                          </a:prstGeom>
                          <a:ln w="0" cap="flat" cmpd="sng">
                            <a:solidFill>
                              <a:srgbClr val="000000"/>
                            </a:solidFill>
                            <a:prstDash val="solid"/>
                            <a:headEnd type="none" w="med" len="med"/>
                            <a:tailEnd type="none" w="med" len="med"/>
                          </a:ln>
                        </wps:spPr>
                        <wps:bodyPr upright="1"/>
                      </wps:wsp>
                      <wps:wsp>
                        <wps:cNvPr id="403" name="直接连接符 403"/>
                        <wps:cNvCnPr/>
                        <wps:spPr>
                          <a:xfrm>
                            <a:off x="3805" y="3420"/>
                            <a:ext cx="1" cy="1"/>
                          </a:xfrm>
                          <a:prstGeom prst="line">
                            <a:avLst/>
                          </a:prstGeom>
                          <a:ln w="0" cap="flat" cmpd="sng">
                            <a:solidFill>
                              <a:srgbClr val="000000"/>
                            </a:solidFill>
                            <a:prstDash val="solid"/>
                            <a:headEnd type="none" w="med" len="med"/>
                            <a:tailEnd type="none" w="med" len="med"/>
                          </a:ln>
                        </wps:spPr>
                        <wps:bodyPr upright="1"/>
                      </wps:wsp>
                      <wps:wsp>
                        <wps:cNvPr id="404" name="直接连接符 404"/>
                        <wps:cNvCnPr/>
                        <wps:spPr>
                          <a:xfrm flipV="1">
                            <a:off x="3576" y="2755"/>
                            <a:ext cx="229" cy="63"/>
                          </a:xfrm>
                          <a:prstGeom prst="line">
                            <a:avLst/>
                          </a:prstGeom>
                          <a:ln w="0" cap="flat" cmpd="sng">
                            <a:solidFill>
                              <a:srgbClr val="000000"/>
                            </a:solidFill>
                            <a:prstDash val="solid"/>
                            <a:headEnd type="none" w="med" len="med"/>
                            <a:tailEnd type="none" w="med" len="med"/>
                          </a:ln>
                        </wps:spPr>
                        <wps:bodyPr upright="1"/>
                      </wps:wsp>
                      <wps:wsp>
                        <wps:cNvPr id="405" name="直接连接符 405"/>
                        <wps:cNvCnPr/>
                        <wps:spPr>
                          <a:xfrm flipV="1">
                            <a:off x="3376" y="2090"/>
                            <a:ext cx="429" cy="95"/>
                          </a:xfrm>
                          <a:prstGeom prst="line">
                            <a:avLst/>
                          </a:prstGeom>
                          <a:ln w="0" cap="flat" cmpd="sng">
                            <a:solidFill>
                              <a:srgbClr val="000000"/>
                            </a:solidFill>
                            <a:prstDash val="solid"/>
                            <a:headEnd type="none" w="med" len="med"/>
                            <a:tailEnd type="none" w="med" len="med"/>
                          </a:ln>
                        </wps:spPr>
                        <wps:bodyPr upright="1"/>
                      </wps:wsp>
                      <wps:wsp>
                        <wps:cNvPr id="406" name="直接连接符 406"/>
                        <wps:cNvCnPr/>
                        <wps:spPr>
                          <a:xfrm flipV="1">
                            <a:off x="3147" y="1425"/>
                            <a:ext cx="658" cy="158"/>
                          </a:xfrm>
                          <a:prstGeom prst="line">
                            <a:avLst/>
                          </a:prstGeom>
                          <a:ln w="0" cap="flat" cmpd="sng">
                            <a:solidFill>
                              <a:srgbClr val="000000"/>
                            </a:solidFill>
                            <a:prstDash val="solid"/>
                            <a:headEnd type="none" w="med" len="med"/>
                            <a:tailEnd type="none" w="med" len="med"/>
                          </a:ln>
                        </wps:spPr>
                        <wps:bodyPr upright="1"/>
                      </wps:wsp>
                      <wps:wsp>
                        <wps:cNvPr id="407" name="任意多边形 407"/>
                        <wps:cNvSpPr/>
                        <wps:spPr>
                          <a:xfrm>
                            <a:off x="2832" y="2945"/>
                            <a:ext cx="2289" cy="1931"/>
                          </a:xfrm>
                          <a:custGeom>
                            <a:avLst/>
                            <a:gdLst/>
                            <a:ahLst/>
                            <a:cxnLst/>
                            <a:pathLst>
                              <a:path w="2289" h="1931">
                                <a:moveTo>
                                  <a:pt x="973" y="316"/>
                                </a:moveTo>
                                <a:lnTo>
                                  <a:pt x="1030" y="316"/>
                                </a:lnTo>
                                <a:lnTo>
                                  <a:pt x="1230" y="190"/>
                                </a:lnTo>
                                <a:lnTo>
                                  <a:pt x="1517" y="253"/>
                                </a:lnTo>
                                <a:lnTo>
                                  <a:pt x="2003" y="475"/>
                                </a:lnTo>
                                <a:lnTo>
                                  <a:pt x="2117" y="1013"/>
                                </a:lnTo>
                                <a:lnTo>
                                  <a:pt x="2289" y="1931"/>
                                </a:lnTo>
                                <a:lnTo>
                                  <a:pt x="1316" y="1393"/>
                                </a:lnTo>
                                <a:lnTo>
                                  <a:pt x="973" y="981"/>
                                </a:lnTo>
                                <a:lnTo>
                                  <a:pt x="859" y="760"/>
                                </a:lnTo>
                                <a:lnTo>
                                  <a:pt x="658" y="823"/>
                                </a:lnTo>
                                <a:lnTo>
                                  <a:pt x="344" y="760"/>
                                </a:lnTo>
                                <a:lnTo>
                                  <a:pt x="0" y="475"/>
                                </a:lnTo>
                                <a:lnTo>
                                  <a:pt x="315" y="158"/>
                                </a:lnTo>
                                <a:lnTo>
                                  <a:pt x="544" y="0"/>
                                </a:lnTo>
                                <a:lnTo>
                                  <a:pt x="859" y="158"/>
                                </a:lnTo>
                                <a:lnTo>
                                  <a:pt x="973" y="316"/>
                                </a:lnTo>
                                <a:close/>
                              </a:path>
                            </a:pathLst>
                          </a:custGeom>
                          <a:solidFill>
                            <a:srgbClr val="9999FF"/>
                          </a:solidFill>
                          <a:ln w="29" cap="flat" cmpd="sng">
                            <a:solidFill>
                              <a:srgbClr val="000000"/>
                            </a:solidFill>
                            <a:prstDash val="solid"/>
                            <a:headEnd type="none" w="med" len="med"/>
                            <a:tailEnd type="none" w="med" len="med"/>
                          </a:ln>
                        </wps:spPr>
                        <wps:bodyPr upright="1"/>
                      </wps:wsp>
                      <wps:wsp>
                        <wps:cNvPr id="408" name="直接连接符 408"/>
                        <wps:cNvCnPr/>
                        <wps:spPr>
                          <a:xfrm flipV="1">
                            <a:off x="3805" y="1267"/>
                            <a:ext cx="1" cy="2153"/>
                          </a:xfrm>
                          <a:prstGeom prst="line">
                            <a:avLst/>
                          </a:prstGeom>
                          <a:ln w="0" cap="flat" cmpd="sng">
                            <a:solidFill>
                              <a:srgbClr val="000000"/>
                            </a:solidFill>
                            <a:prstDash val="solid"/>
                            <a:headEnd type="none" w="med" len="med"/>
                            <a:tailEnd type="none" w="med" len="med"/>
                          </a:ln>
                        </wps:spPr>
                        <wps:bodyPr upright="1"/>
                      </wps:wsp>
                      <wps:wsp>
                        <wps:cNvPr id="409" name="直接连接符 409"/>
                        <wps:cNvCnPr/>
                        <wps:spPr>
                          <a:xfrm flipV="1">
                            <a:off x="3805" y="1425"/>
                            <a:ext cx="772" cy="1995"/>
                          </a:xfrm>
                          <a:prstGeom prst="line">
                            <a:avLst/>
                          </a:prstGeom>
                          <a:ln w="0" cap="flat" cmpd="sng">
                            <a:solidFill>
                              <a:srgbClr val="000000"/>
                            </a:solidFill>
                            <a:prstDash val="solid"/>
                            <a:headEnd type="none" w="med" len="med"/>
                            <a:tailEnd type="none" w="med" len="med"/>
                          </a:ln>
                        </wps:spPr>
                        <wps:bodyPr upright="1"/>
                      </wps:wsp>
                      <wps:wsp>
                        <wps:cNvPr id="410" name="直接连接符 410"/>
                        <wps:cNvCnPr/>
                        <wps:spPr>
                          <a:xfrm flipV="1">
                            <a:off x="3805" y="1900"/>
                            <a:ext cx="1373" cy="1520"/>
                          </a:xfrm>
                          <a:prstGeom prst="line">
                            <a:avLst/>
                          </a:prstGeom>
                          <a:ln w="0" cap="flat" cmpd="sng">
                            <a:solidFill>
                              <a:srgbClr val="000000"/>
                            </a:solidFill>
                            <a:prstDash val="solid"/>
                            <a:headEnd type="none" w="med" len="med"/>
                            <a:tailEnd type="none" w="med" len="med"/>
                          </a:ln>
                        </wps:spPr>
                        <wps:bodyPr upright="1"/>
                      </wps:wsp>
                      <wps:wsp>
                        <wps:cNvPr id="411" name="直接连接符 411"/>
                        <wps:cNvCnPr/>
                        <wps:spPr>
                          <a:xfrm flipV="1">
                            <a:off x="3805" y="2628"/>
                            <a:ext cx="1802" cy="792"/>
                          </a:xfrm>
                          <a:prstGeom prst="line">
                            <a:avLst/>
                          </a:prstGeom>
                          <a:ln w="0" cap="flat" cmpd="sng">
                            <a:solidFill>
                              <a:srgbClr val="000000"/>
                            </a:solidFill>
                            <a:prstDash val="solid"/>
                            <a:headEnd type="none" w="med" len="med"/>
                            <a:tailEnd type="none" w="med" len="med"/>
                          </a:ln>
                        </wps:spPr>
                        <wps:bodyPr upright="1"/>
                      </wps:wsp>
                      <wps:wsp>
                        <wps:cNvPr id="412" name="直接连接符 412"/>
                        <wps:cNvCnPr/>
                        <wps:spPr>
                          <a:xfrm>
                            <a:off x="3805" y="3420"/>
                            <a:ext cx="1945" cy="1"/>
                          </a:xfrm>
                          <a:prstGeom prst="line">
                            <a:avLst/>
                          </a:prstGeom>
                          <a:ln w="0" cap="flat" cmpd="sng">
                            <a:solidFill>
                              <a:srgbClr val="000000"/>
                            </a:solidFill>
                            <a:prstDash val="solid"/>
                            <a:headEnd type="none" w="med" len="med"/>
                            <a:tailEnd type="none" w="med" len="med"/>
                          </a:ln>
                        </wps:spPr>
                        <wps:bodyPr upright="1"/>
                      </wps:wsp>
                      <wps:wsp>
                        <wps:cNvPr id="413" name="直接连接符 413"/>
                        <wps:cNvCnPr/>
                        <wps:spPr>
                          <a:xfrm>
                            <a:off x="3805" y="3420"/>
                            <a:ext cx="1802" cy="855"/>
                          </a:xfrm>
                          <a:prstGeom prst="line">
                            <a:avLst/>
                          </a:prstGeom>
                          <a:ln w="0" cap="flat" cmpd="sng">
                            <a:solidFill>
                              <a:srgbClr val="000000"/>
                            </a:solidFill>
                            <a:prstDash val="solid"/>
                            <a:headEnd type="none" w="med" len="med"/>
                            <a:tailEnd type="none" w="med" len="med"/>
                          </a:ln>
                        </wps:spPr>
                        <wps:bodyPr upright="1"/>
                      </wps:wsp>
                      <wps:wsp>
                        <wps:cNvPr id="414" name="直接连接符 414"/>
                        <wps:cNvCnPr/>
                        <wps:spPr>
                          <a:xfrm>
                            <a:off x="3805" y="3420"/>
                            <a:ext cx="1373" cy="1519"/>
                          </a:xfrm>
                          <a:prstGeom prst="line">
                            <a:avLst/>
                          </a:prstGeom>
                          <a:ln w="0" cap="flat" cmpd="sng">
                            <a:solidFill>
                              <a:srgbClr val="000000"/>
                            </a:solidFill>
                            <a:prstDash val="solid"/>
                            <a:headEnd type="none" w="med" len="med"/>
                            <a:tailEnd type="none" w="med" len="med"/>
                          </a:ln>
                        </wps:spPr>
                        <wps:bodyPr upright="1"/>
                      </wps:wsp>
                      <wps:wsp>
                        <wps:cNvPr id="415" name="直接连接符 415"/>
                        <wps:cNvCnPr/>
                        <wps:spPr>
                          <a:xfrm>
                            <a:off x="3805" y="3420"/>
                            <a:ext cx="715" cy="1994"/>
                          </a:xfrm>
                          <a:prstGeom prst="line">
                            <a:avLst/>
                          </a:prstGeom>
                          <a:ln w="0" cap="flat" cmpd="sng">
                            <a:solidFill>
                              <a:srgbClr val="000000"/>
                            </a:solidFill>
                            <a:prstDash val="solid"/>
                            <a:headEnd type="none" w="med" len="med"/>
                            <a:tailEnd type="none" w="med" len="med"/>
                          </a:ln>
                        </wps:spPr>
                        <wps:bodyPr upright="1"/>
                      </wps:wsp>
                      <wps:wsp>
                        <wps:cNvPr id="416" name="直接连接符 416"/>
                        <wps:cNvCnPr/>
                        <wps:spPr>
                          <a:xfrm>
                            <a:off x="3805" y="3420"/>
                            <a:ext cx="1" cy="2153"/>
                          </a:xfrm>
                          <a:prstGeom prst="line">
                            <a:avLst/>
                          </a:prstGeom>
                          <a:ln w="0" cap="flat" cmpd="sng">
                            <a:solidFill>
                              <a:srgbClr val="000000"/>
                            </a:solidFill>
                            <a:prstDash val="solid"/>
                            <a:headEnd type="none" w="med" len="med"/>
                            <a:tailEnd type="none" w="med" len="med"/>
                          </a:ln>
                        </wps:spPr>
                        <wps:bodyPr upright="1"/>
                      </wps:wsp>
                      <wps:wsp>
                        <wps:cNvPr id="417" name="直接连接符 417"/>
                        <wps:cNvCnPr/>
                        <wps:spPr>
                          <a:xfrm flipH="1">
                            <a:off x="3033" y="3420"/>
                            <a:ext cx="772" cy="1994"/>
                          </a:xfrm>
                          <a:prstGeom prst="line">
                            <a:avLst/>
                          </a:prstGeom>
                          <a:ln w="0" cap="flat" cmpd="sng">
                            <a:solidFill>
                              <a:srgbClr val="000000"/>
                            </a:solidFill>
                            <a:prstDash val="solid"/>
                            <a:headEnd type="none" w="med" len="med"/>
                            <a:tailEnd type="none" w="med" len="med"/>
                          </a:ln>
                        </wps:spPr>
                        <wps:bodyPr upright="1"/>
                      </wps:wsp>
                      <wps:wsp>
                        <wps:cNvPr id="418" name="直接连接符 418"/>
                        <wps:cNvCnPr/>
                        <wps:spPr>
                          <a:xfrm flipH="1">
                            <a:off x="2432" y="3420"/>
                            <a:ext cx="1373" cy="1519"/>
                          </a:xfrm>
                          <a:prstGeom prst="line">
                            <a:avLst/>
                          </a:prstGeom>
                          <a:ln w="0" cap="flat" cmpd="sng">
                            <a:solidFill>
                              <a:srgbClr val="000000"/>
                            </a:solidFill>
                            <a:prstDash val="solid"/>
                            <a:headEnd type="none" w="med" len="med"/>
                            <a:tailEnd type="none" w="med" len="med"/>
                          </a:ln>
                        </wps:spPr>
                        <wps:bodyPr upright="1"/>
                      </wps:wsp>
                      <wps:wsp>
                        <wps:cNvPr id="419" name="直接连接符 419"/>
                        <wps:cNvCnPr/>
                        <wps:spPr>
                          <a:xfrm flipH="1">
                            <a:off x="2003" y="3420"/>
                            <a:ext cx="1802" cy="791"/>
                          </a:xfrm>
                          <a:prstGeom prst="line">
                            <a:avLst/>
                          </a:prstGeom>
                          <a:ln w="0" cap="flat" cmpd="sng">
                            <a:solidFill>
                              <a:srgbClr val="000000"/>
                            </a:solidFill>
                            <a:prstDash val="solid"/>
                            <a:headEnd type="none" w="med" len="med"/>
                            <a:tailEnd type="none" w="med" len="med"/>
                          </a:ln>
                        </wps:spPr>
                        <wps:bodyPr upright="1"/>
                      </wps:wsp>
                      <wps:wsp>
                        <wps:cNvPr id="420" name="直接连接符 420"/>
                        <wps:cNvCnPr/>
                        <wps:spPr>
                          <a:xfrm flipH="1">
                            <a:off x="1860" y="3420"/>
                            <a:ext cx="1945" cy="1"/>
                          </a:xfrm>
                          <a:prstGeom prst="line">
                            <a:avLst/>
                          </a:prstGeom>
                          <a:ln w="0" cap="flat" cmpd="sng">
                            <a:solidFill>
                              <a:srgbClr val="000000"/>
                            </a:solidFill>
                            <a:prstDash val="solid"/>
                            <a:headEnd type="none" w="med" len="med"/>
                            <a:tailEnd type="none" w="med" len="med"/>
                          </a:ln>
                        </wps:spPr>
                        <wps:bodyPr upright="1"/>
                      </wps:wsp>
                      <wps:wsp>
                        <wps:cNvPr id="421" name="直接连接符 421"/>
                        <wps:cNvCnPr/>
                        <wps:spPr>
                          <a:xfrm flipH="1" flipV="1">
                            <a:off x="2003" y="2565"/>
                            <a:ext cx="1802" cy="855"/>
                          </a:xfrm>
                          <a:prstGeom prst="line">
                            <a:avLst/>
                          </a:prstGeom>
                          <a:ln w="0" cap="flat" cmpd="sng">
                            <a:solidFill>
                              <a:srgbClr val="000000"/>
                            </a:solidFill>
                            <a:prstDash val="solid"/>
                            <a:headEnd type="none" w="med" len="med"/>
                            <a:tailEnd type="none" w="med" len="med"/>
                          </a:ln>
                        </wps:spPr>
                        <wps:bodyPr upright="1"/>
                      </wps:wsp>
                      <wps:wsp>
                        <wps:cNvPr id="422" name="直接连接符 422"/>
                        <wps:cNvCnPr/>
                        <wps:spPr>
                          <a:xfrm flipH="1" flipV="1">
                            <a:off x="2432" y="1900"/>
                            <a:ext cx="1373" cy="1520"/>
                          </a:xfrm>
                          <a:prstGeom prst="line">
                            <a:avLst/>
                          </a:prstGeom>
                          <a:ln w="0" cap="flat" cmpd="sng">
                            <a:solidFill>
                              <a:srgbClr val="000000"/>
                            </a:solidFill>
                            <a:prstDash val="solid"/>
                            <a:headEnd type="none" w="med" len="med"/>
                            <a:tailEnd type="none" w="med" len="med"/>
                          </a:ln>
                        </wps:spPr>
                        <wps:bodyPr upright="1"/>
                      </wps:wsp>
                      <wps:wsp>
                        <wps:cNvPr id="423" name="直接连接符 423"/>
                        <wps:cNvCnPr/>
                        <wps:spPr>
                          <a:xfrm flipH="1" flipV="1">
                            <a:off x="3033" y="1235"/>
                            <a:ext cx="715" cy="1995"/>
                          </a:xfrm>
                          <a:prstGeom prst="line">
                            <a:avLst/>
                          </a:prstGeom>
                          <a:ln w="0" cap="flat" cmpd="sng">
                            <a:solidFill>
                              <a:srgbClr val="000000"/>
                            </a:solidFill>
                            <a:prstDash val="solid"/>
                            <a:headEnd type="none" w="med" len="med"/>
                            <a:tailEnd type="none" w="med" len="med"/>
                          </a:ln>
                        </wps:spPr>
                        <wps:bodyPr upright="1"/>
                      </wps:wsp>
                      <wps:wsp>
                        <wps:cNvPr id="424" name="矩形 424"/>
                        <wps:cNvSpPr/>
                        <wps:spPr>
                          <a:xfrm>
                            <a:off x="1669" y="254"/>
                            <a:ext cx="4288" cy="624"/>
                          </a:xfrm>
                          <a:prstGeom prst="rect">
                            <a:avLst/>
                          </a:prstGeom>
                          <a:noFill/>
                          <a:ln>
                            <a:noFill/>
                          </a:ln>
                        </wps:spPr>
                        <wps:txbx>
                          <w:txbxContent>
                            <w:p>
                              <w:r>
                                <w:rPr>
                                  <w:rFonts w:hint="eastAsia" w:ascii="宋体" w:cs="宋体"/>
                                  <w:color w:val="000000"/>
                                  <w:kern w:val="0"/>
                                  <w:sz w:val="34"/>
                                  <w:szCs w:val="34"/>
                                </w:rPr>
                                <w:t>阳城近年来年夏季风向频率</w:t>
                              </w:r>
                            </w:p>
                          </w:txbxContent>
                        </wps:txbx>
                        <wps:bodyPr wrap="square" lIns="0" tIns="0" rIns="0" bIns="0" upright="1">
                          <a:noAutofit/>
                        </wps:bodyPr>
                      </wps:wsp>
                      <wps:wsp>
                        <wps:cNvPr id="425" name="矩形 425"/>
                        <wps:cNvSpPr/>
                        <wps:spPr>
                          <a:xfrm>
                            <a:off x="3519" y="3261"/>
                            <a:ext cx="171" cy="624"/>
                          </a:xfrm>
                          <a:prstGeom prst="rect">
                            <a:avLst/>
                          </a:prstGeom>
                          <a:noFill/>
                          <a:ln>
                            <a:noFill/>
                          </a:ln>
                        </wps:spPr>
                        <wps:txbx>
                          <w:txbxContent>
                            <w:p>
                              <w:r>
                                <w:rPr>
                                  <w:rFonts w:ascii="宋体" w:cs="宋体"/>
                                  <w:color w:val="000000"/>
                                  <w:kern w:val="0"/>
                                  <w:sz w:val="38"/>
                                  <w:szCs w:val="38"/>
                                </w:rPr>
                                <w:t>0</w:t>
                              </w:r>
                            </w:p>
                          </w:txbxContent>
                        </wps:txbx>
                        <wps:bodyPr wrap="square" lIns="0" tIns="0" rIns="0" bIns="0" upright="1">
                          <a:noAutofit/>
                        </wps:bodyPr>
                      </wps:wsp>
                      <wps:wsp>
                        <wps:cNvPr id="426" name="矩形 426"/>
                        <wps:cNvSpPr/>
                        <wps:spPr>
                          <a:xfrm>
                            <a:off x="3519" y="2597"/>
                            <a:ext cx="171" cy="624"/>
                          </a:xfrm>
                          <a:prstGeom prst="rect">
                            <a:avLst/>
                          </a:prstGeom>
                          <a:noFill/>
                          <a:ln>
                            <a:noFill/>
                          </a:ln>
                        </wps:spPr>
                        <wps:txbx>
                          <w:txbxContent>
                            <w:p>
                              <w:r>
                                <w:rPr>
                                  <w:rFonts w:ascii="宋体" w:cs="宋体"/>
                                  <w:color w:val="000000"/>
                                  <w:kern w:val="0"/>
                                  <w:sz w:val="38"/>
                                  <w:szCs w:val="38"/>
                                </w:rPr>
                                <w:t>5</w:t>
                              </w:r>
                            </w:p>
                          </w:txbxContent>
                        </wps:txbx>
                        <wps:bodyPr wrap="square" lIns="0" tIns="0" rIns="0" bIns="0" upright="1">
                          <a:noAutofit/>
                        </wps:bodyPr>
                      </wps:wsp>
                      <wps:wsp>
                        <wps:cNvPr id="427" name="矩形 427"/>
                        <wps:cNvSpPr/>
                        <wps:spPr>
                          <a:xfrm>
                            <a:off x="3347" y="1932"/>
                            <a:ext cx="341" cy="624"/>
                          </a:xfrm>
                          <a:prstGeom prst="rect">
                            <a:avLst/>
                          </a:prstGeom>
                          <a:noFill/>
                          <a:ln>
                            <a:noFill/>
                          </a:ln>
                        </wps:spPr>
                        <wps:txbx>
                          <w:txbxContent>
                            <w:p>
                              <w:r>
                                <w:rPr>
                                  <w:rFonts w:ascii="宋体" w:cs="宋体"/>
                                  <w:color w:val="000000"/>
                                  <w:kern w:val="0"/>
                                  <w:sz w:val="38"/>
                                  <w:szCs w:val="38"/>
                                </w:rPr>
                                <w:t>10</w:t>
                              </w:r>
                            </w:p>
                          </w:txbxContent>
                        </wps:txbx>
                        <wps:bodyPr wrap="square" lIns="0" tIns="0" rIns="0" bIns="0" upright="1">
                          <a:noAutofit/>
                        </wps:bodyPr>
                      </wps:wsp>
                      <wps:wsp>
                        <wps:cNvPr id="428" name="矩形 428"/>
                        <wps:cNvSpPr/>
                        <wps:spPr>
                          <a:xfrm>
                            <a:off x="3347" y="1267"/>
                            <a:ext cx="341" cy="624"/>
                          </a:xfrm>
                          <a:prstGeom prst="rect">
                            <a:avLst/>
                          </a:prstGeom>
                          <a:noFill/>
                          <a:ln>
                            <a:noFill/>
                          </a:ln>
                        </wps:spPr>
                        <wps:txbx>
                          <w:txbxContent>
                            <w:p>
                              <w:r>
                                <w:rPr>
                                  <w:rFonts w:ascii="宋体" w:cs="宋体"/>
                                  <w:color w:val="000000"/>
                                  <w:kern w:val="0"/>
                                  <w:sz w:val="38"/>
                                  <w:szCs w:val="38"/>
                                </w:rPr>
                                <w:t>15</w:t>
                              </w:r>
                            </w:p>
                          </w:txbxContent>
                        </wps:txbx>
                        <wps:bodyPr wrap="square" lIns="0" tIns="0" rIns="0" bIns="0" upright="1">
                          <a:noAutofit/>
                        </wps:bodyPr>
                      </wps:wsp>
                      <wps:wsp>
                        <wps:cNvPr id="429" name="矩形 429"/>
                        <wps:cNvSpPr/>
                        <wps:spPr>
                          <a:xfrm>
                            <a:off x="3719" y="729"/>
                            <a:ext cx="189" cy="624"/>
                          </a:xfrm>
                          <a:prstGeom prst="rect">
                            <a:avLst/>
                          </a:prstGeom>
                          <a:noFill/>
                          <a:ln>
                            <a:noFill/>
                          </a:ln>
                        </wps:spPr>
                        <wps:txbx>
                          <w:txbxContent>
                            <w:p>
                              <w:r>
                                <w:rPr>
                                  <w:rFonts w:ascii="宋体" w:cs="宋体"/>
                                  <w:color w:val="000000"/>
                                  <w:kern w:val="0"/>
                                  <w:sz w:val="42"/>
                                  <w:szCs w:val="42"/>
                                </w:rPr>
                                <w:t>N</w:t>
                              </w:r>
                            </w:p>
                          </w:txbxContent>
                        </wps:txbx>
                        <wps:bodyPr wrap="square" lIns="0" tIns="0" rIns="0" bIns="0" upright="1">
                          <a:noAutofit/>
                        </wps:bodyPr>
                      </wps:wsp>
                      <wps:wsp>
                        <wps:cNvPr id="430" name="矩形 430"/>
                        <wps:cNvSpPr/>
                        <wps:spPr>
                          <a:xfrm>
                            <a:off x="4635" y="1203"/>
                            <a:ext cx="566" cy="624"/>
                          </a:xfrm>
                          <a:prstGeom prst="rect">
                            <a:avLst/>
                          </a:prstGeom>
                          <a:noFill/>
                          <a:ln>
                            <a:noFill/>
                          </a:ln>
                        </wps:spPr>
                        <wps:txbx>
                          <w:txbxContent>
                            <w:p>
                              <w:r>
                                <w:rPr>
                                  <w:rFonts w:ascii="宋体" w:cs="宋体"/>
                                  <w:color w:val="000000"/>
                                  <w:kern w:val="0"/>
                                  <w:sz w:val="42"/>
                                  <w:szCs w:val="42"/>
                                </w:rPr>
                                <w:t>NNE</w:t>
                              </w:r>
                            </w:p>
                          </w:txbxContent>
                        </wps:txbx>
                        <wps:bodyPr wrap="square" lIns="0" tIns="0" rIns="0" bIns="0" upright="1">
                          <a:noAutofit/>
                        </wps:bodyPr>
                      </wps:wsp>
                      <wps:wsp>
                        <wps:cNvPr id="431" name="矩形 431"/>
                        <wps:cNvSpPr/>
                        <wps:spPr>
                          <a:xfrm>
                            <a:off x="5264" y="1678"/>
                            <a:ext cx="377" cy="624"/>
                          </a:xfrm>
                          <a:prstGeom prst="rect">
                            <a:avLst/>
                          </a:prstGeom>
                          <a:noFill/>
                          <a:ln>
                            <a:noFill/>
                          </a:ln>
                        </wps:spPr>
                        <wps:txbx>
                          <w:txbxContent>
                            <w:p>
                              <w:r>
                                <w:rPr>
                                  <w:rFonts w:ascii="宋体" w:cs="宋体"/>
                                  <w:color w:val="000000"/>
                                  <w:kern w:val="0"/>
                                  <w:sz w:val="42"/>
                                  <w:szCs w:val="42"/>
                                </w:rPr>
                                <w:t>NE</w:t>
                              </w:r>
                            </w:p>
                          </w:txbxContent>
                        </wps:txbx>
                        <wps:bodyPr wrap="square" lIns="0" tIns="0" rIns="0" bIns="0" upright="1">
                          <a:noAutofit/>
                        </wps:bodyPr>
                      </wps:wsp>
                      <wps:wsp>
                        <wps:cNvPr id="432" name="矩形 432"/>
                        <wps:cNvSpPr/>
                        <wps:spPr>
                          <a:xfrm>
                            <a:off x="5693" y="2438"/>
                            <a:ext cx="566" cy="624"/>
                          </a:xfrm>
                          <a:prstGeom prst="rect">
                            <a:avLst/>
                          </a:prstGeom>
                          <a:noFill/>
                          <a:ln>
                            <a:noFill/>
                          </a:ln>
                        </wps:spPr>
                        <wps:txbx>
                          <w:txbxContent>
                            <w:p>
                              <w:r>
                                <w:rPr>
                                  <w:rFonts w:ascii="宋体" w:cs="宋体"/>
                                  <w:color w:val="000000"/>
                                  <w:kern w:val="0"/>
                                  <w:sz w:val="42"/>
                                  <w:szCs w:val="42"/>
                                </w:rPr>
                                <w:t>ENE</w:t>
                              </w:r>
                            </w:p>
                          </w:txbxContent>
                        </wps:txbx>
                        <wps:bodyPr wrap="square" lIns="0" tIns="0" rIns="0" bIns="0" upright="1">
                          <a:noAutofit/>
                        </wps:bodyPr>
                      </wps:wsp>
                      <wps:wsp>
                        <wps:cNvPr id="433" name="矩形 433"/>
                        <wps:cNvSpPr/>
                        <wps:spPr>
                          <a:xfrm>
                            <a:off x="5836" y="3230"/>
                            <a:ext cx="189" cy="624"/>
                          </a:xfrm>
                          <a:prstGeom prst="rect">
                            <a:avLst/>
                          </a:prstGeom>
                          <a:noFill/>
                          <a:ln>
                            <a:noFill/>
                          </a:ln>
                        </wps:spPr>
                        <wps:txbx>
                          <w:txbxContent>
                            <w:p>
                              <w:r>
                                <w:rPr>
                                  <w:rFonts w:ascii="宋体" w:cs="宋体"/>
                                  <w:color w:val="000000"/>
                                  <w:kern w:val="0"/>
                                  <w:sz w:val="42"/>
                                  <w:szCs w:val="42"/>
                                </w:rPr>
                                <w:t>E</w:t>
                              </w:r>
                            </w:p>
                          </w:txbxContent>
                        </wps:txbx>
                        <wps:bodyPr wrap="square" lIns="0" tIns="0" rIns="0" bIns="0" upright="1">
                          <a:noAutofit/>
                        </wps:bodyPr>
                      </wps:wsp>
                      <wps:wsp>
                        <wps:cNvPr id="434" name="矩形 434"/>
                        <wps:cNvSpPr/>
                        <wps:spPr>
                          <a:xfrm>
                            <a:off x="5693" y="4085"/>
                            <a:ext cx="566" cy="624"/>
                          </a:xfrm>
                          <a:prstGeom prst="rect">
                            <a:avLst/>
                          </a:prstGeom>
                          <a:noFill/>
                          <a:ln>
                            <a:noFill/>
                          </a:ln>
                        </wps:spPr>
                        <wps:txbx>
                          <w:txbxContent>
                            <w:p>
                              <w:r>
                                <w:rPr>
                                  <w:rFonts w:ascii="宋体" w:cs="宋体"/>
                                  <w:color w:val="000000"/>
                                  <w:kern w:val="0"/>
                                  <w:sz w:val="42"/>
                                  <w:szCs w:val="42"/>
                                </w:rPr>
                                <w:t>ESE</w:t>
                              </w:r>
                            </w:p>
                          </w:txbxContent>
                        </wps:txbx>
                        <wps:bodyPr wrap="square" lIns="0" tIns="0" rIns="0" bIns="0" upright="1">
                          <a:noAutofit/>
                        </wps:bodyPr>
                      </wps:wsp>
                      <wps:wsp>
                        <wps:cNvPr id="435" name="矩形 435"/>
                        <wps:cNvSpPr/>
                        <wps:spPr>
                          <a:xfrm>
                            <a:off x="5264" y="4781"/>
                            <a:ext cx="377" cy="624"/>
                          </a:xfrm>
                          <a:prstGeom prst="rect">
                            <a:avLst/>
                          </a:prstGeom>
                          <a:noFill/>
                          <a:ln>
                            <a:noFill/>
                          </a:ln>
                        </wps:spPr>
                        <wps:txbx>
                          <w:txbxContent>
                            <w:p>
                              <w:r>
                                <w:rPr>
                                  <w:rFonts w:ascii="宋体" w:cs="宋体"/>
                                  <w:color w:val="000000"/>
                                  <w:kern w:val="0"/>
                                  <w:sz w:val="42"/>
                                  <w:szCs w:val="42"/>
                                </w:rPr>
                                <w:t>SE</w:t>
                              </w:r>
                            </w:p>
                          </w:txbxContent>
                        </wps:txbx>
                        <wps:bodyPr wrap="square" lIns="0" tIns="0" rIns="0" bIns="0" upright="1">
                          <a:noAutofit/>
                        </wps:bodyPr>
                      </wps:wsp>
                      <wps:wsp>
                        <wps:cNvPr id="436" name="矩形 436"/>
                        <wps:cNvSpPr/>
                        <wps:spPr>
                          <a:xfrm>
                            <a:off x="4577" y="5256"/>
                            <a:ext cx="566" cy="624"/>
                          </a:xfrm>
                          <a:prstGeom prst="rect">
                            <a:avLst/>
                          </a:prstGeom>
                          <a:noFill/>
                          <a:ln>
                            <a:noFill/>
                          </a:ln>
                        </wps:spPr>
                        <wps:txbx>
                          <w:txbxContent>
                            <w:p>
                              <w:r>
                                <w:rPr>
                                  <w:rFonts w:ascii="宋体" w:cs="宋体"/>
                                  <w:color w:val="000000"/>
                                  <w:kern w:val="0"/>
                                  <w:sz w:val="42"/>
                                  <w:szCs w:val="42"/>
                                </w:rPr>
                                <w:t>SSE</w:t>
                              </w:r>
                            </w:p>
                          </w:txbxContent>
                        </wps:txbx>
                        <wps:bodyPr wrap="square" lIns="0" tIns="0" rIns="0" bIns="0" upright="1">
                          <a:noAutofit/>
                        </wps:bodyPr>
                      </wps:wsp>
                      <wps:wsp>
                        <wps:cNvPr id="437" name="矩形 437"/>
                        <wps:cNvSpPr/>
                        <wps:spPr>
                          <a:xfrm>
                            <a:off x="3719" y="5731"/>
                            <a:ext cx="189" cy="624"/>
                          </a:xfrm>
                          <a:prstGeom prst="rect">
                            <a:avLst/>
                          </a:prstGeom>
                          <a:noFill/>
                          <a:ln>
                            <a:noFill/>
                          </a:ln>
                        </wps:spPr>
                        <wps:txbx>
                          <w:txbxContent>
                            <w:p>
                              <w:r>
                                <w:rPr>
                                  <w:rFonts w:ascii="宋体" w:cs="宋体"/>
                                  <w:color w:val="000000"/>
                                  <w:kern w:val="0"/>
                                  <w:sz w:val="42"/>
                                  <w:szCs w:val="42"/>
                                </w:rPr>
                                <w:t>S</w:t>
                              </w:r>
                            </w:p>
                          </w:txbxContent>
                        </wps:txbx>
                        <wps:bodyPr wrap="square" lIns="0" tIns="0" rIns="0" bIns="0" upright="1">
                          <a:noAutofit/>
                        </wps:bodyPr>
                      </wps:wsp>
                      <wps:wsp>
                        <wps:cNvPr id="438" name="矩形 438"/>
                        <wps:cNvSpPr/>
                        <wps:spPr>
                          <a:xfrm>
                            <a:off x="2375" y="5256"/>
                            <a:ext cx="566" cy="624"/>
                          </a:xfrm>
                          <a:prstGeom prst="rect">
                            <a:avLst/>
                          </a:prstGeom>
                          <a:noFill/>
                          <a:ln>
                            <a:noFill/>
                          </a:ln>
                        </wps:spPr>
                        <wps:txbx>
                          <w:txbxContent>
                            <w:p>
                              <w:r>
                                <w:rPr>
                                  <w:rFonts w:ascii="宋体" w:cs="宋体"/>
                                  <w:color w:val="000000"/>
                                  <w:kern w:val="0"/>
                                  <w:sz w:val="42"/>
                                  <w:szCs w:val="42"/>
                                </w:rPr>
                                <w:t>SSW</w:t>
                              </w:r>
                            </w:p>
                          </w:txbxContent>
                        </wps:txbx>
                        <wps:bodyPr wrap="square" lIns="0" tIns="0" rIns="0" bIns="0" upright="1">
                          <a:noAutofit/>
                        </wps:bodyPr>
                      </wps:wsp>
                      <wps:wsp>
                        <wps:cNvPr id="439" name="矩形 439"/>
                        <wps:cNvSpPr/>
                        <wps:spPr>
                          <a:xfrm>
                            <a:off x="1945" y="4781"/>
                            <a:ext cx="377" cy="624"/>
                          </a:xfrm>
                          <a:prstGeom prst="rect">
                            <a:avLst/>
                          </a:prstGeom>
                          <a:noFill/>
                          <a:ln>
                            <a:noFill/>
                          </a:ln>
                        </wps:spPr>
                        <wps:txbx>
                          <w:txbxContent>
                            <w:p>
                              <w:r>
                                <w:rPr>
                                  <w:rFonts w:ascii="宋体" w:cs="宋体"/>
                                  <w:color w:val="000000"/>
                                  <w:kern w:val="0"/>
                                  <w:sz w:val="42"/>
                                  <w:szCs w:val="42"/>
                                </w:rPr>
                                <w:t>SW</w:t>
                              </w:r>
                            </w:p>
                          </w:txbxContent>
                        </wps:txbx>
                        <wps:bodyPr wrap="square" lIns="0" tIns="0" rIns="0" bIns="0" upright="1">
                          <a:noAutofit/>
                        </wps:bodyPr>
                      </wps:wsp>
                      <wps:wsp>
                        <wps:cNvPr id="440" name="矩形 440"/>
                        <wps:cNvSpPr/>
                        <wps:spPr>
                          <a:xfrm>
                            <a:off x="1316" y="4021"/>
                            <a:ext cx="566" cy="624"/>
                          </a:xfrm>
                          <a:prstGeom prst="rect">
                            <a:avLst/>
                          </a:prstGeom>
                          <a:noFill/>
                          <a:ln>
                            <a:noFill/>
                          </a:ln>
                        </wps:spPr>
                        <wps:txbx>
                          <w:txbxContent>
                            <w:p>
                              <w:r>
                                <w:rPr>
                                  <w:rFonts w:ascii="宋体" w:cs="宋体"/>
                                  <w:color w:val="000000"/>
                                  <w:kern w:val="0"/>
                                  <w:sz w:val="42"/>
                                  <w:szCs w:val="42"/>
                                </w:rPr>
                                <w:t>WSW</w:t>
                              </w:r>
                            </w:p>
                          </w:txbxContent>
                        </wps:txbx>
                        <wps:bodyPr wrap="square" lIns="0" tIns="0" rIns="0" bIns="0" upright="1">
                          <a:noAutofit/>
                        </wps:bodyPr>
                      </wps:wsp>
                      <wps:wsp>
                        <wps:cNvPr id="441" name="矩形 441"/>
                        <wps:cNvSpPr/>
                        <wps:spPr>
                          <a:xfrm>
                            <a:off x="1574" y="3230"/>
                            <a:ext cx="189" cy="624"/>
                          </a:xfrm>
                          <a:prstGeom prst="rect">
                            <a:avLst/>
                          </a:prstGeom>
                          <a:noFill/>
                          <a:ln>
                            <a:noFill/>
                          </a:ln>
                        </wps:spPr>
                        <wps:txbx>
                          <w:txbxContent>
                            <w:p>
                              <w:r>
                                <w:rPr>
                                  <w:rFonts w:ascii="宋体" w:cs="宋体"/>
                                  <w:color w:val="000000"/>
                                  <w:kern w:val="0"/>
                                  <w:sz w:val="42"/>
                                  <w:szCs w:val="42"/>
                                </w:rPr>
                                <w:t>W</w:t>
                              </w:r>
                            </w:p>
                          </w:txbxContent>
                        </wps:txbx>
                        <wps:bodyPr wrap="square" lIns="0" tIns="0" rIns="0" bIns="0" upright="1">
                          <a:noAutofit/>
                        </wps:bodyPr>
                      </wps:wsp>
                      <wps:wsp>
                        <wps:cNvPr id="442" name="矩形 442"/>
                        <wps:cNvSpPr/>
                        <wps:spPr>
                          <a:xfrm>
                            <a:off x="1316" y="2375"/>
                            <a:ext cx="566" cy="624"/>
                          </a:xfrm>
                          <a:prstGeom prst="rect">
                            <a:avLst/>
                          </a:prstGeom>
                          <a:noFill/>
                          <a:ln>
                            <a:noFill/>
                          </a:ln>
                        </wps:spPr>
                        <wps:txbx>
                          <w:txbxContent>
                            <w:p>
                              <w:r>
                                <w:rPr>
                                  <w:rFonts w:ascii="宋体" w:cs="宋体"/>
                                  <w:color w:val="000000"/>
                                  <w:kern w:val="0"/>
                                  <w:sz w:val="42"/>
                                  <w:szCs w:val="42"/>
                                </w:rPr>
                                <w:t>WNW</w:t>
                              </w:r>
                            </w:p>
                          </w:txbxContent>
                        </wps:txbx>
                        <wps:bodyPr wrap="square" lIns="0" tIns="0" rIns="0" bIns="0" upright="1">
                          <a:noAutofit/>
                        </wps:bodyPr>
                      </wps:wsp>
                      <wps:wsp>
                        <wps:cNvPr id="443" name="矩形 443"/>
                        <wps:cNvSpPr/>
                        <wps:spPr>
                          <a:xfrm>
                            <a:off x="1945" y="1678"/>
                            <a:ext cx="377" cy="624"/>
                          </a:xfrm>
                          <a:prstGeom prst="rect">
                            <a:avLst/>
                          </a:prstGeom>
                          <a:noFill/>
                          <a:ln>
                            <a:noFill/>
                          </a:ln>
                        </wps:spPr>
                        <wps:txbx>
                          <w:txbxContent>
                            <w:p>
                              <w:r>
                                <w:rPr>
                                  <w:rFonts w:ascii="宋体" w:cs="宋体"/>
                                  <w:color w:val="000000"/>
                                  <w:kern w:val="0"/>
                                  <w:sz w:val="42"/>
                                  <w:szCs w:val="42"/>
                                </w:rPr>
                                <w:t>NW</w:t>
                              </w:r>
                            </w:p>
                          </w:txbxContent>
                        </wps:txbx>
                        <wps:bodyPr wrap="square" lIns="0" tIns="0" rIns="0" bIns="0" upright="1">
                          <a:noAutofit/>
                        </wps:bodyPr>
                      </wps:wsp>
                      <wps:wsp>
                        <wps:cNvPr id="444" name="矩形 444"/>
                        <wps:cNvSpPr/>
                        <wps:spPr>
                          <a:xfrm>
                            <a:off x="2432" y="1203"/>
                            <a:ext cx="566" cy="624"/>
                          </a:xfrm>
                          <a:prstGeom prst="rect">
                            <a:avLst/>
                          </a:prstGeom>
                          <a:noFill/>
                          <a:ln>
                            <a:noFill/>
                          </a:ln>
                        </wps:spPr>
                        <wps:txbx>
                          <w:txbxContent>
                            <w:p>
                              <w:r>
                                <w:rPr>
                                  <w:rFonts w:ascii="宋体" w:cs="宋体"/>
                                  <w:color w:val="000000"/>
                                  <w:kern w:val="0"/>
                                  <w:sz w:val="42"/>
                                  <w:szCs w:val="42"/>
                                </w:rPr>
                                <w:t>NNW</w:t>
                              </w:r>
                            </w:p>
                          </w:txbxContent>
                        </wps:txbx>
                        <wps:bodyPr wrap="square" lIns="0" tIns="0" rIns="0" bIns="0" upright="1">
                          <a:noAutofit/>
                        </wps:bodyPr>
                      </wps:wsp>
                      <wps:wsp>
                        <wps:cNvPr id="445" name="矩形 445"/>
                        <wps:cNvSpPr/>
                        <wps:spPr>
                          <a:xfrm>
                            <a:off x="0" y="0"/>
                            <a:ext cx="7753" cy="6355"/>
                          </a:xfrm>
                          <a:prstGeom prst="rect">
                            <a:avLst/>
                          </a:prstGeom>
                          <a:noFill/>
                          <a:ln w="0" cap="flat" cmpd="sng">
                            <a:solidFill>
                              <a:srgbClr val="000000"/>
                            </a:solidFill>
                            <a:prstDash val="solid"/>
                            <a:miter/>
                            <a:headEnd type="none" w="med" len="med"/>
                            <a:tailEnd type="none" w="med" len="med"/>
                          </a:ln>
                        </wps:spPr>
                        <wps:bodyPr upright="1"/>
                      </wps:wsp>
                    </wpg:wgp>
                  </a:graphicData>
                </a:graphic>
              </wp:anchor>
            </w:drawing>
          </mc:Choice>
          <mc:Fallback>
            <w:pict>
              <v:group id="_x0000_s1026" o:spid="_x0000_s1026" o:spt="203" style="position:absolute;left:0pt;margin-left:18.5pt;margin-top:7.1pt;height:282.95pt;width:381.9pt;z-index:260102144;mso-width-relative:page;mso-height-relative:page;" coordsize="7753,6355" o:gfxdata="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">
                <o:lock v:ext="edit" aspectratio="f"/>
                <v:line id="直接连接符 201" o:spid="_x0000_s1026" o:spt="20" style="position:absolute;left:3805;top:3420;height:1;width:1;" filled="f" stroked="t" coordsize="21600,21600" o:gfxdata="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x5s7gAAADaAAAA&#10;DwAAAAAAAAABACAAAAAiAAAAZHJzL2Rvd25yZXYueG1sUEsBAhQAFAAAAAgAh07iQDMvBZ47AAAA&#10;OQAAABAAAAAAAAAAAQAgAAAABwEAAGRycy9zaGFwZXhtbC54bWxQSwUGAAAAAAYABgBbAQAAsQMA&#10;AAAA&#10;">
                  <v:fill on="f" focussize="0,0"/>
                  <v:stroke weight="0pt" color="#000000" joinstyle="round"/>
                  <v:imagedata o:title=""/>
                  <o:lock v:ext="edit" aspectratio="f"/>
                </v:line>
                <v:line id="直接连接符 202" o:spid="_x0000_s1026" o:spt="20" style="position:absolute;left:3805;top:2755;height:63;width:229;" filled="f" stroked="t" coordsize="21600,21600" o:gfxdata="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PufEvQAA&#10;ANo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line id="_x0000_s1026" o:spid="_x0000_s1026" o:spt="20" style="position:absolute;left:3805;top:2090;height:95;width:486;" filled="f" stroked="t" coordsize="21600,21600" o:gfxdata="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34J+C8AAAA&#10;3AAAAA8AAAAAAAAAAQAgAAAAIgAAAGRycy9kb3ducmV2LnhtbFBLAQIUABQAAAAIAIdO4kAzLwWe&#10;OwAAADkAAAAQAAAAAAAAAAEAIAAAAAsBAABkcnMvc2hhcGV4bWwueG1sUEsFBgAAAAAGAAYAWwEA&#10;ALUDAAAAAA==&#10;">
                  <v:fill on="f" focussize="0,0"/>
                  <v:stroke weight="0pt" color="#000000" joinstyle="round"/>
                  <v:imagedata o:title=""/>
                  <o:lock v:ext="edit" aspectratio="f"/>
                </v:line>
                <v:line id="直接连接符 204" o:spid="_x0000_s1026" o:spt="20" style="position:absolute;left:3805;top:1425;height:158;width:715;" filled="f" stroked="t" coordsize="21600,21600" o:gfxdata="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HJCX7sAAADa&#10;AAAADwAAAAAAAAABACAAAAAiAAAAZHJzL2Rvd25yZXYueG1sUEsBAhQAFAAAAAgAh07iQDMvBZ47&#10;AAAAOQAAABAAAAAAAAAAAQAgAAAACgEAAGRycy9zaGFwZXhtbC54bWxQSwUGAAAAAAYABgBbAQAA&#10;tAMAAAAA&#10;">
                  <v:fill on="f" focussize="0,0"/>
                  <v:stroke weight="0pt" color="#000000" joinstyle="round"/>
                  <v:imagedata o:title=""/>
                  <o:lock v:ext="edit" aspectratio="f"/>
                </v:line>
                <v:line id="直接连接符 205" o:spid="_x0000_s1026" o:spt="20" style="position:absolute;left:3805;top:3420;height:1;width:1;" filled="f" stroked="t" coordsize="21600,21600" o:gfxdata="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AXhx7sAAADa&#10;AAAADwAAAAAAAAABACAAAAAiAAAAZHJzL2Rvd25yZXYueG1sUEsBAhQAFAAAAAgAh07iQDMvBZ47&#10;AAAAOQAAABAAAAAAAAAAAQAgAAAACgEAAGRycy9zaGFwZXhtbC54bWxQSwUGAAAAAAYABgBbAQAA&#10;tAMAAAAA&#10;">
                  <v:fill on="f" focussize="0,0"/>
                  <v:stroke weight="0pt" color="#000000" joinstyle="round"/>
                  <v:imagedata o:title=""/>
                  <o:lock v:ext="edit" aspectratio="f"/>
                </v:line>
                <v:line id="直接连接符 206" o:spid="_x0000_s1026" o:spt="20" style="position:absolute;left:4034;top:2818;height:127;width:200;" filled="f" stroked="t" coordsize="21600,21600" o:gfxdata="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6tV5b4A&#10;AADbAAAADwAAAAAAAAABACAAAAAiAAAAZHJzL2Rvd25yZXYueG1sUEsBAhQAFAAAAAgAh07iQDMv&#10;BZ47AAAAOQAAABAAAAAAAAAAAQAgAAAADQEAAGRycy9zaGFwZXhtbC54bWxQSwUGAAAAAAYABgBb&#10;AQAAtwMAAAAA&#10;">
                  <v:fill on="f" focussize="0,0"/>
                  <v:stroke weight="0pt" color="#000000" joinstyle="round"/>
                  <v:imagedata o:title=""/>
                  <o:lock v:ext="edit" aspectratio="f"/>
                </v:line>
                <v:line id="直接连接符 207" o:spid="_x0000_s1026" o:spt="20" style="position:absolute;left:4291;top:2185;height:285;width:372;" filled="f" stroked="t" coordsize="21600,21600" o:gfxdata="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fwfrsAAADb&#10;AAAADwAAAAAAAAABACAAAAAiAAAAZHJzL2Rvd25yZXYueG1sUEsBAhQAFAAAAAgAh07iQDMvBZ47&#10;AAAAOQAAABAAAAAAAAAAAQAgAAAACgEAAGRycy9zaGFwZXhtbC54bWxQSwUGAAAAAAYABgBbAQAA&#10;tAMAAAAA&#10;">
                  <v:fill on="f" focussize="0,0"/>
                  <v:stroke weight="0pt" color="#000000" joinstyle="round"/>
                  <v:imagedata o:title=""/>
                  <o:lock v:ext="edit" aspectratio="f"/>
                </v:line>
                <v:line id="直接连接符 208" o:spid="_x0000_s1026" o:spt="20" style="position:absolute;left:4520;top:1583;height:444;width:544;" filled="f" stroked="t" coordsize="21600,21600" o:gfxdata="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DVuCbsAAADb&#10;AAAADwAAAAAAAAABACAAAAAiAAAAZHJzL2Rvd25yZXYueG1sUEsBAhQAFAAAAAgAh07iQDMvBZ47&#10;AAAAOQAAABAAAAAAAAAAAQAgAAAACgEAAGRycy9zaGFwZXhtbC54bWxQSwUGAAAAAAYABgBbAQAA&#10;tAMAAAAA&#10;">
                  <v:fill on="f" focussize="0,0"/>
                  <v:stroke weight="0pt" color="#000000" joinstyle="round"/>
                  <v:imagedata o:title=""/>
                  <o:lock v:ext="edit" aspectratio="f"/>
                </v:line>
                <v:line id="直接连接符 209" o:spid="_x0000_s1026" o:spt="20" style="position:absolute;left:3805;top:3420;height:1;width:1;" filled="f" stroked="t" coordsize="21600,21600" o:gfxdata="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QU+a8AAAA&#10;2wAAAA8AAAAAAAAAAQAgAAAAIgAAAGRycy9kb3ducmV2LnhtbFBLAQIUABQAAAAIAIdO4kAzLwWe&#10;OwAAADkAAAAQAAAAAAAAAAEAIAAAAAsBAABkcnMvc2hhcGV4bWwueG1sUEsFBgAAAAAGAAYAWwEA&#10;ALUDAAAAAA==&#10;">
                  <v:fill on="f" focussize="0,0"/>
                  <v:stroke weight="0pt" color="#000000" joinstyle="round"/>
                  <v:imagedata o:title=""/>
                  <o:lock v:ext="edit" aspectratio="f"/>
                </v:line>
                <v:line id="直接连接符 210" o:spid="_x0000_s1026" o:spt="20" style="position:absolute;left:4234;top:2945;height:221;width:115;" filled="f" stroked="t" coordsize="21600,21600" o:gfxdata="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DmgKugAAANsA&#10;AAAPAAAAAAAAAAEAIAAAACIAAABkcnMvZG93bnJldi54bWxQSwECFAAUAAAACACHTuJAMy8FnjsA&#10;AAA5AAAAEAAAAAAAAAABACAAAAAJAQAAZHJzL3NoYXBleG1sLnhtbFBLBQYAAAAABgAGAFsBAACz&#10;AwAAAAA=&#10;">
                  <v:fill on="f" focussize="0,0"/>
                  <v:stroke weight="0pt" color="#000000" joinstyle="round"/>
                  <v:imagedata o:title=""/>
                  <o:lock v:ext="edit" aspectratio="f"/>
                </v:line>
                <v:line id="_x0000_s1026" o:spid="_x0000_s1026" o:spt="20" style="position:absolute;left:4663;top:2470;height:475;width:258;" filled="f" stroked="t" coordsize="21600,21600" o:gfxdata="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7+K0b4A&#10;AADcAAAADwAAAAAAAAABACAAAAAiAAAAZHJzL2Rvd25yZXYueG1sUEsBAhQAFAAAAAgAh07iQDMv&#10;BZ47AAAAOQAAABAAAAAAAAAAAQAgAAAADQEAAGRycy9zaGFwZXhtbC54bWxQSwUGAAAAAAYABgBb&#10;AQAAtwMAAAAA&#10;">
                  <v:fill on="f" focussize="0,0"/>
                  <v:stroke weight="0pt" color="#000000" joinstyle="round"/>
                  <v:imagedata o:title=""/>
                  <o:lock v:ext="edit" aspectratio="f"/>
                </v:line>
                <v:line id="_x0000_s1026" o:spid="_x0000_s1026" o:spt="20" style="position:absolute;left:5064;top:2027;height:664;width:400;" filled="f" stroked="t" coordsize="21600,21600" o:gfxdata="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bRSmvQAA&#10;ANw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line id="直接连接符 213" o:spid="_x0000_s1026" o:spt="20" style="position:absolute;left:3805;top:3420;height:1;width:1;" filled="f" stroked="t" coordsize="21600,21600" o:gfxdata="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jMl/K8AAAA&#10;2wAAAA8AAAAAAAAAAQAgAAAAIgAAAGRycy9kb3ducmV2LnhtbFBLAQIUABQAAAAIAIdO4kAzLwWe&#10;OwAAADkAAAAQAAAAAAAAAAEAIAAAAAsBAABkcnMvc2hhcGV4bWwueG1sUEsFBgAAAAAGAAYAWwEA&#10;ALUDAAAAAA==&#10;">
                  <v:fill on="f" focussize="0,0"/>
                  <v:stroke weight="0pt" color="#000000" joinstyle="round"/>
                  <v:imagedata o:title=""/>
                  <o:lock v:ext="edit" aspectratio="f"/>
                </v:line>
                <v:line id="直接连接符 214" o:spid="_x0000_s1026" o:spt="20" style="position:absolute;left:4349;top:3166;height:254;width:57;" filled="f" stroked="t" coordsize="21600,21600" o:gfxdata="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yUPhr4A&#10;AADbAAAADwAAAAAAAAABACAAAAAiAAAAZHJzL2Rvd25yZXYueG1sUEsBAhQAFAAAAAgAh07iQDMv&#10;BZ47AAAAOQAAABAAAAAAAAAAAQAgAAAADQEAAGRycy9zaGFwZXhtbC54bWxQSwUGAAAAAAYABgBb&#10;AQAAtwMAAAAA&#10;">
                  <v:fill on="f" focussize="0,0"/>
                  <v:stroke weight="0pt" color="#000000" joinstyle="round"/>
                  <v:imagedata o:title=""/>
                  <o:lock v:ext="edit" aspectratio="f"/>
                </v:line>
                <v:line id="直接连接符 215" o:spid="_x0000_s1026" o:spt="20" style="position:absolute;left:4921;top:2945;height:475;width:86;" filled="f" stroked="t" coordsize="21600,21600" o:gfxdata="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7NGq8AAAA&#10;2wAAAA8AAAAAAAAAAQAgAAAAIgAAAGRycy9kb3ducmV2LnhtbFBLAQIUABQAAAAIAIdO4kAzLwWe&#10;OwAAADkAAAAQAAAAAAAAAAEAIAAAAAsBAABkcnMvc2hhcGV4bWwueG1sUEsFBgAAAAAGAAYAWwEA&#10;ALUDAAAAAA==&#10;">
                  <v:fill on="f" focussize="0,0"/>
                  <v:stroke weight="0pt" color="#000000" joinstyle="round"/>
                  <v:imagedata o:title=""/>
                  <o:lock v:ext="edit" aspectratio="f"/>
                </v:line>
                <v:line id="直接连接符 216" o:spid="_x0000_s1026" o:spt="20" style="position:absolute;left:5464;top:2691;height:729;width:143;" filled="f" stroked="t" coordsize="21600,21600" o:gfxdata="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R8b4A&#10;AADbAAAADwAAAAAAAAABACAAAAAiAAAAZHJzL2Rvd25yZXYueG1sUEsBAhQAFAAAAAgAh07iQDMv&#10;BZ47AAAAOQAAABAAAAAAAAAAAQAgAAAADQEAAGRycy9zaGFwZXhtbC54bWxQSwUGAAAAAAYABgBb&#10;AQAAtwMAAAAA&#10;">
                  <v:fill on="f" focussize="0,0"/>
                  <v:stroke weight="0pt" color="#000000" joinstyle="round"/>
                  <v:imagedata o:title=""/>
                  <o:lock v:ext="edit" aspectratio="f"/>
                </v:line>
                <v:line id="直接连接符 217" o:spid="_x0000_s1026" o:spt="20" style="position:absolute;left:3805;top:3420;height:1;width:1;" filled="f" stroked="t" coordsize="21600,21600" o:gfxdata="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aAWDugAAANsA&#10;AAAPAAAAAAAAAAEAIAAAACIAAABkcnMvZG93bnJldi54bWxQSwECFAAUAAAACACHTuJAMy8FnjsA&#10;AAA5AAAAEAAAAAAAAAABACAAAAAJAQAAZHJzL3NoYXBleG1sLnhtbFBLBQYAAAAABgAGAFsBAACz&#10;AwAAAAA=&#10;">
                  <v:fill on="f" focussize="0,0"/>
                  <v:stroke weight="0pt" color="#000000" joinstyle="round"/>
                  <v:imagedata o:title=""/>
                  <o:lock v:ext="edit" aspectratio="f"/>
                </v:line>
                <v:line id="直接连接符 218" o:spid="_x0000_s1026" o:spt="20" style="position:absolute;left:4349;top:3420;flip:x;height:253;width:57;" filled="f" stroked="t" coordsize="21600,21600" o:gfxdata="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6on5rsAAADb&#10;AAAADwAAAAAAAAABACAAAAAiAAAAZHJzL2Rvd25yZXYueG1sUEsBAhQAFAAAAAgAh07iQDMvBZ47&#10;AAAAOQAAABAAAAAAAAAAAQAgAAAACgEAAGRycy9zaGFwZXhtbC54bWxQSwUGAAAAAAYABgBbAQAA&#10;tAMAAAAA&#10;">
                  <v:fill on="f" focussize="0,0"/>
                  <v:stroke weight="0pt" color="#000000" joinstyle="round"/>
                  <v:imagedata o:title=""/>
                  <o:lock v:ext="edit" aspectratio="f"/>
                </v:line>
                <v:line id="_x0000_s1026" o:spid="_x0000_s1026" o:spt="20" style="position:absolute;left:4921;top:3420;flip:x;height:538;width:86;" filled="f" stroked="t" coordsize="21600,21600" o:gfxdata="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gGJQm/&#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_x0000_s1026" o:spid="_x0000_s1026" o:spt="20" style="position:absolute;left:5464;top:3420;flip:x;height:791;width:143;" filled="f" stroked="t" coordsize="21600,21600" o:gfxdata="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1BGKbsAAADc&#10;AAAADwAAAAAAAAABACAAAAAiAAAAZHJzL2Rvd25yZXYueG1sUEsBAhQAFAAAAAgAh07iQDMvBZ47&#10;AAAAOQAAABAAAAAAAAAAAQAgAAAACgEAAGRycy9zaGFwZXhtbC54bWxQSwUGAAAAAAYABgBbAQAA&#10;tAMAAAAA&#10;">
                  <v:fill on="f" focussize="0,0"/>
                  <v:stroke weight="0pt" color="#000000" joinstyle="round"/>
                  <v:imagedata o:title=""/>
                  <o:lock v:ext="edit" aspectratio="f"/>
                </v:line>
                <v:line id="_x0000_s1026" o:spid="_x0000_s1026" o:spt="20" style="position:absolute;left:3805;top:3420;height:1;width:1;" filled="f" stroked="t" coordsize="21600,21600" o:gfxdata="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00BsvQAA&#10;ANw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line id="_x0000_s1026" o:spid="_x0000_s1026" o:spt="20" style="position:absolute;left:4234;top:3673;flip:x;height:222;width:115;" filled="f" stroked="t" coordsize="21600,21600" o:gfxdata="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jOfcW/&#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_x0000_s1026" o:spid="_x0000_s1026" o:spt="20" style="position:absolute;left:4663;top:3958;flip:x;height:412;width:258;" filled="f" stroked="t" coordsize="21600,21600" o:gfxdata="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cn5bG/&#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_x0000_s1026" o:spid="_x0000_s1026" o:spt="20" style="position:absolute;left:5064;top:4211;flip:x;height:602;width:400;" filled="f" stroked="t" coordsize="21600,21600" o:gfxdata="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f1e8a/&#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_x0000_s1026" o:spid="_x0000_s1026" o:spt="20" style="position:absolute;left:3805;top:3420;height:1;width:1;" filled="f" stroked="t" coordsize="21600,21600" o:gfxdata="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n9y96/&#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_x0000_s1026" o:spid="_x0000_s1026" o:spt="20" style="position:absolute;left:4034;top:3895;flip:x;height:126;width:200;" filled="f" stroked="t" coordsize="21600,21600" o:gfxdata="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mt/HK8AAAA&#10;3AAAAA8AAAAAAAAAAQAgAAAAIgAAAGRycy9kb3ducmV2LnhtbFBLAQIUABQAAAAIAIdO4kAzLwWe&#10;OwAAADkAAAAQAAAAAAAAAAEAIAAAAAsBAABkcnMvc2hhcGV4bWwueG1sUEsFBgAAAAAGAAYAWwEA&#10;ALUDAAAAAA==&#10;">
                  <v:fill on="f" focussize="0,0"/>
                  <v:stroke weight="0pt" color="#000000" joinstyle="round"/>
                  <v:imagedata o:title=""/>
                  <o:lock v:ext="edit" aspectratio="f"/>
                </v:line>
                <v:line id="_x0000_s1026" o:spid="_x0000_s1026" o:spt="20" style="position:absolute;left:4234;top:4370;flip:x;height:284;width:429;" filled="f" stroked="t" coordsize="21600,21600" o:gfxdata="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G4Vnp&#10;wAAAANwAAAAPAAAAAAAAAAEAIAAAACIAAABkcnMvZG93bnJldi54bWxQSwECFAAUAAAACACHTuJA&#10;My8FnjsAAAA5AAAAEAAAAAAAAAABACAAAAAPAQAAZHJzL3NoYXBleG1sLnhtbFBLBQYAAAAABgAG&#10;AFsBAAC5AwAAAAA=&#10;">
                  <v:fill on="f" focussize="0,0"/>
                  <v:stroke weight="0pt" color="#000000" joinstyle="round"/>
                  <v:imagedata o:title=""/>
                  <o:lock v:ext="edit" aspectratio="f"/>
                </v:line>
                <v:line id="_x0000_s1026" o:spid="_x0000_s1026" o:spt="20" style="position:absolute;left:4463;top:4813;flip:x;height:443;width:601;" filled="f" stroked="t" coordsize="21600,21600" o:gfxdata="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AmapvQAA&#10;ANw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line id="_x0000_s1026" o:spid="_x0000_s1026" o:spt="20" style="position:absolute;left:3805;top:3420;height:1;width:1;" filled="f" stroked="t" coordsize="21600,21600" o:gfxdata="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yBYOy/&#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_x0000_s1026" o:spid="_x0000_s1026" o:spt="20" style="position:absolute;left:3805;top:4021;flip:x;height:64;width:229;" filled="f" stroked="t" coordsize="21600,21600" o:gfxdata="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2cXUW/&#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_x0000_s1026" o:spid="_x0000_s1026" o:spt="20" style="position:absolute;left:3805;top:4654;flip:x;height:95;width:429;" filled="f" stroked="t" coordsize="21600,21600" o:gfxdata="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LQ+N6/&#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_x0000_s1026" o:spid="_x0000_s1026" o:spt="20" style="position:absolute;left:3805;top:5256;flip:x;height:158;width:658;" filled="f" stroked="t" coordsize="21600,21600" o:gfxdata="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tOWCq&#10;wAAAANwAAAAPAAAAAAAAAAEAIAAAACIAAABkcnMvZG93bnJldi54bWxQSwECFAAUAAAACACHTuJA&#10;My8FnjsAAAA5AAAAEAAAAAAAAAABACAAAAAPAQAAZHJzL3NoYXBleG1sLnhtbFBLBQYAAAAABgAG&#10;AFsBAAC5AwAAAAA=&#10;">
                  <v:fill on="f" focussize="0,0"/>
                  <v:stroke weight="0pt" color="#000000" joinstyle="round"/>
                  <v:imagedata o:title=""/>
                  <o:lock v:ext="edit" aspectratio="f"/>
                </v:line>
                <v:line id="_x0000_s1026" o:spid="_x0000_s1026" o:spt="20" style="position:absolute;left:3805;top:3420;height:1;width:1;" filled="f" stroked="t" coordsize="21600,21600" o:gfxdata="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7pm774A&#10;AADcAAAADwAAAAAAAAABACAAAAAiAAAAZHJzL2Rvd25yZXYueG1sUEsBAhQAFAAAAAgAh07iQDMv&#10;BZ47AAAAOQAAABAAAAAAAAAAAQAgAAAADQEAAGRycy9zaGFwZXhtbC54bWxQSwUGAAAAAAYABgBb&#10;AQAAtwMAAAAA&#10;">
                  <v:fill on="f" focussize="0,0"/>
                  <v:stroke weight="0pt" color="#000000" joinstyle="round"/>
                  <v:imagedata o:title=""/>
                  <o:lock v:ext="edit" aspectratio="f"/>
                </v:line>
                <v:line id="_x0000_s1026" o:spid="_x0000_s1026" o:spt="20" style="position:absolute;left:3576;top:4021;flip:x y;height:64;width:229;" filled="f" stroked="t" coordsize="21600,21600" o:gfxdata="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Lh6DvQAA&#10;ANw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line id="_x0000_s1026" o:spid="_x0000_s1026" o:spt="20" style="position:absolute;left:3319;top:4654;flip:x y;height:95;width:486;" filled="f" stroked="t" coordsize="21600,21600" o:gfxdata="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YrsYvQAA&#10;ANw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line id="_x0000_s1026" o:spid="_x0000_s1026" o:spt="20" style="position:absolute;left:3090;top:5256;flip:x y;height:158;width:715;" filled="f" stroked="t" coordsize="21600,21600" o:gfxdata="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f9L2q5AAAA3AAA&#10;AA8AAAAAAAAAAQAgAAAAIgAAAGRycy9kb3ducmV2LnhtbFBLAQIUABQAAAAIAIdO4kAzLwWeOwAA&#10;ADkAAAAQAAAAAAAAAAEAIAAAAAgBAABkcnMvc2hhcGV4bWwueG1sUEsFBgAAAAAGAAYAWwEAALID&#10;AAAAAA==&#10;">
                  <v:fill on="f" focussize="0,0"/>
                  <v:stroke weight="0pt" color="#000000" joinstyle="round"/>
                  <v:imagedata o:title=""/>
                  <o:lock v:ext="edit" aspectratio="f"/>
                </v:line>
                <v:line id="_x0000_s1026" o:spid="_x0000_s1026" o:spt="20" style="position:absolute;left:3805;top:3420;height:1;width:1;" filled="f" stroked="t" coordsize="21600,21600" o:gfxdata="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L3bOq/&#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_x0000_s1026" o:spid="_x0000_s1026" o:spt="20" style="position:absolute;left:3376;top:3895;flip:x y;height:126;width:200;" filled="f" stroked="t" coordsize="21600,21600" o:gfxdata="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xeU0u5AAAA3AAA&#10;AA8AAAAAAAAAAQAgAAAAIgAAAGRycy9kb3ducmV2LnhtbFBLAQIUABQAAAAIAIdO4kAzLwWeOwAA&#10;ADkAAAAQAAAAAAAAAAEAIAAAAAgBAABkcnMvc2hhcGV4bWwueG1sUEsFBgAAAAAGAAYAWwEAALID&#10;AAAAAA==&#10;">
                  <v:fill on="f" focussize="0,0"/>
                  <v:stroke weight="0pt" color="#000000" joinstyle="round"/>
                  <v:imagedata o:title=""/>
                  <o:lock v:ext="edit" aspectratio="f"/>
                </v:line>
                <v:line id="_x0000_s1026" o:spid="_x0000_s1026" o:spt="20" style="position:absolute;left:2947;top:4370;flip:x y;height:284;width:372;" filled="f" stroked="t" coordsize="21600,21600" o:gfxdata="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S9tC8AAAA&#10;3AAAAA8AAAAAAAAAAQAgAAAAIgAAAGRycy9kb3ducmV2LnhtbFBLAQIUABQAAAAIAIdO4kAzLwWe&#10;OwAAADkAAAAQAAAAAAAAAAEAIAAAAAsBAABkcnMvc2hhcGV4bWwueG1sUEsFBgAAAAAGAAYAWwEA&#10;ALUDAAAAAA==&#10;">
                  <v:fill on="f" focussize="0,0"/>
                  <v:stroke weight="0pt" color="#000000" joinstyle="round"/>
                  <v:imagedata o:title=""/>
                  <o:lock v:ext="edit" aspectratio="f"/>
                </v:line>
                <v:line id="_x0000_s1026" o:spid="_x0000_s1026" o:spt="20" style="position:absolute;left:2546;top:4813;flip:x y;height:443;width:544;" filled="f" stroked="t" coordsize="21600,21600" o:gfxdata="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PAaKe8AAAA&#10;3AAAAA8AAAAAAAAAAQAgAAAAIgAAAGRycy9kb3ducmV2LnhtbFBLAQIUABQAAAAIAIdO4kAzLwWe&#10;OwAAADkAAAAQAAAAAAAAAAEAIAAAAAsBAABkcnMvc2hhcGV4bWwueG1sUEsFBgAAAAAGAAYAWwEA&#10;ALUDAAAAAA==&#10;">
                  <v:fill on="f" focussize="0,0"/>
                  <v:stroke weight="0pt" color="#000000" joinstyle="round"/>
                  <v:imagedata o:title=""/>
                  <o:lock v:ext="edit" aspectratio="f"/>
                </v:line>
                <v:line id="_x0000_s1026" o:spid="_x0000_s1026" o:spt="20" style="position:absolute;left:3805;top:3420;height:1;width:1;" filled="f" stroked="t" coordsize="21600,21600" o:gfxdata="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yisnvQAA&#10;ANw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line id="_x0000_s1026" o:spid="_x0000_s1026" o:spt="20" style="position:absolute;left:3261;top:3673;flip:x y;height:222;width:115;" filled="f" stroked="t" coordsize="21600,21600" o:gfxdata="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ZVVIvQAA&#10;ANw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line id="_x0000_s1026" o:spid="_x0000_s1026" o:spt="20" style="position:absolute;left:2689;top:3895;flip:x y;height:475;width:258;" filled="f" stroked="t" coordsize="21600,21600" o:gfxdata="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KfDTvQAA&#10;ANw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line id="_x0000_s1026" o:spid="_x0000_s1026" o:spt="20" style="position:absolute;left:2146;top:4148;flip:x y;height:665;width:400;" filled="f" stroked="t" coordsize="21600,21600" o:gfxdata="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z7bqS8AAAA&#10;3AAAAA8AAAAAAAAAAQAgAAAAIgAAAGRycy9kb3ducmV2LnhtbFBLAQIUABQAAAAIAIdO4kAzLwWe&#10;OwAAADkAAAAQAAAAAAAAAAEAIAAAAAsBAABkcnMvc2hhcGV4bWwueG1sUEsFBgAAAAAGAAYAWwEA&#10;ALUDAAAAAA==&#10;">
                  <v:fill on="f" focussize="0,0"/>
                  <v:stroke weight="0pt" color="#000000" joinstyle="round"/>
                  <v:imagedata o:title=""/>
                  <o:lock v:ext="edit" aspectratio="f"/>
                </v:line>
                <v:line id="_x0000_s1026" o:spid="_x0000_s1026" o:spt="20" style="position:absolute;left:3805;top:3420;height:1;width:1;" filled="f" stroked="t" coordsize="21600,21600" o:gfxdata="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fEtJL4A&#10;AADcAAAADwAAAAAAAAABACAAAAAiAAAAZHJzL2Rvd25yZXYueG1sUEsBAhQAFAAAAAgAh07iQDMv&#10;BZ47AAAAOQAAABAAAAAAAAAAAQAgAAAADQEAAGRycy9zaGFwZXhtbC54bWxQSwUGAAAAAAYABgBb&#10;AQAAtwMAAAAA&#10;">
                  <v:fill on="f" focussize="0,0"/>
                  <v:stroke weight="0pt" color="#000000" joinstyle="round"/>
                  <v:imagedata o:title=""/>
                  <o:lock v:ext="edit" aspectratio="f"/>
                </v:line>
                <v:line id="_x0000_s1026" o:spid="_x0000_s1026" o:spt="20" style="position:absolute;left:3204;top:3420;flip:x y;height:253;width:57;" filled="f" stroked="t" coordsize="21600,21600" o:gfxdata="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IoX025AAAA3AAA&#10;AA8AAAAAAAAAAQAgAAAAIgAAAGRycy9kb3ducmV2LnhtbFBLAQIUABQAAAAIAIdO4kAzLwWeOwAA&#10;ADkAAAAQAAAAAAAAAAEAIAAAAAgBAABkcnMvc2hhcGV4bWwueG1sUEsFBgAAAAAGAAYAWwEAALID&#10;AAAAAA==&#10;">
                  <v:fill on="f" focussize="0,0"/>
                  <v:stroke weight="0pt" color="#000000" joinstyle="round"/>
                  <v:imagedata o:title=""/>
                  <o:lock v:ext="edit" aspectratio="f"/>
                </v:line>
                <v:line id="_x0000_s1026" o:spid="_x0000_s1026" o:spt="20" style="position:absolute;left:2603;top:3420;flip:x y;height:475;width:86;" filled="f" stroked="t" coordsize="21600,21600" o:gfxdata="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ZPrWvQAA&#10;ANw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line id="_x0000_s1026" o:spid="_x0000_s1026" o:spt="20" style="position:absolute;left:2003;top:3420;flip:x y;height:728;width:143;" filled="f" stroked="t" coordsize="21600,21600" o:gfxdata="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mHxZa5AAAA3AAA&#10;AA8AAAAAAAAAAQAgAAAAIgAAAGRycy9kb3ducmV2LnhtbFBLAQIUABQAAAAIAIdO4kAzLwWeOwAA&#10;ADkAAAAQAAAAAAAAAAEAIAAAAAgBAABkcnMvc2hhcGV4bWwueG1sUEsFBgAAAAAGAAYAWwEAALID&#10;AAAAAA==&#10;">
                  <v:fill on="f" focussize="0,0"/>
                  <v:stroke weight="0pt" color="#000000" joinstyle="round"/>
                  <v:imagedata o:title=""/>
                  <o:lock v:ext="edit" aspectratio="f"/>
                </v:line>
                <v:line id="_x0000_s1026" o:spid="_x0000_s1026" o:spt="20" style="position:absolute;left:3805;top:3420;height:1;width:1;" filled="f" stroked="t" coordsize="21600,21600" o:gfxdata="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yNhha/&#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_x0000_s1026" o:spid="_x0000_s1026" o:spt="20" style="position:absolute;left:3204;top:3166;flip:y;height:254;width:57;" filled="f" stroked="t" coordsize="21600,21600" o:gfxdata="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2Qu7+/&#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_x0000_s1026" o:spid="_x0000_s1026" o:spt="20" style="position:absolute;left:2603;top:2881;flip:y;height:539;width:86;" filled="f" stroked="t" coordsize="21600,21600" o:gfxdata="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LcHiS/&#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_x0000_s1026" o:spid="_x0000_s1026" o:spt="20" style="position:absolute;left:2003;top:2628;flip:y;height:792;width:143;" filled="f" stroked="t" coordsize="21600,21600" o:gfxdata="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dNYZQ&#10;wAAAANwAAAAPAAAAAAAAAAEAIAAAACIAAABkcnMvZG93bnJldi54bWxQSwECFAAUAAAACACHTuJA&#10;My8FnjsAAAA5AAAAEAAAAAAAAAABACAAAAAPAQAAZHJzL3NoYXBleG1sLnhtbFBLBQYAAAAABgAG&#10;AFsBAAC5AwAAAAA=&#10;">
                  <v:fill on="f" focussize="0,0"/>
                  <v:stroke weight="0pt" color="#000000" joinstyle="round"/>
                  <v:imagedata o:title=""/>
                  <o:lock v:ext="edit" aspectratio="f"/>
                </v:line>
                <v:line id="_x0000_s1026" o:spid="_x0000_s1026" o:spt="20" style="position:absolute;left:3805;top:3420;height:1;width:1;" filled="f" stroked="t" coordsize="21600,21600" o:gfxdata="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7aAFb4A&#10;AADcAAAADwAAAAAAAAABACAAAAAiAAAAZHJzL2Rvd25yZXYueG1sUEsBAhQAFAAAAAgAh07iQDMv&#10;BZ47AAAAOQAAABAAAAAAAAAAAQAgAAAADQEAAGRycy9zaGFwZXhtbC54bWxQSwUGAAAAAAYABgBb&#10;AQAAtwMAAAAA&#10;">
                  <v:fill on="f" focussize="0,0"/>
                  <v:stroke weight="0pt" color="#000000" joinstyle="round"/>
                  <v:imagedata o:title=""/>
                  <o:lock v:ext="edit" aspectratio="f"/>
                </v:line>
                <v:line id="_x0000_s1026" o:spid="_x0000_s1026" o:spt="20" style="position:absolute;left:3261;top:2945;flip:y;height:221;width:115;" filled="f" stroked="t" coordsize="21600,21600" o:gfxdata="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Cq728&#10;wAAAANwAAAAPAAAAAAAAAAEAIAAAACIAAABkcnMvZG93bnJldi54bWxQSwECFAAUAAAACACHTuJA&#10;My8FnjsAAAA5AAAAEAAAAAAAAAABACAAAAAPAQAAZHJzL3NoYXBleG1sLnhtbFBLBQYAAAAABgAG&#10;AFsBAAC5AwAAAAA=&#10;">
                  <v:fill on="f" focussize="0,0"/>
                  <v:stroke weight="0pt" color="#000000" joinstyle="round"/>
                  <v:imagedata o:title=""/>
                  <o:lock v:ext="edit" aspectratio="f"/>
                </v:line>
                <v:line id="_x0000_s1026" o:spid="_x0000_s1026" o:spt="20" style="position:absolute;left:2689;top:2470;flip:y;height:411;width:258;" filled="f" stroked="t" coordsize="21600,21600" o:gfxdata="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t5xgn&#10;wAAAANwAAAAPAAAAAAAAAAEAIAAAACIAAABkcnMvZG93bnJldi54bWxQSwECFAAUAAAACACHTuJA&#10;My8FnjsAAAA5AAAAEAAAAAAAAAABACAAAAAPAQAAZHJzL3NoYXBleG1sLnhtbFBLBQYAAAAABgAG&#10;AFsBAAC5AwAAAAA=&#10;">
                  <v:fill on="f" focussize="0,0"/>
                  <v:stroke weight="0pt" color="#000000" joinstyle="round"/>
                  <v:imagedata o:title=""/>
                  <o:lock v:ext="edit" aspectratio="f"/>
                </v:line>
                <v:line id="_x0000_s1026" o:spid="_x0000_s1026" o:spt="20" style="position:absolute;left:2146;top:2027;flip:y;height:601;width:400;" filled="f" stroked="t" coordsize="21600,21600" o:gfxdata="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eIxVvQAA&#10;ANw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line id="_x0000_s1026" o:spid="_x0000_s1026" o:spt="20" style="position:absolute;left:3805;top:3420;height:1;width:1;" filled="f" stroked="t" coordsize="21600,21600" o:gfxdata="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vuKEL4A&#10;AADcAAAADwAAAAAAAAABACAAAAAiAAAAZHJzL2Rvd25yZXYueG1sUEsBAhQAFAAAAAgAh07iQDMv&#10;BZ47AAAAOQAAABAAAAAAAAAAAQAgAAAADQEAAGRycy9zaGFwZXhtbC54bWxQSwUGAAAAAAYABgBb&#10;AQAAtwMAAAAA&#10;">
                  <v:fill on="f" focussize="0,0"/>
                  <v:stroke weight="0pt" color="#000000" joinstyle="round"/>
                  <v:imagedata o:title=""/>
                  <o:lock v:ext="edit" aspectratio="f"/>
                </v:line>
                <v:line id="_x0000_s1026" o:spid="_x0000_s1026" o:spt="20" style="position:absolute;left:3376;top:2818;flip:y;height:127;width:200;" filled="f" stroked="t" coordsize="21600,21600" o:gfxdata="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q7YsbsAAADc&#10;AAAADwAAAAAAAAABACAAAAAiAAAAZHJzL2Rvd25yZXYueG1sUEsBAhQAFAAAAAgAh07iQDMvBZ47&#10;AAAAOQAAABAAAAAAAAAAAQAgAAAACgEAAGRycy9zaGFwZXhtbC54bWxQSwUGAAAAAAYABgBbAQAA&#10;tAMAAAAA&#10;">
                  <v:fill on="f" focussize="0,0"/>
                  <v:stroke weight="0pt" color="#000000" joinstyle="round"/>
                  <v:imagedata o:title=""/>
                  <o:lock v:ext="edit" aspectratio="f"/>
                </v:line>
                <v:line id="_x0000_s1026" o:spid="_x0000_s1026" o:spt="20" style="position:absolute;left:2947;top:2185;flip:y;height:285;width:429;" filled="f" stroked="t" coordsize="21600,21600" o:gfxdata="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XifSq/&#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_x0000_s1026" o:spid="_x0000_s1026" o:spt="20" style="position:absolute;left:2546;top:1583;flip:y;height:444;width:601;" filled="f" stroked="t" coordsize="21600,21600" o:gfxdata="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Uw412/&#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_x0000_s1026" o:spid="_x0000_s1026" o:spt="20" style="position:absolute;left:3805;top:3420;height:1;width:1;" filled="f" stroked="t" coordsize="21600,21600" o:gfxdata="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uz5Ri/&#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_x0000_s1026" o:spid="_x0000_s1026" o:spt="20" style="position:absolute;left:3576;top:2755;flip:y;height:63;width:229;" filled="f" stroked="t" coordsize="21600,21600" o:gfxdata="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WV3rK/&#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_x0000_s1026" o:spid="_x0000_s1026" o:spt="20" style="position:absolute;left:3376;top:2090;flip:y;height:95;width:429;" filled="f" stroked="t" coordsize="21600,21600" o:gfxdata="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Zeym/&#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_x0000_s1026" o:spid="_x0000_s1026" o:spt="20" style="position:absolute;left:3147;top:1425;flip:y;height:158;width:658;" filled="f" stroked="t" coordsize="21600,21600" o:gfxdata="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oL5V6/&#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shape id="_x0000_s1026" o:spid="_x0000_s1026" o:spt="100" style="position:absolute;left:2832;top:2945;height:1931;width:2289;" fillcolor="#9999FF" filled="t" stroked="t" coordsize="2289,1931" o:gfxdata="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2QVii/&#10;AAAA3AAAAA8AAAAAAAAAAQAgAAAAIgAAAGRycy9kb3ducmV2LnhtbFBLAQIUABQAAAAIAIdO4kAz&#10;LwWeOwAAADkAAAAQAAAAAAAAAAEAIAAAAA4BAABkcnMvc2hhcGV4bWwueG1sUEsFBgAAAAAGAAYA&#10;WwEAALgDAAAAAA==&#10;" path="m973,316l1030,316,1230,190,1517,253,2003,475,2117,1013,2289,1931,1316,1393,973,981,859,760,658,823,344,760,0,475,315,158,544,0,859,158,973,316xe">
                  <v:fill on="t" focussize="0,0"/>
                  <v:stroke weight="0.00228346456692913pt" color="#000000" joinstyle="round"/>
                  <v:imagedata o:title=""/>
                  <o:lock v:ext="edit" aspectratio="f"/>
                </v:shape>
                <v:line id="_x0000_s1026" o:spid="_x0000_s1026" o:spt="20" style="position:absolute;left:3805;top:1267;flip:y;height:2153;width:1;" filled="f" stroked="t" coordsize="21600,21600" o:gfxdata="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NjUt7sAAADc&#10;AAAADwAAAAAAAAABACAAAAAiAAAAZHJzL2Rvd25yZXYueG1sUEsBAhQAFAAAAAgAh07iQDMvBZ47&#10;AAAAOQAAABAAAAAAAAAAAQAgAAAACgEAAGRycy9zaGFwZXhtbC54bWxQSwUGAAAAAAYABgBbAQAA&#10;tAMAAAAA&#10;">
                  <v:fill on="f" focussize="0,0"/>
                  <v:stroke weight="0pt" color="#000000" joinstyle="round"/>
                  <v:imagedata o:title=""/>
                  <o:lock v:ext="edit" aspectratio="f"/>
                </v:line>
                <v:line id="_x0000_s1026" o:spid="_x0000_s1026" o:spt="20" style="position:absolute;left:3805;top:1425;flip:y;height:1995;width:772;" filled="f" stroked="t" coordsize="21600,21600" o:gfxdata="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uUcSy/&#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_x0000_s1026" o:spid="_x0000_s1026" o:spt="20" style="position:absolute;left:3805;top:1900;flip:y;height:1520;width:1373;" filled="f" stroked="t" coordsize="21600,21600" o:gfxdata="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93Tmy8AAAA&#10;3AAAAA8AAAAAAAAAAQAgAAAAIgAAAGRycy9kb3ducmV2LnhtbFBLAQIUABQAAAAIAIdO4kAzLwWe&#10;OwAAADkAAAAQAAAAAAAAAAEAIAAAAAsBAABkcnMvc2hhcGV4bWwueG1sUEsFBgAAAAAGAAYAWwEA&#10;ALUDAAAAAA==&#10;">
                  <v:fill on="f" focussize="0,0"/>
                  <v:stroke weight="0pt" color="#000000" joinstyle="round"/>
                  <v:imagedata o:title=""/>
                  <o:lock v:ext="edit" aspectratio="f"/>
                </v:line>
                <v:line id="_x0000_s1026" o:spid="_x0000_s1026" o:spt="20" style="position:absolute;left:3805;top:2628;flip:y;height:792;width:1802;" filled="f" stroked="t" coordsize="21600,21600" o:gfxdata="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A76/e/&#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_x0000_s1026" o:spid="_x0000_s1026" o:spt="20" style="position:absolute;left:3805;top:3420;height:1;width:1945;" filled="f" stroked="t" coordsize="21600,21600" o:gfxdata="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JtZevQAA&#10;ANw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line id="_x0000_s1026" o:spid="_x0000_s1026" o:spt="20" style="position:absolute;left:3805;top:3420;height:855;width:1802;" filled="f" stroked="t" coordsize="21600,21600" o:gfxdata="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nPFvQAA&#10;ANw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line id="_x0000_s1026" o:spid="_x0000_s1026" o:spt="20" style="position:absolute;left:3805;top:3420;height:1519;width:1373;" filled="f" stroked="t" coordsize="21600,21600" o:gfxdata="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g+uxvQAA&#10;ANw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line id="_x0000_s1026" o:spid="_x0000_s1026" o:spt="20" style="position:absolute;left:3805;top:3420;height:1994;width:715;" filled="f" stroked="t" coordsize="21600,21600" o:gfxdata="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7PTiq/&#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_x0000_s1026" o:spid="_x0000_s1026" o:spt="20" style="position:absolute;left:3805;top:3420;height:2153;width:1;" filled="f" stroked="t" coordsize="21600,21600" o:gfxdata="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4d0F2/&#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_x0000_s1026" o:spid="_x0000_s1026" o:spt="20" style="position:absolute;left:3033;top:3420;flip:x;height:1994;width:772;" filled="f" stroked="t" coordsize="21600,21600" o:gfxdata="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Ce1hi/&#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_x0000_s1026" o:spid="_x0000_s1026" o:spt="20" style="position:absolute;left:2432;top:3420;flip:x;height:1519;width:1373;" filled="f" stroked="t" coordsize="21600,21600" o:gfxdata="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EBQmq8AAAA&#10;3AAAAA8AAAAAAAAAAQAgAAAAIgAAAGRycy9kb3ducmV2LnhtbFBLAQIUABQAAAAIAIdO4kAzLwWe&#10;OwAAADkAAAAQAAAAAAAAAAEAIAAAAAsBAABkcnMvc2hhcGV4bWwueG1sUEsFBgAAAAAGAAYAWwEA&#10;ALUDAAAAAA==&#10;">
                  <v:fill on="f" focussize="0,0"/>
                  <v:stroke weight="0pt" color="#000000" joinstyle="round"/>
                  <v:imagedata o:title=""/>
                  <o:lock v:ext="edit" aspectratio="f"/>
                </v:line>
                <v:line id="_x0000_s1026" o:spid="_x0000_s1026" o:spt="20" style="position:absolute;left:2003;top:3420;flip:x;height:791;width:1802;" filled="f" stroked="t" coordsize="21600,21600" o:gfxdata="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5N5/G/&#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_x0000_s1026" o:spid="_x0000_s1026" o:spt="20" style="position:absolute;left:1860;top:3420;flip:x;height:1;width:1945;" filled="f" stroked="t" coordsize="21600,21600" o:gfxdata="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EbhNG8AAAA&#10;3AAAAA8AAAAAAAAAAQAgAAAAIgAAAGRycy9kb3ducmV2LnhtbFBLAQIUABQAAAAIAIdO4kAzLwWe&#10;OwAAADkAAAAQAAAAAAAAAAEAIAAAAAsBAABkcnMvc2hhcGV4bWwueG1sUEsFBgAAAAAGAAYAWwEA&#10;ALUDAAAAAA==&#10;">
                  <v:fill on="f" focussize="0,0"/>
                  <v:stroke weight="0pt" color="#000000" joinstyle="round"/>
                  <v:imagedata o:title=""/>
                  <o:lock v:ext="edit" aspectratio="f"/>
                </v:line>
                <v:line id="_x0000_s1026" o:spid="_x0000_s1026" o:spt="20" style="position:absolute;left:2003;top:2565;flip:x y;height:855;width:1802;" filled="f" stroked="t" coordsize="21600,21600" o:gfxdata="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eZI+8AAAA&#10;3AAAAA8AAAAAAAAAAQAgAAAAIgAAAGRycy9kb3ducmV2LnhtbFBLAQIUABQAAAAIAIdO4kAzLwWe&#10;OwAAADkAAAAQAAAAAAAAAAEAIAAAAAsBAABkcnMvc2hhcGV4bWwueG1sUEsFBgAAAAAGAAYAWwEA&#10;ALUDAAAAAA==&#10;">
                  <v:fill on="f" focussize="0,0"/>
                  <v:stroke weight="0pt" color="#000000" joinstyle="round"/>
                  <v:imagedata o:title=""/>
                  <o:lock v:ext="edit" aspectratio="f"/>
                </v:line>
                <v:line id="_x0000_s1026" o:spid="_x0000_s1026" o:spt="20" style="position:absolute;left:2432;top:1900;flip:x y;height:1520;width:1373;" filled="f" stroked="t" coordsize="21600,21600" o:gfxdata="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DPr4vQAA&#10;ANw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line id="_x0000_s1026" o:spid="_x0000_s1026" o:spt="20" style="position:absolute;left:3033;top:1235;flip:x y;height:1995;width:715;" filled="f" stroked="t" coordsize="21600,21600" o:gfxdata="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QF9jvQAA&#10;ANw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rect id="_x0000_s1026" o:spid="_x0000_s1026" o:spt="1" style="position:absolute;left:1669;top:254;height:624;width:4288;" filled="f" stroked="f" coordsize="21600,21600" o:gfxdata="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hRIg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r>
                          <w:rPr>
                            <w:rFonts w:hint="eastAsia" w:ascii="宋体" w:cs="宋体"/>
                            <w:color w:val="000000"/>
                            <w:kern w:val="0"/>
                            <w:sz w:val="34"/>
                            <w:szCs w:val="34"/>
                          </w:rPr>
                          <w:t>阳城近年来年夏季风向频率</w:t>
                        </w:r>
                      </w:p>
                    </w:txbxContent>
                  </v:textbox>
                </v:rect>
                <v:rect id="_x0000_s1026" o:spid="_x0000_s1026" o:spt="1" style="position:absolute;left:3519;top:3261;height:624;width:171;" filled="f" stroked="f" coordsize="21600,21600" o:gfxdata="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8m3u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rFonts w:ascii="宋体" w:cs="宋体"/>
                            <w:color w:val="000000"/>
                            <w:kern w:val="0"/>
                            <w:sz w:val="38"/>
                            <w:szCs w:val="38"/>
                          </w:rPr>
                          <w:t>0</w:t>
                        </w:r>
                      </w:p>
                    </w:txbxContent>
                  </v:textbox>
                </v:rect>
                <v:rect id="_x0000_s1026" o:spid="_x0000_s1026" o:spt="1" style="position:absolute;left:3519;top:2597;height:624;width:171;" filled="f" stroked="f" coordsize="21600,21600" o:gfxdata="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8bKcy/&#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rFonts w:ascii="宋体" w:cs="宋体"/>
                            <w:color w:val="000000"/>
                            <w:kern w:val="0"/>
                            <w:sz w:val="38"/>
                            <w:szCs w:val="38"/>
                          </w:rPr>
                          <w:t>5</w:t>
                        </w:r>
                      </w:p>
                    </w:txbxContent>
                  </v:textbox>
                </v:rect>
                <v:rect id="_x0000_s1026" o:spid="_x0000_s1026" o:spt="1" style="position:absolute;left:3347;top:1932;height:624;width:341;" filled="f" stroked="f" coordsize="21600,21600" o:gfxdata="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FeMV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rFonts w:ascii="宋体" w:cs="宋体"/>
                            <w:color w:val="000000"/>
                            <w:kern w:val="0"/>
                            <w:sz w:val="38"/>
                            <w:szCs w:val="38"/>
                          </w:rPr>
                          <w:t>10</w:t>
                        </w:r>
                      </w:p>
                    </w:txbxContent>
                  </v:textbox>
                </v:rect>
                <v:rect id="_x0000_s1026" o:spid="_x0000_s1026" o:spt="1" style="position:absolute;left:3347;top:1267;height:624;width:341;" filled="f" stroked="f" coordsize="21600,21600" o:gfxdata="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HIGCW5AAAA3A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r>
                          <w:rPr>
                            <w:rFonts w:ascii="宋体" w:cs="宋体"/>
                            <w:color w:val="000000"/>
                            <w:kern w:val="0"/>
                            <w:sz w:val="38"/>
                            <w:szCs w:val="38"/>
                          </w:rPr>
                          <w:t>15</w:t>
                        </w:r>
                      </w:p>
                    </w:txbxContent>
                  </v:textbox>
                </v:rect>
                <v:rect id="_x0000_s1026" o:spid="_x0000_s1026" o:spt="1" style="position:absolute;left:3719;top:729;height:624;width:189;" filled="f" stroked="f" coordsize="21600,21600" o:gfxdata="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oS9v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rFonts w:ascii="宋体" w:cs="宋体"/>
                            <w:color w:val="000000"/>
                            <w:kern w:val="0"/>
                            <w:sz w:val="42"/>
                            <w:szCs w:val="42"/>
                          </w:rPr>
                          <w:t>N</w:t>
                        </w:r>
                      </w:p>
                    </w:txbxContent>
                  </v:textbox>
                </v:rect>
                <v:rect id="_x0000_s1026" o:spid="_x0000_s1026" o:spt="1" style="position:absolute;left:4635;top:1203;height:624;width:566;" filled="f" stroked="f" coordsize="21600,21600" o:gfxdata="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meC/r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r>
                          <w:rPr>
                            <w:rFonts w:ascii="宋体" w:cs="宋体"/>
                            <w:color w:val="000000"/>
                            <w:kern w:val="0"/>
                            <w:sz w:val="42"/>
                            <w:szCs w:val="42"/>
                          </w:rPr>
                          <w:t>NNE</w:t>
                        </w:r>
                      </w:p>
                    </w:txbxContent>
                  </v:textbox>
                </v:rect>
                <v:rect id="_x0000_s1026" o:spid="_x0000_s1026" o:spt="1" style="position:absolute;left:5264;top:1678;height:624;width:377;" filled="f" stroked="f" coordsize="21600,21600" o:gfxdata="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UrJ2W/&#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rFonts w:ascii="宋体" w:cs="宋体"/>
                            <w:color w:val="000000"/>
                            <w:kern w:val="0"/>
                            <w:sz w:val="42"/>
                            <w:szCs w:val="42"/>
                          </w:rPr>
                          <w:t>NE</w:t>
                        </w:r>
                      </w:p>
                    </w:txbxContent>
                  </v:textbox>
                </v:rect>
                <v:rect id="_x0000_s1026" o:spid="_x0000_s1026" o:spt="1" style="position:absolute;left:5693;top:2438;height:624;width:566;" filled="f" stroked="f" coordsize="21600,21600" o:gfxdata="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fm5E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rFonts w:ascii="宋体" w:cs="宋体"/>
                            <w:color w:val="000000"/>
                            <w:kern w:val="0"/>
                            <w:sz w:val="42"/>
                            <w:szCs w:val="42"/>
                          </w:rPr>
                          <w:t>ENE</w:t>
                        </w:r>
                      </w:p>
                    </w:txbxContent>
                  </v:textbox>
                </v:rect>
                <v:rect id="_x0000_s1026" o:spid="_x0000_s1026" o:spt="1" style="position:absolute;left:5836;top:3230;height:624;width:189;" filled="f" stroked="f" coordsize="21600,21600" o:gfxdata="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rUci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rFonts w:ascii="宋体" w:cs="宋体"/>
                            <w:color w:val="000000"/>
                            <w:kern w:val="0"/>
                            <w:sz w:val="42"/>
                            <w:szCs w:val="42"/>
                          </w:rPr>
                          <w:t>E</w:t>
                        </w:r>
                      </w:p>
                    </w:txbxContent>
                  </v:textbox>
                </v:rect>
                <v:rect id="_x0000_s1026" o:spid="_x0000_s1026" o:spt="1" style="position:absolute;left:5693;top:4085;height:624;width:566;" filled="f" stroked="f" coordsize="21600,21600" o:gfxdata="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VchP2/&#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rFonts w:ascii="宋体" w:cs="宋体"/>
                            <w:color w:val="000000"/>
                            <w:kern w:val="0"/>
                            <w:sz w:val="42"/>
                            <w:szCs w:val="42"/>
                          </w:rPr>
                          <w:t>ESE</w:t>
                        </w:r>
                      </w:p>
                    </w:txbxContent>
                  </v:textbox>
                </v:rect>
                <v:rect id="_x0000_s1026" o:spid="_x0000_s1026" o:spt="1" style="position:absolute;left:5264;top:4781;height:624;width:377;" filled="f" stroked="f" coordsize="21600,21600" o:gfxdata="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6ECFm&#10;wAAAANw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r>
                          <w:rPr>
                            <w:rFonts w:ascii="宋体" w:cs="宋体"/>
                            <w:color w:val="000000"/>
                            <w:kern w:val="0"/>
                            <w:sz w:val="42"/>
                            <w:szCs w:val="42"/>
                          </w:rPr>
                          <w:t>SE</w:t>
                        </w:r>
                      </w:p>
                    </w:txbxContent>
                  </v:textbox>
                </v:rect>
                <v:rect id="_x0000_s1026" o:spid="_x0000_s1026" o:spt="1" style="position:absolute;left:4577;top:5256;height:624;width:566;" filled="f" stroked="f" coordsize="21600,21600" o:gfxdata="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rCvxG/&#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rFonts w:ascii="宋体" w:cs="宋体"/>
                            <w:color w:val="000000"/>
                            <w:kern w:val="0"/>
                            <w:sz w:val="42"/>
                            <w:szCs w:val="42"/>
                          </w:rPr>
                          <w:t>SSE</w:t>
                        </w:r>
                      </w:p>
                    </w:txbxContent>
                  </v:textbox>
                </v:rect>
                <v:rect id="_x0000_s1026" o:spid="_x0000_s1026" o:spt="1" style="position:absolute;left:3719;top:5731;height:624;width:189;" filled="f" stroked="f" coordsize="21600,21600" o:gfxdata="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ljhqK&#10;wAAAANw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r>
                          <w:rPr>
                            <w:rFonts w:ascii="宋体" w:cs="宋体"/>
                            <w:color w:val="000000"/>
                            <w:kern w:val="0"/>
                            <w:sz w:val="42"/>
                            <w:szCs w:val="42"/>
                          </w:rPr>
                          <w:t>S</w:t>
                        </w:r>
                      </w:p>
                    </w:txbxContent>
                  </v:textbox>
                </v:rect>
                <v:rect id="_x0000_s1026" o:spid="_x0000_s1026" o:spt="1" style="position:absolute;left:2375;top:5256;height:624;width:566;" filled="f" stroked="f" coordsize="21600,21600" o:gfxdata="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BGO+L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r>
                          <w:rPr>
                            <w:rFonts w:ascii="宋体" w:cs="宋体"/>
                            <w:color w:val="000000"/>
                            <w:kern w:val="0"/>
                            <w:sz w:val="42"/>
                            <w:szCs w:val="42"/>
                          </w:rPr>
                          <w:t>SSW</w:t>
                        </w:r>
                      </w:p>
                    </w:txbxContent>
                  </v:textbox>
                </v:rect>
                <v:rect id="_x0000_s1026" o:spid="_x0000_s1026" o:spt="1" style="position:absolute;left:1945;top:4781;height:624;width:377;" filled="f" stroked="f" coordsize="21600,21600" o:gfxdata="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10rY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rFonts w:ascii="宋体" w:cs="宋体"/>
                            <w:color w:val="000000"/>
                            <w:kern w:val="0"/>
                            <w:sz w:val="42"/>
                            <w:szCs w:val="42"/>
                          </w:rPr>
                          <w:t>SW</w:t>
                        </w:r>
                      </w:p>
                    </w:txbxContent>
                  </v:textbox>
                </v:rect>
                <v:rect id="_x0000_s1026" o:spid="_x0000_s1026" o:spt="1" style="position:absolute;left:1316;top:4021;height:624;width:566;" filled="f" stroked="f" coordsize="21600,21600" o:gfxdata="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h8YO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r>
                          <w:rPr>
                            <w:rFonts w:ascii="宋体" w:cs="宋体"/>
                            <w:color w:val="000000"/>
                            <w:kern w:val="0"/>
                            <w:sz w:val="42"/>
                            <w:szCs w:val="42"/>
                          </w:rPr>
                          <w:t>WSW</w:t>
                        </w:r>
                      </w:p>
                    </w:txbxContent>
                  </v:textbox>
                </v:rect>
                <v:rect id="_x0000_s1026" o:spid="_x0000_s1026" o:spt="1" style="position:absolute;left:1574;top:3230;height:624;width:189;" filled="f" stroked="f" coordsize="21600,21600" o:gfxdata="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S1UG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rFonts w:ascii="宋体" w:cs="宋体"/>
                            <w:color w:val="000000"/>
                            <w:kern w:val="0"/>
                            <w:sz w:val="42"/>
                            <w:szCs w:val="42"/>
                          </w:rPr>
                          <w:t>W</w:t>
                        </w:r>
                      </w:p>
                    </w:txbxContent>
                  </v:textbox>
                </v:rect>
                <v:rect id="_x0000_s1026" o:spid="_x0000_s1026" o:spt="1" style="position:absolute;left:1316;top:2375;height:624;width:566;" filled="f" stroked="f" coordsize="21600,21600" o:gfxdata="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8pv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r>
                          <w:rPr>
                            <w:rFonts w:ascii="宋体" w:cs="宋体"/>
                            <w:color w:val="000000"/>
                            <w:kern w:val="0"/>
                            <w:sz w:val="42"/>
                            <w:szCs w:val="42"/>
                          </w:rPr>
                          <w:t>WNW</w:t>
                        </w:r>
                      </w:p>
                    </w:txbxContent>
                  </v:textbox>
                </v:rect>
                <v:rect id="_x0000_s1026" o:spid="_x0000_s1026" o:spt="1" style="position:absolute;left:1945;top:1678;height:624;width:377;" filled="f" stroked="f" coordsize="21600,21600" o:gfxdata="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Kzb/S/&#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rFonts w:ascii="宋体" w:cs="宋体"/>
                            <w:color w:val="000000"/>
                            <w:kern w:val="0"/>
                            <w:sz w:val="42"/>
                            <w:szCs w:val="42"/>
                          </w:rPr>
                          <w:t>NW</w:t>
                        </w:r>
                      </w:p>
                    </w:txbxContent>
                  </v:textbox>
                </v:rect>
                <v:rect id="_x0000_s1026" o:spid="_x0000_s1026" o:spt="1" style="position:absolute;left:2432;top:1203;height:624;width:566;" filled="f" stroked="f" coordsize="21600,21600" o:gfxdata="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Vr3g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rFonts w:ascii="宋体" w:cs="宋体"/>
                            <w:color w:val="000000"/>
                            <w:kern w:val="0"/>
                            <w:sz w:val="42"/>
                            <w:szCs w:val="42"/>
                          </w:rPr>
                          <w:t>NNW</w:t>
                        </w:r>
                      </w:p>
                    </w:txbxContent>
                  </v:textbox>
                </v:rect>
                <v:rect id="_x0000_s1026" o:spid="_x0000_s1026" o:spt="1" style="position:absolute;left:0;top:0;height:6355;width:7753;" filled="f" stroked="t" coordsize="21600,21600" o:gfxdata="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Z+AMG/&#10;AAAA3AAAAA8AAAAAAAAAAQAgAAAAIgAAAGRycy9kb3ducmV2LnhtbFBLAQIUABQAAAAIAIdO4kAz&#10;LwWeOwAAADkAAAAQAAAAAAAAAAEAIAAAAA4BAABkcnMvc2hhcGV4bWwueG1sUEsFBgAAAAAGAAYA&#10;WwEAALgDAAAAAA==&#10;">
                  <v:fill on="f" focussize="0,0"/>
                  <v:stroke weight="0pt" color="#000000" joinstyle="miter"/>
                  <v:imagedata o:title=""/>
                  <o:lock v:ext="edit" aspectratio="f"/>
                </v:rect>
              </v:group>
            </w:pict>
          </mc:Fallback>
        </mc:AlternateContent>
      </w:r>
    </w:p>
    <w:p>
      <w:pPr>
        <w:rPr>
          <w:rFonts w:hint="eastAsia" w:ascii="仿宋_GB2312" w:eastAsia="仿宋_GB2312"/>
          <w:color w:val="000000"/>
          <w:sz w:val="28"/>
          <w:szCs w:val="28"/>
        </w:rPr>
      </w:pPr>
    </w:p>
    <w:p>
      <w:pPr>
        <w:pStyle w:val="2"/>
        <w:rPr>
          <w:rFonts w:hint="eastAsia" w:ascii="仿宋_GB2312" w:eastAsia="仿宋_GB2312"/>
          <w:color w:val="000000"/>
          <w:sz w:val="28"/>
          <w:szCs w:val="28"/>
        </w:rPr>
      </w:pPr>
    </w:p>
    <w:p>
      <w:pPr>
        <w:rPr>
          <w:rFonts w:hint="eastAsia" w:ascii="仿宋_GB2312" w:eastAsia="仿宋_GB2312"/>
          <w:color w:val="000000"/>
          <w:sz w:val="28"/>
          <w:szCs w:val="28"/>
        </w:rPr>
      </w:pPr>
    </w:p>
    <w:p>
      <w:pPr>
        <w:pStyle w:val="2"/>
        <w:rPr>
          <w:rFonts w:hint="eastAsia" w:ascii="仿宋_GB2312" w:eastAsia="仿宋_GB2312"/>
          <w:color w:val="000000"/>
          <w:sz w:val="28"/>
          <w:szCs w:val="28"/>
        </w:rPr>
      </w:pPr>
    </w:p>
    <w:p>
      <w:pPr>
        <w:rPr>
          <w:rFonts w:hint="eastAsia"/>
        </w:rPr>
      </w:pPr>
    </w:p>
    <w:p>
      <w:pPr>
        <w:tabs>
          <w:tab w:val="left" w:pos="1470"/>
        </w:tabs>
        <w:spacing w:line="490" w:lineRule="exact"/>
        <w:rPr>
          <w:rFonts w:hint="eastAsia" w:ascii="仿宋_GB2312" w:eastAsia="仿宋_GB2312"/>
          <w:color w:val="000000"/>
          <w:sz w:val="28"/>
          <w:szCs w:val="28"/>
        </w:rPr>
      </w:pPr>
    </w:p>
    <w:p>
      <w:pPr>
        <w:spacing w:line="490" w:lineRule="exact"/>
        <w:ind w:firstLine="1687" w:firstLineChars="600"/>
        <w:rPr>
          <w:rFonts w:hint="eastAsia" w:ascii="仿宋_GB2312" w:eastAsia="仿宋_GB2312"/>
          <w:b/>
          <w:bCs/>
          <w:color w:val="000000"/>
          <w:sz w:val="28"/>
          <w:szCs w:val="28"/>
        </w:rPr>
      </w:pPr>
    </w:p>
    <w:p>
      <w:pPr>
        <w:spacing w:line="490" w:lineRule="exact"/>
        <w:ind w:firstLine="1687" w:firstLineChars="600"/>
        <w:rPr>
          <w:rFonts w:hint="eastAsia" w:ascii="仿宋_GB2312" w:eastAsia="仿宋_GB2312"/>
          <w:b/>
          <w:bCs/>
          <w:color w:val="000000"/>
          <w:sz w:val="28"/>
          <w:szCs w:val="28"/>
        </w:rPr>
      </w:pPr>
    </w:p>
    <w:p>
      <w:pPr>
        <w:spacing w:line="490" w:lineRule="exact"/>
        <w:ind w:firstLine="1687" w:firstLineChars="600"/>
        <w:rPr>
          <w:rFonts w:hint="eastAsia" w:ascii="仿宋_GB2312" w:eastAsia="仿宋_GB2312"/>
          <w:b/>
          <w:bCs/>
          <w:color w:val="000000"/>
          <w:sz w:val="28"/>
          <w:szCs w:val="28"/>
        </w:rPr>
      </w:pPr>
    </w:p>
    <w:p>
      <w:pPr>
        <w:spacing w:line="490" w:lineRule="exact"/>
        <w:ind w:firstLine="1687" w:firstLineChars="600"/>
        <w:rPr>
          <w:rFonts w:hint="eastAsia" w:ascii="仿宋_GB2312" w:eastAsia="仿宋_GB2312"/>
          <w:b/>
          <w:bCs/>
          <w:color w:val="000000"/>
          <w:sz w:val="28"/>
          <w:szCs w:val="28"/>
        </w:rPr>
      </w:pPr>
    </w:p>
    <w:p>
      <w:pPr>
        <w:spacing w:line="490" w:lineRule="exact"/>
        <w:ind w:firstLine="1687" w:firstLineChars="600"/>
        <w:rPr>
          <w:rFonts w:hint="eastAsia" w:ascii="仿宋_GB2312" w:eastAsia="仿宋_GB2312"/>
          <w:b/>
          <w:bCs/>
          <w:color w:val="000000"/>
          <w:sz w:val="28"/>
          <w:szCs w:val="28"/>
        </w:rPr>
      </w:pPr>
    </w:p>
    <w:p>
      <w:pPr>
        <w:spacing w:line="490" w:lineRule="exact"/>
        <w:ind w:firstLine="1687" w:firstLineChars="600"/>
        <w:rPr>
          <w:rFonts w:hint="eastAsia" w:ascii="仿宋_GB2312" w:eastAsia="仿宋_GB2312"/>
          <w:b/>
          <w:bCs/>
          <w:color w:val="000000"/>
          <w:sz w:val="28"/>
          <w:szCs w:val="28"/>
        </w:rPr>
      </w:pPr>
    </w:p>
    <w:p>
      <w:pPr>
        <w:spacing w:line="490" w:lineRule="exact"/>
        <w:ind w:firstLine="1687" w:firstLineChars="600"/>
        <w:rPr>
          <w:rFonts w:hint="eastAsia" w:ascii="仿宋_GB2312" w:eastAsia="仿宋_GB2312"/>
          <w:b/>
          <w:bCs/>
          <w:color w:val="000000"/>
          <w:sz w:val="28"/>
          <w:szCs w:val="28"/>
        </w:rPr>
      </w:pPr>
    </w:p>
    <w:p>
      <w:pPr>
        <w:spacing w:line="490" w:lineRule="exact"/>
        <w:ind w:firstLine="1687" w:firstLineChars="600"/>
        <w:rPr>
          <w:rFonts w:hint="eastAsia" w:ascii="仿宋_GB2312" w:eastAsia="仿宋_GB2312"/>
          <w:b/>
          <w:bCs/>
          <w:color w:val="000000"/>
          <w:sz w:val="28"/>
          <w:szCs w:val="28"/>
        </w:rPr>
      </w:pPr>
      <w:r>
        <w:rPr>
          <w:rFonts w:hint="eastAsia" w:ascii="仿宋_GB2312" w:eastAsia="仿宋_GB2312"/>
          <w:b/>
          <w:bCs/>
          <w:color w:val="000000"/>
          <w:sz w:val="28"/>
          <w:szCs w:val="28"/>
        </w:rPr>
        <w:t>图3-</w:t>
      </w:r>
      <w:r>
        <w:rPr>
          <w:rFonts w:hint="eastAsia" w:ascii="仿宋_GB2312" w:eastAsia="仿宋_GB2312"/>
          <w:b/>
          <w:bCs/>
          <w:color w:val="000000"/>
          <w:sz w:val="28"/>
          <w:szCs w:val="28"/>
          <w:lang w:val="en-US" w:eastAsia="zh-CN"/>
        </w:rPr>
        <w:t>1</w:t>
      </w:r>
      <w:r>
        <w:rPr>
          <w:rFonts w:hint="eastAsia" w:ascii="仿宋_GB2312" w:eastAsia="仿宋_GB2312"/>
          <w:b/>
          <w:bCs/>
          <w:color w:val="000000"/>
          <w:sz w:val="28"/>
          <w:szCs w:val="28"/>
        </w:rPr>
        <w:t xml:space="preserve"> 阳城县区近年来年夏季风向频率玫瑰图</w:t>
      </w:r>
    </w:p>
    <w:p>
      <w:pPr>
        <w:spacing w:line="480" w:lineRule="exact"/>
        <w:ind w:firstLine="420" w:firstLineChars="200"/>
        <w:rPr>
          <w:rFonts w:hint="eastAsia" w:ascii="仿宋_GB2312" w:eastAsia="仿宋_GB2312"/>
          <w:color w:val="000000"/>
          <w:sz w:val="28"/>
          <w:szCs w:val="28"/>
        </w:rPr>
      </w:pPr>
      <w:r>
        <w:rPr>
          <w:color w:val="000000"/>
        </w:rPr>
        <mc:AlternateContent>
          <mc:Choice Requires="wpg">
            <w:drawing>
              <wp:anchor distT="0" distB="0" distL="114300" distR="114300" simplePos="0" relativeHeight="260103168" behindDoc="0" locked="0" layoutInCell="1" allowOverlap="1">
                <wp:simplePos x="0" y="0"/>
                <wp:positionH relativeFrom="column">
                  <wp:posOffset>295910</wp:posOffset>
                </wp:positionH>
                <wp:positionV relativeFrom="paragraph">
                  <wp:posOffset>69850</wp:posOffset>
                </wp:positionV>
                <wp:extent cx="4906645" cy="3978275"/>
                <wp:effectExtent l="4445" t="4445" r="22860" b="0"/>
                <wp:wrapNone/>
                <wp:docPr id="49" name="组合 49"/>
                <wp:cNvGraphicFramePr/>
                <a:graphic xmlns:a="http://schemas.openxmlformats.org/drawingml/2006/main">
                  <a:graphicData uri="http://schemas.microsoft.com/office/word/2010/wordprocessingGroup">
                    <wpg:wgp>
                      <wpg:cNvGrpSpPr/>
                      <wpg:grpSpPr>
                        <a:xfrm>
                          <a:off x="0" y="0"/>
                          <a:ext cx="4906645" cy="3978275"/>
                          <a:chOff x="0" y="0"/>
                          <a:chExt cx="7727" cy="6265"/>
                        </a:xfrm>
                      </wpg:grpSpPr>
                      <wps:wsp>
                        <wps:cNvPr id="51" name="矩形 3"/>
                        <wps:cNvSpPr/>
                        <wps:spPr>
                          <a:xfrm>
                            <a:off x="0" y="0"/>
                            <a:ext cx="7727" cy="6150"/>
                          </a:xfrm>
                          <a:prstGeom prst="rect">
                            <a:avLst/>
                          </a:prstGeom>
                          <a:solidFill>
                            <a:srgbClr val="FFFFFF"/>
                          </a:solidFill>
                          <a:ln w="0" cap="flat" cmpd="sng">
                            <a:solidFill>
                              <a:srgbClr val="000000"/>
                            </a:solidFill>
                            <a:prstDash val="solid"/>
                            <a:miter/>
                            <a:headEnd type="none" w="med" len="med"/>
                            <a:tailEnd type="none" w="med" len="med"/>
                          </a:ln>
                        </wps:spPr>
                        <wps:bodyPr upright="1"/>
                      </wps:wsp>
                      <wps:wsp>
                        <wps:cNvPr id="53" name="直接连接符 4"/>
                        <wps:cNvCnPr/>
                        <wps:spPr>
                          <a:xfrm>
                            <a:off x="3830" y="3386"/>
                            <a:ext cx="0" cy="0"/>
                          </a:xfrm>
                          <a:prstGeom prst="line">
                            <a:avLst/>
                          </a:prstGeom>
                          <a:ln w="0" cap="flat" cmpd="sng">
                            <a:solidFill>
                              <a:srgbClr val="000000"/>
                            </a:solidFill>
                            <a:prstDash val="solid"/>
                            <a:headEnd type="none" w="med" len="med"/>
                            <a:tailEnd type="none" w="med" len="med"/>
                          </a:ln>
                        </wps:spPr>
                        <wps:bodyPr upright="1"/>
                      </wps:wsp>
                      <wps:wsp>
                        <wps:cNvPr id="58" name="直接连接符 5"/>
                        <wps:cNvCnPr/>
                        <wps:spPr>
                          <a:xfrm>
                            <a:off x="3830" y="2713"/>
                            <a:ext cx="266" cy="58"/>
                          </a:xfrm>
                          <a:prstGeom prst="line">
                            <a:avLst/>
                          </a:prstGeom>
                          <a:ln w="0" cap="flat" cmpd="sng">
                            <a:solidFill>
                              <a:srgbClr val="000000"/>
                            </a:solidFill>
                            <a:prstDash val="solid"/>
                            <a:headEnd type="none" w="med" len="med"/>
                            <a:tailEnd type="none" w="med" len="med"/>
                          </a:ln>
                        </wps:spPr>
                        <wps:bodyPr upright="1"/>
                      </wps:wsp>
                      <wps:wsp>
                        <wps:cNvPr id="60" name="直接连接符 7"/>
                        <wps:cNvCnPr/>
                        <wps:spPr>
                          <a:xfrm>
                            <a:off x="3830" y="2010"/>
                            <a:ext cx="561" cy="117"/>
                          </a:xfrm>
                          <a:prstGeom prst="line">
                            <a:avLst/>
                          </a:prstGeom>
                          <a:ln w="0" cap="flat" cmpd="sng">
                            <a:solidFill>
                              <a:srgbClr val="000000"/>
                            </a:solidFill>
                            <a:prstDash val="solid"/>
                            <a:headEnd type="none" w="med" len="med"/>
                            <a:tailEnd type="none" w="med" len="med"/>
                          </a:ln>
                        </wps:spPr>
                        <wps:bodyPr upright="1"/>
                      </wps:wsp>
                      <wps:wsp>
                        <wps:cNvPr id="61" name="直接连接符 8"/>
                        <wps:cNvCnPr/>
                        <wps:spPr>
                          <a:xfrm>
                            <a:off x="3830" y="1307"/>
                            <a:ext cx="826" cy="176"/>
                          </a:xfrm>
                          <a:prstGeom prst="line">
                            <a:avLst/>
                          </a:prstGeom>
                          <a:ln w="0" cap="flat" cmpd="sng">
                            <a:solidFill>
                              <a:srgbClr val="000000"/>
                            </a:solidFill>
                            <a:prstDash val="solid"/>
                            <a:headEnd type="none" w="med" len="med"/>
                            <a:tailEnd type="none" w="med" len="med"/>
                          </a:ln>
                        </wps:spPr>
                        <wps:bodyPr upright="1"/>
                      </wps:wsp>
                      <wps:wsp>
                        <wps:cNvPr id="62" name="直接连接符 9"/>
                        <wps:cNvCnPr/>
                        <wps:spPr>
                          <a:xfrm>
                            <a:off x="3830" y="3386"/>
                            <a:ext cx="0" cy="0"/>
                          </a:xfrm>
                          <a:prstGeom prst="line">
                            <a:avLst/>
                          </a:prstGeom>
                          <a:ln w="0" cap="flat" cmpd="sng">
                            <a:solidFill>
                              <a:srgbClr val="000000"/>
                            </a:solidFill>
                            <a:prstDash val="solid"/>
                            <a:headEnd type="none" w="med" len="med"/>
                            <a:tailEnd type="none" w="med" len="med"/>
                          </a:ln>
                        </wps:spPr>
                        <wps:bodyPr upright="1"/>
                      </wps:wsp>
                      <wps:wsp>
                        <wps:cNvPr id="63" name="直接连接符 10"/>
                        <wps:cNvCnPr/>
                        <wps:spPr>
                          <a:xfrm>
                            <a:off x="4096" y="2771"/>
                            <a:ext cx="206" cy="147"/>
                          </a:xfrm>
                          <a:prstGeom prst="line">
                            <a:avLst/>
                          </a:prstGeom>
                          <a:ln w="0" cap="flat" cmpd="sng">
                            <a:solidFill>
                              <a:srgbClr val="000000"/>
                            </a:solidFill>
                            <a:prstDash val="solid"/>
                            <a:headEnd type="none" w="med" len="med"/>
                            <a:tailEnd type="none" w="med" len="med"/>
                          </a:ln>
                        </wps:spPr>
                        <wps:bodyPr upright="1"/>
                      </wps:wsp>
                      <wps:wsp>
                        <wps:cNvPr id="67" name="直接连接符 11"/>
                        <wps:cNvCnPr/>
                        <wps:spPr>
                          <a:xfrm>
                            <a:off x="4391" y="2127"/>
                            <a:ext cx="412" cy="293"/>
                          </a:xfrm>
                          <a:prstGeom prst="line">
                            <a:avLst/>
                          </a:prstGeom>
                          <a:ln w="0" cap="flat" cmpd="sng">
                            <a:solidFill>
                              <a:srgbClr val="000000"/>
                            </a:solidFill>
                            <a:prstDash val="solid"/>
                            <a:headEnd type="none" w="med" len="med"/>
                            <a:tailEnd type="none" w="med" len="med"/>
                          </a:ln>
                        </wps:spPr>
                        <wps:bodyPr upright="1"/>
                      </wps:wsp>
                      <wps:wsp>
                        <wps:cNvPr id="70" name="直接连接符 12"/>
                        <wps:cNvCnPr/>
                        <wps:spPr>
                          <a:xfrm>
                            <a:off x="4656" y="1483"/>
                            <a:ext cx="648" cy="439"/>
                          </a:xfrm>
                          <a:prstGeom prst="line">
                            <a:avLst/>
                          </a:prstGeom>
                          <a:ln w="0" cap="flat" cmpd="sng">
                            <a:solidFill>
                              <a:srgbClr val="000000"/>
                            </a:solidFill>
                            <a:prstDash val="solid"/>
                            <a:headEnd type="none" w="med" len="med"/>
                            <a:tailEnd type="none" w="med" len="med"/>
                          </a:ln>
                        </wps:spPr>
                        <wps:bodyPr upright="1"/>
                      </wps:wsp>
                      <wps:wsp>
                        <wps:cNvPr id="74" name="直接连接符 21"/>
                        <wps:cNvCnPr/>
                        <wps:spPr>
                          <a:xfrm>
                            <a:off x="3830" y="3386"/>
                            <a:ext cx="0" cy="0"/>
                          </a:xfrm>
                          <a:prstGeom prst="line">
                            <a:avLst/>
                          </a:prstGeom>
                          <a:ln w="0" cap="flat" cmpd="sng">
                            <a:solidFill>
                              <a:srgbClr val="000000"/>
                            </a:solidFill>
                            <a:prstDash val="solid"/>
                            <a:headEnd type="none" w="med" len="med"/>
                            <a:tailEnd type="none" w="med" len="med"/>
                          </a:ln>
                        </wps:spPr>
                        <wps:bodyPr upright="1"/>
                      </wps:wsp>
                      <wps:wsp>
                        <wps:cNvPr id="75" name="直接连接符 22"/>
                        <wps:cNvCnPr/>
                        <wps:spPr>
                          <a:xfrm>
                            <a:off x="4302" y="2918"/>
                            <a:ext cx="148" cy="205"/>
                          </a:xfrm>
                          <a:prstGeom prst="line">
                            <a:avLst/>
                          </a:prstGeom>
                          <a:ln w="0" cap="flat" cmpd="sng">
                            <a:solidFill>
                              <a:srgbClr val="000000"/>
                            </a:solidFill>
                            <a:prstDash val="solid"/>
                            <a:headEnd type="none" w="med" len="med"/>
                            <a:tailEnd type="none" w="med" len="med"/>
                          </a:ln>
                        </wps:spPr>
                        <wps:bodyPr upright="1"/>
                      </wps:wsp>
                      <wps:wsp>
                        <wps:cNvPr id="76" name="直接连接符 23"/>
                        <wps:cNvCnPr/>
                        <wps:spPr>
                          <a:xfrm>
                            <a:off x="4803" y="2420"/>
                            <a:ext cx="324" cy="439"/>
                          </a:xfrm>
                          <a:prstGeom prst="line">
                            <a:avLst/>
                          </a:prstGeom>
                          <a:ln w="0" cap="flat" cmpd="sng">
                            <a:solidFill>
                              <a:srgbClr val="000000"/>
                            </a:solidFill>
                            <a:prstDash val="solid"/>
                            <a:headEnd type="none" w="med" len="med"/>
                            <a:tailEnd type="none" w="med" len="med"/>
                          </a:ln>
                        </wps:spPr>
                        <wps:bodyPr upright="1"/>
                      </wps:wsp>
                      <wps:wsp>
                        <wps:cNvPr id="77" name="直接连接符 24"/>
                        <wps:cNvCnPr/>
                        <wps:spPr>
                          <a:xfrm>
                            <a:off x="5304" y="1922"/>
                            <a:ext cx="472" cy="674"/>
                          </a:xfrm>
                          <a:prstGeom prst="line">
                            <a:avLst/>
                          </a:prstGeom>
                          <a:ln w="0" cap="flat" cmpd="sng">
                            <a:solidFill>
                              <a:srgbClr val="000000"/>
                            </a:solidFill>
                            <a:prstDash val="solid"/>
                            <a:headEnd type="none" w="med" len="med"/>
                            <a:tailEnd type="none" w="med" len="med"/>
                          </a:ln>
                        </wps:spPr>
                        <wps:bodyPr upright="1"/>
                      </wps:wsp>
                      <wps:wsp>
                        <wps:cNvPr id="78" name="直接连接符 25"/>
                        <wps:cNvCnPr/>
                        <wps:spPr>
                          <a:xfrm>
                            <a:off x="3830" y="3386"/>
                            <a:ext cx="0" cy="0"/>
                          </a:xfrm>
                          <a:prstGeom prst="line">
                            <a:avLst/>
                          </a:prstGeom>
                          <a:ln w="0" cap="flat" cmpd="sng">
                            <a:solidFill>
                              <a:srgbClr val="000000"/>
                            </a:solidFill>
                            <a:prstDash val="solid"/>
                            <a:headEnd type="none" w="med" len="med"/>
                            <a:tailEnd type="none" w="med" len="med"/>
                          </a:ln>
                        </wps:spPr>
                        <wps:bodyPr upright="1"/>
                      </wps:wsp>
                      <wps:wsp>
                        <wps:cNvPr id="79" name="直接连接符 26"/>
                        <wps:cNvCnPr/>
                        <wps:spPr>
                          <a:xfrm>
                            <a:off x="4450" y="3123"/>
                            <a:ext cx="58" cy="263"/>
                          </a:xfrm>
                          <a:prstGeom prst="line">
                            <a:avLst/>
                          </a:prstGeom>
                          <a:ln w="0" cap="flat" cmpd="sng">
                            <a:solidFill>
                              <a:srgbClr val="000000"/>
                            </a:solidFill>
                            <a:prstDash val="solid"/>
                            <a:headEnd type="none" w="med" len="med"/>
                            <a:tailEnd type="none" w="med" len="med"/>
                          </a:ln>
                        </wps:spPr>
                        <wps:bodyPr upright="1"/>
                      </wps:wsp>
                      <wps:wsp>
                        <wps:cNvPr id="80" name="直接连接符 27"/>
                        <wps:cNvCnPr/>
                        <wps:spPr>
                          <a:xfrm>
                            <a:off x="5127" y="2859"/>
                            <a:ext cx="89" cy="527"/>
                          </a:xfrm>
                          <a:prstGeom prst="line">
                            <a:avLst/>
                          </a:prstGeom>
                          <a:ln w="0" cap="flat" cmpd="sng">
                            <a:solidFill>
                              <a:srgbClr val="000000"/>
                            </a:solidFill>
                            <a:prstDash val="solid"/>
                            <a:headEnd type="none" w="med" len="med"/>
                            <a:tailEnd type="none" w="med" len="med"/>
                          </a:ln>
                        </wps:spPr>
                        <wps:bodyPr upright="1"/>
                      </wps:wsp>
                      <wps:wsp>
                        <wps:cNvPr id="85" name="直接连接符 28"/>
                        <wps:cNvCnPr/>
                        <wps:spPr>
                          <a:xfrm>
                            <a:off x="5776" y="2596"/>
                            <a:ext cx="148" cy="790"/>
                          </a:xfrm>
                          <a:prstGeom prst="line">
                            <a:avLst/>
                          </a:prstGeom>
                          <a:ln w="0" cap="flat" cmpd="sng">
                            <a:solidFill>
                              <a:srgbClr val="000000"/>
                            </a:solidFill>
                            <a:prstDash val="solid"/>
                            <a:headEnd type="none" w="med" len="med"/>
                            <a:tailEnd type="none" w="med" len="med"/>
                          </a:ln>
                        </wps:spPr>
                        <wps:bodyPr upright="1"/>
                      </wps:wsp>
                      <wps:wsp>
                        <wps:cNvPr id="86" name="直接连接符 29"/>
                        <wps:cNvCnPr/>
                        <wps:spPr>
                          <a:xfrm>
                            <a:off x="3830" y="3386"/>
                            <a:ext cx="0" cy="0"/>
                          </a:xfrm>
                          <a:prstGeom prst="line">
                            <a:avLst/>
                          </a:prstGeom>
                          <a:ln w="0" cap="flat" cmpd="sng">
                            <a:solidFill>
                              <a:srgbClr val="000000"/>
                            </a:solidFill>
                            <a:prstDash val="solid"/>
                            <a:headEnd type="none" w="med" len="med"/>
                            <a:tailEnd type="none" w="med" len="med"/>
                          </a:ln>
                        </wps:spPr>
                        <wps:bodyPr upright="1"/>
                      </wps:wsp>
                      <wps:wsp>
                        <wps:cNvPr id="91" name="直接连接符 30"/>
                        <wps:cNvCnPr/>
                        <wps:spPr>
                          <a:xfrm flipH="1">
                            <a:off x="4450" y="3386"/>
                            <a:ext cx="58" cy="264"/>
                          </a:xfrm>
                          <a:prstGeom prst="line">
                            <a:avLst/>
                          </a:prstGeom>
                          <a:ln w="0" cap="flat" cmpd="sng">
                            <a:solidFill>
                              <a:srgbClr val="000000"/>
                            </a:solidFill>
                            <a:prstDash val="solid"/>
                            <a:headEnd type="none" w="med" len="med"/>
                            <a:tailEnd type="none" w="med" len="med"/>
                          </a:ln>
                        </wps:spPr>
                        <wps:bodyPr upright="1"/>
                      </wps:wsp>
                      <wps:wsp>
                        <wps:cNvPr id="94" name="直接连接符 31"/>
                        <wps:cNvCnPr/>
                        <wps:spPr>
                          <a:xfrm flipH="1">
                            <a:off x="5099" y="3386"/>
                            <a:ext cx="117" cy="557"/>
                          </a:xfrm>
                          <a:prstGeom prst="line">
                            <a:avLst/>
                          </a:prstGeom>
                          <a:ln w="0" cap="flat" cmpd="sng">
                            <a:solidFill>
                              <a:srgbClr val="000000"/>
                            </a:solidFill>
                            <a:prstDash val="solid"/>
                            <a:headEnd type="none" w="med" len="med"/>
                            <a:tailEnd type="none" w="med" len="med"/>
                          </a:ln>
                        </wps:spPr>
                        <wps:bodyPr upright="1"/>
                      </wps:wsp>
                      <wps:wsp>
                        <wps:cNvPr id="97" name="直接连接符 32"/>
                        <wps:cNvCnPr/>
                        <wps:spPr>
                          <a:xfrm flipH="1">
                            <a:off x="5747" y="3386"/>
                            <a:ext cx="177" cy="820"/>
                          </a:xfrm>
                          <a:prstGeom prst="line">
                            <a:avLst/>
                          </a:prstGeom>
                          <a:ln w="0" cap="flat" cmpd="sng">
                            <a:solidFill>
                              <a:srgbClr val="000000"/>
                            </a:solidFill>
                            <a:prstDash val="solid"/>
                            <a:headEnd type="none" w="med" len="med"/>
                            <a:tailEnd type="none" w="med" len="med"/>
                          </a:ln>
                        </wps:spPr>
                        <wps:bodyPr upright="1"/>
                      </wps:wsp>
                      <wps:wsp>
                        <wps:cNvPr id="148" name="直接连接符 33"/>
                        <wps:cNvCnPr/>
                        <wps:spPr>
                          <a:xfrm>
                            <a:off x="3830" y="3386"/>
                            <a:ext cx="0" cy="0"/>
                          </a:xfrm>
                          <a:prstGeom prst="line">
                            <a:avLst/>
                          </a:prstGeom>
                          <a:ln w="0" cap="flat" cmpd="sng">
                            <a:solidFill>
                              <a:srgbClr val="000000"/>
                            </a:solidFill>
                            <a:prstDash val="solid"/>
                            <a:headEnd type="none" w="med" len="med"/>
                            <a:tailEnd type="none" w="med" len="med"/>
                          </a:ln>
                        </wps:spPr>
                        <wps:bodyPr upright="1"/>
                      </wps:wsp>
                      <wps:wsp>
                        <wps:cNvPr id="149" name="直接连接符 34"/>
                        <wps:cNvCnPr/>
                        <wps:spPr>
                          <a:xfrm flipH="1">
                            <a:off x="4302" y="3650"/>
                            <a:ext cx="148" cy="205"/>
                          </a:xfrm>
                          <a:prstGeom prst="line">
                            <a:avLst/>
                          </a:prstGeom>
                          <a:ln w="0" cap="flat" cmpd="sng">
                            <a:solidFill>
                              <a:srgbClr val="000000"/>
                            </a:solidFill>
                            <a:prstDash val="solid"/>
                            <a:headEnd type="none" w="med" len="med"/>
                            <a:tailEnd type="none" w="med" len="med"/>
                          </a:ln>
                        </wps:spPr>
                        <wps:bodyPr upright="1"/>
                      </wps:wsp>
                      <wps:wsp>
                        <wps:cNvPr id="150" name="直接连接符 35"/>
                        <wps:cNvCnPr/>
                        <wps:spPr>
                          <a:xfrm flipH="1">
                            <a:off x="4803" y="3943"/>
                            <a:ext cx="296" cy="410"/>
                          </a:xfrm>
                          <a:prstGeom prst="line">
                            <a:avLst/>
                          </a:prstGeom>
                          <a:ln w="0" cap="flat" cmpd="sng">
                            <a:solidFill>
                              <a:srgbClr val="000000"/>
                            </a:solidFill>
                            <a:prstDash val="solid"/>
                            <a:headEnd type="none" w="med" len="med"/>
                            <a:tailEnd type="none" w="med" len="med"/>
                          </a:ln>
                        </wps:spPr>
                        <wps:bodyPr upright="1"/>
                      </wps:wsp>
                      <wps:wsp>
                        <wps:cNvPr id="151" name="直接连接符 36"/>
                        <wps:cNvCnPr/>
                        <wps:spPr>
                          <a:xfrm flipH="1">
                            <a:off x="5304" y="4206"/>
                            <a:ext cx="443" cy="645"/>
                          </a:xfrm>
                          <a:prstGeom prst="line">
                            <a:avLst/>
                          </a:prstGeom>
                          <a:ln w="0" cap="flat" cmpd="sng">
                            <a:solidFill>
                              <a:srgbClr val="000000"/>
                            </a:solidFill>
                            <a:prstDash val="solid"/>
                            <a:headEnd type="none" w="med" len="med"/>
                            <a:tailEnd type="none" w="med" len="med"/>
                          </a:ln>
                        </wps:spPr>
                        <wps:bodyPr upright="1"/>
                      </wps:wsp>
                      <wps:wsp>
                        <wps:cNvPr id="155" name="直接连接符 37"/>
                        <wps:cNvCnPr/>
                        <wps:spPr>
                          <a:xfrm>
                            <a:off x="3830" y="3386"/>
                            <a:ext cx="0" cy="0"/>
                          </a:xfrm>
                          <a:prstGeom prst="line">
                            <a:avLst/>
                          </a:prstGeom>
                          <a:ln w="0" cap="flat" cmpd="sng">
                            <a:solidFill>
                              <a:srgbClr val="000000"/>
                            </a:solidFill>
                            <a:prstDash val="solid"/>
                            <a:headEnd type="none" w="med" len="med"/>
                            <a:tailEnd type="none" w="med" len="med"/>
                          </a:ln>
                        </wps:spPr>
                        <wps:bodyPr upright="1"/>
                      </wps:wsp>
                      <wps:wsp>
                        <wps:cNvPr id="156" name="直接连接符 70"/>
                        <wps:cNvCnPr/>
                        <wps:spPr>
                          <a:xfrm flipH="1">
                            <a:off x="4096" y="3855"/>
                            <a:ext cx="206" cy="146"/>
                          </a:xfrm>
                          <a:prstGeom prst="line">
                            <a:avLst/>
                          </a:prstGeom>
                          <a:ln w="0" cap="flat" cmpd="sng">
                            <a:solidFill>
                              <a:srgbClr val="000000"/>
                            </a:solidFill>
                            <a:prstDash val="solid"/>
                            <a:headEnd type="none" w="med" len="med"/>
                            <a:tailEnd type="none" w="med" len="med"/>
                          </a:ln>
                        </wps:spPr>
                        <wps:bodyPr upright="1"/>
                      </wps:wsp>
                      <wps:wsp>
                        <wps:cNvPr id="158" name="直接连接符 71"/>
                        <wps:cNvCnPr/>
                        <wps:spPr>
                          <a:xfrm flipH="1">
                            <a:off x="4361" y="4353"/>
                            <a:ext cx="442" cy="322"/>
                          </a:xfrm>
                          <a:prstGeom prst="line">
                            <a:avLst/>
                          </a:prstGeom>
                          <a:ln w="0" cap="flat" cmpd="sng">
                            <a:solidFill>
                              <a:srgbClr val="000000"/>
                            </a:solidFill>
                            <a:prstDash val="solid"/>
                            <a:headEnd type="none" w="med" len="med"/>
                            <a:tailEnd type="none" w="med" len="med"/>
                          </a:ln>
                        </wps:spPr>
                        <wps:bodyPr upright="1"/>
                      </wps:wsp>
                      <wps:wsp>
                        <wps:cNvPr id="159" name="直接连接符 72"/>
                        <wps:cNvCnPr/>
                        <wps:spPr>
                          <a:xfrm flipH="1">
                            <a:off x="4626" y="4851"/>
                            <a:ext cx="678" cy="468"/>
                          </a:xfrm>
                          <a:prstGeom prst="line">
                            <a:avLst/>
                          </a:prstGeom>
                          <a:ln w="0" cap="flat" cmpd="sng">
                            <a:solidFill>
                              <a:srgbClr val="000000"/>
                            </a:solidFill>
                            <a:prstDash val="solid"/>
                            <a:headEnd type="none" w="med" len="med"/>
                            <a:tailEnd type="none" w="med" len="med"/>
                          </a:ln>
                        </wps:spPr>
                        <wps:bodyPr upright="1"/>
                      </wps:wsp>
                      <wps:wsp>
                        <wps:cNvPr id="160" name="直接连接符 73"/>
                        <wps:cNvCnPr/>
                        <wps:spPr>
                          <a:xfrm>
                            <a:off x="3830" y="3386"/>
                            <a:ext cx="0" cy="0"/>
                          </a:xfrm>
                          <a:prstGeom prst="line">
                            <a:avLst/>
                          </a:prstGeom>
                          <a:ln w="0" cap="flat" cmpd="sng">
                            <a:solidFill>
                              <a:srgbClr val="000000"/>
                            </a:solidFill>
                            <a:prstDash val="solid"/>
                            <a:headEnd type="none" w="med" len="med"/>
                            <a:tailEnd type="none" w="med" len="med"/>
                          </a:ln>
                        </wps:spPr>
                        <wps:bodyPr upright="1"/>
                      </wps:wsp>
                      <wps:wsp>
                        <wps:cNvPr id="162" name="直接连接符 74"/>
                        <wps:cNvCnPr/>
                        <wps:spPr>
                          <a:xfrm flipH="1">
                            <a:off x="3830" y="4001"/>
                            <a:ext cx="266" cy="59"/>
                          </a:xfrm>
                          <a:prstGeom prst="line">
                            <a:avLst/>
                          </a:prstGeom>
                          <a:ln w="0" cap="flat" cmpd="sng">
                            <a:solidFill>
                              <a:srgbClr val="000000"/>
                            </a:solidFill>
                            <a:prstDash val="solid"/>
                            <a:headEnd type="none" w="med" len="med"/>
                            <a:tailEnd type="none" w="med" len="med"/>
                          </a:ln>
                        </wps:spPr>
                        <wps:bodyPr upright="1"/>
                      </wps:wsp>
                      <wps:wsp>
                        <wps:cNvPr id="164" name="直接连接符 75"/>
                        <wps:cNvCnPr/>
                        <wps:spPr>
                          <a:xfrm flipH="1">
                            <a:off x="3830" y="4675"/>
                            <a:ext cx="531" cy="88"/>
                          </a:xfrm>
                          <a:prstGeom prst="line">
                            <a:avLst/>
                          </a:prstGeom>
                          <a:ln w="0" cap="flat" cmpd="sng">
                            <a:solidFill>
                              <a:srgbClr val="000000"/>
                            </a:solidFill>
                            <a:prstDash val="solid"/>
                            <a:headEnd type="none" w="med" len="med"/>
                            <a:tailEnd type="none" w="med" len="med"/>
                          </a:ln>
                        </wps:spPr>
                        <wps:bodyPr upright="1"/>
                      </wps:wsp>
                      <wps:wsp>
                        <wps:cNvPr id="168" name="直接连接符 76"/>
                        <wps:cNvCnPr/>
                        <wps:spPr>
                          <a:xfrm flipH="1">
                            <a:off x="3830" y="5319"/>
                            <a:ext cx="796" cy="147"/>
                          </a:xfrm>
                          <a:prstGeom prst="line">
                            <a:avLst/>
                          </a:prstGeom>
                          <a:ln w="0" cap="flat" cmpd="sng">
                            <a:solidFill>
                              <a:srgbClr val="000000"/>
                            </a:solidFill>
                            <a:prstDash val="solid"/>
                            <a:headEnd type="none" w="med" len="med"/>
                            <a:tailEnd type="none" w="med" len="med"/>
                          </a:ln>
                        </wps:spPr>
                        <wps:bodyPr upright="1"/>
                      </wps:wsp>
                      <wps:wsp>
                        <wps:cNvPr id="169" name="直接连接符 77"/>
                        <wps:cNvCnPr/>
                        <wps:spPr>
                          <a:xfrm>
                            <a:off x="3830" y="3386"/>
                            <a:ext cx="0" cy="0"/>
                          </a:xfrm>
                          <a:prstGeom prst="line">
                            <a:avLst/>
                          </a:prstGeom>
                          <a:ln w="0" cap="flat" cmpd="sng">
                            <a:solidFill>
                              <a:srgbClr val="000000"/>
                            </a:solidFill>
                            <a:prstDash val="solid"/>
                            <a:headEnd type="none" w="med" len="med"/>
                            <a:tailEnd type="none" w="med" len="med"/>
                          </a:ln>
                        </wps:spPr>
                        <wps:bodyPr upright="1"/>
                      </wps:wsp>
                      <wps:wsp>
                        <wps:cNvPr id="170" name="直接连接符 78"/>
                        <wps:cNvCnPr/>
                        <wps:spPr>
                          <a:xfrm flipH="1" flipV="1">
                            <a:off x="3565" y="4001"/>
                            <a:ext cx="265" cy="59"/>
                          </a:xfrm>
                          <a:prstGeom prst="line">
                            <a:avLst/>
                          </a:prstGeom>
                          <a:ln w="0" cap="flat" cmpd="sng">
                            <a:solidFill>
                              <a:srgbClr val="000000"/>
                            </a:solidFill>
                            <a:prstDash val="solid"/>
                            <a:headEnd type="none" w="med" len="med"/>
                            <a:tailEnd type="none" w="med" len="med"/>
                          </a:ln>
                        </wps:spPr>
                        <wps:bodyPr upright="1"/>
                      </wps:wsp>
                      <wps:wsp>
                        <wps:cNvPr id="171" name="直接连接符 79"/>
                        <wps:cNvCnPr/>
                        <wps:spPr>
                          <a:xfrm flipH="1" flipV="1">
                            <a:off x="3270" y="4646"/>
                            <a:ext cx="560" cy="117"/>
                          </a:xfrm>
                          <a:prstGeom prst="line">
                            <a:avLst/>
                          </a:prstGeom>
                          <a:ln w="0" cap="flat" cmpd="sng">
                            <a:solidFill>
                              <a:srgbClr val="000000"/>
                            </a:solidFill>
                            <a:prstDash val="solid"/>
                            <a:headEnd type="none" w="med" len="med"/>
                            <a:tailEnd type="none" w="med" len="med"/>
                          </a:ln>
                        </wps:spPr>
                        <wps:bodyPr upright="1"/>
                      </wps:wsp>
                      <wps:wsp>
                        <wps:cNvPr id="172" name="直接连接符 80"/>
                        <wps:cNvCnPr/>
                        <wps:spPr>
                          <a:xfrm flipH="1" flipV="1">
                            <a:off x="3004" y="5290"/>
                            <a:ext cx="826" cy="176"/>
                          </a:xfrm>
                          <a:prstGeom prst="line">
                            <a:avLst/>
                          </a:prstGeom>
                          <a:ln w="0" cap="flat" cmpd="sng">
                            <a:solidFill>
                              <a:srgbClr val="000000"/>
                            </a:solidFill>
                            <a:prstDash val="solid"/>
                            <a:headEnd type="none" w="med" len="med"/>
                            <a:tailEnd type="none" w="med" len="med"/>
                          </a:ln>
                        </wps:spPr>
                        <wps:bodyPr upright="1"/>
                      </wps:wsp>
                      <wps:wsp>
                        <wps:cNvPr id="173" name="直接连接符 81"/>
                        <wps:cNvCnPr/>
                        <wps:spPr>
                          <a:xfrm>
                            <a:off x="3830" y="3386"/>
                            <a:ext cx="0" cy="0"/>
                          </a:xfrm>
                          <a:prstGeom prst="line">
                            <a:avLst/>
                          </a:prstGeom>
                          <a:ln w="0" cap="flat" cmpd="sng">
                            <a:solidFill>
                              <a:srgbClr val="000000"/>
                            </a:solidFill>
                            <a:prstDash val="solid"/>
                            <a:headEnd type="none" w="med" len="med"/>
                            <a:tailEnd type="none" w="med" len="med"/>
                          </a:ln>
                        </wps:spPr>
                        <wps:bodyPr upright="1"/>
                      </wps:wsp>
                      <wps:wsp>
                        <wps:cNvPr id="174" name="直接连接符 82"/>
                        <wps:cNvCnPr/>
                        <wps:spPr>
                          <a:xfrm flipH="1" flipV="1">
                            <a:off x="3358" y="3855"/>
                            <a:ext cx="207" cy="146"/>
                          </a:xfrm>
                          <a:prstGeom prst="line">
                            <a:avLst/>
                          </a:prstGeom>
                          <a:ln w="0" cap="flat" cmpd="sng">
                            <a:solidFill>
                              <a:srgbClr val="000000"/>
                            </a:solidFill>
                            <a:prstDash val="solid"/>
                            <a:headEnd type="none" w="med" len="med"/>
                            <a:tailEnd type="none" w="med" len="med"/>
                          </a:ln>
                        </wps:spPr>
                        <wps:bodyPr upright="1"/>
                      </wps:wsp>
                      <wps:wsp>
                        <wps:cNvPr id="175" name="直接连接符 83"/>
                        <wps:cNvCnPr/>
                        <wps:spPr>
                          <a:xfrm flipH="1" flipV="1">
                            <a:off x="2857" y="4353"/>
                            <a:ext cx="413" cy="293"/>
                          </a:xfrm>
                          <a:prstGeom prst="line">
                            <a:avLst/>
                          </a:prstGeom>
                          <a:ln w="0" cap="flat" cmpd="sng">
                            <a:solidFill>
                              <a:srgbClr val="000000"/>
                            </a:solidFill>
                            <a:prstDash val="solid"/>
                            <a:headEnd type="none" w="med" len="med"/>
                            <a:tailEnd type="none" w="med" len="med"/>
                          </a:ln>
                        </wps:spPr>
                        <wps:bodyPr upright="1"/>
                      </wps:wsp>
                      <wps:wsp>
                        <wps:cNvPr id="176" name="直接连接符 84"/>
                        <wps:cNvCnPr/>
                        <wps:spPr>
                          <a:xfrm flipH="1" flipV="1">
                            <a:off x="2356" y="4851"/>
                            <a:ext cx="648" cy="439"/>
                          </a:xfrm>
                          <a:prstGeom prst="line">
                            <a:avLst/>
                          </a:prstGeom>
                          <a:ln w="0" cap="flat" cmpd="sng">
                            <a:solidFill>
                              <a:srgbClr val="000000"/>
                            </a:solidFill>
                            <a:prstDash val="solid"/>
                            <a:headEnd type="none" w="med" len="med"/>
                            <a:tailEnd type="none" w="med" len="med"/>
                          </a:ln>
                        </wps:spPr>
                        <wps:bodyPr upright="1"/>
                      </wps:wsp>
                      <wps:wsp>
                        <wps:cNvPr id="177" name="直接连接符 85"/>
                        <wps:cNvCnPr/>
                        <wps:spPr>
                          <a:xfrm>
                            <a:off x="3830" y="3386"/>
                            <a:ext cx="0" cy="0"/>
                          </a:xfrm>
                          <a:prstGeom prst="line">
                            <a:avLst/>
                          </a:prstGeom>
                          <a:ln w="0" cap="flat" cmpd="sng">
                            <a:solidFill>
                              <a:srgbClr val="000000"/>
                            </a:solidFill>
                            <a:prstDash val="solid"/>
                            <a:headEnd type="none" w="med" len="med"/>
                            <a:tailEnd type="none" w="med" len="med"/>
                          </a:ln>
                        </wps:spPr>
                        <wps:bodyPr upright="1"/>
                      </wps:wsp>
                      <wps:wsp>
                        <wps:cNvPr id="178" name="直接连接符 86"/>
                        <wps:cNvCnPr/>
                        <wps:spPr>
                          <a:xfrm flipH="1" flipV="1">
                            <a:off x="3211" y="3650"/>
                            <a:ext cx="147" cy="205"/>
                          </a:xfrm>
                          <a:prstGeom prst="line">
                            <a:avLst/>
                          </a:prstGeom>
                          <a:ln w="0" cap="flat" cmpd="sng">
                            <a:solidFill>
                              <a:srgbClr val="000000"/>
                            </a:solidFill>
                            <a:prstDash val="solid"/>
                            <a:headEnd type="none" w="med" len="med"/>
                            <a:tailEnd type="none" w="med" len="med"/>
                          </a:ln>
                        </wps:spPr>
                        <wps:bodyPr upright="1"/>
                      </wps:wsp>
                      <wps:wsp>
                        <wps:cNvPr id="179" name="直接连接符 87"/>
                        <wps:cNvCnPr/>
                        <wps:spPr>
                          <a:xfrm flipH="1" flipV="1">
                            <a:off x="2532" y="3913"/>
                            <a:ext cx="325" cy="440"/>
                          </a:xfrm>
                          <a:prstGeom prst="line">
                            <a:avLst/>
                          </a:prstGeom>
                          <a:ln w="0" cap="flat" cmpd="sng">
                            <a:solidFill>
                              <a:srgbClr val="000000"/>
                            </a:solidFill>
                            <a:prstDash val="solid"/>
                            <a:headEnd type="none" w="med" len="med"/>
                            <a:tailEnd type="none" w="med" len="med"/>
                          </a:ln>
                        </wps:spPr>
                        <wps:bodyPr upright="1"/>
                      </wps:wsp>
                      <wps:wsp>
                        <wps:cNvPr id="180" name="直接连接符 88"/>
                        <wps:cNvCnPr/>
                        <wps:spPr>
                          <a:xfrm flipH="1" flipV="1">
                            <a:off x="1883" y="4177"/>
                            <a:ext cx="473" cy="674"/>
                          </a:xfrm>
                          <a:prstGeom prst="line">
                            <a:avLst/>
                          </a:prstGeom>
                          <a:ln w="0" cap="flat" cmpd="sng">
                            <a:solidFill>
                              <a:srgbClr val="000000"/>
                            </a:solidFill>
                            <a:prstDash val="solid"/>
                            <a:headEnd type="none" w="med" len="med"/>
                            <a:tailEnd type="none" w="med" len="med"/>
                          </a:ln>
                        </wps:spPr>
                        <wps:bodyPr upright="1"/>
                      </wps:wsp>
                      <wps:wsp>
                        <wps:cNvPr id="181" name="直接连接符 89"/>
                        <wps:cNvCnPr/>
                        <wps:spPr>
                          <a:xfrm>
                            <a:off x="3830" y="3386"/>
                            <a:ext cx="0" cy="0"/>
                          </a:xfrm>
                          <a:prstGeom prst="line">
                            <a:avLst/>
                          </a:prstGeom>
                          <a:ln w="0" cap="flat" cmpd="sng">
                            <a:solidFill>
                              <a:srgbClr val="000000"/>
                            </a:solidFill>
                            <a:prstDash val="solid"/>
                            <a:headEnd type="none" w="med" len="med"/>
                            <a:tailEnd type="none" w="med" len="med"/>
                          </a:ln>
                        </wps:spPr>
                        <wps:bodyPr upright="1"/>
                      </wps:wsp>
                      <wps:wsp>
                        <wps:cNvPr id="183" name="直接连接符 90"/>
                        <wps:cNvCnPr/>
                        <wps:spPr>
                          <a:xfrm flipH="1" flipV="1">
                            <a:off x="3152" y="3386"/>
                            <a:ext cx="59" cy="264"/>
                          </a:xfrm>
                          <a:prstGeom prst="line">
                            <a:avLst/>
                          </a:prstGeom>
                          <a:ln w="0" cap="flat" cmpd="sng">
                            <a:solidFill>
                              <a:srgbClr val="000000"/>
                            </a:solidFill>
                            <a:prstDash val="solid"/>
                            <a:headEnd type="none" w="med" len="med"/>
                            <a:tailEnd type="none" w="med" len="med"/>
                          </a:ln>
                        </wps:spPr>
                        <wps:bodyPr upright="1"/>
                      </wps:wsp>
                      <wps:wsp>
                        <wps:cNvPr id="184" name="直接连接符 91"/>
                        <wps:cNvCnPr/>
                        <wps:spPr>
                          <a:xfrm flipH="1" flipV="1">
                            <a:off x="2444" y="3386"/>
                            <a:ext cx="88" cy="527"/>
                          </a:xfrm>
                          <a:prstGeom prst="line">
                            <a:avLst/>
                          </a:prstGeom>
                          <a:ln w="0" cap="flat" cmpd="sng">
                            <a:solidFill>
                              <a:srgbClr val="000000"/>
                            </a:solidFill>
                            <a:prstDash val="solid"/>
                            <a:headEnd type="none" w="med" len="med"/>
                            <a:tailEnd type="none" w="med" len="med"/>
                          </a:ln>
                        </wps:spPr>
                        <wps:bodyPr upright="1"/>
                      </wps:wsp>
                      <wps:wsp>
                        <wps:cNvPr id="185" name="直接连接符 92"/>
                        <wps:cNvCnPr/>
                        <wps:spPr>
                          <a:xfrm flipH="1" flipV="1">
                            <a:off x="1736" y="3386"/>
                            <a:ext cx="147" cy="791"/>
                          </a:xfrm>
                          <a:prstGeom prst="line">
                            <a:avLst/>
                          </a:prstGeom>
                          <a:ln w="0" cap="flat" cmpd="sng">
                            <a:solidFill>
                              <a:srgbClr val="000000"/>
                            </a:solidFill>
                            <a:prstDash val="solid"/>
                            <a:headEnd type="none" w="med" len="med"/>
                            <a:tailEnd type="none" w="med" len="med"/>
                          </a:ln>
                        </wps:spPr>
                        <wps:bodyPr upright="1"/>
                      </wps:wsp>
                      <wps:wsp>
                        <wps:cNvPr id="186" name="直接连接符 93"/>
                        <wps:cNvCnPr/>
                        <wps:spPr>
                          <a:xfrm>
                            <a:off x="3830" y="3386"/>
                            <a:ext cx="0" cy="0"/>
                          </a:xfrm>
                          <a:prstGeom prst="line">
                            <a:avLst/>
                          </a:prstGeom>
                          <a:ln w="0" cap="flat" cmpd="sng">
                            <a:solidFill>
                              <a:srgbClr val="000000"/>
                            </a:solidFill>
                            <a:prstDash val="solid"/>
                            <a:headEnd type="none" w="med" len="med"/>
                            <a:tailEnd type="none" w="med" len="med"/>
                          </a:ln>
                        </wps:spPr>
                        <wps:bodyPr upright="1"/>
                      </wps:wsp>
                      <wps:wsp>
                        <wps:cNvPr id="187" name="直接连接符 94"/>
                        <wps:cNvCnPr/>
                        <wps:spPr>
                          <a:xfrm flipV="1">
                            <a:off x="3152" y="3123"/>
                            <a:ext cx="59" cy="263"/>
                          </a:xfrm>
                          <a:prstGeom prst="line">
                            <a:avLst/>
                          </a:prstGeom>
                          <a:ln w="0" cap="flat" cmpd="sng">
                            <a:solidFill>
                              <a:srgbClr val="000000"/>
                            </a:solidFill>
                            <a:prstDash val="solid"/>
                            <a:headEnd type="none" w="med" len="med"/>
                            <a:tailEnd type="none" w="med" len="med"/>
                          </a:ln>
                        </wps:spPr>
                        <wps:bodyPr upright="1"/>
                      </wps:wsp>
                      <wps:wsp>
                        <wps:cNvPr id="188" name="直接连接符 95"/>
                        <wps:cNvCnPr/>
                        <wps:spPr>
                          <a:xfrm flipV="1">
                            <a:off x="2444" y="2830"/>
                            <a:ext cx="118" cy="556"/>
                          </a:xfrm>
                          <a:prstGeom prst="line">
                            <a:avLst/>
                          </a:prstGeom>
                          <a:ln w="0" cap="flat" cmpd="sng">
                            <a:solidFill>
                              <a:srgbClr val="000000"/>
                            </a:solidFill>
                            <a:prstDash val="solid"/>
                            <a:headEnd type="none" w="med" len="med"/>
                            <a:tailEnd type="none" w="med" len="med"/>
                          </a:ln>
                        </wps:spPr>
                        <wps:bodyPr upright="1"/>
                      </wps:wsp>
                      <wps:wsp>
                        <wps:cNvPr id="189" name="直接连接符 96"/>
                        <wps:cNvCnPr/>
                        <wps:spPr>
                          <a:xfrm flipV="1">
                            <a:off x="1736" y="2566"/>
                            <a:ext cx="177" cy="820"/>
                          </a:xfrm>
                          <a:prstGeom prst="line">
                            <a:avLst/>
                          </a:prstGeom>
                          <a:ln w="0" cap="flat" cmpd="sng">
                            <a:solidFill>
                              <a:srgbClr val="000000"/>
                            </a:solidFill>
                            <a:prstDash val="solid"/>
                            <a:headEnd type="none" w="med" len="med"/>
                            <a:tailEnd type="none" w="med" len="med"/>
                          </a:ln>
                        </wps:spPr>
                        <wps:bodyPr upright="1"/>
                      </wps:wsp>
                      <wps:wsp>
                        <wps:cNvPr id="190" name="直接连接符 97"/>
                        <wps:cNvCnPr/>
                        <wps:spPr>
                          <a:xfrm>
                            <a:off x="3830" y="3386"/>
                            <a:ext cx="0" cy="0"/>
                          </a:xfrm>
                          <a:prstGeom prst="line">
                            <a:avLst/>
                          </a:prstGeom>
                          <a:ln w="0" cap="flat" cmpd="sng">
                            <a:solidFill>
                              <a:srgbClr val="000000"/>
                            </a:solidFill>
                            <a:prstDash val="solid"/>
                            <a:headEnd type="none" w="med" len="med"/>
                            <a:tailEnd type="none" w="med" len="med"/>
                          </a:ln>
                        </wps:spPr>
                        <wps:bodyPr upright="1"/>
                      </wps:wsp>
                      <wps:wsp>
                        <wps:cNvPr id="193" name="直接连接符 98"/>
                        <wps:cNvCnPr/>
                        <wps:spPr>
                          <a:xfrm flipV="1">
                            <a:off x="3211" y="2918"/>
                            <a:ext cx="147" cy="205"/>
                          </a:xfrm>
                          <a:prstGeom prst="line">
                            <a:avLst/>
                          </a:prstGeom>
                          <a:ln w="0" cap="flat" cmpd="sng">
                            <a:solidFill>
                              <a:srgbClr val="000000"/>
                            </a:solidFill>
                            <a:prstDash val="solid"/>
                            <a:headEnd type="none" w="med" len="med"/>
                            <a:tailEnd type="none" w="med" len="med"/>
                          </a:ln>
                        </wps:spPr>
                        <wps:bodyPr upright="1"/>
                      </wps:wsp>
                      <wps:wsp>
                        <wps:cNvPr id="194" name="直接连接符 99"/>
                        <wps:cNvCnPr/>
                        <wps:spPr>
                          <a:xfrm flipV="1">
                            <a:off x="2562" y="2420"/>
                            <a:ext cx="295" cy="410"/>
                          </a:xfrm>
                          <a:prstGeom prst="line">
                            <a:avLst/>
                          </a:prstGeom>
                          <a:ln w="0" cap="flat" cmpd="sng">
                            <a:solidFill>
                              <a:srgbClr val="000000"/>
                            </a:solidFill>
                            <a:prstDash val="solid"/>
                            <a:headEnd type="none" w="med" len="med"/>
                            <a:tailEnd type="none" w="med" len="med"/>
                          </a:ln>
                        </wps:spPr>
                        <wps:bodyPr upright="1"/>
                      </wps:wsp>
                      <wps:wsp>
                        <wps:cNvPr id="196" name="直接连接符 148"/>
                        <wps:cNvCnPr/>
                        <wps:spPr>
                          <a:xfrm flipV="1">
                            <a:off x="1913" y="1922"/>
                            <a:ext cx="443" cy="644"/>
                          </a:xfrm>
                          <a:prstGeom prst="line">
                            <a:avLst/>
                          </a:prstGeom>
                          <a:ln w="0" cap="flat" cmpd="sng">
                            <a:solidFill>
                              <a:srgbClr val="000000"/>
                            </a:solidFill>
                            <a:prstDash val="solid"/>
                            <a:headEnd type="none" w="med" len="med"/>
                            <a:tailEnd type="none" w="med" len="med"/>
                          </a:ln>
                        </wps:spPr>
                        <wps:bodyPr upright="1"/>
                      </wps:wsp>
                      <wps:wsp>
                        <wps:cNvPr id="199" name="直接连接符 149"/>
                        <wps:cNvCnPr/>
                        <wps:spPr>
                          <a:xfrm>
                            <a:off x="3830" y="3386"/>
                            <a:ext cx="0" cy="0"/>
                          </a:xfrm>
                          <a:prstGeom prst="line">
                            <a:avLst/>
                          </a:prstGeom>
                          <a:ln w="0" cap="flat" cmpd="sng">
                            <a:solidFill>
                              <a:srgbClr val="000000"/>
                            </a:solidFill>
                            <a:prstDash val="solid"/>
                            <a:headEnd type="none" w="med" len="med"/>
                            <a:tailEnd type="none" w="med" len="med"/>
                          </a:ln>
                        </wps:spPr>
                        <wps:bodyPr upright="1"/>
                      </wps:wsp>
                      <wps:wsp>
                        <wps:cNvPr id="223" name="直接连接符 150"/>
                        <wps:cNvCnPr/>
                        <wps:spPr>
                          <a:xfrm flipV="1">
                            <a:off x="3358" y="2771"/>
                            <a:ext cx="207" cy="147"/>
                          </a:xfrm>
                          <a:prstGeom prst="line">
                            <a:avLst/>
                          </a:prstGeom>
                          <a:ln w="0" cap="flat" cmpd="sng">
                            <a:solidFill>
                              <a:srgbClr val="000000"/>
                            </a:solidFill>
                            <a:prstDash val="solid"/>
                            <a:headEnd type="none" w="med" len="med"/>
                            <a:tailEnd type="none" w="med" len="med"/>
                          </a:ln>
                        </wps:spPr>
                        <wps:bodyPr upright="1"/>
                      </wps:wsp>
                      <wps:wsp>
                        <wps:cNvPr id="224" name="直接连接符 151"/>
                        <wps:cNvCnPr/>
                        <wps:spPr>
                          <a:xfrm flipV="1">
                            <a:off x="2857" y="2098"/>
                            <a:ext cx="443" cy="322"/>
                          </a:xfrm>
                          <a:prstGeom prst="line">
                            <a:avLst/>
                          </a:prstGeom>
                          <a:ln w="0" cap="flat" cmpd="sng">
                            <a:solidFill>
                              <a:srgbClr val="000000"/>
                            </a:solidFill>
                            <a:prstDash val="solid"/>
                            <a:headEnd type="none" w="med" len="med"/>
                            <a:tailEnd type="none" w="med" len="med"/>
                          </a:ln>
                        </wps:spPr>
                        <wps:bodyPr upright="1"/>
                      </wps:wsp>
                      <wps:wsp>
                        <wps:cNvPr id="227" name="直接连接符 152"/>
                        <wps:cNvCnPr/>
                        <wps:spPr>
                          <a:xfrm flipV="1">
                            <a:off x="2356" y="1453"/>
                            <a:ext cx="678" cy="469"/>
                          </a:xfrm>
                          <a:prstGeom prst="line">
                            <a:avLst/>
                          </a:prstGeom>
                          <a:ln w="0" cap="flat" cmpd="sng">
                            <a:solidFill>
                              <a:srgbClr val="000000"/>
                            </a:solidFill>
                            <a:prstDash val="solid"/>
                            <a:headEnd type="none" w="med" len="med"/>
                            <a:tailEnd type="none" w="med" len="med"/>
                          </a:ln>
                        </wps:spPr>
                        <wps:bodyPr upright="1"/>
                      </wps:wsp>
                      <wps:wsp>
                        <wps:cNvPr id="228" name="直接连接符 153"/>
                        <wps:cNvCnPr/>
                        <wps:spPr>
                          <a:xfrm>
                            <a:off x="3830" y="3386"/>
                            <a:ext cx="0" cy="0"/>
                          </a:xfrm>
                          <a:prstGeom prst="line">
                            <a:avLst/>
                          </a:prstGeom>
                          <a:ln w="0" cap="flat" cmpd="sng">
                            <a:solidFill>
                              <a:srgbClr val="000000"/>
                            </a:solidFill>
                            <a:prstDash val="solid"/>
                            <a:headEnd type="none" w="med" len="med"/>
                            <a:tailEnd type="none" w="med" len="med"/>
                          </a:ln>
                        </wps:spPr>
                        <wps:bodyPr upright="1"/>
                      </wps:wsp>
                      <wps:wsp>
                        <wps:cNvPr id="229" name="直接连接符 154"/>
                        <wps:cNvCnPr/>
                        <wps:spPr>
                          <a:xfrm flipV="1">
                            <a:off x="3565" y="2713"/>
                            <a:ext cx="265" cy="58"/>
                          </a:xfrm>
                          <a:prstGeom prst="line">
                            <a:avLst/>
                          </a:prstGeom>
                          <a:ln w="0" cap="flat" cmpd="sng">
                            <a:solidFill>
                              <a:srgbClr val="000000"/>
                            </a:solidFill>
                            <a:prstDash val="solid"/>
                            <a:headEnd type="none" w="med" len="med"/>
                            <a:tailEnd type="none" w="med" len="med"/>
                          </a:ln>
                        </wps:spPr>
                        <wps:bodyPr upright="1"/>
                      </wps:wsp>
                      <wps:wsp>
                        <wps:cNvPr id="230" name="直接连接符 155"/>
                        <wps:cNvCnPr/>
                        <wps:spPr>
                          <a:xfrm flipV="1">
                            <a:off x="3300" y="2010"/>
                            <a:ext cx="530" cy="88"/>
                          </a:xfrm>
                          <a:prstGeom prst="line">
                            <a:avLst/>
                          </a:prstGeom>
                          <a:ln w="0" cap="flat" cmpd="sng">
                            <a:solidFill>
                              <a:srgbClr val="000000"/>
                            </a:solidFill>
                            <a:prstDash val="solid"/>
                            <a:headEnd type="none" w="med" len="med"/>
                            <a:tailEnd type="none" w="med" len="med"/>
                          </a:ln>
                        </wps:spPr>
                        <wps:bodyPr upright="1"/>
                      </wps:wsp>
                      <wps:wsp>
                        <wps:cNvPr id="231" name="直接连接符 156"/>
                        <wps:cNvCnPr/>
                        <wps:spPr>
                          <a:xfrm flipV="1">
                            <a:off x="3034" y="1307"/>
                            <a:ext cx="796" cy="146"/>
                          </a:xfrm>
                          <a:prstGeom prst="line">
                            <a:avLst/>
                          </a:prstGeom>
                          <a:ln w="0" cap="flat" cmpd="sng">
                            <a:solidFill>
                              <a:srgbClr val="000000"/>
                            </a:solidFill>
                            <a:prstDash val="solid"/>
                            <a:headEnd type="none" w="med" len="med"/>
                            <a:tailEnd type="none" w="med" len="med"/>
                          </a:ln>
                        </wps:spPr>
                        <wps:bodyPr upright="1"/>
                      </wps:wsp>
                      <wps:wsp>
                        <wps:cNvPr id="232" name="任意多边形 157"/>
                        <wps:cNvSpPr/>
                        <wps:spPr>
                          <a:xfrm>
                            <a:off x="2709" y="2420"/>
                            <a:ext cx="2390" cy="2226"/>
                          </a:xfrm>
                          <a:custGeom>
                            <a:avLst/>
                            <a:gdLst/>
                            <a:ahLst/>
                            <a:cxnLst/>
                            <a:pathLst>
                              <a:path w="2323" h="2226">
                                <a:moveTo>
                                  <a:pt x="1090" y="820"/>
                                </a:moveTo>
                                <a:lnTo>
                                  <a:pt x="1147" y="820"/>
                                </a:lnTo>
                                <a:lnTo>
                                  <a:pt x="1290" y="761"/>
                                </a:lnTo>
                                <a:lnTo>
                                  <a:pt x="1549" y="791"/>
                                </a:lnTo>
                                <a:lnTo>
                                  <a:pt x="2036" y="966"/>
                                </a:lnTo>
                                <a:lnTo>
                                  <a:pt x="2265" y="1493"/>
                                </a:lnTo>
                                <a:lnTo>
                                  <a:pt x="2323" y="2226"/>
                                </a:lnTo>
                                <a:lnTo>
                                  <a:pt x="1377" y="1669"/>
                                </a:lnTo>
                                <a:lnTo>
                                  <a:pt x="1090" y="1376"/>
                                </a:lnTo>
                                <a:lnTo>
                                  <a:pt x="975" y="1201"/>
                                </a:lnTo>
                                <a:lnTo>
                                  <a:pt x="803" y="1259"/>
                                </a:lnTo>
                                <a:lnTo>
                                  <a:pt x="516" y="1201"/>
                                </a:lnTo>
                                <a:lnTo>
                                  <a:pt x="0" y="966"/>
                                </a:lnTo>
                                <a:lnTo>
                                  <a:pt x="29" y="498"/>
                                </a:lnTo>
                                <a:lnTo>
                                  <a:pt x="144" y="0"/>
                                </a:lnTo>
                                <a:lnTo>
                                  <a:pt x="918" y="527"/>
                                </a:lnTo>
                                <a:lnTo>
                                  <a:pt x="1090" y="820"/>
                                </a:lnTo>
                                <a:close/>
                              </a:path>
                            </a:pathLst>
                          </a:custGeom>
                          <a:solidFill>
                            <a:srgbClr val="9999FF"/>
                          </a:solidFill>
                          <a:ln w="18415" cap="flat" cmpd="sng">
                            <a:solidFill>
                              <a:srgbClr val="000000"/>
                            </a:solidFill>
                            <a:prstDash val="solid"/>
                            <a:headEnd type="none" w="med" len="med"/>
                            <a:tailEnd type="none" w="med" len="med"/>
                          </a:ln>
                        </wps:spPr>
                        <wps:bodyPr upright="1"/>
                      </wps:wsp>
                      <wps:wsp>
                        <wps:cNvPr id="233" name="直接连接符 158"/>
                        <wps:cNvCnPr/>
                        <wps:spPr>
                          <a:xfrm flipV="1">
                            <a:off x="3830" y="1307"/>
                            <a:ext cx="0" cy="2079"/>
                          </a:xfrm>
                          <a:prstGeom prst="line">
                            <a:avLst/>
                          </a:prstGeom>
                          <a:ln w="0" cap="flat" cmpd="sng">
                            <a:solidFill>
                              <a:srgbClr val="000000"/>
                            </a:solidFill>
                            <a:prstDash val="solid"/>
                            <a:headEnd type="none" w="med" len="med"/>
                            <a:tailEnd type="none" w="med" len="med"/>
                          </a:ln>
                        </wps:spPr>
                        <wps:bodyPr upright="1"/>
                      </wps:wsp>
                      <wps:wsp>
                        <wps:cNvPr id="235" name="直接连接符 159"/>
                        <wps:cNvCnPr/>
                        <wps:spPr>
                          <a:xfrm flipV="1">
                            <a:off x="3830" y="1483"/>
                            <a:ext cx="826" cy="1903"/>
                          </a:xfrm>
                          <a:prstGeom prst="line">
                            <a:avLst/>
                          </a:prstGeom>
                          <a:ln w="0" cap="flat" cmpd="sng">
                            <a:solidFill>
                              <a:srgbClr val="000000"/>
                            </a:solidFill>
                            <a:prstDash val="solid"/>
                            <a:headEnd type="none" w="med" len="med"/>
                            <a:tailEnd type="none" w="med" len="med"/>
                          </a:ln>
                        </wps:spPr>
                        <wps:bodyPr upright="1"/>
                      </wps:wsp>
                      <wps:wsp>
                        <wps:cNvPr id="236" name="直接连接符 160"/>
                        <wps:cNvCnPr/>
                        <wps:spPr>
                          <a:xfrm flipV="1">
                            <a:off x="3830" y="1922"/>
                            <a:ext cx="1474" cy="1464"/>
                          </a:xfrm>
                          <a:prstGeom prst="line">
                            <a:avLst/>
                          </a:prstGeom>
                          <a:ln w="0" cap="flat" cmpd="sng">
                            <a:solidFill>
                              <a:srgbClr val="000000"/>
                            </a:solidFill>
                            <a:prstDash val="solid"/>
                            <a:headEnd type="none" w="med" len="med"/>
                            <a:tailEnd type="none" w="med" len="med"/>
                          </a:ln>
                        </wps:spPr>
                        <wps:bodyPr upright="1"/>
                      </wps:wsp>
                      <wps:wsp>
                        <wps:cNvPr id="237" name="直接连接符 161"/>
                        <wps:cNvCnPr/>
                        <wps:spPr>
                          <a:xfrm flipV="1">
                            <a:off x="3839" y="2596"/>
                            <a:ext cx="1946" cy="790"/>
                          </a:xfrm>
                          <a:prstGeom prst="line">
                            <a:avLst/>
                          </a:prstGeom>
                          <a:ln w="0" cap="flat" cmpd="sng">
                            <a:solidFill>
                              <a:srgbClr val="000000"/>
                            </a:solidFill>
                            <a:prstDash val="solid"/>
                            <a:headEnd type="none" w="med" len="med"/>
                            <a:tailEnd type="none" w="med" len="med"/>
                          </a:ln>
                        </wps:spPr>
                        <wps:bodyPr upright="1"/>
                      </wps:wsp>
                      <wps:wsp>
                        <wps:cNvPr id="238" name="直接连接符 162"/>
                        <wps:cNvCnPr/>
                        <wps:spPr>
                          <a:xfrm>
                            <a:off x="3830" y="3386"/>
                            <a:ext cx="2094" cy="0"/>
                          </a:xfrm>
                          <a:prstGeom prst="line">
                            <a:avLst/>
                          </a:prstGeom>
                          <a:ln w="0" cap="flat" cmpd="sng">
                            <a:solidFill>
                              <a:srgbClr val="000000"/>
                            </a:solidFill>
                            <a:prstDash val="solid"/>
                            <a:headEnd type="none" w="med" len="med"/>
                            <a:tailEnd type="none" w="med" len="med"/>
                          </a:ln>
                        </wps:spPr>
                        <wps:bodyPr upright="1"/>
                      </wps:wsp>
                      <wps:wsp>
                        <wps:cNvPr id="239" name="直接连接符 163"/>
                        <wps:cNvCnPr/>
                        <wps:spPr>
                          <a:xfrm>
                            <a:off x="3830" y="3386"/>
                            <a:ext cx="1917" cy="820"/>
                          </a:xfrm>
                          <a:prstGeom prst="line">
                            <a:avLst/>
                          </a:prstGeom>
                          <a:ln w="0" cap="flat" cmpd="sng">
                            <a:solidFill>
                              <a:srgbClr val="000000"/>
                            </a:solidFill>
                            <a:prstDash val="solid"/>
                            <a:headEnd type="none" w="med" len="med"/>
                            <a:tailEnd type="none" w="med" len="med"/>
                          </a:ln>
                        </wps:spPr>
                        <wps:bodyPr upright="1"/>
                      </wps:wsp>
                      <wps:wsp>
                        <wps:cNvPr id="240" name="直接连接符 164"/>
                        <wps:cNvCnPr/>
                        <wps:spPr>
                          <a:xfrm>
                            <a:off x="3830" y="3386"/>
                            <a:ext cx="1474" cy="1465"/>
                          </a:xfrm>
                          <a:prstGeom prst="line">
                            <a:avLst/>
                          </a:prstGeom>
                          <a:ln w="0" cap="flat" cmpd="sng">
                            <a:solidFill>
                              <a:srgbClr val="000000"/>
                            </a:solidFill>
                            <a:prstDash val="solid"/>
                            <a:headEnd type="none" w="med" len="med"/>
                            <a:tailEnd type="none" w="med" len="med"/>
                          </a:ln>
                        </wps:spPr>
                        <wps:bodyPr upright="1"/>
                      </wps:wsp>
                      <wps:wsp>
                        <wps:cNvPr id="241" name="直接连接符 165"/>
                        <wps:cNvCnPr/>
                        <wps:spPr>
                          <a:xfrm>
                            <a:off x="3830" y="3386"/>
                            <a:ext cx="796" cy="1933"/>
                          </a:xfrm>
                          <a:prstGeom prst="line">
                            <a:avLst/>
                          </a:prstGeom>
                          <a:ln w="0" cap="flat" cmpd="sng">
                            <a:solidFill>
                              <a:srgbClr val="000000"/>
                            </a:solidFill>
                            <a:prstDash val="solid"/>
                            <a:headEnd type="none" w="med" len="med"/>
                            <a:tailEnd type="none" w="med" len="med"/>
                          </a:ln>
                        </wps:spPr>
                        <wps:bodyPr upright="1"/>
                      </wps:wsp>
                      <wps:wsp>
                        <wps:cNvPr id="242" name="直接连接符 166"/>
                        <wps:cNvCnPr/>
                        <wps:spPr>
                          <a:xfrm>
                            <a:off x="3732" y="3506"/>
                            <a:ext cx="1" cy="2080"/>
                          </a:xfrm>
                          <a:prstGeom prst="line">
                            <a:avLst/>
                          </a:prstGeom>
                          <a:ln w="0" cap="flat" cmpd="sng">
                            <a:solidFill>
                              <a:srgbClr val="000000"/>
                            </a:solidFill>
                            <a:prstDash val="solid"/>
                            <a:headEnd type="none" w="med" len="med"/>
                            <a:tailEnd type="none" w="med" len="med"/>
                          </a:ln>
                        </wps:spPr>
                        <wps:bodyPr upright="1"/>
                      </wps:wsp>
                      <wps:wsp>
                        <wps:cNvPr id="243" name="直接连接符 167"/>
                        <wps:cNvCnPr/>
                        <wps:spPr>
                          <a:xfrm flipH="1">
                            <a:off x="3004" y="3386"/>
                            <a:ext cx="826" cy="1904"/>
                          </a:xfrm>
                          <a:prstGeom prst="line">
                            <a:avLst/>
                          </a:prstGeom>
                          <a:ln w="0" cap="flat" cmpd="sng">
                            <a:solidFill>
                              <a:srgbClr val="000000"/>
                            </a:solidFill>
                            <a:prstDash val="solid"/>
                            <a:headEnd type="none" w="med" len="med"/>
                            <a:tailEnd type="none" w="med" len="med"/>
                          </a:ln>
                        </wps:spPr>
                        <wps:bodyPr upright="1"/>
                      </wps:wsp>
                      <wps:wsp>
                        <wps:cNvPr id="244" name="直接连接符 168"/>
                        <wps:cNvCnPr/>
                        <wps:spPr>
                          <a:xfrm flipH="1">
                            <a:off x="2356" y="3386"/>
                            <a:ext cx="1474" cy="1465"/>
                          </a:xfrm>
                          <a:prstGeom prst="line">
                            <a:avLst/>
                          </a:prstGeom>
                          <a:ln w="0" cap="flat" cmpd="sng">
                            <a:solidFill>
                              <a:srgbClr val="000000"/>
                            </a:solidFill>
                            <a:prstDash val="solid"/>
                            <a:headEnd type="none" w="med" len="med"/>
                            <a:tailEnd type="none" w="med" len="med"/>
                          </a:ln>
                        </wps:spPr>
                        <wps:bodyPr upright="1"/>
                      </wps:wsp>
                      <wps:wsp>
                        <wps:cNvPr id="245" name="直接连接符 169"/>
                        <wps:cNvCnPr/>
                        <wps:spPr>
                          <a:xfrm flipH="1">
                            <a:off x="1883" y="3386"/>
                            <a:ext cx="1947" cy="791"/>
                          </a:xfrm>
                          <a:prstGeom prst="line">
                            <a:avLst/>
                          </a:prstGeom>
                          <a:ln w="0" cap="flat" cmpd="sng">
                            <a:solidFill>
                              <a:srgbClr val="000000"/>
                            </a:solidFill>
                            <a:prstDash val="solid"/>
                            <a:headEnd type="none" w="med" len="med"/>
                            <a:tailEnd type="none" w="med" len="med"/>
                          </a:ln>
                        </wps:spPr>
                        <wps:bodyPr upright="1"/>
                      </wps:wsp>
                      <wps:wsp>
                        <wps:cNvPr id="246" name="直接连接符 170"/>
                        <wps:cNvCnPr/>
                        <wps:spPr>
                          <a:xfrm flipH="1">
                            <a:off x="1736" y="3386"/>
                            <a:ext cx="2094" cy="0"/>
                          </a:xfrm>
                          <a:prstGeom prst="line">
                            <a:avLst/>
                          </a:prstGeom>
                          <a:ln w="0" cap="flat" cmpd="sng">
                            <a:solidFill>
                              <a:srgbClr val="000000"/>
                            </a:solidFill>
                            <a:prstDash val="solid"/>
                            <a:headEnd type="none" w="med" len="med"/>
                            <a:tailEnd type="none" w="med" len="med"/>
                          </a:ln>
                        </wps:spPr>
                        <wps:bodyPr upright="1"/>
                      </wps:wsp>
                      <wps:wsp>
                        <wps:cNvPr id="247" name="直接连接符 171"/>
                        <wps:cNvCnPr/>
                        <wps:spPr>
                          <a:xfrm flipH="1" flipV="1">
                            <a:off x="1913" y="2566"/>
                            <a:ext cx="1917" cy="820"/>
                          </a:xfrm>
                          <a:prstGeom prst="line">
                            <a:avLst/>
                          </a:prstGeom>
                          <a:ln w="0" cap="flat" cmpd="sng">
                            <a:solidFill>
                              <a:srgbClr val="000000"/>
                            </a:solidFill>
                            <a:prstDash val="solid"/>
                            <a:headEnd type="none" w="med" len="med"/>
                            <a:tailEnd type="none" w="med" len="med"/>
                          </a:ln>
                        </wps:spPr>
                        <wps:bodyPr upright="1"/>
                      </wps:wsp>
                      <wps:wsp>
                        <wps:cNvPr id="248" name="直接连接符 172"/>
                        <wps:cNvCnPr/>
                        <wps:spPr>
                          <a:xfrm flipH="1" flipV="1">
                            <a:off x="2356" y="1922"/>
                            <a:ext cx="1474" cy="1464"/>
                          </a:xfrm>
                          <a:prstGeom prst="line">
                            <a:avLst/>
                          </a:prstGeom>
                          <a:ln w="0" cap="flat" cmpd="sng">
                            <a:solidFill>
                              <a:srgbClr val="000000"/>
                            </a:solidFill>
                            <a:prstDash val="solid"/>
                            <a:headEnd type="none" w="med" len="med"/>
                            <a:tailEnd type="none" w="med" len="med"/>
                          </a:ln>
                        </wps:spPr>
                        <wps:bodyPr upright="1"/>
                      </wps:wsp>
                      <wps:wsp>
                        <wps:cNvPr id="249" name="直接连接符 173"/>
                        <wps:cNvCnPr/>
                        <wps:spPr>
                          <a:xfrm flipH="1" flipV="1">
                            <a:off x="3004" y="1404"/>
                            <a:ext cx="796" cy="1933"/>
                          </a:xfrm>
                          <a:prstGeom prst="line">
                            <a:avLst/>
                          </a:prstGeom>
                          <a:ln w="0" cap="flat" cmpd="sng">
                            <a:solidFill>
                              <a:srgbClr val="000000"/>
                            </a:solidFill>
                            <a:prstDash val="solid"/>
                            <a:headEnd type="none" w="med" len="med"/>
                            <a:tailEnd type="none" w="med" len="med"/>
                          </a:ln>
                        </wps:spPr>
                        <wps:bodyPr upright="1"/>
                      </wps:wsp>
                      <wps:wsp>
                        <wps:cNvPr id="250" name="矩形 174"/>
                        <wps:cNvSpPr/>
                        <wps:spPr>
                          <a:xfrm>
                            <a:off x="1883" y="487"/>
                            <a:ext cx="187" cy="312"/>
                          </a:xfrm>
                          <a:prstGeom prst="rect">
                            <a:avLst/>
                          </a:prstGeom>
                          <a:noFill/>
                          <a:ln>
                            <a:noFill/>
                          </a:ln>
                        </wps:spPr>
                        <wps:txbx>
                          <w:txbxContent>
                            <w:p/>
                          </w:txbxContent>
                        </wps:txbx>
                        <wps:bodyPr lIns="0" tIns="0" rIns="0" bIns="0" upright="1"/>
                      </wps:wsp>
                      <wps:wsp>
                        <wps:cNvPr id="251" name="矩形 175"/>
                        <wps:cNvSpPr/>
                        <wps:spPr>
                          <a:xfrm>
                            <a:off x="3447" y="3211"/>
                            <a:ext cx="196" cy="624"/>
                          </a:xfrm>
                          <a:prstGeom prst="rect">
                            <a:avLst/>
                          </a:prstGeom>
                          <a:noFill/>
                          <a:ln>
                            <a:noFill/>
                          </a:ln>
                        </wps:spPr>
                        <wps:txbx>
                          <w:txbxContent>
                            <w:p>
                              <w:r>
                                <w:rPr>
                                  <w:rFonts w:ascii="宋体" w:cs="宋体"/>
                                  <w:color w:val="000000"/>
                                  <w:sz w:val="38"/>
                                  <w:szCs w:val="38"/>
                                </w:rPr>
                                <w:t>0</w:t>
                              </w:r>
                            </w:p>
                          </w:txbxContent>
                        </wps:txbx>
                        <wps:bodyPr lIns="0" tIns="0" rIns="0" bIns="0" upright="1"/>
                      </wps:wsp>
                      <wps:wsp>
                        <wps:cNvPr id="252" name="矩形 176"/>
                        <wps:cNvSpPr/>
                        <wps:spPr>
                          <a:xfrm>
                            <a:off x="3447" y="2537"/>
                            <a:ext cx="196" cy="624"/>
                          </a:xfrm>
                          <a:prstGeom prst="rect">
                            <a:avLst/>
                          </a:prstGeom>
                          <a:noFill/>
                          <a:ln>
                            <a:noFill/>
                          </a:ln>
                        </wps:spPr>
                        <wps:txbx>
                          <w:txbxContent>
                            <w:p>
                              <w:r>
                                <w:rPr>
                                  <w:rFonts w:ascii="宋体" w:cs="宋体"/>
                                  <w:color w:val="000000"/>
                                  <w:sz w:val="38"/>
                                  <w:szCs w:val="38"/>
                                </w:rPr>
                                <w:t>5</w:t>
                              </w:r>
                            </w:p>
                          </w:txbxContent>
                        </wps:txbx>
                        <wps:bodyPr lIns="0" tIns="0" rIns="0" bIns="0" upright="1"/>
                      </wps:wsp>
                      <wps:wsp>
                        <wps:cNvPr id="253" name="矩形 177"/>
                        <wps:cNvSpPr/>
                        <wps:spPr>
                          <a:xfrm>
                            <a:off x="3240" y="1834"/>
                            <a:ext cx="392" cy="624"/>
                          </a:xfrm>
                          <a:prstGeom prst="rect">
                            <a:avLst/>
                          </a:prstGeom>
                          <a:noFill/>
                          <a:ln>
                            <a:noFill/>
                          </a:ln>
                        </wps:spPr>
                        <wps:txbx>
                          <w:txbxContent>
                            <w:p>
                              <w:r>
                                <w:rPr>
                                  <w:rFonts w:ascii="宋体" w:cs="宋体"/>
                                  <w:color w:val="000000"/>
                                  <w:sz w:val="38"/>
                                  <w:szCs w:val="38"/>
                                </w:rPr>
                                <w:t>10</w:t>
                              </w:r>
                            </w:p>
                          </w:txbxContent>
                        </wps:txbx>
                        <wps:bodyPr lIns="0" tIns="0" rIns="0" bIns="0" upright="1"/>
                      </wps:wsp>
                      <wps:wsp>
                        <wps:cNvPr id="254" name="矩形 178"/>
                        <wps:cNvSpPr/>
                        <wps:spPr>
                          <a:xfrm>
                            <a:off x="3240" y="1131"/>
                            <a:ext cx="392" cy="624"/>
                          </a:xfrm>
                          <a:prstGeom prst="rect">
                            <a:avLst/>
                          </a:prstGeom>
                          <a:noFill/>
                          <a:ln>
                            <a:noFill/>
                          </a:ln>
                        </wps:spPr>
                        <wps:txbx>
                          <w:txbxContent>
                            <w:p>
                              <w:r>
                                <w:rPr>
                                  <w:rFonts w:ascii="宋体" w:cs="宋体"/>
                                  <w:color w:val="000000"/>
                                  <w:sz w:val="38"/>
                                  <w:szCs w:val="38"/>
                                </w:rPr>
                                <w:t>15</w:t>
                              </w:r>
                            </w:p>
                          </w:txbxContent>
                        </wps:txbx>
                        <wps:bodyPr lIns="0" tIns="0" rIns="0" bIns="0" upright="1"/>
                      </wps:wsp>
                      <wps:wsp>
                        <wps:cNvPr id="255" name="矩形 179"/>
                        <wps:cNvSpPr/>
                        <wps:spPr>
                          <a:xfrm>
                            <a:off x="3742" y="780"/>
                            <a:ext cx="196" cy="624"/>
                          </a:xfrm>
                          <a:prstGeom prst="rect">
                            <a:avLst/>
                          </a:prstGeom>
                          <a:noFill/>
                          <a:ln>
                            <a:noFill/>
                          </a:ln>
                        </wps:spPr>
                        <wps:txbx>
                          <w:txbxContent>
                            <w:p>
                              <w:r>
                                <w:rPr>
                                  <w:rFonts w:ascii="宋体" w:cs="宋体"/>
                                  <w:color w:val="000000"/>
                                  <w:sz w:val="38"/>
                                  <w:szCs w:val="38"/>
                                </w:rPr>
                                <w:t>N</w:t>
                              </w:r>
                            </w:p>
                          </w:txbxContent>
                        </wps:txbx>
                        <wps:bodyPr lIns="0" tIns="0" rIns="0" bIns="0" upright="1"/>
                      </wps:wsp>
                      <wps:wsp>
                        <wps:cNvPr id="256" name="矩形 180"/>
                        <wps:cNvSpPr/>
                        <wps:spPr>
                          <a:xfrm>
                            <a:off x="4745" y="1248"/>
                            <a:ext cx="587" cy="624"/>
                          </a:xfrm>
                          <a:prstGeom prst="rect">
                            <a:avLst/>
                          </a:prstGeom>
                          <a:noFill/>
                          <a:ln>
                            <a:noFill/>
                          </a:ln>
                        </wps:spPr>
                        <wps:txbx>
                          <w:txbxContent>
                            <w:p>
                              <w:r>
                                <w:rPr>
                                  <w:rFonts w:ascii="宋体" w:cs="宋体"/>
                                  <w:color w:val="000000"/>
                                  <w:sz w:val="38"/>
                                  <w:szCs w:val="38"/>
                                </w:rPr>
                                <w:t>NNE</w:t>
                              </w:r>
                            </w:p>
                          </w:txbxContent>
                        </wps:txbx>
                        <wps:bodyPr lIns="0" tIns="0" rIns="0" bIns="0" upright="1"/>
                      </wps:wsp>
                      <wps:wsp>
                        <wps:cNvPr id="257" name="矩形 181"/>
                        <wps:cNvSpPr/>
                        <wps:spPr>
                          <a:xfrm>
                            <a:off x="5393" y="1717"/>
                            <a:ext cx="392" cy="624"/>
                          </a:xfrm>
                          <a:prstGeom prst="rect">
                            <a:avLst/>
                          </a:prstGeom>
                          <a:noFill/>
                          <a:ln>
                            <a:noFill/>
                          </a:ln>
                        </wps:spPr>
                        <wps:txbx>
                          <w:txbxContent>
                            <w:p>
                              <w:r>
                                <w:rPr>
                                  <w:rFonts w:ascii="宋体" w:cs="宋体"/>
                                  <w:color w:val="000000"/>
                                  <w:sz w:val="38"/>
                                  <w:szCs w:val="38"/>
                                </w:rPr>
                                <w:t>NE</w:t>
                              </w:r>
                            </w:p>
                          </w:txbxContent>
                        </wps:txbx>
                        <wps:bodyPr lIns="0" tIns="0" rIns="0" bIns="0" upright="1"/>
                      </wps:wsp>
                      <wps:wsp>
                        <wps:cNvPr id="258" name="矩形 182"/>
                        <wps:cNvSpPr/>
                        <wps:spPr>
                          <a:xfrm>
                            <a:off x="5895" y="2391"/>
                            <a:ext cx="587" cy="624"/>
                          </a:xfrm>
                          <a:prstGeom prst="rect">
                            <a:avLst/>
                          </a:prstGeom>
                          <a:noFill/>
                          <a:ln>
                            <a:noFill/>
                          </a:ln>
                        </wps:spPr>
                        <wps:txbx>
                          <w:txbxContent>
                            <w:p>
                              <w:r>
                                <w:rPr>
                                  <w:rFonts w:ascii="宋体" w:cs="宋体"/>
                                  <w:color w:val="000000"/>
                                  <w:sz w:val="38"/>
                                  <w:szCs w:val="38"/>
                                </w:rPr>
                                <w:t>ENE</w:t>
                              </w:r>
                            </w:p>
                          </w:txbxContent>
                        </wps:txbx>
                        <wps:bodyPr lIns="0" tIns="0" rIns="0" bIns="0" upright="1"/>
                      </wps:wsp>
                      <wps:wsp>
                        <wps:cNvPr id="259" name="矩形 183"/>
                        <wps:cNvSpPr/>
                        <wps:spPr>
                          <a:xfrm>
                            <a:off x="6042" y="3211"/>
                            <a:ext cx="196" cy="624"/>
                          </a:xfrm>
                          <a:prstGeom prst="rect">
                            <a:avLst/>
                          </a:prstGeom>
                          <a:noFill/>
                          <a:ln>
                            <a:noFill/>
                          </a:ln>
                        </wps:spPr>
                        <wps:txbx>
                          <w:txbxContent>
                            <w:p>
                              <w:r>
                                <w:rPr>
                                  <w:rFonts w:ascii="宋体" w:cs="宋体"/>
                                  <w:color w:val="000000"/>
                                  <w:sz w:val="38"/>
                                  <w:szCs w:val="38"/>
                                </w:rPr>
                                <w:t>E</w:t>
                              </w:r>
                            </w:p>
                          </w:txbxContent>
                        </wps:txbx>
                        <wps:bodyPr lIns="0" tIns="0" rIns="0" bIns="0" upright="1"/>
                      </wps:wsp>
                      <wps:wsp>
                        <wps:cNvPr id="260" name="矩形 184"/>
                        <wps:cNvSpPr/>
                        <wps:spPr>
                          <a:xfrm>
                            <a:off x="5865" y="4060"/>
                            <a:ext cx="587" cy="624"/>
                          </a:xfrm>
                          <a:prstGeom prst="rect">
                            <a:avLst/>
                          </a:prstGeom>
                          <a:noFill/>
                          <a:ln>
                            <a:noFill/>
                          </a:ln>
                        </wps:spPr>
                        <wps:txbx>
                          <w:txbxContent>
                            <w:p>
                              <w:r>
                                <w:rPr>
                                  <w:rFonts w:ascii="宋体" w:cs="宋体"/>
                                  <w:color w:val="000000"/>
                                  <w:sz w:val="38"/>
                                  <w:szCs w:val="38"/>
                                </w:rPr>
                                <w:t>ESE</w:t>
                              </w:r>
                            </w:p>
                          </w:txbxContent>
                        </wps:txbx>
                        <wps:bodyPr lIns="0" tIns="0" rIns="0" bIns="0" upright="1"/>
                      </wps:wsp>
                      <wps:wsp>
                        <wps:cNvPr id="261" name="矩形 185"/>
                        <wps:cNvSpPr/>
                        <wps:spPr>
                          <a:xfrm>
                            <a:off x="5393" y="4704"/>
                            <a:ext cx="392" cy="624"/>
                          </a:xfrm>
                          <a:prstGeom prst="rect">
                            <a:avLst/>
                          </a:prstGeom>
                          <a:noFill/>
                          <a:ln>
                            <a:noFill/>
                          </a:ln>
                        </wps:spPr>
                        <wps:txbx>
                          <w:txbxContent>
                            <w:p>
                              <w:r>
                                <w:rPr>
                                  <w:rFonts w:ascii="宋体" w:cs="宋体"/>
                                  <w:color w:val="000000"/>
                                  <w:sz w:val="38"/>
                                  <w:szCs w:val="38"/>
                                </w:rPr>
                                <w:t>SE</w:t>
                              </w:r>
                            </w:p>
                          </w:txbxContent>
                        </wps:txbx>
                        <wps:bodyPr lIns="0" tIns="0" rIns="0" bIns="0" upright="1"/>
                      </wps:wsp>
                      <wps:wsp>
                        <wps:cNvPr id="262" name="矩形 186"/>
                        <wps:cNvSpPr/>
                        <wps:spPr>
                          <a:xfrm>
                            <a:off x="4715" y="5202"/>
                            <a:ext cx="587" cy="624"/>
                          </a:xfrm>
                          <a:prstGeom prst="rect">
                            <a:avLst/>
                          </a:prstGeom>
                          <a:noFill/>
                          <a:ln>
                            <a:noFill/>
                          </a:ln>
                        </wps:spPr>
                        <wps:txbx>
                          <w:txbxContent>
                            <w:p>
                              <w:r>
                                <w:rPr>
                                  <w:rFonts w:ascii="宋体" w:cs="宋体"/>
                                  <w:color w:val="000000"/>
                                  <w:sz w:val="38"/>
                                  <w:szCs w:val="38"/>
                                </w:rPr>
                                <w:t>SSE</w:t>
                              </w:r>
                            </w:p>
                          </w:txbxContent>
                        </wps:txbx>
                        <wps:bodyPr lIns="0" tIns="0" rIns="0" bIns="0" upright="1"/>
                      </wps:wsp>
                      <wps:wsp>
                        <wps:cNvPr id="263" name="矩形 187"/>
                        <wps:cNvSpPr/>
                        <wps:spPr>
                          <a:xfrm>
                            <a:off x="3742" y="5641"/>
                            <a:ext cx="196" cy="624"/>
                          </a:xfrm>
                          <a:prstGeom prst="rect">
                            <a:avLst/>
                          </a:prstGeom>
                          <a:noFill/>
                          <a:ln>
                            <a:noFill/>
                          </a:ln>
                        </wps:spPr>
                        <wps:txbx>
                          <w:txbxContent>
                            <w:p>
                              <w:r>
                                <w:rPr>
                                  <w:rFonts w:ascii="宋体" w:cs="宋体"/>
                                  <w:color w:val="000000"/>
                                  <w:sz w:val="38"/>
                                  <w:szCs w:val="38"/>
                                </w:rPr>
                                <w:t>S</w:t>
                              </w:r>
                            </w:p>
                          </w:txbxContent>
                        </wps:txbx>
                        <wps:bodyPr lIns="0" tIns="0" rIns="0" bIns="0" upright="1"/>
                      </wps:wsp>
                      <wps:wsp>
                        <wps:cNvPr id="264" name="矩形 188"/>
                        <wps:cNvSpPr/>
                        <wps:spPr>
                          <a:xfrm>
                            <a:off x="2297" y="5173"/>
                            <a:ext cx="587" cy="624"/>
                          </a:xfrm>
                          <a:prstGeom prst="rect">
                            <a:avLst/>
                          </a:prstGeom>
                          <a:noFill/>
                          <a:ln>
                            <a:noFill/>
                          </a:ln>
                        </wps:spPr>
                        <wps:txbx>
                          <w:txbxContent>
                            <w:p>
                              <w:r>
                                <w:rPr>
                                  <w:rFonts w:ascii="宋体" w:cs="宋体"/>
                                  <w:color w:val="000000"/>
                                  <w:sz w:val="38"/>
                                  <w:szCs w:val="38"/>
                                </w:rPr>
                                <w:t>SSW</w:t>
                              </w:r>
                            </w:p>
                          </w:txbxContent>
                        </wps:txbx>
                        <wps:bodyPr lIns="0" tIns="0" rIns="0" bIns="0" upright="1"/>
                      </wps:wsp>
                      <wps:wsp>
                        <wps:cNvPr id="265" name="矩形 189"/>
                        <wps:cNvSpPr/>
                        <wps:spPr>
                          <a:xfrm>
                            <a:off x="1855" y="4704"/>
                            <a:ext cx="392" cy="624"/>
                          </a:xfrm>
                          <a:prstGeom prst="rect">
                            <a:avLst/>
                          </a:prstGeom>
                          <a:noFill/>
                          <a:ln>
                            <a:noFill/>
                          </a:ln>
                        </wps:spPr>
                        <wps:txbx>
                          <w:txbxContent>
                            <w:p>
                              <w:r>
                                <w:rPr>
                                  <w:rFonts w:ascii="宋体" w:cs="宋体"/>
                                  <w:color w:val="000000"/>
                                  <w:sz w:val="38"/>
                                  <w:szCs w:val="38"/>
                                </w:rPr>
                                <w:t>SW</w:t>
                              </w:r>
                            </w:p>
                          </w:txbxContent>
                        </wps:txbx>
                        <wps:bodyPr lIns="0" tIns="0" rIns="0" bIns="0" upright="1"/>
                      </wps:wsp>
                      <wps:wsp>
                        <wps:cNvPr id="266" name="矩形 190"/>
                        <wps:cNvSpPr/>
                        <wps:spPr>
                          <a:xfrm>
                            <a:off x="1147" y="4031"/>
                            <a:ext cx="587" cy="624"/>
                          </a:xfrm>
                          <a:prstGeom prst="rect">
                            <a:avLst/>
                          </a:prstGeom>
                          <a:noFill/>
                          <a:ln>
                            <a:noFill/>
                          </a:ln>
                        </wps:spPr>
                        <wps:txbx>
                          <w:txbxContent>
                            <w:p>
                              <w:r>
                                <w:rPr>
                                  <w:rFonts w:ascii="宋体" w:cs="宋体"/>
                                  <w:color w:val="000000"/>
                                  <w:sz w:val="38"/>
                                  <w:szCs w:val="38"/>
                                </w:rPr>
                                <w:t>WSW</w:t>
                              </w:r>
                            </w:p>
                          </w:txbxContent>
                        </wps:txbx>
                        <wps:bodyPr lIns="0" tIns="0" rIns="0" bIns="0" upright="1"/>
                      </wps:wsp>
                      <wps:wsp>
                        <wps:cNvPr id="267" name="矩形 191"/>
                        <wps:cNvSpPr/>
                        <wps:spPr>
                          <a:xfrm>
                            <a:off x="1412" y="3211"/>
                            <a:ext cx="197" cy="624"/>
                          </a:xfrm>
                          <a:prstGeom prst="rect">
                            <a:avLst/>
                          </a:prstGeom>
                          <a:noFill/>
                          <a:ln>
                            <a:noFill/>
                          </a:ln>
                        </wps:spPr>
                        <wps:txbx>
                          <w:txbxContent>
                            <w:p>
                              <w:r>
                                <w:rPr>
                                  <w:rFonts w:ascii="宋体" w:cs="宋体"/>
                                  <w:color w:val="000000"/>
                                  <w:sz w:val="38"/>
                                  <w:szCs w:val="38"/>
                                </w:rPr>
                                <w:t>W</w:t>
                              </w:r>
                            </w:p>
                          </w:txbxContent>
                        </wps:txbx>
                        <wps:bodyPr lIns="0" tIns="0" rIns="0" bIns="0" upright="1"/>
                      </wps:wsp>
                      <wps:wsp>
                        <wps:cNvPr id="268" name="矩形 193"/>
                        <wps:cNvSpPr/>
                        <wps:spPr>
                          <a:xfrm>
                            <a:off x="1176" y="2361"/>
                            <a:ext cx="587" cy="624"/>
                          </a:xfrm>
                          <a:prstGeom prst="rect">
                            <a:avLst/>
                          </a:prstGeom>
                          <a:noFill/>
                          <a:ln>
                            <a:noFill/>
                          </a:ln>
                        </wps:spPr>
                        <wps:txbx>
                          <w:txbxContent>
                            <w:p>
                              <w:r>
                                <w:rPr>
                                  <w:rFonts w:ascii="宋体" w:cs="宋体"/>
                                  <w:color w:val="000000"/>
                                  <w:sz w:val="38"/>
                                  <w:szCs w:val="38"/>
                                </w:rPr>
                                <w:t>WNW</w:t>
                              </w:r>
                            </w:p>
                          </w:txbxContent>
                        </wps:txbx>
                        <wps:bodyPr lIns="0" tIns="0" rIns="0" bIns="0" upright="1"/>
                      </wps:wsp>
                      <wps:wsp>
                        <wps:cNvPr id="269" name="矩形 194"/>
                        <wps:cNvSpPr/>
                        <wps:spPr>
                          <a:xfrm>
                            <a:off x="1855" y="1717"/>
                            <a:ext cx="392" cy="624"/>
                          </a:xfrm>
                          <a:prstGeom prst="rect">
                            <a:avLst/>
                          </a:prstGeom>
                          <a:noFill/>
                          <a:ln>
                            <a:noFill/>
                          </a:ln>
                        </wps:spPr>
                        <wps:txbx>
                          <w:txbxContent>
                            <w:p>
                              <w:r>
                                <w:rPr>
                                  <w:rFonts w:ascii="宋体" w:cs="宋体"/>
                                  <w:color w:val="000000"/>
                                  <w:sz w:val="38"/>
                                  <w:szCs w:val="38"/>
                                </w:rPr>
                                <w:t>NW</w:t>
                              </w:r>
                            </w:p>
                          </w:txbxContent>
                        </wps:txbx>
                        <wps:bodyPr lIns="0" tIns="0" rIns="0" bIns="0" upright="1"/>
                      </wps:wsp>
                      <wps:wsp>
                        <wps:cNvPr id="270" name="矩形 195"/>
                        <wps:cNvSpPr/>
                        <wps:spPr>
                          <a:xfrm>
                            <a:off x="2326" y="1219"/>
                            <a:ext cx="587" cy="624"/>
                          </a:xfrm>
                          <a:prstGeom prst="rect">
                            <a:avLst/>
                          </a:prstGeom>
                          <a:noFill/>
                          <a:ln>
                            <a:noFill/>
                          </a:ln>
                        </wps:spPr>
                        <wps:txbx>
                          <w:txbxContent>
                            <w:p>
                              <w:r>
                                <w:rPr>
                                  <w:rFonts w:ascii="宋体" w:cs="宋体"/>
                                  <w:color w:val="000000"/>
                                  <w:sz w:val="38"/>
                                  <w:szCs w:val="38"/>
                                </w:rPr>
                                <w:t>NNW</w:t>
                              </w:r>
                            </w:p>
                          </w:txbxContent>
                        </wps:txbx>
                        <wps:bodyPr lIns="0" tIns="0" rIns="0" bIns="0" upright="1"/>
                      </wps:wsp>
                      <wps:wsp>
                        <wps:cNvPr id="271" name="矩形 196"/>
                        <wps:cNvSpPr/>
                        <wps:spPr>
                          <a:xfrm>
                            <a:off x="1855" y="288"/>
                            <a:ext cx="4814" cy="624"/>
                          </a:xfrm>
                          <a:prstGeom prst="rect">
                            <a:avLst/>
                          </a:prstGeom>
                          <a:solidFill>
                            <a:srgbClr val="FFFFFF"/>
                          </a:solidFill>
                          <a:ln>
                            <a:noFill/>
                          </a:ln>
                        </wps:spPr>
                        <wps:txbx>
                          <w:txbxContent>
                            <w:p>
                              <w:r>
                                <w:rPr>
                                  <w:rFonts w:hint="eastAsia" w:ascii="宋体" w:cs="宋体"/>
                                  <w:color w:val="000000"/>
                                  <w:sz w:val="32"/>
                                  <w:szCs w:val="32"/>
                                </w:rPr>
                                <w:t>阳城近年来年主导风向频率</w:t>
                              </w:r>
                            </w:p>
                            <w:p/>
                          </w:txbxContent>
                        </wps:txbx>
                        <wps:bodyPr upright="1"/>
                      </wps:wsp>
                    </wpg:wgp>
                  </a:graphicData>
                </a:graphic>
              </wp:anchor>
            </w:drawing>
          </mc:Choice>
          <mc:Fallback>
            <w:pict>
              <v:group id="_x0000_s1026" o:spid="_x0000_s1026" o:spt="203" style="position:absolute;left:0pt;margin-left:23.3pt;margin-top:5.5pt;height:313.25pt;width:386.35pt;z-index:260103168;mso-width-relative:page;mso-height-relative:page;" coordsize="7727,6265" o:gfxdata="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">
                <o:lock v:ext="edit" aspectratio="f"/>
                <v:rect id="矩形 3" o:spid="_x0000_s1026" o:spt="1" style="position:absolute;left:0;top:0;height:6150;width:7727;" fillcolor="#FFFFFF" filled="t" stroked="t" coordsize="21600,21600" o:gfxdata="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mvSqvQAA&#10;ANsAAAAPAAAAAAAAAAEAIAAAACIAAABkcnMvZG93bnJldi54bWxQSwECFAAUAAAACACHTuJAMy8F&#10;njsAAAA5AAAAEAAAAAAAAAABACAAAAAMAQAAZHJzL3NoYXBleG1sLnhtbFBLBQYAAAAABgAGAFsB&#10;AAC2AwAAAAA=&#10;">
                  <v:fill on="t" focussize="0,0"/>
                  <v:stroke weight="0pt" color="#000000" joinstyle="miter"/>
                  <v:imagedata o:title=""/>
                  <o:lock v:ext="edit" aspectratio="f"/>
                </v:rect>
                <v:line id="直接连接符 4" o:spid="_x0000_s1026" o:spt="20" style="position:absolute;left:3830;top:3386;height:0;width:0;" filled="f" stroked="t" coordsize="21600,21600" o:gfxdata="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RNyUr4A&#10;AADbAAAADwAAAAAAAAABACAAAAAiAAAAZHJzL2Rvd25yZXYueG1sUEsBAhQAFAAAAAgAh07iQDMv&#10;BZ47AAAAOQAAABAAAAAAAAAAAQAgAAAADQEAAGRycy9zaGFwZXhtbC54bWxQSwUGAAAAAAYABgBb&#10;AQAAtwMAAAAA&#10;">
                  <v:fill on="f" focussize="0,0"/>
                  <v:stroke weight="0pt" color="#000000" joinstyle="round"/>
                  <v:imagedata o:title=""/>
                  <o:lock v:ext="edit" aspectratio="f"/>
                </v:line>
                <v:line id="直接连接符 5" o:spid="_x0000_s1026" o:spt="20" style="position:absolute;left:3830;top:2713;height:58;width:266;" filled="f" stroked="t" coordsize="21600,21600" o:gfxdata="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fgI7sAAADb&#10;AAAADwAAAAAAAAABACAAAAAiAAAAZHJzL2Rvd25yZXYueG1sUEsBAhQAFAAAAAgAh07iQDMvBZ47&#10;AAAAOQAAABAAAAAAAAAAAQAgAAAACgEAAGRycy9zaGFwZXhtbC54bWxQSwUGAAAAAAYABgBbAQAA&#10;tAMAAAAA&#10;">
                  <v:fill on="f" focussize="0,0"/>
                  <v:stroke weight="0pt" color="#000000" joinstyle="round"/>
                  <v:imagedata o:title=""/>
                  <o:lock v:ext="edit" aspectratio="f"/>
                </v:line>
                <v:line id="直接连接符 7" o:spid="_x0000_s1026" o:spt="20" style="position:absolute;left:3830;top:2010;height:117;width:561;" filled="f" stroked="t" coordsize="21600,21600" o:gfxdata="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60mmLsAAADb&#10;AAAADwAAAAAAAAABACAAAAAiAAAAZHJzL2Rvd25yZXYueG1sUEsBAhQAFAAAAAgAh07iQDMvBZ47&#10;AAAAOQAAABAAAAAAAAAAAQAgAAAACgEAAGRycy9zaGFwZXhtbC54bWxQSwUGAAAAAAYABgBbAQAA&#10;tAMAAAAA&#10;">
                  <v:fill on="f" focussize="0,0"/>
                  <v:stroke weight="0pt" color="#000000" joinstyle="round"/>
                  <v:imagedata o:title=""/>
                  <o:lock v:ext="edit" aspectratio="f"/>
                </v:line>
                <v:line id="直接连接符 8" o:spid="_x0000_s1026" o:spt="20" style="position:absolute;left:3830;top:1307;height:176;width:826;" filled="f" stroked="t" coordsize="21600,21600" o:gfxdata="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GDA74A&#10;AADbAAAADwAAAAAAAAABACAAAAAiAAAAZHJzL2Rvd25yZXYueG1sUEsBAhQAFAAAAAgAh07iQDMv&#10;BZ47AAAAOQAAABAAAAAAAAAAAQAgAAAADQEAAGRycy9zaGFwZXhtbC54bWxQSwUGAAAAAAYABgBb&#10;AQAAtwMAAAAA&#10;">
                  <v:fill on="f" focussize="0,0"/>
                  <v:stroke weight="0pt" color="#000000" joinstyle="round"/>
                  <v:imagedata o:title=""/>
                  <o:lock v:ext="edit" aspectratio="f"/>
                </v:line>
                <v:line id="直接连接符 9" o:spid="_x0000_s1026" o:spt="20" style="position:absolute;left:3830;top:3386;height:0;width:0;" filled="f" stroked="t" coordsize="21600,21600" o:gfxdata="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QzHXS8AAAA&#10;2wAAAA8AAAAAAAAAAQAgAAAAIgAAAGRycy9kb3ducmV2LnhtbFBLAQIUABQAAAAIAIdO4kAzLwWe&#10;OwAAADkAAAAQAAAAAAAAAAEAIAAAAAsBAABkcnMvc2hhcGV4bWwueG1sUEsFBgAAAAAGAAYAWwEA&#10;ALUDAAAAAA==&#10;">
                  <v:fill on="f" focussize="0,0"/>
                  <v:stroke weight="0pt" color="#000000" joinstyle="round"/>
                  <v:imagedata o:title=""/>
                  <o:lock v:ext="edit" aspectratio="f"/>
                </v:line>
                <v:line id="直接连接符 10" o:spid="_x0000_s1026" o:spt="20" style="position:absolute;left:4096;top:2771;height:147;width:206;" filled="f" stroked="t" coordsize="21600,21600" o:gfxdata="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t/uO+8AAAA&#10;2wAAAA8AAAAAAAAAAQAgAAAAIgAAAGRycy9kb3ducmV2LnhtbFBLAQIUABQAAAAIAIdO4kAzLwWe&#10;OwAAADkAAAAQAAAAAAAAAAEAIAAAAAsBAABkcnMvc2hhcGV4bWwueG1sUEsFBgAAAAAGAAYAWwEA&#10;ALUDAAAAAA==&#10;">
                  <v:fill on="f" focussize="0,0"/>
                  <v:stroke weight="0pt" color="#000000" joinstyle="round"/>
                  <v:imagedata o:title=""/>
                  <o:lock v:ext="edit" aspectratio="f"/>
                </v:line>
                <v:line id="直接连接符 11" o:spid="_x0000_s1026" o:spt="20" style="position:absolute;left:4391;top:2127;height:293;width:412;" filled="f" stroked="t" coordsize="21600,21600" o:gfxdata="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ES+7L4A&#10;AADbAAAADwAAAAAAAAABACAAAAAiAAAAZHJzL2Rvd25yZXYueG1sUEsBAhQAFAAAAAgAh07iQDMv&#10;BZ47AAAAOQAAABAAAAAAAAAAAQAgAAAADQEAAGRycy9zaGFwZXhtbC54bWxQSwUGAAAAAAYABgBb&#10;AQAAtwMAAAAA&#10;">
                  <v:fill on="f" focussize="0,0"/>
                  <v:stroke weight="0pt" color="#000000" joinstyle="round"/>
                  <v:imagedata o:title=""/>
                  <o:lock v:ext="edit" aspectratio="f"/>
                </v:line>
                <v:line id="直接连接符 12" o:spid="_x0000_s1026" o:spt="20" style="position:absolute;left:4656;top:1483;height:439;width:648;" filled="f" stroked="t" coordsize="21600,21600" o:gfxdata="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dLBFugAAANsA&#10;AAAPAAAAAAAAAAEAIAAAACIAAABkcnMvZG93bnJldi54bWxQSwECFAAUAAAACACHTuJAMy8FnjsA&#10;AAA5AAAAEAAAAAAAAAABACAAAAAJAQAAZHJzL3NoYXBleG1sLnhtbFBLBQYAAAAABgAGAFsBAACz&#10;AwAAAAA=&#10;">
                  <v:fill on="f" focussize="0,0"/>
                  <v:stroke weight="0pt" color="#000000" joinstyle="round"/>
                  <v:imagedata o:title=""/>
                  <o:lock v:ext="edit" aspectratio="f"/>
                </v:line>
                <v:line id="直接连接符 21" o:spid="_x0000_s1026" o:spt="20" style="position:absolute;left:3830;top:3386;height:0;width:0;" filled="f" stroked="t" coordsize="21600,21600" o:gfxdata="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T7ZGvQAA&#10;ANs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line id="直接连接符 22" o:spid="_x0000_s1026" o:spt="20" style="position:absolute;left:4302;top:2918;height:205;width:148;" filled="f" stroked="t" coordsize="21600,21600" o:gfxdata="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AxPdvQAA&#10;ANs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line id="直接连接符 23" o:spid="_x0000_s1026" o:spt="20" style="position:absolute;left:4803;top:2420;height:439;width:324;" filled="f" stroked="t" coordsize="21600,21600" o:gfxdata="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tGNqr4A&#10;AADbAAAADwAAAAAAAAABACAAAAAiAAAAZHJzL2Rvd25yZXYueG1sUEsBAhQAFAAAAAgAh07iQDMv&#10;BZ47AAAAOQAAABAAAAAAAAAAAQAgAAAADQEAAGRycy9zaGFwZXhtbC54bWxQSwUGAAAAAAYABgBb&#10;AQAAtwMAAAAA&#10;">
                  <v:fill on="f" focussize="0,0"/>
                  <v:stroke weight="0pt" color="#000000" joinstyle="round"/>
                  <v:imagedata o:title=""/>
                  <o:lock v:ext="edit" aspectratio="f"/>
                </v:line>
                <v:line id="直接连接符 24" o:spid="_x0000_s1026" o:spt="20" style="position:absolute;left:5304;top:1922;height:674;width:472;" filled="f" stroked="t" coordsize="21600,21600" o:gfxdata="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Z0oMb4A&#10;AADbAAAADwAAAAAAAAABACAAAAAiAAAAZHJzL2Rvd25yZXYueG1sUEsBAhQAFAAAAAgAh07iQDMv&#10;BZ47AAAAOQAAABAAAAAAAAAAAQAgAAAADQEAAGRycy9zaGFwZXhtbC54bWxQSwUGAAAAAAYABgBb&#10;AQAAtwMAAAAA&#10;">
                  <v:fill on="f" focussize="0,0"/>
                  <v:stroke weight="0pt" color="#000000" joinstyle="round"/>
                  <v:imagedata o:title=""/>
                  <o:lock v:ext="edit" aspectratio="f"/>
                </v:line>
                <v:line id="直接连接符 25" o:spid="_x0000_s1026" o:spt="20" style="position:absolute;left:3830;top:3386;height:0;width:0;" filled="f" stroked="t" coordsize="21600,21600" o:gfxdata="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ArxDugAAANsA&#10;AAAPAAAAAAAAAAEAIAAAACIAAABkcnMvZG93bnJldi54bWxQSwECFAAUAAAACACHTuJAMy8FnjsA&#10;AAA5AAAAEAAAAAAAAAABACAAAAAJAQAAZHJzL3NoYXBleG1sLnhtbFBLBQYAAAAABgAGAFsBAACz&#10;AwAAAAA=&#10;">
                  <v:fill on="f" focussize="0,0"/>
                  <v:stroke weight="0pt" color="#000000" joinstyle="round"/>
                  <v:imagedata o:title=""/>
                  <o:lock v:ext="edit" aspectratio="f"/>
                </v:line>
                <v:line id="直接连接符 26" o:spid="_x0000_s1026" o:spt="20" style="position:absolute;left:4450;top:3123;height:263;width:58;" filled="f" stroked="t" coordsize="21600,21600" o:gfxdata="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04Z2L4A&#10;AADbAAAADwAAAAAAAAABACAAAAAiAAAAZHJzL2Rvd25yZXYueG1sUEsBAhQAFAAAAAgAh07iQDMv&#10;BZ47AAAAOQAAABAAAAAAAAAAAQAgAAAADQEAAGRycy9zaGFwZXhtbC54bWxQSwUGAAAAAAYABgBb&#10;AQAAtwMAAAAA&#10;">
                  <v:fill on="f" focussize="0,0"/>
                  <v:stroke weight="0pt" color="#000000" joinstyle="round"/>
                  <v:imagedata o:title=""/>
                  <o:lock v:ext="edit" aspectratio="f"/>
                </v:line>
                <v:line id="直接连接符 27" o:spid="_x0000_s1026" o:spt="20" style="position:absolute;left:5127;top:2859;height:527;width:89;" filled="f" stroked="t" coordsize="21600,21600" o:gfxdata="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6HAYrsAAADb&#10;AAAADwAAAAAAAAABACAAAAAiAAAAZHJzL2Rvd25yZXYueG1sUEsBAhQAFAAAAAgAh07iQDMvBZ47&#10;AAAAOQAAABAAAAAAAAAAAQAgAAAACgEAAGRycy9zaGFwZXhtbC54bWxQSwUGAAAAAAYABgBbAQAA&#10;tAMAAAAA&#10;">
                  <v:fill on="f" focussize="0,0"/>
                  <v:stroke weight="0pt" color="#000000" joinstyle="round"/>
                  <v:imagedata o:title=""/>
                  <o:lock v:ext="edit" aspectratio="f"/>
                </v:line>
                <v:line id="直接连接符 28" o:spid="_x0000_s1026" o:spt="20" style="position:absolute;left:5776;top:2596;height:790;width:148;" filled="f" stroked="t" coordsize="21600,21600" o:gfxdata="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9Zj+r4A&#10;AADbAAAADwAAAAAAAAABACAAAAAiAAAAZHJzL2Rvd25yZXYueG1sUEsBAhQAFAAAAAgAh07iQDMv&#10;BZ47AAAAOQAAABAAAAAAAAAAAQAgAAAADQEAAGRycy9zaGFwZXhtbC54bWxQSwUGAAAAAAYABgBb&#10;AQAAtwMAAAAA&#10;">
                  <v:fill on="f" focussize="0,0"/>
                  <v:stroke weight="0pt" color="#000000" joinstyle="round"/>
                  <v:imagedata o:title=""/>
                  <o:lock v:ext="edit" aspectratio="f"/>
                </v:line>
                <v:line id="直接连接符 29" o:spid="_x0000_s1026" o:spt="20" style="position:absolute;left:3830;top:3386;height:0;width:0;" filled="f" stroked="t" coordsize="21600,21600" o:gfxdata="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wT9jb4A&#10;AADbAAAADwAAAAAAAAABACAAAAAiAAAAZHJzL2Rvd25yZXYueG1sUEsBAhQAFAAAAAgAh07iQDMv&#10;BZ47AAAAOQAAABAAAAAAAAAAAQAgAAAADQEAAGRycy9zaGFwZXhtbC54bWxQSwUGAAAAAAYABgBb&#10;AQAAtwMAAAAA&#10;">
                  <v:fill on="f" focussize="0,0"/>
                  <v:stroke weight="0pt" color="#000000" joinstyle="round"/>
                  <v:imagedata o:title=""/>
                  <o:lock v:ext="edit" aspectratio="f"/>
                </v:line>
                <v:line id="直接连接符 30" o:spid="_x0000_s1026" o:spt="20" style="position:absolute;left:4450;top:3386;flip:x;height:264;width:58;" filled="f" stroked="t" coordsize="21600,21600" o:gfxdata="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PCiPL4A&#10;AADbAAAADwAAAAAAAAABACAAAAAiAAAAZHJzL2Rvd25yZXYueG1sUEsBAhQAFAAAAAgAh07iQDMv&#10;BZ47AAAAOQAAABAAAAAAAAAAAQAgAAAADQEAAGRycy9zaGFwZXhtbC54bWxQSwUGAAAAAAYABgBb&#10;AQAAtwMAAAAA&#10;">
                  <v:fill on="f" focussize="0,0"/>
                  <v:stroke weight="0pt" color="#000000" joinstyle="round"/>
                  <v:imagedata o:title=""/>
                  <o:lock v:ext="edit" aspectratio="f"/>
                </v:line>
                <v:line id="直接连接符 31" o:spid="_x0000_s1026" o:spt="20" style="position:absolute;left:5099;top:3386;flip:x;height:557;width:117;" filled="f" stroked="t" coordsize="21600,21600" o:gfxdata="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yHAaS/&#10;AAAA2w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直接连接符 32" o:spid="_x0000_s1026" o:spt="20" style="position:absolute;left:5747;top:3386;flip:x;height:820;width:177;" filled="f" stroked="t" coordsize="21600,21600" o:gfxdata="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xVn9O/&#10;AAAA2w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直接连接符 33" o:spid="_x0000_s1026" o:spt="20" style="position:absolute;left:3830;top:3386;height:0;width:0;" filled="f" stroked="t" coordsize="21600,21600" o:gfxdata="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4TbS2/&#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直接连接符 34" o:spid="_x0000_s1026" o:spt="20" style="position:absolute;left:4302;top:3650;flip:x;height:205;width:148;" filled="f" stroked="t" coordsize="21600,21600" o:gfxdata="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kGtovQAA&#10;ANw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line id="直接连接符 35" o:spid="_x0000_s1026" o:spt="20" style="position:absolute;left:4803;top:3943;flip:x;height:410;width:296;" filled="f" stroked="t" coordsize="21600,21600" o:gfxdata="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RzVCi/&#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直接连接符 36" o:spid="_x0000_s1026" o:spt="20" style="position:absolute;left:5304;top:4206;flip:x;height:645;width:443;" filled="f" stroked="t" coordsize="21600,21600" o:gfxdata="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8bO8AAAA&#10;3AAAAA8AAAAAAAAAAQAgAAAAIgAAAGRycy9kb3ducmV2LnhtbFBLAQIUABQAAAAIAIdO4kAzLwWe&#10;OwAAADkAAAAQAAAAAAAAAAEAIAAAAAsBAABkcnMvc2hhcGV4bWwueG1sUEsFBgAAAAAGAAYAWwEA&#10;ALUDAAAAAA==&#10;">
                  <v:fill on="f" focussize="0,0"/>
                  <v:stroke weight="0pt" color="#000000" joinstyle="round"/>
                  <v:imagedata o:title=""/>
                  <o:lock v:ext="edit" aspectratio="f"/>
                </v:line>
                <v:line id="直接连接符 37" o:spid="_x0000_s1026" o:spt="20" style="position:absolute;left:3830;top:3386;height:0;width:0;" filled="f" stroked="t" coordsize="21600,21600" o:gfxdata="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ctUbrsAAADc&#10;AAAADwAAAAAAAAABACAAAAAiAAAAZHJzL2Rvd25yZXYueG1sUEsBAhQAFAAAAAgAh07iQDMvBZ47&#10;AAAAOQAAABAAAAAAAAAAAQAgAAAACgEAAGRycy9zaGFwZXhtbC54bWxQSwUGAAAAAAYABgBbAQAA&#10;tAMAAAAA&#10;">
                  <v:fill on="f" focussize="0,0"/>
                  <v:stroke weight="0pt" color="#000000" joinstyle="round"/>
                  <v:imagedata o:title=""/>
                  <o:lock v:ext="edit" aspectratio="f"/>
                </v:line>
                <v:line id="直接连接符 70" o:spid="_x0000_s1026" o:spt="20" style="position:absolute;left:4096;top:3855;flip:x;height:146;width:206;" filled="f" stroked="t" coordsize="21600,21600" o:gfxdata="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TWace8AAAA&#10;3AAAAA8AAAAAAAAAAQAgAAAAIgAAAGRycy9kb3ducmV2LnhtbFBLAQIUABQAAAAIAIdO4kAzLwWe&#10;OwAAADkAAAAQAAAAAAAAAAEAIAAAAAsBAABkcnMvc2hhcGV4bWwueG1sUEsFBgAAAAAGAAYAWwEA&#10;ALUDAAAAAA==&#10;">
                  <v:fill on="f" focussize="0,0"/>
                  <v:stroke weight="0pt" color="#000000" joinstyle="round"/>
                  <v:imagedata o:title=""/>
                  <o:lock v:ext="edit" aspectratio="f"/>
                </v:line>
                <v:line id="直接连接符 71" o:spid="_x0000_s1026" o:spt="20" style="position:absolute;left:4361;top:4353;flip:x;height:322;width:442;" filled="f" stroked="t" coordsize="21600,21600" o:gfxdata="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oFWC6/&#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直接连接符 72" o:spid="_x0000_s1026" o:spt="20" style="position:absolute;left:4626;top:4851;flip:x;height:468;width:678;" filled="f" stroked="t" coordsize="21600,21600" o:gfxdata="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Sf21vQAA&#10;ANw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line id="直接连接符 73" o:spid="_x0000_s1026" o:spt="20" style="position:absolute;left:3830;top:3386;height:0;width:0;" filled="f" stroked="t" coordsize="21600,21600" o:gfxdata="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vQPUu/&#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直接连接符 74" o:spid="_x0000_s1026" o:spt="20" style="position:absolute;left:3830;top:4001;flip:x;height:59;width:266;" filled="f" stroked="t" coordsize="21600,21600" o:gfxdata="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WBpXm8AAAA&#10;3AAAAA8AAAAAAAAAAQAgAAAAIgAAAGRycy9kb3ducmV2LnhtbFBLAQIUABQAAAAIAIdO4kAzLwWe&#10;OwAAADkAAAAQAAAAAAAAAAEAIAAAAAsBAABkcnMvc2hhcGV4bWwueG1sUEsFBgAAAAAGAAYAWwEA&#10;ALUDAAAAAA==&#10;">
                  <v:fill on="f" focussize="0,0"/>
                  <v:stroke weight="0pt" color="#000000" joinstyle="round"/>
                  <v:imagedata o:title=""/>
                  <o:lock v:ext="edit" aspectratio="f"/>
                </v:line>
                <v:line id="直接连接符 75" o:spid="_x0000_s1026" o:spt="20" style="position:absolute;left:3830;top:4675;flip:x;height:88;width:531;" filled="f" stroked="t" coordsize="21600,21600" o:gfxdata="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JJiWvQAA&#10;ANw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line id="直接连接符 76" o:spid="_x0000_s1026" o:spt="20" style="position:absolute;left:3830;top:5319;flip:x;height:147;width:796;" filled="f" stroked="t" coordsize="21600,21600" o:gfxdata="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RpkpO/&#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直接连接符 77" o:spid="_x0000_s1026" o:spt="20" style="position:absolute;left:3830;top:3386;height:0;width:0;" filled="f" stroked="t" coordsize="21600,21600" o:gfxdata="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rqlNa8AAAA&#10;3AAAAA8AAAAAAAAAAQAgAAAAIgAAAGRycy9kb3ducmV2LnhtbFBLAQIUABQAAAAIAIdO4kAzLwWe&#10;OwAAADkAAAAQAAAAAAAAAAEAIAAAAAsBAABkcnMvc2hhcGV4bWwueG1sUEsFBgAAAAAGAAYAWwEA&#10;ALUDAAAAAA==&#10;">
                  <v:fill on="f" focussize="0,0"/>
                  <v:stroke weight="0pt" color="#000000" joinstyle="round"/>
                  <v:imagedata o:title=""/>
                  <o:lock v:ext="edit" aspectratio="f"/>
                </v:line>
                <v:line id="直接连接符 78" o:spid="_x0000_s1026" o:spt="20" style="position:absolute;left:3565;top:4001;flip:x y;height:59;width:265;" filled="f" stroked="t" coordsize="21600,21600" o:gfxdata="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E9Njb4A&#10;AADcAAAADwAAAAAAAAABACAAAAAiAAAAZHJzL2Rvd25yZXYueG1sUEsBAhQAFAAAAAgAh07iQDMv&#10;BZ47AAAAOQAAABAAAAAAAAAAAQAgAAAADQEAAGRycy9zaGFwZXhtbC54bWxQSwUGAAAAAAYABgBb&#10;AQAAtwMAAAAA&#10;">
                  <v:fill on="f" focussize="0,0"/>
                  <v:stroke weight="0pt" color="#000000" joinstyle="round"/>
                  <v:imagedata o:title=""/>
                  <o:lock v:ext="edit" aspectratio="f"/>
                </v:line>
                <v:line id="直接连接符 79" o:spid="_x0000_s1026" o:spt="20" style="position:absolute;left:3270;top:4646;flip:x y;height:117;width:560;" filled="f" stroked="t" coordsize="21600,21600" o:gfxdata="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A+gWugAAANwA&#10;AAAPAAAAAAAAAAEAIAAAACIAAABkcnMvZG93bnJldi54bWxQSwECFAAUAAAACACHTuJAMy8FnjsA&#10;AAA5AAAAEAAAAAAAAAABACAAAAAJAQAAZHJzL3NoYXBleG1sLnhtbFBLBQYAAAAABgAGAFsBAACz&#10;AwAAAAA=&#10;">
                  <v:fill on="f" focussize="0,0"/>
                  <v:stroke weight="0pt" color="#000000" joinstyle="round"/>
                  <v:imagedata o:title=""/>
                  <o:lock v:ext="edit" aspectratio="f"/>
                </v:line>
                <v:line id="直接连接符 80" o:spid="_x0000_s1026" o:spt="20" style="position:absolute;left:3004;top:5290;flip:x y;height:176;width:826;" filled="f" stroked="t" coordsize="21600,21600" o:gfxdata="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70XZhugAAANwA&#10;AAAPAAAAAAAAAAEAIAAAACIAAABkcnMvZG93bnJldi54bWxQSwECFAAUAAAACACHTuJAMy8FnjsA&#10;AAA5AAAAEAAAAAAAAAABACAAAAAJAQAAZHJzL3NoYXBleG1sLnhtbFBLBQYAAAAABgAGAFsBAACz&#10;AwAAAAA=&#10;">
                  <v:fill on="f" focussize="0,0"/>
                  <v:stroke weight="0pt" color="#000000" joinstyle="round"/>
                  <v:imagedata o:title=""/>
                  <o:lock v:ext="edit" aspectratio="f"/>
                </v:line>
                <v:line id="直接连接符 81" o:spid="_x0000_s1026" o:spt="20" style="position:absolute;left:3830;top:3386;height:0;width:0;" filled="f" stroked="t" coordsize="21600,21600" o:gfxdata="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2zXhvQAA&#10;ANw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line id="直接连接符 82" o:spid="_x0000_s1026" o:spt="20" style="position:absolute;left:3358;top:3855;flip:x y;height:146;width:207;" filled="f" stroked="t" coordsize="21600,21600" o:gfxdata="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dEuOugAAANwA&#10;AAAPAAAAAAAAAAEAIAAAACIAAABkcnMvZG93bnJldi54bWxQSwECFAAUAAAACACHTuJAMy8FnjsA&#10;AAA5AAAAEAAAAAAAAAABACAAAAAJAQAAZHJzL3NoYXBleG1sLnhtbFBLBQYAAAAABgAGAFsBAACz&#10;AwAAAAA=&#10;">
                  <v:fill on="f" focussize="0,0"/>
                  <v:stroke weight="0pt" color="#000000" joinstyle="round"/>
                  <v:imagedata o:title=""/>
                  <o:lock v:ext="edit" aspectratio="f"/>
                </v:line>
                <v:line id="直接连接符 83" o:spid="_x0000_s1026" o:spt="20" style="position:absolute;left:2857;top:4353;flip:x y;height:293;width:413;" filled="f" stroked="t" coordsize="21600,21600" o:gfxdata="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0OO4VugAAANwA&#10;AAAPAAAAAAAAAAEAIAAAACIAAABkcnMvZG93bnJldi54bWxQSwECFAAUAAAACACHTuJAMy8FnjsA&#10;AAA5AAAAEAAAAAAAAAABACAAAAAJAQAAZHJzL3NoYXBleG1sLnhtbFBLBQYAAAAABgAGAFsBAACz&#10;AwAAAAA=&#10;">
                  <v:fill on="f" focussize="0,0"/>
                  <v:stroke weight="0pt" color="#000000" joinstyle="round"/>
                  <v:imagedata o:title=""/>
                  <o:lock v:ext="edit" aspectratio="f"/>
                </v:line>
                <v:line id="直接连接符 84" o:spid="_x0000_s1026" o:spt="20" style="position:absolute;left:2356;top:4851;flip:x y;height:439;width:648;" filled="f" stroked="t" coordsize="21600,21600" o:gfxdata="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6nBiugAAANwA&#10;AAAPAAAAAAAAAAEAIAAAACIAAABkcnMvZG93bnJldi54bWxQSwECFAAUAAAACACHTuJAMy8FnjsA&#10;AAA5AAAAEAAAAAAAAAABACAAAAAJAQAAZHJzL3NoYXBleG1sLnhtbFBLBQYAAAAABgAGAFsBAACz&#10;AwAAAAA=&#10;">
                  <v:fill on="f" focussize="0,0"/>
                  <v:stroke weight="0pt" color="#000000" joinstyle="round"/>
                  <v:imagedata o:title=""/>
                  <o:lock v:ext="edit" aspectratio="f"/>
                </v:line>
                <v:line id="直接连接符 85" o:spid="_x0000_s1026" o:spt="20" style="position:absolute;left:3830;top:3386;height:0;width:0;" filled="f" stroked="t" coordsize="21600,21600" o:gfxdata="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eAz4rsAAADc&#10;AAAADwAAAAAAAAABACAAAAAiAAAAZHJzL2Rvd25yZXYueG1sUEsBAhQAFAAAAAgAh07iQDMvBZ47&#10;AAAAOQAAABAAAAAAAAAAAQAgAAAACgEAAGRycy9zaGFwZXhtbC54bWxQSwUGAAAAAAYABgBbAQAA&#10;tAMAAAAA&#10;">
                  <v:fill on="f" focussize="0,0"/>
                  <v:stroke weight="0pt" color="#000000" joinstyle="round"/>
                  <v:imagedata o:title=""/>
                  <o:lock v:ext="edit" aspectratio="f"/>
                </v:line>
                <v:line id="直接连接符 86" o:spid="_x0000_s1026" o:spt="20" style="position:absolute;left:3211;top:3650;flip:x y;height:205;width:147;" filled="f" stroked="t" coordsize="21600,21600" o:gfxdata="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jlBi74A&#10;AADcAAAADwAAAAAAAAABACAAAAAiAAAAZHJzL2Rvd25yZXYueG1sUEsBAhQAFAAAAAgAh07iQDMv&#10;BZ47AAAAOQAAABAAAAAAAAAAAQAgAAAADQEAAGRycy9zaGFwZXhtbC54bWxQSwUGAAAAAAYABgBb&#10;AQAAtwMAAAAA&#10;">
                  <v:fill on="f" focussize="0,0"/>
                  <v:stroke weight="0pt" color="#000000" joinstyle="round"/>
                  <v:imagedata o:title=""/>
                  <o:lock v:ext="edit" aspectratio="f"/>
                </v:line>
                <v:line id="直接连接符 87" o:spid="_x0000_s1026" o:spt="20" style="position:absolute;left:2532;top:3913;flip:x y;height:440;width:325;" filled="f" stroked="t" coordsize="21600,21600" o:gfxdata="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XXkELsAAADc&#10;AAAADwAAAAAAAAABACAAAAAiAAAAZHJzL2Rvd25yZXYueG1sUEsBAhQAFAAAAAgAh07iQDMvBZ47&#10;AAAAOQAAABAAAAAAAAAAAQAgAAAACgEAAGRycy9zaGFwZXhtbC54bWxQSwUGAAAAAAYABgBbAQAA&#10;tAMAAAAA&#10;">
                  <v:fill on="f" focussize="0,0"/>
                  <v:stroke weight="0pt" color="#000000" joinstyle="round"/>
                  <v:imagedata o:title=""/>
                  <o:lock v:ext="edit" aspectratio="f"/>
                </v:line>
                <v:line id="直接连接符 88" o:spid="_x0000_s1026" o:spt="20" style="position:absolute;left:1883;top:4177;flip:x y;height:674;width:473;" filled="f" stroked="t" coordsize="21600,21600" o:gfxdata="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mj2qvQAA&#10;ANw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line id="直接连接符 89" o:spid="_x0000_s1026" o:spt="20" style="position:absolute;left:3830;top:3386;height:0;width:0;" filled="f" stroked="t" coordsize="21600,21600" o:gfxdata="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SQfiq8AAAA&#10;3AAAAA8AAAAAAAAAAQAgAAAAIgAAAGRycy9kb3ducmV2LnhtbFBLAQIUABQAAAAIAIdO4kAzLwWe&#10;OwAAADkAAAAQAAAAAAAAAAEAIAAAAAsBAABkcnMvc2hhcGV4bWwueG1sUEsFBgAAAAAGAAYAWwEA&#10;ALUDAAAAAA==&#10;">
                  <v:fill on="f" focussize="0,0"/>
                  <v:stroke weight="0pt" color="#000000" joinstyle="round"/>
                  <v:imagedata o:title=""/>
                  <o:lock v:ext="edit" aspectratio="f"/>
                </v:line>
                <v:line id="直接连接符 90" o:spid="_x0000_s1026" o:spt="20" style="position:absolute;left:3152;top:3386;flip:x y;height:264;width:59;" filled="f" stroked="t" coordsize="21600,21600" o:gfxdata="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SKPdugAAANwA&#10;AAAPAAAAAAAAAAEAIAAAACIAAABkcnMvZG93bnJldi54bWxQSwECFAAUAAAACACHTuJAMy8FnjsA&#10;AAA5AAAAEAAAAAAAAAABACAAAAAJAQAAZHJzL3NoYXBleG1sLnhtbFBLBQYAAAAABgAGAFsBAACz&#10;AwAAAAA=&#10;">
                  <v:fill on="f" focussize="0,0"/>
                  <v:stroke weight="0pt" color="#000000" joinstyle="round"/>
                  <v:imagedata o:title=""/>
                  <o:lock v:ext="edit" aspectratio="f"/>
                </v:line>
                <v:line id="直接连接符 91" o:spid="_x0000_s1026" o:spt="20" style="position:absolute;left:2444;top:3386;flip:x y;height:527;width:88;" filled="f" stroked="t" coordsize="21600,21600" o:gfxdata="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oTupugAAANwA&#10;AAAPAAAAAAAAAAEAIAAAACIAAABkcnMvZG93bnJldi54bWxQSwECFAAUAAAACACHTuJAMy8FnjsA&#10;AAA5AAAAEAAAAAAAAAABACAAAAAJAQAAZHJzL3NoYXBleG1sLnhtbFBLBQYAAAAABgAGAFsBAACz&#10;AwAAAAA=&#10;">
                  <v:fill on="f" focussize="0,0"/>
                  <v:stroke weight="0pt" color="#000000" joinstyle="round"/>
                  <v:imagedata o:title=""/>
                  <o:lock v:ext="edit" aspectratio="f"/>
                </v:line>
                <v:line id="直接连接符 92" o:spid="_x0000_s1026" o:spt="20" style="position:absolute;left:1736;top:3386;flip:x y;height:791;width:147;" filled="f" stroked="t" coordsize="21600,21600" o:gfxdata="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7Z4yugAAANwA&#10;AAAPAAAAAAAAAAEAIAAAACIAAABkcnMvZG93bnJldi54bWxQSwECFAAUAAAACACHTuJAMy8FnjsA&#10;AAA5AAAAEAAAAAAAAAABACAAAAAJAQAAZHJzL3NoYXBleG1sLnhtbFBLBQYAAAAABgAGAFsBAACz&#10;AwAAAAA=&#10;">
                  <v:fill on="f" focussize="0,0"/>
                  <v:stroke weight="0pt" color="#000000" joinstyle="round"/>
                  <v:imagedata o:title=""/>
                  <o:lock v:ext="edit" aspectratio="f"/>
                </v:line>
                <v:line id="直接连接符 93" o:spid="_x0000_s1026" o:spt="20" style="position:absolute;left:3830;top:3386;height:0;width:0;" filled="f" stroked="t" coordsize="21600,21600" o:gfxdata="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t55l68AAAA&#10;3AAAAA8AAAAAAAAAAQAgAAAAIgAAAGRycy9kb3ducmV2LnhtbFBLAQIUABQAAAAIAIdO4kAzLwWe&#10;OwAAADkAAAAQAAAAAAAAAAEAIAAAAAsBAABkcnMvc2hhcGV4bWwueG1sUEsFBgAAAAAGAAYAWwEA&#10;ALUDAAAAAA==&#10;">
                  <v:fill on="f" focussize="0,0"/>
                  <v:stroke weight="0pt" color="#000000" joinstyle="round"/>
                  <v:imagedata o:title=""/>
                  <o:lock v:ext="edit" aspectratio="f"/>
                </v:line>
                <v:line id="直接连接符 94" o:spid="_x0000_s1026" o:spt="20" style="position:absolute;left:3152;top:3123;flip:y;height:263;width:59;" filled="f" stroked="t" coordsize="21600,21600" o:gfxdata="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uAbvQAA&#10;ANw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line id="直接连接符 95" o:spid="_x0000_s1026" o:spt="20" style="position:absolute;left:2444;top:2830;flip:y;height:556;width:118;" filled="f" stroked="t" coordsize="21600,21600" o:gfxdata="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RldGm/&#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直接连接符 96" o:spid="_x0000_s1026" o:spt="20" style="position:absolute;left:1736;top:2566;flip:y;height:820;width:177;" filled="f" stroked="t" coordsize="21600,21600" o:gfxdata="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KdHyvQAA&#10;ANw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line id="直接连接符 97" o:spid="_x0000_s1026" o:spt="20" style="position:absolute;left:3830;top:3386;height:0;width:0;" filled="f" stroked="t" coordsize="21600,21600" o:gfxdata="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4FTWy/&#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直接连接符 98" o:spid="_x0000_s1026" o:spt="20" style="position:absolute;left:3211;top:2918;flip:y;height:205;width:147;" filled="f" stroked="t" coordsize="21600,21600" o:gfxdata="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HDFvQAA&#10;ANw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line id="直接连接符 99" o:spid="_x0000_s1026" o:spt="20" style="position:absolute;left:2562;top:2420;flip:y;height:410;width:295;" filled="f" stroked="t" coordsize="21600,21600" o:gfxdata="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8eixvQAA&#10;ANw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line id="直接连接符 148" o:spid="_x0000_s1026" o:spt="20" style="position:absolute;left:1913;top:1922;flip:y;height:644;width:443;" filled="f" stroked="t" coordsize="21600,21600" o:gfxdata="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b9NdvQAA&#10;ANw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line id="直接连接符 149" o:spid="_x0000_s1026" o:spt="20" style="position:absolute;left:3830;top:3386;height:0;width:0;" filled="f" stroked="t" coordsize="21600,21600" o:gfxdata="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P+TxvQAA&#10;ANw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line id="直接连接符 150" o:spid="_x0000_s1026" o:spt="20" style="position:absolute;left:3358;top:2771;flip:y;height:147;width:207;" filled="f" stroked="t" coordsize="21600,21600" o:gfxdata="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eC2F6/&#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直接连接符 151" o:spid="_x0000_s1026" o:spt="20" style="position:absolute;left:2857;top:2098;flip:y;height:322;width:443;" filled="f" stroked="t" coordsize="21600,21600" o:gfxdata="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hrQCq/&#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直接连接符 152" o:spid="_x0000_s1026" o:spt="20" style="position:absolute;left:2356;top:1453;flip:y;height:469;width:678;" filled="f" stroked="t" coordsize="21600,21600" o:gfxdata="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i53l2/&#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直接连接符 153" o:spid="_x0000_s1026" o:spt="20" style="position:absolute;left:3830;top:3386;height:0;width:0;" filled="f" stroked="t" coordsize="21600,21600" o:gfxdata="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6enxugAAANwA&#10;AAAPAAAAAAAAAAEAIAAAACIAAABkcnMvZG93bnJldi54bWxQSwECFAAUAAAACACHTuJAMy8FnjsA&#10;AAA5AAAAEAAAAAAAAAABACAAAAAJAQAAZHJzL3NoYXBleG1sLnhtbFBLBQYAAAAABgAGAFsBAACz&#10;AwAAAAA=&#10;">
                  <v:fill on="f" focussize="0,0"/>
                  <v:stroke weight="0pt" color="#000000" joinstyle="round"/>
                  <v:imagedata o:title=""/>
                  <o:lock v:ext="edit" aspectratio="f"/>
                </v:line>
                <v:line id="直接连接符 154" o:spid="_x0000_s1026" o:spt="20" style="position:absolute;left:3565;top:2713;flip:y;height:58;width:265;" filled="f" stroked="t" coordsize="21600,21600" o:gfxdata="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Zq77S/&#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直接连接符 155" o:spid="_x0000_s1026" o:spt="20" style="position:absolute;left:3300;top:2010;flip:y;height:88;width:530;" filled="f" stroked="t" coordsize="21600,21600" o:gfxdata="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KJ0PS8AAAA&#10;3AAAAA8AAAAAAAAAAQAgAAAAIgAAAGRycy9kb3ducmV2LnhtbFBLAQIUABQAAAAIAIdO4kAzLwWe&#10;OwAAADkAAAAQAAAAAAAAAAEAIAAAAAsBAABkcnMvc2hhcGV4bWwueG1sUEsFBgAAAAAGAAYAWwEA&#10;ALUDAAAAAA==&#10;">
                  <v:fill on="f" focussize="0,0"/>
                  <v:stroke weight="0pt" color="#000000" joinstyle="round"/>
                  <v:imagedata o:title=""/>
                  <o:lock v:ext="edit" aspectratio="f"/>
                </v:line>
                <v:line id="直接连接符 156" o:spid="_x0000_s1026" o:spt="20" style="position:absolute;left:3034;top:1307;flip:y;height:146;width:796;" filled="f" stroked="t" coordsize="21600,21600" o:gfxdata="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3FdW+/&#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shape id="任意多边形 157" o:spid="_x0000_s1026" o:spt="100" style="position:absolute;left:2709;top:2420;height:2226;width:2390;" fillcolor="#9999FF" filled="t" stroked="t" coordsize="2323,2226" o:gfxdata="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P+E7b4A&#10;AADcAAAADwAAAAAAAAABACAAAAAiAAAAZHJzL2Rvd25yZXYueG1sUEsBAhQAFAAAAAgAh07iQDMv&#10;BZ47AAAAOQAAABAAAAAAAAAAAQAgAAAADQEAAGRycy9zaGFwZXhtbC54bWxQSwUGAAAAAAYABgBb&#10;AQAAtwMAAAAA&#10;" path="m1090,820l1147,820,1290,761,1549,791,2036,966,2265,1493,2323,2226,1377,1669,1090,1376,975,1201,803,1259,516,1201,0,966,29,498,144,0,918,527,1090,820xe">
                  <v:fill on="t" focussize="0,0"/>
                  <v:stroke weight="1.45pt" color="#000000" joinstyle="round"/>
                  <v:imagedata o:title=""/>
                  <o:lock v:ext="edit" aspectratio="f"/>
                </v:shape>
                <v:line id="直接连接符 158" o:spid="_x0000_s1026" o:spt="20" style="position:absolute;left:3830;top:1307;flip:y;height:2079;width:0;" filled="f" stroked="t" coordsize="21600,21600" o:gfxdata="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JbToO/&#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直接连接符 159" o:spid="_x0000_s1026" o:spt="20" style="position:absolute;left:3830;top:1483;flip:y;height:1903;width:826;" filled="f" stroked="t" coordsize="21600,21600" o:gfxdata="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L+c2y/&#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直接连接符 160" o:spid="_x0000_s1026" o:spt="20" style="position:absolute;left:3830;top:1922;flip:y;height:1464;width:1474;" filled="f" stroked="t" coordsize="21600,21600" o:gfxdata="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Is7Ru/&#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直接连接符 161" o:spid="_x0000_s1026" o:spt="20" style="position:absolute;left:3839;top:2596;flip:y;height:790;width:1946;" filled="f" stroked="t" coordsize="21600,21600" o:gfxdata="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1gSIC/&#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直接连接符 162" o:spid="_x0000_s1026" o:spt="20" style="position:absolute;left:3830;top:3386;height:0;width:2094;" filled="f" stroked="t" coordsize="21600,21600" o:gfxdata="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0wfyy8AAAA&#10;3AAAAA8AAAAAAAAAAQAgAAAAIgAAAGRycy9kb3ducmV2LnhtbFBLAQIUABQAAAAIAIdO4kAzLwWe&#10;OwAAADkAAAAQAAAAAAAAAAEAIAAAAAsBAABkcnMvc2hhcGV4bWwueG1sUEsFBgAAAAAGAAYAWwEA&#10;ALUDAAAAAA==&#10;">
                  <v:fill on="f" focussize="0,0"/>
                  <v:stroke weight="0pt" color="#000000" joinstyle="round"/>
                  <v:imagedata o:title=""/>
                  <o:lock v:ext="edit" aspectratio="f"/>
                </v:line>
                <v:line id="直接连接符 163" o:spid="_x0000_s1026" o:spt="20" style="position:absolute;left:3830;top:3386;height:820;width:1917;" filled="f" stroked="t" coordsize="21600,21600" o:gfxdata="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J82re/&#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直接连接符 164" o:spid="_x0000_s1026" o:spt="20" style="position:absolute;left:3830;top:3386;height:1465;width:1474;" filled="f" stroked="t" coordsize="21600,21600" o:gfxdata="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0AAV7sAAADc&#10;AAAADwAAAAAAAAABACAAAAAiAAAAZHJzL2Rvd25yZXYueG1sUEsBAhQAFAAAAAgAh07iQDMvBZ47&#10;AAAAOQAAABAAAAAAAAAAAQAgAAAACgEAAGRycy9zaGFwZXhtbC54bWxQSwUGAAAAAAYABgBbAQAA&#10;tAMAAAAA&#10;">
                  <v:fill on="f" focussize="0,0"/>
                  <v:stroke weight="0pt" color="#000000" joinstyle="round"/>
                  <v:imagedata o:title=""/>
                  <o:lock v:ext="edit" aspectratio="f"/>
                </v:line>
                <v:line id="直接连接符 165" o:spid="_x0000_s1026" o:spt="20" style="position:absolute;left:3830;top:3386;height:1933;width:796;" filled="f" stroked="t" coordsize="21600,21600" o:gfxdata="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DKXMvQAA&#10;ANw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line id="直接连接符 166" o:spid="_x0000_s1026" o:spt="20" style="position:absolute;left:3732;top:3506;height:2080;width:1;" filled="f" stroked="t" coordsize="21600,21600" o:gfxdata="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N47u74A&#10;AADcAAAADwAAAAAAAAABACAAAAAiAAAAZHJzL2Rvd25yZXYueG1sUEsBAhQAFAAAAAgAh07iQDMv&#10;BZ47AAAAOQAAABAAAAAAAAAAAQAgAAAADQEAAGRycy9zaGFwZXhtbC54bWxQSwUGAAAAAAYABgBb&#10;AQAAtwMAAAAA&#10;">
                  <v:fill on="f" focussize="0,0"/>
                  <v:stroke weight="0pt" color="#000000" joinstyle="round"/>
                  <v:imagedata o:title=""/>
                  <o:lock v:ext="edit" aspectratio="f"/>
                </v:line>
                <v:line id="直接连接符 167" o:spid="_x0000_s1026" o:spt="20" style="position:absolute;left:3004;top:3386;flip:x;height:1904;width:826;" filled="f" stroked="t" coordsize="21600,21600" o:gfxdata="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pdPf6/&#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直接连接符 168" o:spid="_x0000_s1026" o:spt="20" style="position:absolute;left:2356;top:3386;flip:x;height:1465;width:1474;" filled="f" stroked="t" coordsize="21600,21600" o:gfxdata="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W0pYq/&#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直接连接符 169" o:spid="_x0000_s1026" o:spt="20" style="position:absolute;left:1883;top:3386;flip:x;height:791;width:1947;" filled="f" stroked="t" coordsize="21600,21600" o:gfxdata="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r4ABG/&#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直接连接符 170" o:spid="_x0000_s1026" o:spt="20" style="position:absolute;left:1736;top:3386;flip:x;height:0;width:2094;" filled="f" stroked="t" coordsize="21600,21600" o:gfxdata="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oqnma/&#10;AAAA3AAAAA8AAAAAAAAAAQAgAAAAIgAAAGRycy9kb3ducmV2LnhtbFBLAQIUABQAAAAIAIdO4kAz&#10;LwWeOwAAADkAAAAQAAAAAAAAAAEAIAAAAA4BAABkcnMvc2hhcGV4bWwueG1sUEsFBgAAAAAGAAYA&#10;WwEAALgDAAAAAA==&#10;">
                  <v:fill on="f" focussize="0,0"/>
                  <v:stroke weight="0pt" color="#000000" joinstyle="round"/>
                  <v:imagedata o:title=""/>
                  <o:lock v:ext="edit" aspectratio="f"/>
                </v:line>
                <v:line id="直接连接符 171" o:spid="_x0000_s1026" o:spt="20" style="position:absolute;left:1913;top:2566;flip:x y;height:820;width:1917;" filled="f" stroked="t" coordsize="21600,21600" o:gfxdata="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344vQAA&#10;ANw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line id="直接连接符 172" o:spid="_x0000_s1026" o:spt="20" style="position:absolute;left:2356;top:1922;flip:x y;height:1464;width:1474;" filled="f" stroked="t" coordsize="21600,21600" o:gfxdata="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9w6kq5AAAA3AAA&#10;AA8AAAAAAAAAAQAgAAAAIgAAAGRycy9kb3ducmV2LnhtbFBLAQIUABQAAAAIAIdO4kAzLwWeOwAA&#10;ADkAAAAQAAAAAAAAAAEAIAAAAAgBAABkcnMvc2hhcGV4bWwueG1sUEsFBgAAAAAGAAYAWwEAALID&#10;AAAAAA==&#10;">
                  <v:fill on="f" focussize="0,0"/>
                  <v:stroke weight="0pt" color="#000000" joinstyle="round"/>
                  <v:imagedata o:title=""/>
                  <o:lock v:ext="edit" aspectratio="f"/>
                </v:line>
                <v:line id="直接连接符 173" o:spid="_x0000_s1026" o:spt="20" style="position:absolute;left:3004;top:1404;flip:x y;height:1933;width:796;" filled="f" stroked="t" coordsize="21600,21600" o:gfxdata="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PE/RvQAA&#10;ANw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rect id="矩形 174" o:spid="_x0000_s1026" o:spt="1" style="position:absolute;left:1883;top:487;height:312;width:187;" filled="f" stroked="f" coordsize="21600,21600" o:gfxdata="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Hzpaa5AAAA3A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txbxContent>
                  </v:textbox>
                </v:rect>
                <v:rect id="矩形 175" o:spid="_x0000_s1026" o:spt="1" style="position:absolute;left:3447;top:3211;height:624;width:196;" filled="f" stroked="f" coordsize="21600,21600" o:gfxdata="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r8AP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rFonts w:ascii="宋体" w:cs="宋体"/>
                            <w:color w:val="000000"/>
                            <w:sz w:val="38"/>
                            <w:szCs w:val="38"/>
                          </w:rPr>
                          <w:t>0</w:t>
                        </w:r>
                      </w:p>
                    </w:txbxContent>
                  </v:textbox>
                </v:rect>
                <v:rect id="矩形 176" o:spid="_x0000_s1026" o:spt="1" style="position:absolute;left:3447;top:2537;height:624;width:196;" filled="f" stroked="f" coordsize="21600,21600" o:gfxdata="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5tnkq/&#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rFonts w:ascii="宋体" w:cs="宋体"/>
                            <w:color w:val="000000"/>
                            <w:sz w:val="38"/>
                            <w:szCs w:val="38"/>
                          </w:rPr>
                          <w:t>5</w:t>
                        </w:r>
                      </w:p>
                    </w:txbxContent>
                  </v:textbox>
                </v:rect>
                <v:rect id="矩形 177" o:spid="_x0000_s1026" o:spt="1" style="position:absolute;left:3240;top:1834;height:624;width:392;" filled="f" stroked="f" coordsize="21600,21600" o:gfxdata="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SE70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rFonts w:ascii="宋体" w:cs="宋体"/>
                            <w:color w:val="000000"/>
                            <w:sz w:val="38"/>
                            <w:szCs w:val="38"/>
                          </w:rPr>
                          <w:t>10</w:t>
                        </w:r>
                      </w:p>
                    </w:txbxContent>
                  </v:textbox>
                </v:rect>
                <v:rect id="矩形 178" o:spid="_x0000_s1026" o:spt="1" style="position:absolute;left:3240;top:1131;height:624;width:392;" filled="f" stroked="f" coordsize="21600,21600" o:gfxdata="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sijp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rFonts w:ascii="宋体" w:cs="宋体"/>
                            <w:color w:val="000000"/>
                            <w:sz w:val="38"/>
                            <w:szCs w:val="38"/>
                          </w:rPr>
                          <w:t>15</w:t>
                        </w:r>
                      </w:p>
                    </w:txbxContent>
                  </v:textbox>
                </v:rect>
                <v:rect id="矩形 179" o:spid="_x0000_s1026" o:spt="1" style="position:absolute;left:3742;top:780;height:624;width:196;" filled="f" stroked="f" coordsize="21600,21600" o:gfxdata="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hAY+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r>
                          <w:rPr>
                            <w:rFonts w:ascii="宋体" w:cs="宋体"/>
                            <w:color w:val="000000"/>
                            <w:sz w:val="38"/>
                            <w:szCs w:val="38"/>
                          </w:rPr>
                          <w:t>N</w:t>
                        </w:r>
                      </w:p>
                    </w:txbxContent>
                  </v:textbox>
                </v:rect>
                <v:rect id="矩形 180" o:spid="_x0000_s1026" o:spt="1" style="position:absolute;left:4745;top:1248;height:624;width:587;" filled="f" stroked="f" coordsize="21600,21600" o:gfxdata="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FWmEm/&#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rFonts w:ascii="宋体" w:cs="宋体"/>
                            <w:color w:val="000000"/>
                            <w:sz w:val="38"/>
                            <w:szCs w:val="38"/>
                          </w:rPr>
                          <w:t>NNE</w:t>
                        </w:r>
                      </w:p>
                    </w:txbxContent>
                  </v:textbox>
                </v:rect>
                <v:rect id="矩形 181" o:spid="_x0000_s1026" o:spt="1" style="position:absolute;left:5393;top:1717;height:624;width:392;" filled="f" stroked="f" coordsize="21600,21600" o:gfxdata="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ho90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rFonts w:ascii="宋体" w:cs="宋体"/>
                            <w:color w:val="000000"/>
                            <w:sz w:val="38"/>
                            <w:szCs w:val="38"/>
                          </w:rPr>
                          <w:t>NE</w:t>
                        </w:r>
                      </w:p>
                    </w:txbxContent>
                  </v:textbox>
                </v:rect>
                <v:rect id="矩形 182" o:spid="_x0000_s1026" o:spt="1" style="position:absolute;left:5895;top:2391;height:624;width:587;" filled="f" stroked="f" coordsize="21600,21600" o:gfxdata="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FqaC5AAAA3A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r>
                          <w:rPr>
                            <w:rFonts w:ascii="宋体" w:cs="宋体"/>
                            <w:color w:val="000000"/>
                            <w:sz w:val="38"/>
                            <w:szCs w:val="38"/>
                          </w:rPr>
                          <w:t>ENE</w:t>
                        </w:r>
                      </w:p>
                    </w:txbxContent>
                  </v:textbox>
                </v:rect>
                <v:rect id="矩形 183" o:spid="_x0000_s1026" o:spt="1" style="position:absolute;left:6042;top:3211;height:624;width:196;" filled="f" stroked="f" coordsize="21600,21600" o:gfxdata="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MkMO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rFonts w:ascii="宋体" w:cs="宋体"/>
                            <w:color w:val="000000"/>
                            <w:sz w:val="38"/>
                            <w:szCs w:val="38"/>
                          </w:rPr>
                          <w:t>E</w:t>
                        </w:r>
                      </w:p>
                    </w:txbxContent>
                  </v:textbox>
                </v:rect>
                <v:rect id="矩形 184" o:spid="_x0000_s1026" o:spt="1" style="position:absolute;left:5865;top:4060;height:624;width:587;" filled="f" stroked="f" coordsize="21600,21600" o:gfxdata="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59vG7gAAADcAAAA&#10;DwAAAAAAAAABACAAAAAiAAAAZHJzL2Rvd25yZXYueG1sUEsBAhQAFAAAAAgAh07iQDMvBZ47AAAA&#10;OQAAABAAAAAAAAAAAQAgAAAABwEAAGRycy9zaGFwZXhtbC54bWxQSwUGAAAAAAYABgBbAQAAsQMA&#10;AAAA&#10;">
                  <v:fill on="f" focussize="0,0"/>
                  <v:stroke on="f"/>
                  <v:imagedata o:title=""/>
                  <o:lock v:ext="edit" aspectratio="f"/>
                  <v:textbox inset="0mm,0mm,0mm,0mm">
                    <w:txbxContent>
                      <w:p>
                        <w:r>
                          <w:rPr>
                            <w:rFonts w:ascii="宋体" w:cs="宋体"/>
                            <w:color w:val="000000"/>
                            <w:sz w:val="38"/>
                            <w:szCs w:val="38"/>
                          </w:rPr>
                          <w:t>ESE</w:t>
                        </w:r>
                      </w:p>
                    </w:txbxContent>
                  </v:textbox>
                </v:rect>
                <v:rect id="矩形 185" o:spid="_x0000_s1026" o:spt="1" style="position:absolute;left:5393;top:4704;height:624;width:392;" filled="f" stroked="f" coordsize="21600,21600" o:gfxdata="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08qA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r>
                          <w:rPr>
                            <w:rFonts w:ascii="宋体" w:cs="宋体"/>
                            <w:color w:val="000000"/>
                            <w:sz w:val="38"/>
                            <w:szCs w:val="38"/>
                          </w:rPr>
                          <w:t>SE</w:t>
                        </w:r>
                      </w:p>
                    </w:txbxContent>
                  </v:textbox>
                </v:rect>
                <v:rect id="矩形 186" o:spid="_x0000_s1026" o:spt="1" style="position:absolute;left:4715;top:5202;height:624;width:587;" filled="f" stroked="f" coordsize="21600,21600" o:gfxdata="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ABVPe/&#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rFonts w:ascii="宋体" w:cs="宋体"/>
                            <w:color w:val="000000"/>
                            <w:sz w:val="38"/>
                            <w:szCs w:val="38"/>
                          </w:rPr>
                          <w:t>SSE</w:t>
                        </w:r>
                      </w:p>
                    </w:txbxContent>
                  </v:textbox>
                </v:rect>
                <v:rect id="矩形 187" o:spid="_x0000_s1026" o:spt="1" style="position:absolute;left:3742;top:5641;height:624;width:196;" filled="f" stroked="f" coordsize="21600,21600" o:gfxdata="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9N8Wy/&#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rFonts w:ascii="宋体" w:cs="宋体"/>
                            <w:color w:val="000000"/>
                            <w:sz w:val="38"/>
                            <w:szCs w:val="38"/>
                          </w:rPr>
                          <w:t>S</w:t>
                        </w:r>
                      </w:p>
                    </w:txbxContent>
                  </v:textbox>
                </v:rect>
                <v:rect id="矩形 188" o:spid="_x0000_s1026" o:spt="1" style="position:absolute;left:2297;top:5173;height:624;width:587;" filled="f" stroked="f" coordsize="21600,21600" o:gfxdata="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CkaRi/&#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rFonts w:ascii="宋体" w:cs="宋体"/>
                            <w:color w:val="000000"/>
                            <w:sz w:val="38"/>
                            <w:szCs w:val="38"/>
                          </w:rPr>
                          <w:t>SSW</w:t>
                        </w:r>
                      </w:p>
                    </w:txbxContent>
                  </v:textbox>
                </v:rect>
                <v:rect id="矩形 189" o:spid="_x0000_s1026" o:spt="1" style="position:absolute;left:1855;top:4704;height:624;width:392;" filled="f" stroked="f" coordsize="21600,21600" o:gfxdata="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ozIO/&#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rFonts w:ascii="宋体" w:cs="宋体"/>
                            <w:color w:val="000000"/>
                            <w:sz w:val="38"/>
                            <w:szCs w:val="38"/>
                          </w:rPr>
                          <w:t>SW</w:t>
                        </w:r>
                      </w:p>
                    </w:txbxContent>
                  </v:textbox>
                </v:rect>
                <v:rect id="矩形 190" o:spid="_x0000_s1026" o:spt="1" style="position:absolute;left:1147;top:4031;height:624;width:587;" filled="f" stroked="f" coordsize="21600,21600" o:gfxdata="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OlL0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r>
                          <w:rPr>
                            <w:rFonts w:ascii="宋体" w:cs="宋体"/>
                            <w:color w:val="000000"/>
                            <w:sz w:val="38"/>
                            <w:szCs w:val="38"/>
                          </w:rPr>
                          <w:t>WSW</w:t>
                        </w:r>
                      </w:p>
                    </w:txbxContent>
                  </v:textbox>
                </v:rect>
                <v:rect id="矩形 191" o:spid="_x0000_s1026" o:spt="1" style="position:absolute;left:1412;top:3211;height:624;width:197;" filled="f" stroked="f" coordsize="21600,21600" o:gfxdata="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dvdv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r>
                          <w:rPr>
                            <w:rFonts w:ascii="宋体" w:cs="宋体"/>
                            <w:color w:val="000000"/>
                            <w:sz w:val="38"/>
                            <w:szCs w:val="38"/>
                          </w:rPr>
                          <w:t>W</w:t>
                        </w:r>
                      </w:p>
                    </w:txbxContent>
                  </v:textbox>
                </v:rect>
                <v:rect id="矩形 193" o:spid="_x0000_s1026" o:spt="1" style="position:absolute;left:1176;top:2361;height:624;width:587;" filled="f" stroked="f" coordsize="21600,21600" o:gfxdata="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eljHbgAAADcAAAA&#10;DwAAAAAAAAABACAAAAAiAAAAZHJzL2Rvd25yZXYueG1sUEsBAhQAFAAAAAgAh07iQDMvBZ47AAAA&#10;OQAAABAAAAAAAAAAAQAgAAAABwEAAGRycy9zaGFwZXhtbC54bWxQSwUGAAAAAAYABgBbAQAAsQMA&#10;AAAA&#10;">
                  <v:fill on="f" focussize="0,0"/>
                  <v:stroke on="f"/>
                  <v:imagedata o:title=""/>
                  <o:lock v:ext="edit" aspectratio="f"/>
                  <v:textbox inset="0mm,0mm,0mm,0mm">
                    <w:txbxContent>
                      <w:p>
                        <w:r>
                          <w:rPr>
                            <w:rFonts w:ascii="宋体" w:cs="宋体"/>
                            <w:color w:val="000000"/>
                            <w:sz w:val="38"/>
                            <w:szCs w:val="38"/>
                          </w:rPr>
                          <w:t>WNW</w:t>
                        </w:r>
                      </w:p>
                    </w:txbxContent>
                  </v:textbox>
                </v:rect>
                <v:rect id="矩形 194" o:spid="_x0000_s1026" o:spt="1" style="position:absolute;left:1855;top:1717;height:624;width:392;" filled="f" stroked="f" coordsize="21600,21600" o:gfxdata="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6lxoa/&#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rFonts w:ascii="宋体" w:cs="宋体"/>
                            <w:color w:val="000000"/>
                            <w:sz w:val="38"/>
                            <w:szCs w:val="38"/>
                          </w:rPr>
                          <w:t>NW</w:t>
                        </w:r>
                      </w:p>
                    </w:txbxContent>
                  </v:textbox>
                </v:rect>
                <v:rect id="矩形 195" o:spid="_x0000_s1026" o:spt="1" style="position:absolute;left:2326;top:1219;height:624;width:587;" filled="f" stroked="f" coordsize="21600,21600" o:gfxdata="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RvnGugAAANw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r>
                          <w:rPr>
                            <w:rFonts w:ascii="宋体" w:cs="宋体"/>
                            <w:color w:val="000000"/>
                            <w:sz w:val="38"/>
                            <w:szCs w:val="38"/>
                          </w:rPr>
                          <w:t>NNW</w:t>
                        </w:r>
                      </w:p>
                    </w:txbxContent>
                  </v:textbox>
                </v:rect>
                <v:rect id="矩形 196" o:spid="_x0000_s1026" o:spt="1" style="position:absolute;left:1855;top:288;height:624;width:4814;" fillcolor="#FFFFFF" filled="t" stroked="f" coordsize="21600,21600" o:gfxdata="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TkQJ74A&#10;AADcAAAADwAAAAAAAAABACAAAAAiAAAAZHJzL2Rvd25yZXYueG1sUEsBAhQAFAAAAAgAh07iQDMv&#10;BZ47AAAAOQAAABAAAAAAAAAAAQAgAAAADQEAAGRycy9zaGFwZXhtbC54bWxQSwUGAAAAAAYABgBb&#10;AQAAtwMAAAAA&#10;">
                  <v:fill on="t" focussize="0,0"/>
                  <v:stroke on="f"/>
                  <v:imagedata o:title=""/>
                  <o:lock v:ext="edit" aspectratio="f"/>
                  <v:textbox>
                    <w:txbxContent>
                      <w:p>
                        <w:r>
                          <w:rPr>
                            <w:rFonts w:hint="eastAsia" w:ascii="宋体" w:cs="宋体"/>
                            <w:color w:val="000000"/>
                            <w:sz w:val="32"/>
                            <w:szCs w:val="32"/>
                          </w:rPr>
                          <w:t>阳城近年来年主导风向频率</w:t>
                        </w:r>
                      </w:p>
                      <w:p/>
                    </w:txbxContent>
                  </v:textbox>
                </v:rect>
              </v:group>
            </w:pict>
          </mc:Fallback>
        </mc:AlternateContent>
      </w:r>
    </w:p>
    <w:p>
      <w:pPr>
        <w:spacing w:line="480" w:lineRule="exact"/>
        <w:ind w:firstLine="560" w:firstLineChars="200"/>
        <w:rPr>
          <w:rFonts w:hint="eastAsia" w:ascii="仿宋_GB2312" w:eastAsia="仿宋_GB2312"/>
          <w:color w:val="000000"/>
          <w:sz w:val="28"/>
          <w:szCs w:val="28"/>
        </w:rPr>
      </w:pPr>
    </w:p>
    <w:p>
      <w:pPr>
        <w:spacing w:line="480" w:lineRule="exact"/>
        <w:ind w:firstLine="560" w:firstLineChars="200"/>
        <w:rPr>
          <w:rFonts w:hint="eastAsia" w:ascii="仿宋_GB2312" w:eastAsia="仿宋_GB2312"/>
          <w:color w:val="000000"/>
          <w:sz w:val="28"/>
          <w:szCs w:val="28"/>
        </w:rPr>
      </w:pPr>
    </w:p>
    <w:p>
      <w:pPr>
        <w:spacing w:line="480" w:lineRule="exact"/>
        <w:ind w:firstLine="560" w:firstLineChars="200"/>
        <w:rPr>
          <w:rFonts w:hint="eastAsia" w:ascii="仿宋_GB2312" w:eastAsia="仿宋_GB2312"/>
          <w:color w:val="000000"/>
          <w:sz w:val="28"/>
          <w:szCs w:val="28"/>
        </w:rPr>
      </w:pPr>
    </w:p>
    <w:p>
      <w:pPr>
        <w:spacing w:line="480" w:lineRule="exact"/>
        <w:ind w:firstLine="560" w:firstLineChars="200"/>
        <w:rPr>
          <w:rFonts w:hint="eastAsia" w:ascii="仿宋_GB2312" w:eastAsia="仿宋_GB2312"/>
          <w:color w:val="000000"/>
          <w:sz w:val="28"/>
          <w:szCs w:val="28"/>
        </w:rPr>
      </w:pPr>
    </w:p>
    <w:p>
      <w:pPr>
        <w:spacing w:line="480" w:lineRule="exact"/>
        <w:ind w:firstLine="560" w:firstLineChars="200"/>
        <w:rPr>
          <w:rFonts w:hint="eastAsia" w:ascii="仿宋_GB2312" w:eastAsia="仿宋_GB2312"/>
          <w:color w:val="000000"/>
          <w:sz w:val="28"/>
          <w:szCs w:val="28"/>
        </w:rPr>
      </w:pPr>
    </w:p>
    <w:p>
      <w:pPr>
        <w:spacing w:line="480" w:lineRule="exact"/>
        <w:ind w:firstLine="560" w:firstLineChars="200"/>
        <w:rPr>
          <w:rFonts w:hint="eastAsia" w:ascii="仿宋_GB2312" w:eastAsia="仿宋_GB2312"/>
          <w:color w:val="000000"/>
          <w:sz w:val="28"/>
          <w:szCs w:val="28"/>
        </w:rPr>
      </w:pPr>
    </w:p>
    <w:p>
      <w:pPr>
        <w:spacing w:line="480" w:lineRule="exact"/>
        <w:ind w:firstLine="560" w:firstLineChars="200"/>
        <w:rPr>
          <w:rFonts w:hint="eastAsia" w:ascii="仿宋_GB2312" w:eastAsia="仿宋_GB2312"/>
          <w:color w:val="000000"/>
          <w:sz w:val="28"/>
          <w:szCs w:val="28"/>
        </w:rPr>
      </w:pPr>
    </w:p>
    <w:p>
      <w:pPr>
        <w:spacing w:line="480" w:lineRule="exact"/>
        <w:ind w:firstLine="560" w:firstLineChars="200"/>
        <w:rPr>
          <w:rFonts w:hint="eastAsia" w:ascii="仿宋_GB2312" w:eastAsia="仿宋_GB2312"/>
          <w:color w:val="000000"/>
          <w:sz w:val="28"/>
          <w:szCs w:val="28"/>
        </w:rPr>
      </w:pPr>
    </w:p>
    <w:p>
      <w:pPr>
        <w:spacing w:line="480" w:lineRule="exact"/>
        <w:ind w:firstLine="560" w:firstLineChars="200"/>
        <w:rPr>
          <w:rFonts w:hint="eastAsia" w:ascii="仿宋_GB2312" w:eastAsia="仿宋_GB2312"/>
          <w:color w:val="000000"/>
          <w:sz w:val="28"/>
          <w:szCs w:val="28"/>
        </w:rPr>
      </w:pPr>
    </w:p>
    <w:p>
      <w:pPr>
        <w:spacing w:line="480" w:lineRule="exact"/>
        <w:ind w:firstLine="560" w:firstLineChars="200"/>
        <w:rPr>
          <w:rFonts w:hint="eastAsia" w:ascii="仿宋_GB2312" w:eastAsia="仿宋_GB2312"/>
          <w:color w:val="000000"/>
          <w:sz w:val="28"/>
          <w:szCs w:val="28"/>
        </w:rPr>
      </w:pPr>
    </w:p>
    <w:p>
      <w:pPr>
        <w:spacing w:line="490" w:lineRule="exact"/>
        <w:rPr>
          <w:rFonts w:hint="eastAsia" w:ascii="仿宋_GB2312" w:eastAsia="仿宋_GB2312"/>
          <w:color w:val="000000"/>
          <w:sz w:val="28"/>
          <w:szCs w:val="28"/>
        </w:rPr>
      </w:pPr>
      <w:r>
        <w:rPr>
          <w:rFonts w:hint="eastAsia" w:ascii="仿宋_GB2312" w:eastAsia="仿宋_GB2312"/>
          <w:color w:val="000000"/>
          <w:sz w:val="28"/>
          <w:szCs w:val="28"/>
        </w:rPr>
        <w:t xml:space="preserve"> </w:t>
      </w:r>
    </w:p>
    <w:p>
      <w:pPr>
        <w:spacing w:line="490" w:lineRule="exact"/>
        <w:ind w:firstLine="840" w:firstLineChars="300"/>
        <w:rPr>
          <w:rFonts w:hint="eastAsia" w:ascii="仿宋_GB2312" w:eastAsia="仿宋_GB2312"/>
          <w:color w:val="000000"/>
          <w:sz w:val="28"/>
          <w:szCs w:val="28"/>
        </w:rPr>
      </w:pPr>
    </w:p>
    <w:p>
      <w:pPr>
        <w:spacing w:line="490" w:lineRule="exact"/>
        <w:ind w:firstLine="1405" w:firstLineChars="500"/>
        <w:rPr>
          <w:rFonts w:hint="eastAsia" w:ascii="仿宋_GB2312" w:hAnsi="仿宋_GB2312" w:eastAsia="仿宋_GB2312" w:cs="仿宋_GB2312"/>
          <w:b/>
          <w:bCs/>
          <w:color w:val="000000"/>
          <w:sz w:val="28"/>
          <w:szCs w:val="28"/>
          <w:highlight w:val="red"/>
          <w:lang w:eastAsia="zh-CN"/>
        </w:rPr>
      </w:pPr>
      <w:r>
        <w:rPr>
          <w:rFonts w:hint="eastAsia" w:ascii="仿宋_GB2312" w:eastAsia="仿宋_GB2312"/>
          <w:b/>
          <w:bCs/>
          <w:color w:val="000000"/>
          <w:sz w:val="28"/>
          <w:szCs w:val="28"/>
        </w:rPr>
        <w:t>图3-</w:t>
      </w:r>
      <w:r>
        <w:rPr>
          <w:rFonts w:hint="eastAsia" w:ascii="仿宋_GB2312" w:eastAsia="仿宋_GB2312"/>
          <w:b/>
          <w:bCs/>
          <w:color w:val="000000"/>
          <w:sz w:val="28"/>
          <w:szCs w:val="28"/>
          <w:lang w:val="en-US" w:eastAsia="zh-CN"/>
        </w:rPr>
        <w:t>2</w:t>
      </w:r>
      <w:r>
        <w:rPr>
          <w:rFonts w:hint="eastAsia" w:ascii="仿宋_GB2312" w:eastAsia="仿宋_GB2312"/>
          <w:b/>
          <w:bCs/>
          <w:color w:val="000000"/>
          <w:sz w:val="28"/>
          <w:szCs w:val="28"/>
        </w:rPr>
        <w:t xml:space="preserve"> 阳城县区近年来年全年风向频率玫瑰图</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_GB2312" w:hAnsi="Calibri" w:eastAsia="仿宋_GB2312" w:cs="Times New Roman"/>
          <w:kern w:val="2"/>
          <w:sz w:val="28"/>
          <w:szCs w:val="28"/>
          <w:lang w:val="zh-CN" w:eastAsia="zh-CN" w:bidi="ar-SA"/>
        </w:rPr>
      </w:pPr>
    </w:p>
    <w:p>
      <w:pPr>
        <w:rPr>
          <w:rFonts w:hint="eastAsia"/>
        </w:rPr>
      </w:pPr>
      <w:r>
        <w:rPr>
          <w:rFonts w:hint="eastAsia" w:ascii="宋体" w:hAnsi="宋体" w:cs="宋体"/>
          <w:sz w:val="28"/>
        </w:rPr>
        <w:drawing>
          <wp:inline distT="0" distB="0" distL="114300" distR="114300">
            <wp:extent cx="5736590" cy="2949575"/>
            <wp:effectExtent l="0" t="0" r="16510" b="317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8"/>
                    <a:srcRect l="10506" t="15996" r="32620" b="16724"/>
                    <a:stretch>
                      <a:fillRect/>
                    </a:stretch>
                  </pic:blipFill>
                  <pic:spPr>
                    <a:xfrm>
                      <a:off x="0" y="0"/>
                      <a:ext cx="5736590" cy="2949575"/>
                    </a:xfrm>
                    <a:prstGeom prst="rect">
                      <a:avLst/>
                    </a:prstGeom>
                    <a:noFill/>
                    <a:ln>
                      <a:noFill/>
                    </a:ln>
                  </pic:spPr>
                </pic:pic>
              </a:graphicData>
            </a:graphic>
          </wp:inline>
        </w:drawing>
      </w:r>
    </w:p>
    <w:p>
      <w:pPr>
        <w:pStyle w:val="2"/>
        <w:spacing w:line="480" w:lineRule="exact"/>
        <w:ind w:firstLine="0"/>
        <w:jc w:val="center"/>
        <w:rPr>
          <w:rFonts w:hAnsi="仿宋_GB2312" w:cs="仿宋_GB2312"/>
          <w:color w:val="000000"/>
        </w:rPr>
      </w:pPr>
      <w:r>
        <w:rPr>
          <w:rFonts w:hint="eastAsia" w:hAnsi="仿宋_GB2312" w:cs="仿宋_GB2312"/>
          <w:b/>
          <w:bCs/>
          <w:color w:val="000000"/>
          <w:sz w:val="24"/>
          <w:szCs w:val="24"/>
        </w:rPr>
        <w:t>图3-</w:t>
      </w:r>
      <w:r>
        <w:rPr>
          <w:rFonts w:hint="eastAsia" w:hAnsi="仿宋_GB2312" w:cs="仿宋_GB2312"/>
          <w:b/>
          <w:bCs/>
          <w:color w:val="000000"/>
          <w:sz w:val="24"/>
          <w:szCs w:val="24"/>
          <w:lang w:val="en-US" w:eastAsia="zh-CN"/>
        </w:rPr>
        <w:t>3</w:t>
      </w:r>
      <w:r>
        <w:rPr>
          <w:rFonts w:hint="eastAsia" w:hAnsi="仿宋_GB2312" w:cs="仿宋_GB2312"/>
          <w:b/>
          <w:bCs/>
          <w:color w:val="000000"/>
          <w:sz w:val="24"/>
          <w:szCs w:val="24"/>
        </w:rPr>
        <w:t xml:space="preserve">   交通地理位置图</w:t>
      </w:r>
    </w:p>
    <w:p>
      <w:pPr>
        <w:spacing w:line="480" w:lineRule="exact"/>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3.1.</w:t>
      </w:r>
      <w:r>
        <w:rPr>
          <w:rFonts w:hint="eastAsia" w:ascii="仿宋_GB2312" w:hAnsi="仿宋_GB2312" w:eastAsia="仿宋_GB2312" w:cs="仿宋_GB2312"/>
          <w:color w:val="000000"/>
          <w:sz w:val="28"/>
          <w:szCs w:val="28"/>
        </w:rPr>
        <w:t>5</w:t>
      </w: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地震</w:t>
      </w:r>
    </w:p>
    <w:p>
      <w:pPr>
        <w:spacing w:line="490" w:lineRule="exact"/>
        <w:ind w:firstLine="560" w:firstLineChars="200"/>
        <w:rPr>
          <w:rFonts w:ascii="仿宋" w:hAnsi="仿宋" w:eastAsia="仿宋" w:cs="仿宋"/>
          <w:sz w:val="28"/>
          <w:szCs w:val="28"/>
        </w:rPr>
      </w:pPr>
      <w:r>
        <w:rPr>
          <w:rFonts w:hint="eastAsia" w:ascii="仿宋" w:hAnsi="仿宋" w:eastAsia="仿宋" w:cs="仿宋"/>
          <w:sz w:val="28"/>
          <w:szCs w:val="28"/>
        </w:rPr>
        <w:t>据历史记载地震台网监测，阳城县历史上共发生有感地震23次，表现为震级小、频率低。</w:t>
      </w:r>
      <w:r>
        <w:rPr>
          <w:rFonts w:hint="eastAsia" w:ascii="仿宋" w:hAnsi="仿宋" w:eastAsia="仿宋" w:cs="仿宋"/>
          <w:sz w:val="28"/>
        </w:rPr>
        <w:t>根据</w:t>
      </w:r>
      <w:r>
        <w:rPr>
          <w:rFonts w:hint="eastAsia" w:ascii="仿宋" w:hAnsi="仿宋" w:eastAsia="仿宋" w:cs="仿宋"/>
          <w:sz w:val="28"/>
          <w:szCs w:val="28"/>
        </w:rPr>
        <w:t>中华人民共和国标准GB50011-2010《建筑抗震设计规范》（2016版），抗震设防烈度为6度，基本地震加速度值为0.05g。</w:t>
      </w:r>
    </w:p>
    <w:p>
      <w:pPr>
        <w:spacing w:line="480" w:lineRule="exac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3.1.</w:t>
      </w:r>
      <w:r>
        <w:rPr>
          <w:rFonts w:hint="eastAsia" w:ascii="仿宋_GB2312" w:hAnsi="仿宋_GB2312" w:eastAsia="仿宋_GB2312" w:cs="仿宋_GB2312"/>
          <w:color w:val="000000"/>
          <w:sz w:val="28"/>
          <w:szCs w:val="28"/>
        </w:rPr>
        <w:t>6四邻关系</w:t>
      </w:r>
    </w:p>
    <w:p>
      <w:pPr>
        <w:spacing w:line="490" w:lineRule="exact"/>
        <w:ind w:firstLine="560" w:firstLineChars="200"/>
        <w:rPr>
          <w:rFonts w:hint="eastAsia" w:ascii="仿宋" w:hAnsi="仿宋" w:eastAsia="仿宋" w:cs="仿宋"/>
          <w:snapToGrid w:val="0"/>
          <w:sz w:val="28"/>
          <w:szCs w:val="28"/>
        </w:rPr>
      </w:pPr>
      <w:bookmarkStart w:id="253" w:name="_Toc92600014"/>
      <w:bookmarkStart w:id="254" w:name="_Toc106365847"/>
      <w:bookmarkStart w:id="255" w:name="_Toc92600187"/>
      <w:bookmarkStart w:id="256" w:name="_Toc106323588"/>
      <w:r>
        <w:rPr>
          <w:rFonts w:hint="eastAsia" w:ascii="仿宋" w:hAnsi="仿宋" w:eastAsia="仿宋" w:cs="仿宋"/>
          <w:sz w:val="28"/>
        </w:rPr>
        <w:t>现该矿井田外东北侧为山西晋城无烟煤矿业集团有限责任公司寺河矿，西北侧为山西晋煤集团阳城晋圣润东煤业有限公司，西南侧为山西阳城皇城相府集团大桥煤业有限公司，东南侧为山西阳城皇城相府集团史山煤业有限公司，东侧为山西阳城山城煤业有限公司。</w:t>
      </w:r>
      <w:r>
        <w:rPr>
          <w:rFonts w:hint="eastAsia" w:ascii="仿宋" w:hAnsi="仿宋" w:eastAsia="仿宋" w:cs="仿宋"/>
          <w:snapToGrid w:val="0"/>
          <w:sz w:val="28"/>
          <w:szCs w:val="28"/>
        </w:rPr>
        <w:t>详见四邻关系图3-2。</w:t>
      </w:r>
    </w:p>
    <w:p>
      <w:pPr>
        <w:autoSpaceDN w:val="0"/>
        <w:spacing w:line="490" w:lineRule="exact"/>
        <w:ind w:firstLine="560" w:firstLineChars="200"/>
        <w:rPr>
          <w:rFonts w:ascii="仿宋" w:hAnsi="仿宋" w:eastAsia="仿宋" w:cs="仿宋"/>
          <w:sz w:val="28"/>
          <w:szCs w:val="28"/>
        </w:rPr>
      </w:pPr>
      <w:r>
        <w:rPr>
          <w:rFonts w:hint="eastAsia" w:ascii="仿宋" w:hAnsi="仿宋" w:eastAsia="仿宋" w:cs="仿宋"/>
          <w:sz w:val="28"/>
          <w:szCs w:val="28"/>
        </w:rPr>
        <w:t>(1)山西晋城无烟煤矿业集团有限责任公司寺河矿</w:t>
      </w:r>
    </w:p>
    <w:p>
      <w:pPr>
        <w:spacing w:line="49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位于井田外东北侧，1996年12月建矿，2002年11月投产，井田面积为76.59km</w:t>
      </w:r>
      <w:r>
        <w:rPr>
          <w:rFonts w:hint="eastAsia" w:ascii="仿宋" w:hAnsi="仿宋" w:eastAsia="仿宋" w:cs="仿宋"/>
          <w:sz w:val="28"/>
          <w:szCs w:val="28"/>
          <w:vertAlign w:val="superscript"/>
        </w:rPr>
        <w:t>2</w:t>
      </w:r>
      <w:r>
        <w:rPr>
          <w:rFonts w:hint="eastAsia" w:ascii="仿宋" w:hAnsi="仿宋" w:eastAsia="仿宋" w:cs="仿宋"/>
          <w:sz w:val="28"/>
          <w:szCs w:val="28"/>
        </w:rPr>
        <w:t>，批准开采3-15号煤层，生产能力4000kt/a，现采3号煤层，煤尘无爆炸危险性，为不易自燃煤层。采用大采高综采回采工艺，采用长壁后退式开采法，皮带运输，井下涌水量1000～1500m</w:t>
      </w:r>
      <w:r>
        <w:rPr>
          <w:rFonts w:hint="eastAsia" w:ascii="仿宋" w:hAnsi="仿宋" w:eastAsia="仿宋" w:cs="仿宋"/>
          <w:sz w:val="28"/>
          <w:szCs w:val="28"/>
          <w:vertAlign w:val="superscript"/>
        </w:rPr>
        <w:t>3</w:t>
      </w:r>
      <w:r>
        <w:rPr>
          <w:rFonts w:hint="eastAsia" w:ascii="仿宋" w:hAnsi="仿宋" w:eastAsia="仿宋" w:cs="仿宋"/>
          <w:sz w:val="28"/>
          <w:szCs w:val="28"/>
        </w:rPr>
        <w:t>/d，机械排水，井下积水量不大。无越层越界开采行为，属煤与瓦斯突出矿井。</w:t>
      </w:r>
    </w:p>
    <w:p>
      <w:pPr>
        <w:spacing w:line="490" w:lineRule="exact"/>
        <w:ind w:firstLine="560" w:firstLineChars="200"/>
        <w:rPr>
          <w:rFonts w:ascii="仿宋" w:hAnsi="仿宋" w:eastAsia="仿宋" w:cs="仿宋"/>
          <w:sz w:val="28"/>
          <w:szCs w:val="28"/>
        </w:rPr>
      </w:pPr>
      <w:r>
        <w:rPr>
          <w:rFonts w:hint="eastAsia" w:ascii="仿宋" w:hAnsi="仿宋" w:eastAsia="仿宋" w:cs="仿宋"/>
          <w:sz w:val="28"/>
          <w:szCs w:val="28"/>
        </w:rPr>
        <w:t>(2)山西晋煤集团阳城晋圣润东煤业有限公司</w:t>
      </w:r>
    </w:p>
    <w:p>
      <w:pPr>
        <w:spacing w:line="490" w:lineRule="exact"/>
        <w:ind w:firstLine="560" w:firstLineChars="200"/>
        <w:rPr>
          <w:rFonts w:ascii="仿宋" w:hAnsi="仿宋" w:eastAsia="仿宋" w:cs="仿宋"/>
          <w:sz w:val="28"/>
          <w:szCs w:val="28"/>
        </w:rPr>
      </w:pPr>
      <w:r>
        <w:rPr>
          <w:rFonts w:hint="eastAsia" w:ascii="仿宋" w:hAnsi="仿宋" w:eastAsia="仿宋" w:cs="仿宋"/>
          <w:sz w:val="28"/>
          <w:szCs w:val="28"/>
        </w:rPr>
        <w:t>位于井田外西北侧，兼并重组整合由原山西阳城上伏煤业有限公司、原山西阳城润城宝泰煤业有限公司、原山西阳城润东煤炭有限责任公司、原山西阳城润城西尧煤业有限公司、原山西阳城润城上庄煤业有限公司和原山西阳城白巷里煤业有限公司等六处矿井整合而成，整合后批准开采3-15号煤层，井田井田面积为9.1091km</w:t>
      </w:r>
      <w:r>
        <w:rPr>
          <w:rFonts w:hint="eastAsia" w:ascii="仿宋" w:hAnsi="仿宋" w:eastAsia="仿宋" w:cs="仿宋"/>
          <w:sz w:val="28"/>
          <w:szCs w:val="28"/>
          <w:vertAlign w:val="superscript"/>
        </w:rPr>
        <w:t>2</w:t>
      </w:r>
      <w:r>
        <w:rPr>
          <w:rFonts w:hint="eastAsia" w:ascii="仿宋" w:hAnsi="仿宋" w:eastAsia="仿宋" w:cs="仿宋"/>
          <w:sz w:val="28"/>
          <w:szCs w:val="28"/>
        </w:rPr>
        <w:t>，核准生产规模900kt/a。</w:t>
      </w:r>
    </w:p>
    <w:p>
      <w:pPr>
        <w:autoSpaceDN w:val="0"/>
        <w:spacing w:line="490" w:lineRule="exact"/>
        <w:ind w:firstLine="560" w:firstLineChars="200"/>
        <w:rPr>
          <w:rFonts w:ascii="仿宋" w:hAnsi="仿宋" w:eastAsia="仿宋" w:cs="仿宋"/>
          <w:sz w:val="28"/>
          <w:szCs w:val="28"/>
        </w:rPr>
      </w:pPr>
      <w:r>
        <w:rPr>
          <w:rFonts w:hint="eastAsia" w:ascii="仿宋" w:hAnsi="仿宋" w:eastAsia="仿宋" w:cs="仿宋"/>
          <w:sz w:val="28"/>
          <w:szCs w:val="28"/>
        </w:rPr>
        <w:t>该矿目前为建设矿井，采用斜井开拓，综采采煤法，全部</w:t>
      </w:r>
      <w:r>
        <w:rPr>
          <w:rFonts w:hint="eastAsia" w:ascii="仿宋" w:hAnsi="仿宋" w:eastAsia="仿宋" w:cs="仿宋"/>
          <w:kern w:val="0"/>
          <w:sz w:val="28"/>
          <w:szCs w:val="28"/>
        </w:rPr>
        <w:t>垮落法管理顶板，</w:t>
      </w:r>
      <w:r>
        <w:rPr>
          <w:rFonts w:hint="eastAsia" w:ascii="仿宋" w:hAnsi="仿宋" w:eastAsia="仿宋" w:cs="仿宋"/>
          <w:sz w:val="28"/>
          <w:szCs w:val="28"/>
        </w:rPr>
        <w:t>属高瓦斯矿井。</w:t>
      </w:r>
    </w:p>
    <w:bookmarkEnd w:id="253"/>
    <w:bookmarkEnd w:id="254"/>
    <w:bookmarkEnd w:id="255"/>
    <w:bookmarkEnd w:id="256"/>
    <w:p>
      <w:pPr>
        <w:spacing w:line="490" w:lineRule="exact"/>
        <w:ind w:firstLine="560" w:firstLineChars="200"/>
        <w:rPr>
          <w:rFonts w:ascii="仿宋" w:hAnsi="仿宋" w:eastAsia="仿宋" w:cs="仿宋"/>
          <w:sz w:val="28"/>
          <w:szCs w:val="28"/>
        </w:rPr>
      </w:pPr>
      <w:r>
        <w:rPr>
          <w:rFonts w:hint="eastAsia" w:ascii="仿宋" w:hAnsi="仿宋" w:eastAsia="仿宋" w:cs="仿宋"/>
          <w:sz w:val="28"/>
          <w:szCs w:val="28"/>
        </w:rPr>
        <w:t>(3)山西阳城皇城相府集团大桥煤业有限公司</w:t>
      </w:r>
    </w:p>
    <w:p>
      <w:pPr>
        <w:tabs>
          <w:tab w:val="left" w:pos="426"/>
        </w:tabs>
        <w:spacing w:line="490" w:lineRule="exact"/>
        <w:ind w:firstLine="560" w:firstLineChars="200"/>
        <w:rPr>
          <w:rFonts w:ascii="仿宋" w:hAnsi="仿宋" w:eastAsia="仿宋" w:cs="仿宋"/>
          <w:sz w:val="28"/>
          <w:szCs w:val="28"/>
        </w:rPr>
      </w:pPr>
      <w:r>
        <w:rPr>
          <w:rFonts w:hint="eastAsia" w:ascii="仿宋" w:hAnsi="仿宋" w:eastAsia="仿宋" w:cs="仿宋"/>
          <w:sz w:val="28"/>
          <w:szCs w:val="28"/>
        </w:rPr>
        <w:t>位于井田外西南侧，兼并重组整合由原阳城县大桥联办煤矿和原阳城县润城镇沟西联办煤矿整合而成，整合后批准开采3-15号煤层，井田面积2.6063km</w:t>
      </w:r>
      <w:r>
        <w:rPr>
          <w:rFonts w:hint="eastAsia" w:ascii="仿宋" w:hAnsi="仿宋" w:eastAsia="仿宋" w:cs="仿宋"/>
          <w:sz w:val="28"/>
          <w:szCs w:val="28"/>
          <w:vertAlign w:val="superscript"/>
        </w:rPr>
        <w:t>2</w:t>
      </w:r>
      <w:r>
        <w:rPr>
          <w:rFonts w:hint="eastAsia" w:ascii="仿宋" w:hAnsi="仿宋" w:eastAsia="仿宋" w:cs="仿宋"/>
          <w:sz w:val="28"/>
          <w:szCs w:val="28"/>
        </w:rPr>
        <w:t>，生产能力600kt/a。</w:t>
      </w:r>
    </w:p>
    <w:p>
      <w:pPr>
        <w:spacing w:line="490" w:lineRule="exact"/>
        <w:ind w:firstLine="560" w:firstLineChars="200"/>
        <w:rPr>
          <w:rFonts w:ascii="仿宋" w:hAnsi="仿宋" w:eastAsia="仿宋" w:cs="仿宋"/>
          <w:sz w:val="28"/>
          <w:szCs w:val="28"/>
        </w:rPr>
      </w:pPr>
      <w:r>
        <w:rPr>
          <w:rFonts w:hint="eastAsia" w:ascii="仿宋" w:hAnsi="仿宋" w:eastAsia="仿宋" w:cs="仿宋"/>
          <w:sz w:val="28"/>
          <w:szCs w:val="28"/>
        </w:rPr>
        <w:t>该矿现联合开采3号、9号煤层，3号煤层采煤工艺为综采放顶煤，9号煤层采煤工艺为综采。采用机械排水。无越层越界开采行为，属低瓦斯矿井。</w:t>
      </w:r>
    </w:p>
    <w:p>
      <w:pPr>
        <w:spacing w:line="490" w:lineRule="exact"/>
        <w:ind w:firstLine="560" w:firstLineChars="200"/>
        <w:rPr>
          <w:rFonts w:ascii="仿宋" w:hAnsi="仿宋" w:eastAsia="仿宋" w:cs="仿宋"/>
          <w:sz w:val="28"/>
          <w:szCs w:val="28"/>
        </w:rPr>
      </w:pPr>
      <w:r>
        <w:rPr>
          <w:rFonts w:hint="eastAsia" w:ascii="仿宋" w:hAnsi="仿宋" w:eastAsia="仿宋" w:cs="仿宋"/>
          <w:sz w:val="28"/>
          <w:szCs w:val="28"/>
        </w:rPr>
        <w:t>(4)山西阳城山城煤业有限公司</w:t>
      </w:r>
    </w:p>
    <w:p>
      <w:pPr>
        <w:spacing w:line="490" w:lineRule="exact"/>
        <w:ind w:firstLine="560" w:firstLineChars="200"/>
        <w:rPr>
          <w:rFonts w:ascii="仿宋" w:hAnsi="仿宋" w:eastAsia="仿宋" w:cs="仿宋"/>
          <w:sz w:val="28"/>
          <w:szCs w:val="28"/>
        </w:rPr>
      </w:pPr>
      <w:r>
        <w:rPr>
          <w:rFonts w:hint="eastAsia" w:ascii="仿宋" w:hAnsi="仿宋" w:eastAsia="仿宋" w:cs="仿宋"/>
          <w:sz w:val="28"/>
          <w:szCs w:val="28"/>
        </w:rPr>
        <w:t>位于井田外东侧，井田面积为5.943km</w:t>
      </w:r>
      <w:r>
        <w:rPr>
          <w:rFonts w:hint="eastAsia" w:ascii="仿宋" w:hAnsi="仿宋" w:eastAsia="仿宋" w:cs="仿宋"/>
          <w:sz w:val="28"/>
          <w:szCs w:val="28"/>
          <w:vertAlign w:val="superscript"/>
        </w:rPr>
        <w:t>2</w:t>
      </w:r>
      <w:r>
        <w:rPr>
          <w:rFonts w:hint="eastAsia" w:ascii="仿宋" w:hAnsi="仿宋" w:eastAsia="仿宋" w:cs="仿宋"/>
          <w:sz w:val="28"/>
          <w:szCs w:val="28"/>
        </w:rPr>
        <w:t>，批准开采3-15号煤层，生产能力600kt／a，1985年建矿，1986年投产，现开采3号煤层。该矿采用斜井开拓，长壁综合机械化采煤，皮带运输，井下涌水量1680-3456m</w:t>
      </w:r>
      <w:r>
        <w:rPr>
          <w:rFonts w:hint="eastAsia" w:ascii="仿宋" w:hAnsi="仿宋" w:eastAsia="仿宋" w:cs="仿宋"/>
          <w:sz w:val="28"/>
          <w:szCs w:val="28"/>
          <w:vertAlign w:val="superscript"/>
        </w:rPr>
        <w:t>3</w:t>
      </w:r>
      <w:r>
        <w:rPr>
          <w:rFonts w:hint="eastAsia" w:ascii="仿宋" w:hAnsi="仿宋" w:eastAsia="仿宋" w:cs="仿宋"/>
          <w:sz w:val="28"/>
          <w:szCs w:val="28"/>
        </w:rPr>
        <w:t>/d,采用机械排水。无越层越界开采行为，属高瓦斯矿井。</w:t>
      </w:r>
    </w:p>
    <w:p>
      <w:pPr>
        <w:spacing w:line="490" w:lineRule="exact"/>
        <w:ind w:firstLine="560" w:firstLineChars="200"/>
        <w:rPr>
          <w:rFonts w:ascii="仿宋" w:hAnsi="仿宋" w:eastAsia="仿宋" w:cs="仿宋"/>
          <w:sz w:val="28"/>
          <w:szCs w:val="28"/>
        </w:rPr>
      </w:pPr>
      <w:r>
        <w:rPr>
          <w:rFonts w:hint="eastAsia" w:ascii="仿宋" w:hAnsi="仿宋" w:eastAsia="仿宋" w:cs="仿宋"/>
          <w:sz w:val="28"/>
          <w:szCs w:val="28"/>
        </w:rPr>
        <w:t>(5)山西阳城皇城相府集团史山煤业有限公司</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位于井田外东南侧，兼并重组整合由原山西阳城北留史山煤业有限公司、原山西阳城锦桦煤业有限公司和原山西阳城北留东封煤业有限公司三矿整合而成，批准开采3-15号煤层，其中3号煤层井田面积11.171km</w:t>
      </w:r>
      <w:r>
        <w:rPr>
          <w:rFonts w:hint="eastAsia" w:ascii="仿宋" w:hAnsi="仿宋" w:eastAsia="仿宋" w:cs="仿宋"/>
          <w:sz w:val="28"/>
          <w:szCs w:val="28"/>
          <w:vertAlign w:val="superscript"/>
        </w:rPr>
        <w:t>2</w:t>
      </w:r>
      <w:r>
        <w:rPr>
          <w:rFonts w:hint="eastAsia" w:ascii="仿宋" w:hAnsi="仿宋" w:eastAsia="仿宋" w:cs="仿宋"/>
          <w:sz w:val="28"/>
          <w:szCs w:val="28"/>
        </w:rPr>
        <w:t>；9、15号煤层井田面积10.378km</w:t>
      </w:r>
      <w:r>
        <w:rPr>
          <w:rFonts w:hint="eastAsia" w:ascii="仿宋" w:hAnsi="仿宋" w:eastAsia="仿宋" w:cs="仿宋"/>
          <w:sz w:val="28"/>
          <w:szCs w:val="28"/>
          <w:vertAlign w:val="superscript"/>
        </w:rPr>
        <w:t>2</w:t>
      </w:r>
      <w:r>
        <w:rPr>
          <w:rFonts w:hint="eastAsia" w:ascii="仿宋" w:hAnsi="仿宋" w:eastAsia="仿宋" w:cs="仿宋"/>
          <w:sz w:val="28"/>
          <w:szCs w:val="28"/>
        </w:rPr>
        <w:t>。核准生产能力900kt/a。</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该矿联合开采3号、9号煤层，3号煤层布置一个生产采区，采区内布置一个生产能力为0.60Mt/a长壁综采工作面，综采放顶煤采煤方法，全部垮落法管理顶板。9号煤层布置一个生产采区，采区内布置一个生产能力为0.30Mt/a的长壁综采工作面，一次采全高，全部垮落法管理顶板。目前矿井正常涌水量为19.23 m</w:t>
      </w:r>
      <w:r>
        <w:rPr>
          <w:rFonts w:hint="eastAsia" w:ascii="仿宋" w:hAnsi="仿宋" w:eastAsia="仿宋" w:cs="仿宋"/>
          <w:sz w:val="28"/>
          <w:szCs w:val="28"/>
          <w:vertAlign w:val="superscript"/>
        </w:rPr>
        <w:t>3</w:t>
      </w:r>
      <w:r>
        <w:rPr>
          <w:rFonts w:hint="eastAsia" w:ascii="仿宋" w:hAnsi="仿宋" w:eastAsia="仿宋" w:cs="仿宋"/>
          <w:sz w:val="28"/>
          <w:szCs w:val="28"/>
        </w:rPr>
        <w:t>/h，最大涌水量为27.45 m</w:t>
      </w:r>
      <w:r>
        <w:rPr>
          <w:rFonts w:hint="eastAsia" w:ascii="仿宋" w:hAnsi="仿宋" w:eastAsia="仿宋" w:cs="仿宋"/>
          <w:sz w:val="28"/>
          <w:szCs w:val="28"/>
          <w:vertAlign w:val="superscript"/>
        </w:rPr>
        <w:t>3</w:t>
      </w:r>
      <w:r>
        <w:rPr>
          <w:rFonts w:hint="eastAsia" w:ascii="仿宋" w:hAnsi="仿宋" w:eastAsia="仿宋" w:cs="仿宋"/>
          <w:sz w:val="28"/>
          <w:szCs w:val="28"/>
        </w:rPr>
        <w:t>/h。</w:t>
      </w:r>
    </w:p>
    <w:p>
      <w:pPr>
        <w:pStyle w:val="2"/>
        <w:rPr>
          <w:rFonts w:hint="eastAsia" w:ascii="仿宋" w:hAnsi="仿宋" w:eastAsia="仿宋" w:cs="仿宋"/>
          <w:sz w:val="28"/>
          <w:szCs w:val="28"/>
        </w:rPr>
      </w:pPr>
    </w:p>
    <w:tbl>
      <w:tblPr>
        <w:tblStyle w:val="43"/>
        <w:tblpPr w:leftFromText="180" w:rightFromText="180" w:vertAnchor="text" w:horzAnchor="page" w:tblpX="1956" w:tblpY="131"/>
        <w:tblOverlap w:val="never"/>
        <w:tblW w:w="8620"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62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269" w:hRule="atLeast"/>
        </w:trPr>
        <w:tc>
          <w:tcPr>
            <w:tcW w:w="8620" w:type="dxa"/>
            <w:vAlign w:val="center"/>
          </w:tcPr>
          <w:p>
            <w:pPr>
              <w:keepNext/>
              <w:keepLines/>
              <w:jc w:val="center"/>
              <w:rPr>
                <w:rFonts w:ascii="宋体" w:hAnsi="宋体" w:cs="宋体"/>
              </w:rPr>
            </w:pPr>
            <w:bookmarkStart w:id="257" w:name="_Toc28747"/>
            <w:r>
              <w:rPr>
                <w:rFonts w:hint="default" w:ascii="Times New Roman" w:hAnsi="Times New Roman" w:cs="Times New Roman"/>
                <w:color w:val="auto"/>
                <w:sz w:val="27"/>
                <w:szCs w:val="27"/>
              </w:rPr>
              <w:drawing>
                <wp:anchor distT="0" distB="0" distL="114300" distR="114300" simplePos="0" relativeHeight="302333952" behindDoc="0" locked="0" layoutInCell="1" allowOverlap="1">
                  <wp:simplePos x="0" y="0"/>
                  <wp:positionH relativeFrom="column">
                    <wp:posOffset>335280</wp:posOffset>
                  </wp:positionH>
                  <wp:positionV relativeFrom="paragraph">
                    <wp:posOffset>52705</wp:posOffset>
                  </wp:positionV>
                  <wp:extent cx="4789170" cy="4761865"/>
                  <wp:effectExtent l="0" t="0" r="11430" b="635"/>
                  <wp:wrapTopAndBottom/>
                  <wp:docPr id="27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图片 3"/>
                          <pic:cNvPicPr>
                            <a:picLocks noChangeAspect="1"/>
                          </pic:cNvPicPr>
                        </pic:nvPicPr>
                        <pic:blipFill>
                          <a:blip r:embed="rId19"/>
                          <a:stretch>
                            <a:fillRect/>
                          </a:stretch>
                        </pic:blipFill>
                        <pic:spPr>
                          <a:xfrm>
                            <a:off x="0" y="0"/>
                            <a:ext cx="4789170" cy="4761865"/>
                          </a:xfrm>
                          <a:prstGeom prst="rect">
                            <a:avLst/>
                          </a:prstGeom>
                          <a:noFill/>
                          <a:ln>
                            <a:noFill/>
                          </a:ln>
                        </pic:spPr>
                      </pic:pic>
                    </a:graphicData>
                  </a:graphic>
                </wp:anchor>
              </w:drawing>
            </w:r>
          </w:p>
          <w:p>
            <w:pPr>
              <w:keepNext/>
              <w:keepLines/>
              <w:jc w:val="center"/>
              <w:rPr>
                <w:rFonts w:ascii="宋体" w:hAnsi="宋体" w:cs="宋体"/>
              </w:rPr>
            </w:pPr>
            <w:r>
              <w:rPr>
                <w:rFonts w:hint="eastAsia" w:ascii="仿宋" w:hAnsi="仿宋" w:eastAsia="仿宋" w:cs="仿宋"/>
                <w:b/>
                <w:bCs/>
                <w:color w:val="FF0000"/>
                <w:sz w:val="24"/>
                <w:szCs w:val="24"/>
              </w:rPr>
              <w:t>图</w:t>
            </w:r>
            <w:bookmarkEnd w:id="257"/>
            <w:r>
              <w:rPr>
                <w:rFonts w:hint="eastAsia" w:ascii="仿宋" w:hAnsi="仿宋" w:eastAsia="仿宋" w:cs="仿宋"/>
                <w:b/>
                <w:bCs/>
                <w:color w:val="FF0000"/>
                <w:sz w:val="24"/>
                <w:szCs w:val="24"/>
              </w:rPr>
              <w:t>3-</w:t>
            </w:r>
            <w:r>
              <w:rPr>
                <w:rFonts w:hint="eastAsia" w:ascii="仿宋" w:hAnsi="仿宋" w:eastAsia="仿宋" w:cs="仿宋"/>
                <w:b/>
                <w:bCs/>
                <w:color w:val="FF0000"/>
                <w:sz w:val="24"/>
                <w:szCs w:val="24"/>
                <w:lang w:val="en-US" w:eastAsia="zh-CN"/>
              </w:rPr>
              <w:t>4</w:t>
            </w:r>
            <w:r>
              <w:rPr>
                <w:rFonts w:hint="eastAsia" w:ascii="仿宋" w:hAnsi="仿宋" w:eastAsia="仿宋" w:cs="仿宋"/>
                <w:b/>
                <w:bCs/>
                <w:color w:val="FF0000"/>
                <w:sz w:val="24"/>
                <w:szCs w:val="24"/>
              </w:rPr>
              <w:t xml:space="preserve">    四邻关系图</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620" w:type="dxa"/>
            <w:vAlign w:val="center"/>
          </w:tcPr>
          <w:p>
            <w:pPr>
              <w:keepNext/>
              <w:keepLines/>
              <w:jc w:val="both"/>
              <w:rPr>
                <w:rFonts w:hint="eastAsia" w:ascii="仿宋" w:hAnsi="仿宋" w:eastAsia="仿宋" w:cs="仿宋"/>
                <w:b/>
                <w:bCs/>
                <w:sz w:val="24"/>
                <w:szCs w:val="24"/>
              </w:rPr>
            </w:pPr>
          </w:p>
        </w:tc>
      </w:tr>
    </w:tbl>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rPr>
      </w:pPr>
    </w:p>
    <w:p>
      <w:pPr>
        <w:spacing w:line="480" w:lineRule="exact"/>
        <w:rPr>
          <w:rFonts w:ascii="仿宋_GB2312" w:hAnsi="仿宋" w:eastAsia="仿宋_GB2312"/>
          <w:sz w:val="28"/>
          <w:szCs w:val="28"/>
        </w:rPr>
      </w:pPr>
      <w:r>
        <w:rPr>
          <w:rFonts w:hint="eastAsia" w:ascii="仿宋_GB2312" w:hAnsi="仿宋" w:eastAsia="仿宋_GB2312"/>
          <w:snapToGrid w:val="0"/>
          <w:kern w:val="28"/>
          <w:sz w:val="28"/>
          <w:szCs w:val="28"/>
        </w:rPr>
        <w:t>3.1.7社会环境</w:t>
      </w:r>
    </w:p>
    <w:p>
      <w:pPr>
        <w:spacing w:line="480" w:lineRule="exact"/>
        <w:ind w:firstLine="560" w:firstLineChars="200"/>
        <w:rPr>
          <w:rFonts w:ascii="仿宋_GB2312" w:hAnsi="仿宋" w:eastAsia="仿宋_GB2312"/>
          <w:snapToGrid w:val="0"/>
          <w:kern w:val="28"/>
          <w:sz w:val="28"/>
          <w:szCs w:val="28"/>
        </w:rPr>
      </w:pPr>
      <w:r>
        <w:rPr>
          <w:rFonts w:hint="eastAsia" w:ascii="仿宋_GB2312" w:hAnsi="仿宋" w:eastAsia="仿宋_GB2312"/>
          <w:snapToGrid w:val="0"/>
          <w:kern w:val="28"/>
          <w:sz w:val="28"/>
          <w:szCs w:val="28"/>
        </w:rPr>
        <w:t>本项目矿区井田及外扩范围内无国家、省、市文物保护单位，矿区周边无学校、医院、人口密集居住区等。</w:t>
      </w:r>
    </w:p>
    <w:p>
      <w:pPr>
        <w:spacing w:line="480" w:lineRule="exact"/>
        <w:ind w:firstLine="560" w:firstLineChars="200"/>
        <w:rPr>
          <w:rFonts w:ascii="仿宋_GB2312" w:hAnsi="仿宋_GB2312" w:eastAsia="仿宋_GB2312" w:cs="仿宋_GB2312"/>
          <w:bCs/>
          <w:kern w:val="0"/>
          <w:sz w:val="28"/>
          <w:szCs w:val="28"/>
        </w:rPr>
      </w:pPr>
      <w:r>
        <w:rPr>
          <w:rFonts w:hint="eastAsia" w:ascii="仿宋_GB2312" w:hAnsi="仿宋" w:eastAsia="仿宋_GB2312"/>
          <w:snapToGrid w:val="0"/>
          <w:kern w:val="28"/>
          <w:sz w:val="28"/>
          <w:szCs w:val="28"/>
        </w:rPr>
        <w:t>矿井工业场地不属于自然疫源地，也不属于地方病区。</w:t>
      </w:r>
    </w:p>
    <w:p>
      <w:pPr>
        <w:spacing w:line="480" w:lineRule="exact"/>
        <w:rPr>
          <w:rFonts w:ascii="仿宋_GB2312" w:hAnsi="仿宋" w:eastAsia="仿宋_GB2312"/>
          <w:snapToGrid w:val="0"/>
          <w:kern w:val="28"/>
          <w:sz w:val="28"/>
          <w:szCs w:val="28"/>
        </w:rPr>
      </w:pPr>
      <w:r>
        <w:rPr>
          <w:rFonts w:ascii="仿宋_GB2312" w:hAnsi="仿宋" w:eastAsia="仿宋_GB2312"/>
          <w:snapToGrid w:val="0"/>
          <w:kern w:val="28"/>
          <w:sz w:val="28"/>
          <w:szCs w:val="28"/>
        </w:rPr>
        <w:t>3.1.</w:t>
      </w:r>
      <w:r>
        <w:rPr>
          <w:rFonts w:hint="eastAsia" w:ascii="仿宋_GB2312" w:hAnsi="仿宋" w:eastAsia="仿宋_GB2312"/>
          <w:snapToGrid w:val="0"/>
          <w:kern w:val="28"/>
          <w:sz w:val="28"/>
          <w:szCs w:val="28"/>
        </w:rPr>
        <w:t>8开采技术条件</w:t>
      </w:r>
    </w:p>
    <w:p>
      <w:pPr>
        <w:spacing w:line="480" w:lineRule="exact"/>
        <w:rPr>
          <w:rFonts w:hint="eastAsia" w:ascii="仿宋_GB2312" w:hAnsi="仿宋" w:eastAsia="仿宋_GB2312" w:cs="Times New Roman"/>
          <w:snapToGrid w:val="0"/>
          <w:kern w:val="28"/>
          <w:sz w:val="28"/>
          <w:szCs w:val="28"/>
        </w:rPr>
      </w:pPr>
      <w:r>
        <w:rPr>
          <w:rFonts w:hint="eastAsia" w:ascii="仿宋_GB2312" w:hAnsi="仿宋" w:eastAsia="仿宋_GB2312" w:cs="Times New Roman"/>
          <w:snapToGrid w:val="0"/>
          <w:kern w:val="28"/>
          <w:sz w:val="28"/>
          <w:szCs w:val="28"/>
        </w:rPr>
        <w:t>3.1.8.1地质构造</w:t>
      </w:r>
    </w:p>
    <w:p>
      <w:pPr>
        <w:spacing w:line="480" w:lineRule="exact"/>
        <w:ind w:firstLine="560" w:firstLineChars="200"/>
        <w:rPr>
          <w:rFonts w:hint="eastAsia" w:ascii="仿宋_GB2312" w:hAnsi="仿宋" w:eastAsia="仿宋_GB2312" w:cs="Times New Roman"/>
          <w:snapToGrid w:val="0"/>
          <w:kern w:val="28"/>
          <w:sz w:val="28"/>
          <w:szCs w:val="28"/>
        </w:rPr>
      </w:pPr>
      <w:r>
        <w:rPr>
          <w:rFonts w:hint="eastAsia" w:ascii="仿宋_GB2312" w:hAnsi="仿宋" w:eastAsia="仿宋_GB2312" w:cs="Times New Roman"/>
          <w:snapToGrid w:val="0"/>
          <w:kern w:val="28"/>
          <w:sz w:val="28"/>
          <w:szCs w:val="28"/>
        </w:rPr>
        <w:t>该矿井田位于太行山复式背斜西翼，沁水盆地东翼南段，晋获褶断带的西侧。井田内地层总体为一走向北东倾向北西的单斜构造，倾角约1°～6°。伴随发育有一宽缓的褶曲S1向斜，仅西北部开采3号煤层时揭露1条小型正断层，断层走向N70°W，倾向NE，倾角50°，断层落差4m，延伸长度250m。井田内未发现陷落柱构造存在，未见岩浆岩侵入。</w:t>
      </w:r>
    </w:p>
    <w:p>
      <w:pPr>
        <w:spacing w:line="480" w:lineRule="exact"/>
        <w:ind w:firstLine="560" w:firstLineChars="200"/>
        <w:rPr>
          <w:rFonts w:hint="eastAsia" w:ascii="仿宋_GB2312" w:hAnsi="仿宋" w:eastAsia="仿宋_GB2312" w:cs="Times New Roman"/>
          <w:snapToGrid w:val="0"/>
          <w:kern w:val="28"/>
          <w:sz w:val="28"/>
          <w:szCs w:val="28"/>
        </w:rPr>
      </w:pPr>
      <w:r>
        <w:rPr>
          <w:rFonts w:hint="eastAsia" w:ascii="仿宋_GB2312" w:hAnsi="仿宋" w:eastAsia="仿宋_GB2312" w:cs="Times New Roman"/>
          <w:snapToGrid w:val="0"/>
          <w:kern w:val="28"/>
          <w:sz w:val="28"/>
          <w:szCs w:val="28"/>
        </w:rPr>
        <w:t>S1向斜：位于井田东北部，轴向北西-南东，倾向北西，井田内轴向长度约1.61km，北翼地层倾角约1º～4º，南翼地层倾角约3º～6º，南翼略陡。</w:t>
      </w:r>
    </w:p>
    <w:p>
      <w:pPr>
        <w:spacing w:line="480" w:lineRule="exact"/>
        <w:ind w:firstLine="560" w:firstLineChars="200"/>
        <w:rPr>
          <w:rFonts w:hint="eastAsia" w:ascii="仿宋_GB2312" w:hAnsi="仿宋" w:eastAsia="仿宋_GB2312" w:cs="Times New Roman"/>
          <w:snapToGrid w:val="0"/>
          <w:kern w:val="28"/>
          <w:sz w:val="28"/>
          <w:szCs w:val="28"/>
        </w:rPr>
      </w:pPr>
      <w:r>
        <w:rPr>
          <w:rFonts w:hint="eastAsia" w:ascii="仿宋_GB2312" w:hAnsi="仿宋" w:eastAsia="仿宋_GB2312" w:cs="Times New Roman"/>
          <w:snapToGrid w:val="0"/>
          <w:kern w:val="28"/>
          <w:sz w:val="28"/>
          <w:szCs w:val="28"/>
        </w:rPr>
        <w:t>井田地质构造复杂程度总体评定为简单类型。</w:t>
      </w:r>
    </w:p>
    <w:p>
      <w:pPr>
        <w:spacing w:line="480" w:lineRule="exact"/>
        <w:rPr>
          <w:rFonts w:ascii="仿宋_GB2312" w:hAnsi="仿宋_GB2312" w:eastAsia="仿宋_GB2312" w:cs="仿宋_GB2312"/>
          <w:sz w:val="28"/>
          <w:szCs w:val="28"/>
        </w:rPr>
      </w:pPr>
      <w:r>
        <w:rPr>
          <w:rFonts w:ascii="仿宋_GB2312" w:hAnsi="仿宋_GB2312" w:eastAsia="仿宋_GB2312" w:cs="仿宋_GB2312"/>
          <w:sz w:val="28"/>
          <w:szCs w:val="28"/>
        </w:rPr>
        <w:t>3.1.</w:t>
      </w:r>
      <w:r>
        <w:rPr>
          <w:rFonts w:hint="eastAsia" w:ascii="仿宋_GB2312" w:hAnsi="仿宋_GB2312" w:eastAsia="仿宋_GB2312" w:cs="仿宋_GB2312"/>
          <w:sz w:val="28"/>
          <w:szCs w:val="28"/>
        </w:rPr>
        <w:t>8</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可采煤层</w:t>
      </w:r>
    </w:p>
    <w:p>
      <w:pPr>
        <w:spacing w:line="480" w:lineRule="exact"/>
        <w:ind w:firstLine="560" w:firstLineChars="200"/>
        <w:rPr>
          <w:rFonts w:ascii="仿宋_GB2312" w:hAnsi="仿宋_GB2312" w:eastAsia="仿宋_GB2312" w:cs="仿宋_GB2312"/>
          <w:sz w:val="28"/>
          <w:szCs w:val="28"/>
          <w:lang w:val="zh-CN"/>
        </w:rPr>
      </w:pPr>
      <w:r>
        <w:rPr>
          <w:rFonts w:ascii="仿宋_GB2312" w:hAnsi="仿宋_GB2312" w:eastAsia="仿宋_GB2312" w:cs="仿宋_GB2312"/>
          <w:sz w:val="28"/>
          <w:szCs w:val="28"/>
          <w:lang w:val="zh-CN"/>
        </w:rPr>
        <w:t>井田内可采煤层为</w:t>
      </w:r>
      <w:r>
        <w:rPr>
          <w:rFonts w:hint="eastAsia" w:ascii="仿宋_GB2312" w:hAnsi="仿宋_GB2312" w:eastAsia="仿宋_GB2312" w:cs="仿宋_GB2312"/>
          <w:sz w:val="28"/>
          <w:szCs w:val="28"/>
        </w:rPr>
        <w:t>3号、9</w:t>
      </w:r>
      <w:r>
        <w:rPr>
          <w:rFonts w:ascii="仿宋_GB2312" w:hAnsi="仿宋_GB2312" w:eastAsia="仿宋_GB2312" w:cs="仿宋_GB2312"/>
          <w:sz w:val="28"/>
          <w:szCs w:val="28"/>
          <w:lang w:val="zh-CN"/>
        </w:rPr>
        <w:t>号</w:t>
      </w:r>
      <w:r>
        <w:rPr>
          <w:rFonts w:hint="eastAsia" w:ascii="仿宋_GB2312" w:hAnsi="仿宋_GB2312" w:eastAsia="仿宋_GB2312" w:cs="仿宋_GB2312"/>
          <w:sz w:val="28"/>
          <w:szCs w:val="28"/>
          <w:lang w:val="zh-CN"/>
        </w:rPr>
        <w:t>、</w:t>
      </w:r>
      <w:r>
        <w:rPr>
          <w:rFonts w:hint="eastAsia" w:ascii="仿宋_GB2312" w:hAnsi="仿宋_GB2312" w:eastAsia="仿宋_GB2312" w:cs="仿宋_GB2312"/>
          <w:sz w:val="28"/>
          <w:szCs w:val="28"/>
        </w:rPr>
        <w:t>15号</w:t>
      </w:r>
      <w:r>
        <w:rPr>
          <w:rFonts w:ascii="仿宋_GB2312" w:hAnsi="仿宋_GB2312" w:eastAsia="仿宋_GB2312" w:cs="仿宋_GB2312"/>
          <w:sz w:val="28"/>
          <w:szCs w:val="28"/>
          <w:lang w:val="zh-CN"/>
        </w:rPr>
        <w:t>煤层</w:t>
      </w:r>
      <w:r>
        <w:rPr>
          <w:rFonts w:hint="eastAsia" w:ascii="仿宋_GB2312" w:hAnsi="仿宋_GB2312" w:eastAsia="仿宋_GB2312" w:cs="仿宋_GB2312"/>
          <w:sz w:val="28"/>
          <w:szCs w:val="28"/>
          <w:lang w:val="zh-CN"/>
        </w:rPr>
        <w:t>。</w:t>
      </w:r>
    </w:p>
    <w:p>
      <w:pPr>
        <w:spacing w:line="520" w:lineRule="exact"/>
        <w:ind w:firstLine="560" w:firstLineChars="200"/>
      </w:pPr>
      <w:r>
        <w:rPr>
          <w:rFonts w:hint="eastAsia" w:ascii="仿宋" w:hAnsi="仿宋" w:eastAsia="仿宋" w:cs="仿宋"/>
          <w:snapToGrid w:val="0"/>
          <w:sz w:val="28"/>
          <w:szCs w:val="28"/>
        </w:rPr>
        <w:t>井田内可采煤层特征见表3-1。</w:t>
      </w:r>
    </w:p>
    <w:p>
      <w:pPr>
        <w:spacing w:line="520" w:lineRule="exact"/>
        <w:ind w:firstLine="1446" w:firstLineChars="600"/>
        <w:rPr>
          <w:rFonts w:ascii="仿宋" w:hAnsi="仿宋" w:eastAsia="仿宋" w:cs="仿宋"/>
          <w:b/>
          <w:bCs/>
          <w:sz w:val="24"/>
          <w:szCs w:val="24"/>
        </w:rPr>
      </w:pPr>
      <w:r>
        <w:rPr>
          <w:rFonts w:hint="eastAsia" w:ascii="仿宋" w:hAnsi="仿宋" w:eastAsia="仿宋" w:cs="仿宋"/>
          <w:b/>
          <w:bCs/>
          <w:sz w:val="24"/>
          <w:szCs w:val="24"/>
          <w:lang w:eastAsia="zh-CN"/>
        </w:rPr>
        <w:t>表</w:t>
      </w:r>
      <w:r>
        <w:rPr>
          <w:rFonts w:hint="eastAsia" w:ascii="仿宋" w:hAnsi="仿宋" w:eastAsia="仿宋" w:cs="仿宋"/>
          <w:b/>
          <w:bCs/>
          <w:sz w:val="24"/>
          <w:szCs w:val="24"/>
        </w:rPr>
        <w:t xml:space="preserve">3-1         可采煤层一览表  </w:t>
      </w:r>
    </w:p>
    <w:tbl>
      <w:tblPr>
        <w:tblStyle w:val="43"/>
        <w:tblW w:w="92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86"/>
        <w:gridCol w:w="569"/>
        <w:gridCol w:w="1346"/>
        <w:gridCol w:w="1514"/>
        <w:gridCol w:w="779"/>
        <w:gridCol w:w="887"/>
        <w:gridCol w:w="1063"/>
        <w:gridCol w:w="1080"/>
        <w:gridCol w:w="705"/>
        <w:gridCol w:w="7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586" w:type="dxa"/>
            <w:vMerge w:val="restart"/>
            <w:tcBorders>
              <w:tl2br w:val="nil"/>
              <w:tr2bl w:val="nil"/>
            </w:tcBorders>
            <w:shd w:val="clear" w:color="auto" w:fill="FFFFFF"/>
            <w:vAlign w:val="center"/>
          </w:tcPr>
          <w:p>
            <w:pPr>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含煤</w:t>
            </w:r>
          </w:p>
          <w:p>
            <w:pPr>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地层</w:t>
            </w:r>
          </w:p>
        </w:tc>
        <w:tc>
          <w:tcPr>
            <w:tcW w:w="569" w:type="dxa"/>
            <w:vMerge w:val="restart"/>
            <w:tcBorders>
              <w:tl2br w:val="nil"/>
              <w:tr2bl w:val="nil"/>
            </w:tcBorders>
            <w:shd w:val="clear" w:color="auto" w:fill="FFFFFF"/>
            <w:vAlign w:val="center"/>
          </w:tcPr>
          <w:p>
            <w:pPr>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煤层</w:t>
            </w:r>
          </w:p>
          <w:p>
            <w:pPr>
              <w:ind w:left="-178" w:leftChars="-85" w:firstLine="179" w:firstLineChars="85"/>
              <w:jc w:val="center"/>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rPr>
              <w:t>编</w:t>
            </w:r>
            <w:r>
              <w:rPr>
                <w:rFonts w:hint="eastAsia" w:ascii="仿宋" w:hAnsi="仿宋" w:eastAsia="仿宋" w:cs="仿宋"/>
                <w:b/>
                <w:bCs/>
                <w:color w:val="auto"/>
                <w:sz w:val="21"/>
                <w:szCs w:val="21"/>
                <w:lang w:val="en-US" w:eastAsia="zh-CN"/>
              </w:rPr>
              <w:t xml:space="preserve"> 号</w:t>
            </w:r>
          </w:p>
        </w:tc>
        <w:tc>
          <w:tcPr>
            <w:tcW w:w="1346" w:type="dxa"/>
            <w:tcBorders>
              <w:tl2br w:val="nil"/>
              <w:tr2bl w:val="nil"/>
            </w:tcBorders>
            <w:shd w:val="clear" w:color="auto" w:fill="FFFFFF"/>
            <w:vAlign w:val="center"/>
          </w:tcPr>
          <w:p>
            <w:pPr>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煤层厚度（m）</w:t>
            </w:r>
          </w:p>
        </w:tc>
        <w:tc>
          <w:tcPr>
            <w:tcW w:w="1514" w:type="dxa"/>
            <w:tcBorders>
              <w:tl2br w:val="nil"/>
              <w:tr2bl w:val="nil"/>
            </w:tcBorders>
            <w:shd w:val="clear" w:color="auto" w:fill="FFFFFF"/>
            <w:vAlign w:val="center"/>
          </w:tcPr>
          <w:p>
            <w:pPr>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煤层间距（m）</w:t>
            </w:r>
          </w:p>
        </w:tc>
        <w:tc>
          <w:tcPr>
            <w:tcW w:w="1666" w:type="dxa"/>
            <w:gridSpan w:val="2"/>
            <w:tcBorders>
              <w:tl2br w:val="nil"/>
              <w:tr2bl w:val="nil"/>
            </w:tcBorders>
            <w:shd w:val="clear" w:color="auto" w:fill="FFFFFF"/>
            <w:vAlign w:val="center"/>
          </w:tcPr>
          <w:p>
            <w:pPr>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煤层结构</w:t>
            </w:r>
          </w:p>
        </w:tc>
        <w:tc>
          <w:tcPr>
            <w:tcW w:w="1063" w:type="dxa"/>
            <w:vMerge w:val="restart"/>
            <w:tcBorders>
              <w:tl2br w:val="nil"/>
              <w:tr2bl w:val="nil"/>
            </w:tcBorders>
            <w:shd w:val="clear" w:color="auto" w:fill="FFFFFF"/>
            <w:vAlign w:val="center"/>
          </w:tcPr>
          <w:p>
            <w:pPr>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顶板岩性</w:t>
            </w:r>
          </w:p>
        </w:tc>
        <w:tc>
          <w:tcPr>
            <w:tcW w:w="1080" w:type="dxa"/>
            <w:vMerge w:val="restart"/>
            <w:tcBorders>
              <w:tl2br w:val="nil"/>
              <w:tr2bl w:val="nil"/>
            </w:tcBorders>
            <w:shd w:val="clear" w:color="auto" w:fill="FFFFFF"/>
            <w:vAlign w:val="center"/>
          </w:tcPr>
          <w:p>
            <w:pPr>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底板岩性</w:t>
            </w:r>
          </w:p>
        </w:tc>
        <w:tc>
          <w:tcPr>
            <w:tcW w:w="705" w:type="dxa"/>
            <w:vMerge w:val="restart"/>
            <w:tcBorders>
              <w:tl2br w:val="nil"/>
              <w:tr2bl w:val="nil"/>
            </w:tcBorders>
            <w:shd w:val="clear" w:color="auto" w:fill="FFFFFF"/>
            <w:vAlign w:val="center"/>
          </w:tcPr>
          <w:p>
            <w:pPr>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煤层稳定程度</w:t>
            </w:r>
          </w:p>
        </w:tc>
        <w:tc>
          <w:tcPr>
            <w:tcW w:w="713" w:type="dxa"/>
            <w:vMerge w:val="restart"/>
            <w:tcBorders>
              <w:tl2br w:val="nil"/>
              <w:tr2bl w:val="nil"/>
            </w:tcBorders>
            <w:shd w:val="clear" w:color="auto" w:fill="FFFFFF"/>
            <w:vAlign w:val="center"/>
          </w:tcPr>
          <w:p>
            <w:pPr>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可采性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586" w:type="dxa"/>
            <w:vMerge w:val="continue"/>
            <w:tcBorders>
              <w:tl2br w:val="nil"/>
              <w:tr2bl w:val="nil"/>
            </w:tcBorders>
            <w:shd w:val="clear" w:color="auto" w:fill="E6E6E6"/>
            <w:vAlign w:val="center"/>
          </w:tcPr>
          <w:p>
            <w:pPr>
              <w:ind w:firstLine="539" w:firstLineChars="257"/>
              <w:jc w:val="center"/>
              <w:rPr>
                <w:rFonts w:hint="eastAsia" w:ascii="仿宋" w:hAnsi="仿宋" w:eastAsia="仿宋" w:cs="仿宋"/>
                <w:color w:val="auto"/>
                <w:sz w:val="21"/>
                <w:szCs w:val="21"/>
              </w:rPr>
            </w:pPr>
          </w:p>
        </w:tc>
        <w:tc>
          <w:tcPr>
            <w:tcW w:w="569" w:type="dxa"/>
            <w:vMerge w:val="continue"/>
            <w:tcBorders>
              <w:tl2br w:val="nil"/>
              <w:tr2bl w:val="nil"/>
            </w:tcBorders>
            <w:shd w:val="clear" w:color="auto" w:fill="E6E6E6"/>
            <w:vAlign w:val="center"/>
          </w:tcPr>
          <w:p>
            <w:pPr>
              <w:ind w:firstLine="539" w:firstLineChars="257"/>
              <w:jc w:val="center"/>
              <w:rPr>
                <w:rFonts w:hint="eastAsia" w:ascii="仿宋" w:hAnsi="仿宋" w:eastAsia="仿宋" w:cs="仿宋"/>
                <w:color w:val="auto"/>
                <w:sz w:val="21"/>
                <w:szCs w:val="21"/>
              </w:rPr>
            </w:pPr>
          </w:p>
        </w:tc>
        <w:tc>
          <w:tcPr>
            <w:tcW w:w="1346" w:type="dxa"/>
            <w:tcBorders>
              <w:tl2br w:val="nil"/>
              <w:tr2bl w:val="nil"/>
            </w:tcBorders>
            <w:shd w:val="clear" w:color="auto" w:fill="FFFFFF"/>
            <w:vAlign w:val="center"/>
          </w:tcPr>
          <w:p>
            <w:pPr>
              <w:jc w:val="center"/>
              <w:rPr>
                <w:rFonts w:hint="eastAsia" w:ascii="仿宋" w:hAnsi="仿宋" w:eastAsia="仿宋" w:cs="仿宋"/>
                <w:b/>
                <w:bCs/>
                <w:color w:val="auto"/>
                <w:sz w:val="21"/>
                <w:szCs w:val="21"/>
                <w:u w:val="single"/>
              </w:rPr>
            </w:pPr>
            <w:r>
              <w:rPr>
                <w:rFonts w:hint="eastAsia" w:ascii="仿宋" w:hAnsi="仿宋" w:eastAsia="仿宋" w:cs="仿宋"/>
                <w:b/>
                <w:bCs/>
                <w:color w:val="auto"/>
                <w:sz w:val="21"/>
                <w:szCs w:val="21"/>
                <w:u w:val="single"/>
              </w:rPr>
              <w:t>最小-最大</w:t>
            </w:r>
          </w:p>
          <w:p>
            <w:pPr>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平均</w:t>
            </w:r>
          </w:p>
        </w:tc>
        <w:tc>
          <w:tcPr>
            <w:tcW w:w="1514" w:type="dxa"/>
            <w:tcBorders>
              <w:tl2br w:val="nil"/>
              <w:tr2bl w:val="nil"/>
            </w:tcBorders>
            <w:shd w:val="clear" w:color="auto" w:fill="FFFFFF"/>
            <w:vAlign w:val="center"/>
          </w:tcPr>
          <w:p>
            <w:pPr>
              <w:jc w:val="center"/>
              <w:rPr>
                <w:rFonts w:hint="eastAsia" w:ascii="仿宋" w:hAnsi="仿宋" w:eastAsia="仿宋" w:cs="仿宋"/>
                <w:b/>
                <w:bCs/>
                <w:color w:val="auto"/>
                <w:sz w:val="21"/>
                <w:szCs w:val="21"/>
                <w:u w:val="single"/>
              </w:rPr>
            </w:pPr>
            <w:r>
              <w:rPr>
                <w:rFonts w:hint="eastAsia" w:ascii="仿宋" w:hAnsi="仿宋" w:eastAsia="仿宋" w:cs="仿宋"/>
                <w:b/>
                <w:bCs/>
                <w:color w:val="auto"/>
                <w:sz w:val="21"/>
                <w:szCs w:val="21"/>
                <w:u w:val="single"/>
              </w:rPr>
              <w:t>最小-最大</w:t>
            </w:r>
          </w:p>
          <w:p>
            <w:pPr>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平均</w:t>
            </w:r>
          </w:p>
        </w:tc>
        <w:tc>
          <w:tcPr>
            <w:tcW w:w="779" w:type="dxa"/>
            <w:tcBorders>
              <w:tl2br w:val="nil"/>
              <w:tr2bl w:val="nil"/>
            </w:tcBorders>
            <w:shd w:val="clear" w:color="auto" w:fill="FFFFFF"/>
            <w:vAlign w:val="center"/>
          </w:tcPr>
          <w:p>
            <w:pPr>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矸石</w:t>
            </w:r>
          </w:p>
          <w:p>
            <w:pPr>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层数</w:t>
            </w:r>
          </w:p>
        </w:tc>
        <w:tc>
          <w:tcPr>
            <w:tcW w:w="887" w:type="dxa"/>
            <w:tcBorders>
              <w:tl2br w:val="nil"/>
              <w:tr2bl w:val="nil"/>
            </w:tcBorders>
            <w:shd w:val="clear" w:color="auto" w:fill="FFFFFF"/>
            <w:vAlign w:val="center"/>
          </w:tcPr>
          <w:p>
            <w:pPr>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类别</w:t>
            </w:r>
          </w:p>
        </w:tc>
        <w:tc>
          <w:tcPr>
            <w:tcW w:w="1063" w:type="dxa"/>
            <w:vMerge w:val="continue"/>
            <w:tcBorders>
              <w:tl2br w:val="nil"/>
              <w:tr2bl w:val="nil"/>
            </w:tcBorders>
            <w:shd w:val="clear" w:color="auto" w:fill="E6E6E6"/>
            <w:vAlign w:val="center"/>
          </w:tcPr>
          <w:p>
            <w:pPr>
              <w:ind w:firstLine="539" w:firstLineChars="257"/>
              <w:jc w:val="center"/>
              <w:rPr>
                <w:rFonts w:hint="eastAsia" w:ascii="仿宋" w:hAnsi="仿宋" w:eastAsia="仿宋" w:cs="仿宋"/>
                <w:color w:val="auto"/>
                <w:sz w:val="21"/>
                <w:szCs w:val="21"/>
              </w:rPr>
            </w:pPr>
          </w:p>
        </w:tc>
        <w:tc>
          <w:tcPr>
            <w:tcW w:w="1080" w:type="dxa"/>
            <w:vMerge w:val="continue"/>
            <w:tcBorders>
              <w:tl2br w:val="nil"/>
              <w:tr2bl w:val="nil"/>
            </w:tcBorders>
            <w:shd w:val="clear" w:color="auto" w:fill="E6E6E6"/>
            <w:vAlign w:val="center"/>
          </w:tcPr>
          <w:p>
            <w:pPr>
              <w:ind w:firstLine="539" w:firstLineChars="257"/>
              <w:jc w:val="center"/>
              <w:rPr>
                <w:rFonts w:hint="eastAsia" w:ascii="仿宋" w:hAnsi="仿宋" w:eastAsia="仿宋" w:cs="仿宋"/>
                <w:color w:val="auto"/>
                <w:sz w:val="21"/>
                <w:szCs w:val="21"/>
              </w:rPr>
            </w:pPr>
          </w:p>
        </w:tc>
        <w:tc>
          <w:tcPr>
            <w:tcW w:w="705" w:type="dxa"/>
            <w:vMerge w:val="continue"/>
            <w:tcBorders>
              <w:tl2br w:val="nil"/>
              <w:tr2bl w:val="nil"/>
            </w:tcBorders>
            <w:shd w:val="clear" w:color="auto" w:fill="E6E6E6"/>
            <w:vAlign w:val="center"/>
          </w:tcPr>
          <w:p>
            <w:pPr>
              <w:ind w:firstLine="539" w:firstLineChars="257"/>
              <w:jc w:val="center"/>
              <w:rPr>
                <w:rFonts w:hint="eastAsia" w:ascii="仿宋" w:hAnsi="仿宋" w:eastAsia="仿宋" w:cs="仿宋"/>
                <w:color w:val="auto"/>
                <w:sz w:val="21"/>
                <w:szCs w:val="21"/>
              </w:rPr>
            </w:pPr>
          </w:p>
        </w:tc>
        <w:tc>
          <w:tcPr>
            <w:tcW w:w="713" w:type="dxa"/>
            <w:vMerge w:val="continue"/>
            <w:tcBorders>
              <w:tl2br w:val="nil"/>
              <w:tr2bl w:val="nil"/>
            </w:tcBorders>
            <w:shd w:val="clear" w:color="auto" w:fill="E6E6E6"/>
            <w:vAlign w:val="center"/>
          </w:tcPr>
          <w:p>
            <w:pPr>
              <w:ind w:firstLine="539" w:firstLineChars="257"/>
              <w:jc w:val="center"/>
              <w:rPr>
                <w:rFonts w:hint="eastAsia" w:ascii="仿宋" w:hAnsi="仿宋" w:eastAsia="仿宋" w:cs="仿宋"/>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586" w:type="dxa"/>
            <w:tcBorders>
              <w:tl2br w:val="nil"/>
              <w:tr2bl w:val="nil"/>
            </w:tcBorders>
            <w:shd w:val="clear" w:color="auto" w:fill="FFFFFF"/>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P</w:t>
            </w:r>
            <w:r>
              <w:rPr>
                <w:rFonts w:hint="eastAsia" w:ascii="仿宋" w:hAnsi="仿宋" w:eastAsia="仿宋" w:cs="仿宋"/>
                <w:color w:val="auto"/>
                <w:sz w:val="21"/>
                <w:szCs w:val="21"/>
                <w:vertAlign w:val="subscript"/>
              </w:rPr>
              <w:t>1</w:t>
            </w:r>
            <w:r>
              <w:rPr>
                <w:rFonts w:hint="eastAsia" w:ascii="仿宋" w:hAnsi="仿宋" w:eastAsia="仿宋" w:cs="仿宋"/>
                <w:color w:val="auto"/>
                <w:sz w:val="21"/>
                <w:szCs w:val="21"/>
              </w:rPr>
              <w:t>s</w:t>
            </w:r>
          </w:p>
        </w:tc>
        <w:tc>
          <w:tcPr>
            <w:tcW w:w="569" w:type="dxa"/>
            <w:tcBorders>
              <w:tl2br w:val="nil"/>
              <w:tr2bl w:val="nil"/>
            </w:tcBorders>
            <w:shd w:val="clear" w:color="auto" w:fill="FFFFFF"/>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1346" w:type="dxa"/>
            <w:tcBorders>
              <w:tl2br w:val="nil"/>
              <w:tr2bl w:val="nil"/>
            </w:tcBorders>
            <w:shd w:val="clear" w:color="auto" w:fill="FFFFFF"/>
            <w:vAlign w:val="center"/>
          </w:tcPr>
          <w:p>
            <w:pPr>
              <w:jc w:val="center"/>
              <w:rPr>
                <w:rFonts w:hint="eastAsia" w:ascii="仿宋" w:hAnsi="仿宋" w:eastAsia="仿宋" w:cs="仿宋"/>
                <w:color w:val="auto"/>
                <w:sz w:val="21"/>
                <w:szCs w:val="21"/>
                <w:highlight w:val="none"/>
                <w:u w:val="single"/>
              </w:rPr>
            </w:pPr>
            <w:r>
              <w:rPr>
                <w:rFonts w:hint="eastAsia" w:ascii="宋体" w:hAnsi="宋体" w:eastAsia="宋体" w:cs="宋体"/>
                <w:color w:val="auto"/>
                <w:sz w:val="21"/>
                <w:szCs w:val="21"/>
                <w:u w:val="single"/>
              </w:rPr>
              <w:t>4.</w:t>
            </w:r>
            <w:r>
              <w:rPr>
                <w:rFonts w:hint="eastAsia" w:ascii="宋体" w:hAnsi="宋体" w:eastAsia="宋体" w:cs="宋体"/>
                <w:color w:val="auto"/>
                <w:sz w:val="21"/>
                <w:szCs w:val="21"/>
                <w:highlight w:val="none"/>
                <w:u w:val="single"/>
              </w:rPr>
              <w:t>06</w:t>
            </w:r>
            <w:r>
              <w:rPr>
                <w:rFonts w:hint="eastAsia" w:ascii="仿宋" w:hAnsi="仿宋" w:eastAsia="仿宋" w:cs="仿宋"/>
                <w:color w:val="auto"/>
                <w:sz w:val="21"/>
                <w:szCs w:val="21"/>
                <w:highlight w:val="none"/>
                <w:u w:val="single"/>
              </w:rPr>
              <w:t>～6.59</w:t>
            </w:r>
          </w:p>
          <w:p>
            <w:pPr>
              <w:jc w:val="center"/>
              <w:rPr>
                <w:rFonts w:hint="eastAsia" w:ascii="仿宋" w:hAnsi="仿宋" w:eastAsia="仿宋" w:cs="仿宋"/>
                <w:color w:val="auto"/>
                <w:sz w:val="21"/>
                <w:szCs w:val="21"/>
              </w:rPr>
            </w:pPr>
            <w:r>
              <w:rPr>
                <w:rFonts w:hint="eastAsia" w:ascii="仿宋" w:hAnsi="仿宋" w:eastAsia="仿宋" w:cs="仿宋"/>
                <w:color w:val="auto"/>
                <w:sz w:val="21"/>
                <w:szCs w:val="21"/>
                <w:highlight w:val="none"/>
              </w:rPr>
              <w:t>6.08</w:t>
            </w:r>
          </w:p>
        </w:tc>
        <w:tc>
          <w:tcPr>
            <w:tcW w:w="1514" w:type="dxa"/>
            <w:vMerge w:val="restart"/>
            <w:tcBorders>
              <w:tl2br w:val="nil"/>
              <w:tr2bl w:val="nil"/>
            </w:tcBorders>
            <w:shd w:val="clear" w:color="auto" w:fill="FFFFFF"/>
            <w:vAlign w:val="center"/>
          </w:tcPr>
          <w:p>
            <w:pPr>
              <w:jc w:val="center"/>
              <w:rPr>
                <w:rFonts w:hint="eastAsia" w:ascii="仿宋" w:hAnsi="仿宋" w:eastAsia="仿宋" w:cs="仿宋"/>
                <w:color w:val="auto"/>
                <w:sz w:val="21"/>
                <w:szCs w:val="21"/>
                <w:u w:val="single"/>
              </w:rPr>
            </w:pPr>
            <w:r>
              <w:rPr>
                <w:rFonts w:hint="eastAsia" w:ascii="仿宋" w:hAnsi="仿宋" w:eastAsia="仿宋" w:cs="仿宋"/>
                <w:color w:val="auto"/>
                <w:sz w:val="21"/>
                <w:szCs w:val="21"/>
                <w:u w:val="single"/>
              </w:rPr>
              <w:t>28.32-53.99</w:t>
            </w:r>
          </w:p>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46.54</w:t>
            </w:r>
          </w:p>
        </w:tc>
        <w:tc>
          <w:tcPr>
            <w:tcW w:w="779" w:type="dxa"/>
            <w:tcBorders>
              <w:tl2br w:val="nil"/>
              <w:tr2bl w:val="nil"/>
            </w:tcBorders>
            <w:shd w:val="clear" w:color="auto" w:fill="FFFFFF"/>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0～4</w:t>
            </w:r>
          </w:p>
        </w:tc>
        <w:tc>
          <w:tcPr>
            <w:tcW w:w="887" w:type="dxa"/>
            <w:tcBorders>
              <w:tl2br w:val="nil"/>
              <w:tr2bl w:val="nil"/>
            </w:tcBorders>
            <w:shd w:val="clear" w:color="auto" w:fill="FFFFFF"/>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简单～复杂</w:t>
            </w:r>
          </w:p>
        </w:tc>
        <w:tc>
          <w:tcPr>
            <w:tcW w:w="1063" w:type="dxa"/>
            <w:tcBorders>
              <w:tl2br w:val="nil"/>
              <w:tr2bl w:val="nil"/>
            </w:tcBorders>
            <w:shd w:val="clear" w:color="auto" w:fill="FFFFFF"/>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粉砂岩</w:t>
            </w:r>
          </w:p>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泥岩</w:t>
            </w:r>
          </w:p>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砂质泥岩</w:t>
            </w:r>
          </w:p>
        </w:tc>
        <w:tc>
          <w:tcPr>
            <w:tcW w:w="1080" w:type="dxa"/>
            <w:tcBorders>
              <w:tl2br w:val="nil"/>
              <w:tr2bl w:val="nil"/>
            </w:tcBorders>
            <w:shd w:val="clear" w:color="auto" w:fill="FFFFFF"/>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砂质泥岩</w:t>
            </w:r>
          </w:p>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泥岩</w:t>
            </w:r>
          </w:p>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粉砂岩</w:t>
            </w:r>
          </w:p>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细粒砂岩</w:t>
            </w:r>
          </w:p>
        </w:tc>
        <w:tc>
          <w:tcPr>
            <w:tcW w:w="705" w:type="dxa"/>
            <w:tcBorders>
              <w:tl2br w:val="nil"/>
              <w:tr2bl w:val="nil"/>
            </w:tcBorders>
            <w:shd w:val="clear" w:color="auto" w:fill="FFFFFF"/>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稳定</w:t>
            </w:r>
          </w:p>
        </w:tc>
        <w:tc>
          <w:tcPr>
            <w:tcW w:w="713" w:type="dxa"/>
            <w:tcBorders>
              <w:tl2br w:val="nil"/>
              <w:tr2bl w:val="nil"/>
            </w:tcBorders>
            <w:shd w:val="clear" w:color="auto" w:fill="FFFFFF"/>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全区</w:t>
            </w:r>
          </w:p>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可采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586" w:type="dxa"/>
            <w:vMerge w:val="restart"/>
            <w:tcBorders>
              <w:tl2br w:val="nil"/>
              <w:tr2bl w:val="nil"/>
            </w:tcBorders>
            <w:shd w:val="clear" w:color="auto" w:fill="FFFFFF"/>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C</w:t>
            </w:r>
            <w:r>
              <w:rPr>
                <w:rFonts w:hint="eastAsia" w:ascii="仿宋" w:hAnsi="仿宋" w:eastAsia="仿宋" w:cs="仿宋"/>
                <w:color w:val="auto"/>
                <w:sz w:val="21"/>
                <w:szCs w:val="21"/>
                <w:vertAlign w:val="subscript"/>
              </w:rPr>
              <w:t>3</w:t>
            </w:r>
            <w:r>
              <w:rPr>
                <w:rFonts w:hint="eastAsia" w:ascii="仿宋" w:hAnsi="仿宋" w:eastAsia="仿宋" w:cs="仿宋"/>
                <w:color w:val="auto"/>
                <w:sz w:val="21"/>
                <w:szCs w:val="21"/>
              </w:rPr>
              <w:t>t</w:t>
            </w:r>
          </w:p>
        </w:tc>
        <w:tc>
          <w:tcPr>
            <w:tcW w:w="569" w:type="dxa"/>
            <w:vMerge w:val="restart"/>
            <w:tcBorders>
              <w:tl2br w:val="nil"/>
              <w:tr2bl w:val="nil"/>
            </w:tcBorders>
            <w:shd w:val="clear" w:color="auto" w:fill="FFFFFF"/>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9</w:t>
            </w:r>
          </w:p>
        </w:tc>
        <w:tc>
          <w:tcPr>
            <w:tcW w:w="1346" w:type="dxa"/>
            <w:vMerge w:val="restart"/>
            <w:tcBorders>
              <w:tl2br w:val="nil"/>
              <w:tr2bl w:val="nil"/>
            </w:tcBorders>
            <w:shd w:val="clear" w:color="auto" w:fill="FFFFFF"/>
            <w:vAlign w:val="center"/>
          </w:tcPr>
          <w:p>
            <w:pPr>
              <w:jc w:val="center"/>
              <w:rPr>
                <w:rFonts w:hint="eastAsia" w:ascii="仿宋" w:hAnsi="仿宋" w:eastAsia="仿宋" w:cs="仿宋"/>
                <w:color w:val="auto"/>
                <w:sz w:val="21"/>
                <w:szCs w:val="21"/>
                <w:u w:val="single"/>
              </w:rPr>
            </w:pPr>
            <w:r>
              <w:rPr>
                <w:rFonts w:hint="eastAsia" w:ascii="仿宋" w:hAnsi="仿宋" w:eastAsia="仿宋" w:cs="仿宋"/>
                <w:color w:val="auto"/>
                <w:sz w:val="21"/>
                <w:szCs w:val="21"/>
                <w:u w:val="single"/>
              </w:rPr>
              <w:t>0.50～2.50</w:t>
            </w:r>
          </w:p>
          <w:p>
            <w:pPr>
              <w:jc w:val="center"/>
              <w:rPr>
                <w:rFonts w:hint="eastAsia" w:ascii="仿宋" w:hAnsi="仿宋" w:eastAsia="仿宋" w:cs="仿宋"/>
                <w:color w:val="auto"/>
                <w:sz w:val="21"/>
                <w:szCs w:val="21"/>
                <w:u w:val="single"/>
              </w:rPr>
            </w:pPr>
            <w:r>
              <w:rPr>
                <w:rFonts w:hint="eastAsia" w:ascii="仿宋" w:hAnsi="仿宋" w:eastAsia="仿宋" w:cs="仿宋"/>
                <w:color w:val="auto"/>
                <w:sz w:val="21"/>
                <w:szCs w:val="21"/>
              </w:rPr>
              <w:t>1.54</w:t>
            </w:r>
          </w:p>
        </w:tc>
        <w:tc>
          <w:tcPr>
            <w:tcW w:w="1514" w:type="dxa"/>
            <w:vMerge w:val="continue"/>
            <w:tcBorders>
              <w:tl2br w:val="nil"/>
              <w:tr2bl w:val="nil"/>
            </w:tcBorders>
            <w:shd w:val="clear" w:color="auto" w:fill="FFFFFF"/>
            <w:vAlign w:val="center"/>
          </w:tcPr>
          <w:p>
            <w:pPr>
              <w:jc w:val="center"/>
              <w:rPr>
                <w:rFonts w:hint="eastAsia" w:ascii="仿宋" w:hAnsi="仿宋" w:eastAsia="仿宋" w:cs="仿宋"/>
                <w:color w:val="auto"/>
                <w:sz w:val="21"/>
                <w:szCs w:val="21"/>
                <w:u w:val="single"/>
              </w:rPr>
            </w:pPr>
          </w:p>
        </w:tc>
        <w:tc>
          <w:tcPr>
            <w:tcW w:w="779" w:type="dxa"/>
            <w:vMerge w:val="restart"/>
            <w:tcBorders>
              <w:tl2br w:val="nil"/>
              <w:tr2bl w:val="nil"/>
            </w:tcBorders>
            <w:shd w:val="clear" w:color="auto" w:fill="FFFFFF"/>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0～4</w:t>
            </w:r>
          </w:p>
        </w:tc>
        <w:tc>
          <w:tcPr>
            <w:tcW w:w="887" w:type="dxa"/>
            <w:vMerge w:val="restart"/>
            <w:tcBorders>
              <w:tl2br w:val="nil"/>
              <w:tr2bl w:val="nil"/>
            </w:tcBorders>
            <w:shd w:val="clear" w:color="auto" w:fill="FFFFFF"/>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简单～复杂</w:t>
            </w:r>
          </w:p>
        </w:tc>
        <w:tc>
          <w:tcPr>
            <w:tcW w:w="1063" w:type="dxa"/>
            <w:vMerge w:val="restart"/>
            <w:tcBorders>
              <w:tl2br w:val="nil"/>
              <w:tr2bl w:val="nil"/>
            </w:tcBorders>
            <w:shd w:val="clear" w:color="auto" w:fill="FFFFFF"/>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粉砂岩</w:t>
            </w:r>
          </w:p>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中粒砂岩</w:t>
            </w:r>
          </w:p>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泥岩</w:t>
            </w:r>
          </w:p>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砂质泥岩</w:t>
            </w:r>
          </w:p>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石灰岩</w:t>
            </w:r>
          </w:p>
        </w:tc>
        <w:tc>
          <w:tcPr>
            <w:tcW w:w="1080" w:type="dxa"/>
            <w:vMerge w:val="restart"/>
            <w:tcBorders>
              <w:tl2br w:val="nil"/>
              <w:tr2bl w:val="nil"/>
            </w:tcBorders>
            <w:shd w:val="clear" w:color="auto" w:fill="FFFFFF"/>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细砂岩</w:t>
            </w:r>
          </w:p>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泥岩</w:t>
            </w:r>
          </w:p>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砂质泥岩</w:t>
            </w:r>
          </w:p>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石灰岩</w:t>
            </w:r>
          </w:p>
        </w:tc>
        <w:tc>
          <w:tcPr>
            <w:tcW w:w="705" w:type="dxa"/>
            <w:vMerge w:val="restart"/>
            <w:tcBorders>
              <w:tl2br w:val="nil"/>
              <w:tr2bl w:val="nil"/>
            </w:tcBorders>
            <w:shd w:val="clear" w:color="auto" w:fill="FFFFFF"/>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较稳定</w:t>
            </w:r>
          </w:p>
        </w:tc>
        <w:tc>
          <w:tcPr>
            <w:tcW w:w="713" w:type="dxa"/>
            <w:vMerge w:val="restart"/>
            <w:tcBorders>
              <w:tl2br w:val="nil"/>
              <w:tr2bl w:val="nil"/>
            </w:tcBorders>
            <w:shd w:val="clear" w:color="auto" w:fill="FFFFFF"/>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大部</w:t>
            </w:r>
          </w:p>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可采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586" w:type="dxa"/>
            <w:vMerge w:val="continue"/>
            <w:tcBorders>
              <w:tl2br w:val="nil"/>
              <w:tr2bl w:val="nil"/>
            </w:tcBorders>
            <w:shd w:val="clear" w:color="auto" w:fill="FFFFFF"/>
            <w:vAlign w:val="center"/>
          </w:tcPr>
          <w:p>
            <w:pPr>
              <w:rPr>
                <w:rFonts w:hint="eastAsia" w:ascii="仿宋" w:hAnsi="仿宋" w:eastAsia="仿宋" w:cs="仿宋"/>
                <w:color w:val="auto"/>
                <w:sz w:val="21"/>
                <w:szCs w:val="21"/>
              </w:rPr>
            </w:pPr>
          </w:p>
        </w:tc>
        <w:tc>
          <w:tcPr>
            <w:tcW w:w="569" w:type="dxa"/>
            <w:vMerge w:val="continue"/>
            <w:tcBorders>
              <w:tl2br w:val="nil"/>
              <w:tr2bl w:val="nil"/>
            </w:tcBorders>
            <w:shd w:val="clear" w:color="auto" w:fill="FFFFFF"/>
            <w:vAlign w:val="center"/>
          </w:tcPr>
          <w:p>
            <w:pPr>
              <w:jc w:val="center"/>
              <w:rPr>
                <w:rFonts w:hint="eastAsia" w:ascii="仿宋" w:hAnsi="仿宋" w:eastAsia="仿宋" w:cs="仿宋"/>
                <w:color w:val="auto"/>
                <w:sz w:val="21"/>
                <w:szCs w:val="21"/>
              </w:rPr>
            </w:pPr>
          </w:p>
        </w:tc>
        <w:tc>
          <w:tcPr>
            <w:tcW w:w="1346" w:type="dxa"/>
            <w:vMerge w:val="continue"/>
            <w:tcBorders>
              <w:tl2br w:val="nil"/>
              <w:tr2bl w:val="nil"/>
            </w:tcBorders>
            <w:shd w:val="clear" w:color="auto" w:fill="FFFFFF"/>
            <w:vAlign w:val="center"/>
          </w:tcPr>
          <w:p>
            <w:pPr>
              <w:jc w:val="center"/>
              <w:rPr>
                <w:rFonts w:hint="eastAsia" w:ascii="仿宋" w:hAnsi="仿宋" w:eastAsia="仿宋" w:cs="仿宋"/>
                <w:color w:val="auto"/>
                <w:sz w:val="21"/>
                <w:szCs w:val="21"/>
                <w:u w:val="single"/>
              </w:rPr>
            </w:pPr>
          </w:p>
        </w:tc>
        <w:tc>
          <w:tcPr>
            <w:tcW w:w="1514" w:type="dxa"/>
            <w:vMerge w:val="restart"/>
            <w:tcBorders>
              <w:tl2br w:val="nil"/>
              <w:tr2bl w:val="nil"/>
            </w:tcBorders>
            <w:shd w:val="clear" w:color="auto" w:fill="FFFFFF"/>
            <w:vAlign w:val="center"/>
          </w:tcPr>
          <w:p>
            <w:pPr>
              <w:jc w:val="center"/>
              <w:rPr>
                <w:rFonts w:hint="eastAsia" w:ascii="仿宋" w:hAnsi="仿宋" w:eastAsia="仿宋" w:cs="仿宋"/>
                <w:color w:val="auto"/>
                <w:sz w:val="21"/>
                <w:szCs w:val="21"/>
                <w:u w:val="single"/>
              </w:rPr>
            </w:pPr>
            <w:r>
              <w:rPr>
                <w:rFonts w:hint="eastAsia" w:ascii="仿宋" w:hAnsi="仿宋" w:eastAsia="仿宋" w:cs="仿宋"/>
                <w:color w:val="auto"/>
                <w:sz w:val="21"/>
                <w:szCs w:val="21"/>
                <w:u w:val="single"/>
              </w:rPr>
              <w:t>29.68-42.26</w:t>
            </w:r>
          </w:p>
          <w:p>
            <w:pPr>
              <w:jc w:val="center"/>
              <w:rPr>
                <w:rFonts w:hint="eastAsia" w:ascii="仿宋" w:hAnsi="仿宋" w:eastAsia="仿宋" w:cs="仿宋"/>
                <w:color w:val="auto"/>
                <w:sz w:val="21"/>
                <w:szCs w:val="21"/>
                <w:u w:val="single"/>
              </w:rPr>
            </w:pPr>
            <w:r>
              <w:rPr>
                <w:rFonts w:hint="eastAsia" w:ascii="仿宋" w:hAnsi="仿宋" w:eastAsia="仿宋" w:cs="仿宋"/>
                <w:color w:val="auto"/>
                <w:sz w:val="21"/>
                <w:szCs w:val="21"/>
              </w:rPr>
              <w:t>32.23</w:t>
            </w:r>
          </w:p>
        </w:tc>
        <w:tc>
          <w:tcPr>
            <w:tcW w:w="779" w:type="dxa"/>
            <w:vMerge w:val="continue"/>
            <w:tcBorders>
              <w:tl2br w:val="nil"/>
              <w:tr2bl w:val="nil"/>
            </w:tcBorders>
            <w:shd w:val="clear" w:color="auto" w:fill="FFFFFF"/>
            <w:vAlign w:val="center"/>
          </w:tcPr>
          <w:p>
            <w:pPr>
              <w:jc w:val="center"/>
              <w:rPr>
                <w:rFonts w:hint="eastAsia" w:ascii="仿宋" w:hAnsi="仿宋" w:eastAsia="仿宋" w:cs="仿宋"/>
                <w:color w:val="auto"/>
                <w:sz w:val="21"/>
                <w:szCs w:val="21"/>
              </w:rPr>
            </w:pPr>
          </w:p>
        </w:tc>
        <w:tc>
          <w:tcPr>
            <w:tcW w:w="887" w:type="dxa"/>
            <w:vMerge w:val="continue"/>
            <w:tcBorders>
              <w:tl2br w:val="nil"/>
              <w:tr2bl w:val="nil"/>
            </w:tcBorders>
            <w:shd w:val="clear" w:color="auto" w:fill="FFFFFF"/>
            <w:vAlign w:val="center"/>
          </w:tcPr>
          <w:p>
            <w:pPr>
              <w:jc w:val="center"/>
              <w:rPr>
                <w:rFonts w:hint="eastAsia" w:ascii="仿宋" w:hAnsi="仿宋" w:eastAsia="仿宋" w:cs="仿宋"/>
                <w:color w:val="auto"/>
                <w:sz w:val="21"/>
                <w:szCs w:val="21"/>
              </w:rPr>
            </w:pPr>
          </w:p>
        </w:tc>
        <w:tc>
          <w:tcPr>
            <w:tcW w:w="1063" w:type="dxa"/>
            <w:vMerge w:val="continue"/>
            <w:tcBorders>
              <w:tl2br w:val="nil"/>
              <w:tr2bl w:val="nil"/>
            </w:tcBorders>
            <w:shd w:val="clear" w:color="auto" w:fill="FFFFFF"/>
            <w:vAlign w:val="center"/>
          </w:tcPr>
          <w:p>
            <w:pPr>
              <w:jc w:val="center"/>
              <w:rPr>
                <w:rFonts w:hint="eastAsia" w:ascii="仿宋" w:hAnsi="仿宋" w:eastAsia="仿宋" w:cs="仿宋"/>
                <w:color w:val="auto"/>
                <w:sz w:val="21"/>
                <w:szCs w:val="21"/>
              </w:rPr>
            </w:pPr>
          </w:p>
        </w:tc>
        <w:tc>
          <w:tcPr>
            <w:tcW w:w="1080" w:type="dxa"/>
            <w:vMerge w:val="continue"/>
            <w:tcBorders>
              <w:tl2br w:val="nil"/>
              <w:tr2bl w:val="nil"/>
            </w:tcBorders>
            <w:shd w:val="clear" w:color="auto" w:fill="FFFFFF"/>
            <w:vAlign w:val="center"/>
          </w:tcPr>
          <w:p>
            <w:pPr>
              <w:jc w:val="center"/>
              <w:rPr>
                <w:rFonts w:hint="eastAsia" w:ascii="仿宋" w:hAnsi="仿宋" w:eastAsia="仿宋" w:cs="仿宋"/>
                <w:color w:val="auto"/>
                <w:sz w:val="21"/>
                <w:szCs w:val="21"/>
              </w:rPr>
            </w:pPr>
          </w:p>
        </w:tc>
        <w:tc>
          <w:tcPr>
            <w:tcW w:w="705" w:type="dxa"/>
            <w:vMerge w:val="continue"/>
            <w:tcBorders>
              <w:tl2br w:val="nil"/>
              <w:tr2bl w:val="nil"/>
            </w:tcBorders>
            <w:shd w:val="clear" w:color="auto" w:fill="FFFFFF"/>
            <w:vAlign w:val="center"/>
          </w:tcPr>
          <w:p>
            <w:pPr>
              <w:jc w:val="center"/>
              <w:rPr>
                <w:rFonts w:hint="eastAsia" w:ascii="仿宋" w:hAnsi="仿宋" w:eastAsia="仿宋" w:cs="仿宋"/>
                <w:color w:val="auto"/>
                <w:sz w:val="21"/>
                <w:szCs w:val="21"/>
              </w:rPr>
            </w:pPr>
          </w:p>
        </w:tc>
        <w:tc>
          <w:tcPr>
            <w:tcW w:w="713" w:type="dxa"/>
            <w:vMerge w:val="continue"/>
            <w:tcBorders>
              <w:tl2br w:val="nil"/>
              <w:tr2bl w:val="nil"/>
            </w:tcBorders>
            <w:shd w:val="clear" w:color="auto" w:fill="FFFFFF"/>
            <w:vAlign w:val="center"/>
          </w:tcPr>
          <w:p>
            <w:pPr>
              <w:jc w:val="center"/>
              <w:rPr>
                <w:rFonts w:hint="eastAsia" w:ascii="仿宋" w:hAnsi="仿宋" w:eastAsia="仿宋" w:cs="仿宋"/>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586" w:type="dxa"/>
            <w:vMerge w:val="continue"/>
            <w:tcBorders>
              <w:tl2br w:val="nil"/>
              <w:tr2bl w:val="nil"/>
            </w:tcBorders>
            <w:shd w:val="clear" w:color="auto" w:fill="FFFFFF"/>
            <w:vAlign w:val="center"/>
          </w:tcPr>
          <w:p>
            <w:pPr>
              <w:rPr>
                <w:rFonts w:hint="eastAsia" w:ascii="仿宋" w:hAnsi="仿宋" w:eastAsia="仿宋" w:cs="仿宋"/>
                <w:color w:val="auto"/>
                <w:sz w:val="21"/>
                <w:szCs w:val="21"/>
              </w:rPr>
            </w:pPr>
          </w:p>
        </w:tc>
        <w:tc>
          <w:tcPr>
            <w:tcW w:w="569" w:type="dxa"/>
            <w:tcBorders>
              <w:tl2br w:val="nil"/>
              <w:tr2bl w:val="nil"/>
            </w:tcBorders>
            <w:shd w:val="clear" w:color="auto" w:fill="FFFFFF"/>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15</w:t>
            </w:r>
          </w:p>
        </w:tc>
        <w:tc>
          <w:tcPr>
            <w:tcW w:w="1346" w:type="dxa"/>
            <w:tcBorders>
              <w:tl2br w:val="nil"/>
              <w:tr2bl w:val="nil"/>
            </w:tcBorders>
            <w:shd w:val="clear" w:color="auto" w:fill="FFFFFF"/>
            <w:vAlign w:val="center"/>
          </w:tcPr>
          <w:p>
            <w:pPr>
              <w:jc w:val="center"/>
              <w:rPr>
                <w:rFonts w:hint="eastAsia" w:ascii="仿宋" w:hAnsi="仿宋" w:eastAsia="仿宋" w:cs="仿宋"/>
                <w:color w:val="auto"/>
                <w:sz w:val="21"/>
                <w:szCs w:val="21"/>
                <w:u w:val="single"/>
              </w:rPr>
            </w:pPr>
            <w:r>
              <w:rPr>
                <w:rFonts w:hint="eastAsia" w:ascii="仿宋" w:hAnsi="仿宋" w:eastAsia="仿宋" w:cs="仿宋"/>
                <w:color w:val="auto"/>
                <w:sz w:val="21"/>
                <w:szCs w:val="21"/>
                <w:u w:val="single"/>
              </w:rPr>
              <w:t>2.22～5.40</w:t>
            </w:r>
          </w:p>
          <w:p>
            <w:pPr>
              <w:jc w:val="center"/>
              <w:rPr>
                <w:rFonts w:hint="eastAsia" w:ascii="仿宋" w:hAnsi="仿宋" w:eastAsia="仿宋" w:cs="仿宋"/>
                <w:color w:val="auto"/>
                <w:sz w:val="21"/>
                <w:szCs w:val="21"/>
                <w:u w:val="single"/>
              </w:rPr>
            </w:pPr>
            <w:r>
              <w:rPr>
                <w:rFonts w:hint="eastAsia" w:ascii="仿宋" w:hAnsi="仿宋" w:eastAsia="仿宋" w:cs="仿宋"/>
                <w:color w:val="auto"/>
                <w:sz w:val="21"/>
                <w:szCs w:val="21"/>
              </w:rPr>
              <w:t>3.00</w:t>
            </w:r>
          </w:p>
        </w:tc>
        <w:tc>
          <w:tcPr>
            <w:tcW w:w="1514" w:type="dxa"/>
            <w:vMerge w:val="continue"/>
            <w:tcBorders>
              <w:tl2br w:val="nil"/>
              <w:tr2bl w:val="nil"/>
            </w:tcBorders>
            <w:shd w:val="clear" w:color="auto" w:fill="FFFFFF"/>
            <w:vAlign w:val="center"/>
          </w:tcPr>
          <w:p>
            <w:pPr>
              <w:jc w:val="center"/>
              <w:rPr>
                <w:rFonts w:hint="eastAsia" w:ascii="仿宋" w:hAnsi="仿宋" w:eastAsia="仿宋" w:cs="仿宋"/>
                <w:color w:val="auto"/>
                <w:sz w:val="21"/>
                <w:szCs w:val="21"/>
                <w:u w:val="single"/>
              </w:rPr>
            </w:pPr>
          </w:p>
        </w:tc>
        <w:tc>
          <w:tcPr>
            <w:tcW w:w="779" w:type="dxa"/>
            <w:tcBorders>
              <w:tl2br w:val="nil"/>
              <w:tr2bl w:val="nil"/>
            </w:tcBorders>
            <w:shd w:val="clear" w:color="auto" w:fill="FFFFFF"/>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0～4</w:t>
            </w:r>
          </w:p>
        </w:tc>
        <w:tc>
          <w:tcPr>
            <w:tcW w:w="887" w:type="dxa"/>
            <w:tcBorders>
              <w:tl2br w:val="nil"/>
              <w:tr2bl w:val="nil"/>
            </w:tcBorders>
            <w:shd w:val="clear" w:color="auto" w:fill="FFFFFF"/>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简单～复杂</w:t>
            </w:r>
          </w:p>
        </w:tc>
        <w:tc>
          <w:tcPr>
            <w:tcW w:w="1063" w:type="dxa"/>
            <w:tcBorders>
              <w:tl2br w:val="nil"/>
              <w:tr2bl w:val="nil"/>
            </w:tcBorders>
            <w:shd w:val="clear" w:color="auto" w:fill="FFFFFF"/>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石灰岩</w:t>
            </w:r>
          </w:p>
        </w:tc>
        <w:tc>
          <w:tcPr>
            <w:tcW w:w="1080" w:type="dxa"/>
            <w:tcBorders>
              <w:tl2br w:val="nil"/>
              <w:tr2bl w:val="nil"/>
            </w:tcBorders>
            <w:shd w:val="clear" w:color="auto" w:fill="FFFFFF"/>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泥岩</w:t>
            </w:r>
          </w:p>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砂质泥岩</w:t>
            </w:r>
          </w:p>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铝质泥岩</w:t>
            </w:r>
          </w:p>
        </w:tc>
        <w:tc>
          <w:tcPr>
            <w:tcW w:w="705" w:type="dxa"/>
            <w:tcBorders>
              <w:tl2br w:val="nil"/>
              <w:tr2bl w:val="nil"/>
            </w:tcBorders>
            <w:shd w:val="clear" w:color="auto" w:fill="FFFFFF"/>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稳定</w:t>
            </w:r>
          </w:p>
        </w:tc>
        <w:tc>
          <w:tcPr>
            <w:tcW w:w="713" w:type="dxa"/>
            <w:tcBorders>
              <w:tl2br w:val="nil"/>
              <w:tr2bl w:val="nil"/>
            </w:tcBorders>
            <w:shd w:val="clear" w:color="auto" w:fill="FFFFFF"/>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全区</w:t>
            </w:r>
          </w:p>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可采</w:t>
            </w:r>
          </w:p>
        </w:tc>
      </w:tr>
    </w:tbl>
    <w:p>
      <w:pPr>
        <w:pStyle w:val="2"/>
        <w:spacing w:line="480" w:lineRule="exact"/>
        <w:ind w:firstLine="560" w:firstLineChars="200"/>
        <w:rPr>
          <w:rFonts w:hint="eastAsia"/>
        </w:rPr>
      </w:pPr>
      <w:r>
        <w:rPr>
          <w:rFonts w:hint="eastAsia"/>
        </w:rPr>
        <w:t>1）3</w:t>
      </w:r>
      <w:r>
        <w:t>号煤层</w:t>
      </w:r>
    </w:p>
    <w:p>
      <w:pPr>
        <w:spacing w:line="490" w:lineRule="exact"/>
        <w:ind w:firstLine="560" w:firstLineChars="200"/>
        <w:rPr>
          <w:rFonts w:ascii="仿宋" w:hAnsi="仿宋" w:eastAsia="仿宋" w:cs="仿宋"/>
          <w:sz w:val="28"/>
          <w:szCs w:val="28"/>
        </w:rPr>
      </w:pPr>
      <w:r>
        <w:rPr>
          <w:rFonts w:hint="eastAsia" w:ascii="仿宋" w:hAnsi="仿宋" w:eastAsia="仿宋" w:cs="仿宋"/>
          <w:sz w:val="28"/>
          <w:szCs w:val="28"/>
        </w:rPr>
        <w:t>位于山西组下部，该煤层</w:t>
      </w:r>
      <w:r>
        <w:rPr>
          <w:rFonts w:hint="eastAsia" w:ascii="仿宋" w:hAnsi="仿宋" w:eastAsia="仿宋" w:cs="仿宋"/>
          <w:sz w:val="28"/>
          <w:szCs w:val="28"/>
          <w:highlight w:val="none"/>
        </w:rPr>
        <w:t>厚4.06（补</w:t>
      </w:r>
      <w:r>
        <w:rPr>
          <w:rFonts w:hint="eastAsia" w:ascii="仿宋" w:hAnsi="仿宋" w:eastAsia="仿宋" w:cs="仿宋"/>
          <w:sz w:val="28"/>
          <w:szCs w:val="28"/>
        </w:rPr>
        <w:t>15孔）～6.59m（106孔），平均厚6.08m。</w:t>
      </w:r>
      <w:r>
        <w:rPr>
          <w:rFonts w:hint="eastAsia" w:ascii="仿宋" w:hAnsi="仿宋" w:eastAsia="仿宋" w:cs="仿宋"/>
          <w:sz w:val="28"/>
        </w:rPr>
        <w:t>其</w:t>
      </w:r>
      <w:r>
        <w:rPr>
          <w:rFonts w:hint="eastAsia" w:ascii="仿宋" w:hAnsi="仿宋" w:eastAsia="仿宋" w:cs="仿宋"/>
          <w:sz w:val="28"/>
          <w:szCs w:val="28"/>
        </w:rPr>
        <w:t>煤层结构简单～复杂，含0～4层矸石。该煤层井田内全区稳定可采，直接顶板为粉砂岩、泥岩、砂质泥岩，厚2.50～6.78m。直接顶下常有0～0.20m的炭质泥岩或灰色泥岩伪顶。老顶位于直接顶之上或直接位于煤层之上，为灰色细粒砂岩、泥岩互层，厚约8.86m，不易垮落。煤层直接底板一般为泥岩、砂质泥岩、粉砂岩、细粒砂岩，厚1.47～3.43m。直接底上有时含薄层伪底，岩性为炭质泥岩或泥岩，薄而软弱，厚度不大，约0～0.40m。老底位于直接底之下或与煤层直接接触，岩石坚硬，常为粉砂岩、砂岩、砂质泥岩，厚约5.41m。</w:t>
      </w:r>
    </w:p>
    <w:p>
      <w:pPr>
        <w:pStyle w:val="2"/>
        <w:spacing w:line="480" w:lineRule="exact"/>
        <w:rPr>
          <w:rFonts w:hint="eastAsia"/>
        </w:rPr>
      </w:pPr>
      <w:r>
        <w:rPr>
          <w:rFonts w:hint="eastAsia"/>
        </w:rPr>
        <w:t>2）</w:t>
      </w:r>
      <w:r>
        <w:t>9号煤层</w:t>
      </w:r>
    </w:p>
    <w:p>
      <w:pPr>
        <w:spacing w:line="490" w:lineRule="exact"/>
        <w:ind w:firstLine="560" w:firstLineChars="200"/>
        <w:rPr>
          <w:rFonts w:ascii="仿宋" w:hAnsi="仿宋" w:eastAsia="仿宋" w:cs="仿宋"/>
          <w:sz w:val="28"/>
          <w:szCs w:val="28"/>
        </w:rPr>
      </w:pPr>
      <w:r>
        <w:rPr>
          <w:rFonts w:hint="eastAsia" w:ascii="仿宋" w:hAnsi="仿宋" w:eastAsia="仿宋" w:cs="仿宋"/>
          <w:sz w:val="28"/>
          <w:szCs w:val="28"/>
        </w:rPr>
        <w:t>位于太原组三段下部，该煤层厚0.50（H-2孔）～2.50m（H-4孔），平均厚1.54m。据统计，井田内以往施工的H-2号钻孔处揭露煤层厚度为0.50m；本次施工的补9、补10、补11、补15四个钻孔分布揭露煤层厚0.65m、0.75、0.70m、0.70m。此5个钻孔揭露9号煤层均不达可采线0.80m，其余施工的所有钻孔均达可采厚度。</w:t>
      </w:r>
      <w:r>
        <w:rPr>
          <w:rFonts w:hint="eastAsia" w:ascii="仿宋" w:hAnsi="仿宋" w:eastAsia="仿宋" w:cs="仿宋"/>
          <w:kern w:val="0"/>
          <w:sz w:val="28"/>
          <w:szCs w:val="28"/>
        </w:rPr>
        <w:t>而</w:t>
      </w:r>
      <w:r>
        <w:rPr>
          <w:rFonts w:hint="eastAsia" w:ascii="仿宋" w:hAnsi="仿宋" w:eastAsia="仿宋" w:cs="仿宋"/>
          <w:sz w:val="28"/>
          <w:szCs w:val="28"/>
        </w:rPr>
        <w:t>H-2号钻孔处9号煤层资源矿井2005年原华树矿已回采。据调查，该H-2孔附近区域9号煤层均可采，仅点位附近煤层不可采。依据此5个钻孔（H-2、补9、补10、补11、补15）揭露煤层厚度和邻近各孔揭露的厚度利用内插法切得0.80m可采边界线，从圈定结果来看，9号煤层井田内大部可采。</w:t>
      </w:r>
      <w:r>
        <w:rPr>
          <w:rFonts w:hint="eastAsia" w:ascii="仿宋" w:hAnsi="仿宋" w:eastAsia="仿宋" w:cs="仿宋"/>
          <w:kern w:val="0"/>
          <w:sz w:val="28"/>
          <w:szCs w:val="28"/>
        </w:rPr>
        <w:t>该</w:t>
      </w:r>
      <w:r>
        <w:rPr>
          <w:rFonts w:hint="eastAsia" w:ascii="仿宋" w:hAnsi="仿宋" w:eastAsia="仿宋" w:cs="仿宋"/>
          <w:sz w:val="28"/>
          <w:szCs w:val="28"/>
        </w:rPr>
        <w:t>煤层结构简单～复杂，夹0～4层矸石。其直接顶板为粉砂岩、泥岩、砂质泥岩、中粒砂岩，局部为灰岩；底板为砂质泥岩、细砂岩、泥岩，局部为灰岩。</w:t>
      </w:r>
      <w:r>
        <w:rPr>
          <w:rFonts w:hint="eastAsia" w:ascii="仿宋" w:hAnsi="仿宋" w:eastAsia="仿宋" w:cs="仿宋"/>
          <w:kern w:val="0"/>
          <w:sz w:val="28"/>
          <w:szCs w:val="28"/>
        </w:rPr>
        <w:t>经煤层稳定性定性评定为稳定煤层；定量评定中</w:t>
      </w:r>
      <w:r>
        <w:rPr>
          <w:rFonts w:hint="eastAsia" w:ascii="仿宋" w:hAnsi="仿宋" w:eastAsia="仿宋" w:cs="仿宋"/>
          <w:sz w:val="28"/>
          <w:szCs w:val="28"/>
        </w:rPr>
        <w:t>可采性指数(Km)为0.83，煤厚变异系数值（γ）为31.2％，定性、定量评定均评定为较稳定煤层。故该煤层为较稳定的大部可采煤层。</w:t>
      </w:r>
    </w:p>
    <w:p>
      <w:pPr>
        <w:pStyle w:val="26"/>
        <w:spacing w:line="480" w:lineRule="exact"/>
        <w:ind w:firstLine="560" w:firstLineChars="0"/>
        <w:rPr>
          <w:rFonts w:ascii="仿宋_GB2312" w:hAnsi="仿宋_GB2312" w:eastAsia="仿宋_GB2312" w:cs="仿宋_GB2312"/>
          <w:spacing w:val="0"/>
          <w:szCs w:val="28"/>
        </w:rPr>
      </w:pPr>
      <w:bookmarkStart w:id="258" w:name="_Toc249235412"/>
      <w:r>
        <w:rPr>
          <w:rFonts w:hint="eastAsia" w:ascii="仿宋_GB2312" w:hAnsi="仿宋_GB2312" w:eastAsia="仿宋_GB2312" w:cs="仿宋_GB2312"/>
          <w:spacing w:val="0"/>
          <w:szCs w:val="28"/>
        </w:rPr>
        <w:t>3）15号煤</w:t>
      </w:r>
    </w:p>
    <w:p>
      <w:pPr>
        <w:spacing w:line="490" w:lineRule="exact"/>
        <w:ind w:firstLine="560" w:firstLineChars="200"/>
        <w:rPr>
          <w:rFonts w:ascii="仿宋" w:hAnsi="仿宋" w:eastAsia="仿宋" w:cs="仿宋"/>
          <w:sz w:val="28"/>
          <w:szCs w:val="28"/>
        </w:rPr>
      </w:pPr>
      <w:r>
        <w:rPr>
          <w:rFonts w:hint="eastAsia" w:ascii="仿宋" w:hAnsi="仿宋" w:eastAsia="仿宋" w:cs="仿宋"/>
          <w:sz w:val="28"/>
          <w:szCs w:val="28"/>
        </w:rPr>
        <w:t>位于太原组一段顶部，K2灰岩之下，煤层厚2.22(H-2孔)～5.40m(106孔)，平均厚3.00m，见15号煤层等厚线图4-4。煤层结构简单～复杂，含0～4层矸石。煤层顶板为K2灰岩；底板为泥岩、砂质泥岩或铝质泥岩。</w:t>
      </w:r>
    </w:p>
    <w:p>
      <w:pPr>
        <w:spacing w:line="490" w:lineRule="exact"/>
        <w:ind w:firstLine="560" w:firstLineChars="200"/>
        <w:rPr>
          <w:rFonts w:ascii="仿宋_GB2312" w:hAnsi="仿宋_GB2312" w:eastAsia="仿宋_GB2312" w:cs="仿宋_GB2312"/>
          <w:szCs w:val="28"/>
        </w:rPr>
      </w:pPr>
      <w:r>
        <w:rPr>
          <w:rFonts w:hint="eastAsia" w:ascii="仿宋" w:hAnsi="仿宋" w:eastAsia="仿宋" w:cs="仿宋"/>
          <w:sz w:val="28"/>
          <w:szCs w:val="28"/>
        </w:rPr>
        <w:t>该煤层现未开采，煤层埋藏较深，无剥蚀地段。故该煤层为稳定的全区可采煤层。</w:t>
      </w:r>
    </w:p>
    <w:p>
      <w:pPr>
        <w:pStyle w:val="26"/>
        <w:spacing w:line="480" w:lineRule="exact"/>
        <w:ind w:firstLine="0" w:firstLineChars="0"/>
        <w:rPr>
          <w:rFonts w:ascii="仿宋_GB2312" w:hAnsi="仿宋_GB2312" w:eastAsia="仿宋_GB2312" w:cs="仿宋_GB2312"/>
          <w:spacing w:val="0"/>
          <w:szCs w:val="28"/>
        </w:rPr>
      </w:pPr>
      <w:r>
        <w:rPr>
          <w:rFonts w:hint="eastAsia" w:ascii="仿宋_GB2312" w:hAnsi="仿宋_GB2312" w:eastAsia="仿宋_GB2312" w:cs="仿宋_GB2312"/>
          <w:spacing w:val="0"/>
          <w:szCs w:val="28"/>
        </w:rPr>
        <w:t>3.1.8.3煤质及煤类</w:t>
      </w:r>
    </w:p>
    <w:p>
      <w:pPr>
        <w:snapToGrid w:val="0"/>
        <w:spacing w:line="490" w:lineRule="exact"/>
        <w:ind w:firstLine="560" w:firstLineChars="200"/>
        <w:rPr>
          <w:rFonts w:ascii="仿宋" w:hAnsi="仿宋" w:eastAsia="仿宋" w:cs="仿宋"/>
          <w:sz w:val="28"/>
          <w:szCs w:val="28"/>
        </w:rPr>
      </w:pPr>
      <w:r>
        <w:rPr>
          <w:rFonts w:hint="eastAsia" w:ascii="仿宋" w:hAnsi="仿宋" w:eastAsia="仿宋" w:cs="仿宋"/>
          <w:sz w:val="28"/>
          <w:szCs w:val="28"/>
        </w:rPr>
        <w:t>1）物理性质及煤岩特征</w:t>
      </w:r>
    </w:p>
    <w:p>
      <w:pPr>
        <w:autoSpaceDE w:val="0"/>
        <w:autoSpaceDN w:val="0"/>
        <w:spacing w:line="49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(1)3号煤层</w:t>
      </w:r>
    </w:p>
    <w:p>
      <w:pPr>
        <w:spacing w:line="490" w:lineRule="exact"/>
        <w:ind w:firstLine="560" w:firstLineChars="200"/>
        <w:rPr>
          <w:rFonts w:ascii="仿宋" w:hAnsi="仿宋" w:eastAsia="仿宋" w:cs="仿宋"/>
          <w:sz w:val="28"/>
          <w:szCs w:val="28"/>
        </w:rPr>
      </w:pPr>
      <w:r>
        <w:rPr>
          <w:rFonts w:hint="eastAsia" w:ascii="仿宋" w:hAnsi="仿宋" w:eastAsia="仿宋" w:cs="仿宋"/>
          <w:sz w:val="28"/>
          <w:szCs w:val="28"/>
        </w:rPr>
        <w:t>宏观煤岩特征：为黑色—灰黑色，半亮—光亮型煤，玻璃—似金属光泽，条带状结构，层状构造，阶梯状、贝壳状断口，条痕灰黑色，裂隙不发育。</w:t>
      </w:r>
    </w:p>
    <w:p>
      <w:pPr>
        <w:autoSpaceDE w:val="0"/>
        <w:autoSpaceDN w:val="0"/>
        <w:spacing w:line="49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显微煤岩特征：煤岩组分主要为镜质组(半镜质组)，惰质组次之。镜质组：以无结构均质镜质体为主，次为胶质体、基质镜质体；惰质组：氧化丝质体为主，呈碎屑状、透镜状分布。</w:t>
      </w:r>
    </w:p>
    <w:p>
      <w:pPr>
        <w:spacing w:line="49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(2)</w:t>
      </w:r>
      <w:r>
        <w:rPr>
          <w:rFonts w:hint="eastAsia" w:ascii="仿宋" w:hAnsi="仿宋" w:eastAsia="仿宋" w:cs="仿宋"/>
          <w:sz w:val="28"/>
          <w:szCs w:val="28"/>
        </w:rPr>
        <w:t>9</w:t>
      </w:r>
      <w:r>
        <w:rPr>
          <w:rFonts w:hint="eastAsia" w:ascii="仿宋" w:hAnsi="仿宋" w:eastAsia="仿宋" w:cs="仿宋"/>
          <w:kern w:val="0"/>
          <w:sz w:val="28"/>
          <w:szCs w:val="28"/>
        </w:rPr>
        <w:t>号煤层</w:t>
      </w:r>
    </w:p>
    <w:p>
      <w:pPr>
        <w:spacing w:line="490" w:lineRule="exact"/>
        <w:ind w:firstLine="560" w:firstLineChars="200"/>
        <w:rPr>
          <w:rFonts w:ascii="仿宋" w:hAnsi="仿宋" w:eastAsia="仿宋" w:cs="仿宋"/>
          <w:sz w:val="28"/>
          <w:szCs w:val="28"/>
        </w:rPr>
      </w:pPr>
      <w:r>
        <w:rPr>
          <w:rFonts w:hint="eastAsia" w:ascii="仿宋" w:hAnsi="仿宋" w:eastAsia="仿宋" w:cs="仿宋"/>
          <w:sz w:val="28"/>
          <w:szCs w:val="28"/>
        </w:rPr>
        <w:t>宏观煤岩特征：为黑色—灰黑色、光亮型煤，似金属光泽，条带状结构，层状构造，阶梯状、贝壳状断口，条痕灰黑色，质坚硬，裂隙不发育，偶见黄铁矿。</w:t>
      </w:r>
    </w:p>
    <w:p>
      <w:pPr>
        <w:autoSpaceDE w:val="0"/>
        <w:autoSpaceDN w:val="0"/>
        <w:spacing w:line="490" w:lineRule="exact"/>
        <w:ind w:firstLine="560" w:firstLineChars="200"/>
        <w:rPr>
          <w:rFonts w:ascii="仿宋" w:hAnsi="仿宋" w:eastAsia="仿宋" w:cs="仿宋"/>
          <w:sz w:val="28"/>
          <w:szCs w:val="28"/>
        </w:rPr>
      </w:pPr>
      <w:r>
        <w:rPr>
          <w:rFonts w:hint="eastAsia" w:ascii="仿宋" w:hAnsi="仿宋" w:eastAsia="仿宋" w:cs="仿宋"/>
          <w:sz w:val="28"/>
          <w:szCs w:val="28"/>
        </w:rPr>
        <w:t>显微煤岩特征：煤岩组分主要为镜质组（半镜质组）、</w:t>
      </w:r>
      <w:r>
        <w:rPr>
          <w:rFonts w:hint="eastAsia" w:ascii="仿宋" w:hAnsi="仿宋" w:eastAsia="仿宋" w:cs="仿宋"/>
          <w:kern w:val="0"/>
          <w:sz w:val="28"/>
          <w:szCs w:val="28"/>
        </w:rPr>
        <w:t>惰</w:t>
      </w:r>
      <w:r>
        <w:rPr>
          <w:rFonts w:hint="eastAsia" w:ascii="仿宋" w:hAnsi="仿宋" w:eastAsia="仿宋" w:cs="仿宋"/>
          <w:sz w:val="28"/>
          <w:szCs w:val="28"/>
        </w:rPr>
        <w:t>质组次之。镜质组：以无结构均质镜质体为主，次为胶质镜质体、基质镜质体。</w:t>
      </w:r>
      <w:r>
        <w:rPr>
          <w:rFonts w:hint="eastAsia" w:ascii="仿宋" w:hAnsi="仿宋" w:eastAsia="仿宋" w:cs="仿宋"/>
          <w:kern w:val="0"/>
          <w:sz w:val="28"/>
          <w:szCs w:val="28"/>
        </w:rPr>
        <w:t>惰</w:t>
      </w:r>
      <w:r>
        <w:rPr>
          <w:rFonts w:hint="eastAsia" w:ascii="仿宋" w:hAnsi="仿宋" w:eastAsia="仿宋" w:cs="仿宋"/>
          <w:sz w:val="28"/>
          <w:szCs w:val="28"/>
        </w:rPr>
        <w:t>质组：氧化丝质体为主，呈碎屑状、透镜状分布。矿物质以粘土矿物为主，其次为少量黄铁矿、碳酸盐矿物。</w:t>
      </w:r>
    </w:p>
    <w:p>
      <w:pPr>
        <w:autoSpaceDE w:val="0"/>
        <w:autoSpaceDN w:val="0"/>
        <w:spacing w:line="490" w:lineRule="exact"/>
        <w:ind w:firstLine="560" w:firstLineChars="200"/>
        <w:rPr>
          <w:rFonts w:ascii="仿宋" w:hAnsi="仿宋" w:eastAsia="仿宋" w:cs="仿宋"/>
          <w:sz w:val="28"/>
          <w:szCs w:val="28"/>
        </w:rPr>
      </w:pPr>
      <w:r>
        <w:rPr>
          <w:rFonts w:hint="eastAsia" w:ascii="仿宋" w:hAnsi="仿宋" w:eastAsia="仿宋" w:cs="仿宋"/>
          <w:kern w:val="0"/>
          <w:sz w:val="28"/>
          <w:szCs w:val="28"/>
        </w:rPr>
        <w:t>(3)15号煤层</w:t>
      </w:r>
    </w:p>
    <w:p>
      <w:pPr>
        <w:spacing w:line="490" w:lineRule="exact"/>
        <w:ind w:firstLine="560" w:firstLineChars="200"/>
        <w:rPr>
          <w:rFonts w:ascii="仿宋" w:hAnsi="仿宋" w:eastAsia="仿宋" w:cs="仿宋"/>
          <w:sz w:val="28"/>
          <w:szCs w:val="28"/>
        </w:rPr>
      </w:pPr>
      <w:r>
        <w:rPr>
          <w:rFonts w:hint="eastAsia" w:ascii="仿宋" w:hAnsi="仿宋" w:eastAsia="仿宋" w:cs="仿宋"/>
          <w:sz w:val="28"/>
          <w:szCs w:val="28"/>
        </w:rPr>
        <w:t>宏观煤岩特征：为黑色—灰黑色、半亮型煤，似金属光泽，以条带—均一结构、粒状、阶梯状断口为主，贝壳状次之，条痕为灰黑色，裂隙较为发育，常见黄铁矿充填。</w:t>
      </w:r>
    </w:p>
    <w:p>
      <w:pPr>
        <w:autoSpaceDE w:val="0"/>
        <w:autoSpaceDN w:val="0"/>
        <w:spacing w:line="490" w:lineRule="exact"/>
        <w:ind w:firstLine="560" w:firstLineChars="200"/>
        <w:rPr>
          <w:rFonts w:ascii="仿宋" w:hAnsi="仿宋" w:eastAsia="仿宋" w:cs="仿宋"/>
          <w:kern w:val="0"/>
          <w:sz w:val="28"/>
          <w:szCs w:val="28"/>
        </w:rPr>
      </w:pPr>
      <w:r>
        <w:rPr>
          <w:rFonts w:hint="eastAsia" w:ascii="仿宋" w:hAnsi="仿宋" w:eastAsia="仿宋" w:cs="仿宋"/>
          <w:sz w:val="28"/>
          <w:szCs w:val="28"/>
        </w:rPr>
        <w:t>显微煤岩特征：煤岩组分主要为镜质组、惰质组。镜质组：主要为无结构均质镜质体，其次为胶质镜质体，偶见基质镜质体分布。镜质组：以氧化丝质体为主，呈碎屑状分布，或分布于镜质体中，或与粘土渗杂在一起。矿物质以粘土矿物和黄铁矿为主。</w:t>
      </w:r>
    </w:p>
    <w:p>
      <w:pPr>
        <w:autoSpaceDE w:val="0"/>
        <w:autoSpaceDN w:val="0"/>
        <w:spacing w:line="490" w:lineRule="exact"/>
        <w:ind w:firstLine="560" w:firstLineChars="200"/>
        <w:rPr>
          <w:rFonts w:ascii="仿宋" w:hAnsi="仿宋" w:eastAsia="仿宋" w:cs="仿宋"/>
          <w:kern w:val="0"/>
          <w:sz w:val="28"/>
          <w:szCs w:val="28"/>
        </w:rPr>
      </w:pPr>
      <w:r>
        <w:rPr>
          <w:rFonts w:hint="eastAsia" w:ascii="仿宋" w:hAnsi="仿宋" w:eastAsia="仿宋" w:cs="仿宋"/>
          <w:sz w:val="28"/>
          <w:szCs w:val="28"/>
        </w:rPr>
        <w:t>本井田3号、9号煤显微煤岩类型为单组分组类微镜煤，15号煤为双组分组微镜惰煤。3、9、15号煤均为黑～灰黑色，强玻璃～似金属光泽，贝壳状、阶梯状断口，均一条带状结构，层状构造，内生裂隙较发育。9、15号煤层沿层理和裂隙充填有方解石和脉状黄铁矿细脉。</w:t>
      </w:r>
    </w:p>
    <w:p>
      <w:pPr>
        <w:snapToGrid w:val="0"/>
        <w:spacing w:line="49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2）化学性质、工艺性能及煤类</w:t>
      </w:r>
    </w:p>
    <w:p>
      <w:pPr>
        <w:autoSpaceDE w:val="0"/>
        <w:autoSpaceDN w:val="0"/>
        <w:spacing w:line="490" w:lineRule="exact"/>
        <w:ind w:firstLine="560" w:firstLineChars="200"/>
        <w:rPr>
          <w:rFonts w:ascii="仿宋" w:hAnsi="仿宋" w:eastAsia="仿宋" w:cs="仿宋"/>
          <w:sz w:val="28"/>
          <w:szCs w:val="28"/>
        </w:rPr>
      </w:pPr>
      <w:r>
        <w:rPr>
          <w:rFonts w:hint="eastAsia" w:ascii="仿宋" w:hAnsi="仿宋" w:eastAsia="仿宋" w:cs="仿宋"/>
          <w:sz w:val="28"/>
          <w:szCs w:val="28"/>
        </w:rPr>
        <w:t>3号煤层为低灰～中灰、特低硫、中高固定碳～高固定碳、高发热量～特高发热量之无烟煤。</w:t>
      </w:r>
    </w:p>
    <w:p>
      <w:pPr>
        <w:autoSpaceDE w:val="0"/>
        <w:autoSpaceDN w:val="0"/>
        <w:spacing w:line="49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9号煤层为低灰、低硫～中硫、高固定碳、高发热量～特高发热量之无烟煤</w:t>
      </w:r>
      <w:r>
        <w:rPr>
          <w:rFonts w:hint="eastAsia" w:ascii="仿宋" w:hAnsi="仿宋" w:eastAsia="仿宋" w:cs="仿宋"/>
          <w:sz w:val="28"/>
          <w:szCs w:val="28"/>
          <w:lang w:eastAsia="zh-CN"/>
        </w:rPr>
        <w:t>。</w:t>
      </w:r>
    </w:p>
    <w:p>
      <w:pPr>
        <w:autoSpaceDE w:val="0"/>
        <w:autoSpaceDN w:val="0"/>
        <w:spacing w:line="490" w:lineRule="exact"/>
        <w:ind w:firstLine="560" w:firstLineChars="200"/>
        <w:rPr>
          <w:rFonts w:ascii="仿宋" w:hAnsi="仿宋" w:eastAsia="仿宋" w:cs="仿宋"/>
          <w:sz w:val="28"/>
          <w:szCs w:val="28"/>
        </w:rPr>
      </w:pPr>
      <w:r>
        <w:rPr>
          <w:rFonts w:hint="eastAsia" w:ascii="仿宋" w:hAnsi="仿宋" w:eastAsia="仿宋" w:cs="仿宋"/>
          <w:sz w:val="28"/>
          <w:szCs w:val="28"/>
        </w:rPr>
        <w:t>15号煤层为低灰～中灰、中高硫～高硫、特高发热量之无烟煤。</w:t>
      </w:r>
    </w:p>
    <w:p>
      <w:pPr>
        <w:pStyle w:val="136"/>
        <w:spacing w:after="0" w:line="480" w:lineRule="exact"/>
        <w:ind w:left="0" w:leftChars="0" w:firstLine="0" w:firstLineChars="0"/>
        <w:rPr>
          <w:rFonts w:ascii="仿宋_GB2312" w:hAnsi="仿宋" w:eastAsia="仿宋_GB2312"/>
          <w:sz w:val="28"/>
          <w:szCs w:val="28"/>
        </w:rPr>
      </w:pPr>
      <w:r>
        <w:rPr>
          <w:rFonts w:ascii="仿宋_GB2312" w:hAnsi="仿宋" w:eastAsia="仿宋_GB2312"/>
          <w:sz w:val="28"/>
          <w:szCs w:val="28"/>
        </w:rPr>
        <w:t>3.1.</w:t>
      </w:r>
      <w:r>
        <w:rPr>
          <w:rFonts w:hint="eastAsia" w:ascii="仿宋_GB2312" w:hAnsi="仿宋" w:eastAsia="仿宋_GB2312"/>
          <w:sz w:val="28"/>
          <w:szCs w:val="28"/>
        </w:rPr>
        <w:t>8</w:t>
      </w:r>
      <w:r>
        <w:rPr>
          <w:rFonts w:ascii="仿宋_GB2312" w:hAnsi="仿宋" w:eastAsia="仿宋_GB2312"/>
          <w:sz w:val="28"/>
          <w:szCs w:val="28"/>
        </w:rPr>
        <w:t>.4</w:t>
      </w:r>
      <w:r>
        <w:rPr>
          <w:rFonts w:hint="eastAsia" w:ascii="仿宋_GB2312" w:hAnsi="仿宋" w:eastAsia="仿宋_GB2312"/>
          <w:sz w:val="28"/>
          <w:szCs w:val="28"/>
        </w:rPr>
        <w:t>矿井水文地质条件</w:t>
      </w:r>
    </w:p>
    <w:p>
      <w:pPr>
        <w:pStyle w:val="136"/>
        <w:spacing w:after="0" w:line="490" w:lineRule="exact"/>
        <w:ind w:left="0" w:leftChars="0" w:firstLine="560"/>
        <w:rPr>
          <w:rFonts w:ascii="仿宋" w:hAnsi="仿宋" w:eastAsia="仿宋" w:cs="仿宋"/>
          <w:sz w:val="28"/>
          <w:szCs w:val="28"/>
        </w:rPr>
      </w:pPr>
      <w:r>
        <w:rPr>
          <w:rFonts w:hint="eastAsia" w:ascii="仿宋" w:hAnsi="仿宋" w:eastAsia="仿宋" w:cs="仿宋"/>
          <w:sz w:val="28"/>
          <w:szCs w:val="28"/>
        </w:rPr>
        <w:t>1）水文地质类型</w:t>
      </w:r>
    </w:p>
    <w:p>
      <w:pPr>
        <w:spacing w:line="490" w:lineRule="exact"/>
        <w:ind w:firstLine="560" w:firstLineChars="200"/>
        <w:rPr>
          <w:rFonts w:ascii="仿宋" w:hAnsi="仿宋" w:eastAsia="仿宋" w:cs="仿宋"/>
          <w:sz w:val="28"/>
          <w:szCs w:val="28"/>
        </w:rPr>
      </w:pPr>
      <w:r>
        <w:rPr>
          <w:rFonts w:hint="eastAsia" w:ascii="仿宋" w:hAnsi="仿宋" w:eastAsia="仿宋" w:cs="仿宋"/>
          <w:sz w:val="28"/>
          <w:szCs w:val="28"/>
        </w:rPr>
        <w:t>井田3号煤层厚度为5.68～6.59m、9号煤层厚度为1.06～2.50m，15号煤层厚度2.22～5.40m，开采3号煤层顶板最大导水裂隙高度为61.34m，开采9号煤层顶板最大导水裂隙高度为41.62m，开采15号煤层顶板最大导水裂隙高度为79.71m。</w:t>
      </w:r>
    </w:p>
    <w:p>
      <w:pPr>
        <w:spacing w:line="490" w:lineRule="exact"/>
        <w:ind w:firstLine="560" w:firstLineChars="200"/>
        <w:rPr>
          <w:rFonts w:ascii="仿宋" w:hAnsi="仿宋" w:eastAsia="仿宋" w:cs="仿宋"/>
          <w:sz w:val="28"/>
          <w:szCs w:val="28"/>
        </w:rPr>
      </w:pPr>
      <w:r>
        <w:rPr>
          <w:rFonts w:hint="eastAsia" w:ascii="仿宋" w:hAnsi="仿宋" w:eastAsia="仿宋" w:cs="仿宋"/>
          <w:sz w:val="28"/>
          <w:szCs w:val="28"/>
        </w:rPr>
        <w:t>井田内3号煤层埋藏深度约10～470m, 南部和西南部埋藏较浅，中部、东部和北部较深。而导水裂隙高度为61.34m，故3号煤层开采后</w:t>
      </w:r>
      <w:r>
        <w:rPr>
          <w:rFonts w:hint="eastAsia" w:ascii="仿宋" w:hAnsi="仿宋" w:eastAsia="仿宋" w:cs="仿宋"/>
          <w:kern w:val="0"/>
          <w:sz w:val="28"/>
          <w:szCs w:val="28"/>
        </w:rPr>
        <w:t>裂隙导水带</w:t>
      </w:r>
      <w:r>
        <w:rPr>
          <w:rFonts w:hint="eastAsia" w:ascii="仿宋" w:hAnsi="仿宋" w:eastAsia="仿宋" w:cs="仿宋"/>
          <w:sz w:val="28"/>
          <w:szCs w:val="28"/>
        </w:rPr>
        <w:t>高度在井田南部和西南部局部地段可以到达地面，可以沟通上部砂岩等含水层水和雨季地表水；其余地段一般不达地表，对矿井开采影响较小。</w:t>
      </w:r>
    </w:p>
    <w:p>
      <w:pPr>
        <w:spacing w:line="490" w:lineRule="exact"/>
        <w:ind w:firstLine="560" w:firstLineChars="200"/>
        <w:rPr>
          <w:rFonts w:ascii="仿宋" w:hAnsi="仿宋" w:eastAsia="仿宋" w:cs="仿宋"/>
          <w:sz w:val="28"/>
          <w:szCs w:val="28"/>
        </w:rPr>
      </w:pPr>
      <w:r>
        <w:rPr>
          <w:rFonts w:hint="eastAsia" w:ascii="仿宋" w:hAnsi="仿宋" w:eastAsia="仿宋" w:cs="仿宋"/>
          <w:sz w:val="28"/>
          <w:szCs w:val="28"/>
        </w:rPr>
        <w:t>9号煤层位于3号煤层之下44.01～53.99m，平均50.70m；15号煤层位于9号煤层之下29.68～42.26m，平均32.23m。而9号煤层导水裂隙高度为41.62m；15号煤层导水裂隙高度为79.71m。故开采9号、15号煤层导水裂隙带发育高度一般不能导通至3号煤层采空区积水。</w:t>
      </w:r>
    </w:p>
    <w:p>
      <w:pPr>
        <w:spacing w:line="49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根据2018年9月中国煤炭地质水文地质工程地质环境地质勘查院编制提交的《山西阳城皇城相府集团皇联煤业有限公司煤矿防治水分区管理论证报告》，井田内3号煤层共有采空积水区13处，积水总面积约190950m</w:t>
      </w:r>
      <w:r>
        <w:rPr>
          <w:rFonts w:hint="eastAsia" w:ascii="仿宋" w:hAnsi="仿宋" w:eastAsia="仿宋" w:cs="仿宋"/>
          <w:sz w:val="28"/>
          <w:szCs w:val="28"/>
          <w:vertAlign w:val="superscript"/>
        </w:rPr>
        <w:t>2</w:t>
      </w:r>
      <w:r>
        <w:rPr>
          <w:rFonts w:hint="eastAsia" w:ascii="仿宋" w:hAnsi="仿宋" w:eastAsia="仿宋" w:cs="仿宋"/>
          <w:sz w:val="28"/>
          <w:szCs w:val="28"/>
        </w:rPr>
        <w:t>，积水量总计约77625m</w:t>
      </w:r>
      <w:r>
        <w:rPr>
          <w:rFonts w:hint="eastAsia" w:ascii="仿宋" w:hAnsi="仿宋" w:eastAsia="仿宋" w:cs="仿宋"/>
          <w:sz w:val="28"/>
          <w:szCs w:val="28"/>
          <w:vertAlign w:val="superscript"/>
        </w:rPr>
        <w:t>3</w:t>
      </w:r>
      <w:r>
        <w:rPr>
          <w:rFonts w:hint="eastAsia" w:ascii="仿宋" w:hAnsi="仿宋" w:eastAsia="仿宋" w:cs="仿宋"/>
          <w:sz w:val="28"/>
          <w:szCs w:val="28"/>
        </w:rPr>
        <w:t>。矿井未来3年开采3号煤层，将涉及其中的2处积水区，其积水区编号分别为J-6(3202工作面），积水区面积15182m</w:t>
      </w:r>
      <w:r>
        <w:rPr>
          <w:rFonts w:hint="eastAsia" w:ascii="仿宋" w:hAnsi="仿宋" w:eastAsia="仿宋" w:cs="仿宋"/>
          <w:sz w:val="28"/>
          <w:szCs w:val="28"/>
          <w:vertAlign w:val="superscript"/>
        </w:rPr>
        <w:t>2</w:t>
      </w:r>
      <w:r>
        <w:rPr>
          <w:rFonts w:hint="eastAsia" w:ascii="仿宋" w:hAnsi="仿宋" w:eastAsia="仿宋" w:cs="仿宋"/>
          <w:sz w:val="28"/>
          <w:szCs w:val="28"/>
        </w:rPr>
        <w:t>，预测积水量4859m</w:t>
      </w:r>
      <w:r>
        <w:rPr>
          <w:rFonts w:hint="eastAsia" w:ascii="仿宋" w:hAnsi="仿宋" w:eastAsia="仿宋" w:cs="仿宋"/>
          <w:sz w:val="28"/>
          <w:szCs w:val="28"/>
          <w:vertAlign w:val="superscript"/>
        </w:rPr>
        <w:t>3</w:t>
      </w:r>
      <w:r>
        <w:rPr>
          <w:rFonts w:hint="eastAsia" w:ascii="仿宋" w:hAnsi="仿宋" w:eastAsia="仿宋" w:cs="仿宋"/>
          <w:sz w:val="28"/>
          <w:szCs w:val="28"/>
        </w:rPr>
        <w:t>；</w:t>
      </w:r>
      <w:r>
        <w:rPr>
          <w:rFonts w:hint="eastAsia" w:ascii="仿宋" w:hAnsi="仿宋" w:eastAsia="仿宋" w:cs="仿宋"/>
          <w:kern w:val="0"/>
          <w:sz w:val="28"/>
          <w:szCs w:val="28"/>
        </w:rPr>
        <w:t>编号</w:t>
      </w:r>
      <w:r>
        <w:rPr>
          <w:rFonts w:hint="eastAsia" w:ascii="仿宋" w:hAnsi="仿宋" w:eastAsia="仿宋" w:cs="仿宋"/>
          <w:sz w:val="28"/>
          <w:szCs w:val="28"/>
        </w:rPr>
        <w:t>J-13（3111工作面南部），积水面积11412m</w:t>
      </w:r>
      <w:r>
        <w:rPr>
          <w:rFonts w:hint="eastAsia" w:ascii="仿宋" w:hAnsi="仿宋" w:eastAsia="仿宋" w:cs="仿宋"/>
          <w:sz w:val="28"/>
          <w:szCs w:val="28"/>
          <w:vertAlign w:val="superscript"/>
        </w:rPr>
        <w:t>2</w:t>
      </w:r>
      <w:r>
        <w:rPr>
          <w:rFonts w:hint="eastAsia" w:ascii="仿宋" w:hAnsi="仿宋" w:eastAsia="仿宋" w:cs="仿宋"/>
          <w:sz w:val="28"/>
          <w:szCs w:val="28"/>
        </w:rPr>
        <w:t>，积水量3994m</w:t>
      </w:r>
      <w:r>
        <w:rPr>
          <w:rFonts w:hint="eastAsia" w:ascii="仿宋" w:hAnsi="仿宋" w:eastAsia="仿宋" w:cs="仿宋"/>
          <w:sz w:val="28"/>
          <w:szCs w:val="28"/>
          <w:vertAlign w:val="superscript"/>
        </w:rPr>
        <w:t>3</w:t>
      </w:r>
      <w:r>
        <w:rPr>
          <w:rFonts w:hint="eastAsia" w:ascii="仿宋" w:hAnsi="仿宋" w:eastAsia="仿宋" w:cs="仿宋"/>
          <w:sz w:val="28"/>
          <w:szCs w:val="28"/>
        </w:rPr>
        <w:t>，矿井今后开采靠近时应加强探测验证和排放水工作。</w:t>
      </w:r>
    </w:p>
    <w:p>
      <w:pPr>
        <w:spacing w:line="490" w:lineRule="exact"/>
        <w:ind w:firstLine="560" w:firstLineChars="200"/>
        <w:rPr>
          <w:rFonts w:ascii="仿宋" w:hAnsi="仿宋" w:eastAsia="仿宋" w:cs="仿宋"/>
          <w:sz w:val="28"/>
          <w:szCs w:val="28"/>
        </w:rPr>
      </w:pPr>
      <w:r>
        <w:rPr>
          <w:rFonts w:hint="eastAsia" w:ascii="仿宋" w:hAnsi="仿宋" w:eastAsia="仿宋" w:cs="仿宋"/>
          <w:sz w:val="28"/>
          <w:szCs w:val="28"/>
        </w:rPr>
        <w:t>依据山西省煤炭地质水文勘查研究院2018年9月编制的《山西阳城皇城相府集团皇联煤业有限公司矿井水文地质类型划分报告》，该矿井3号煤层水文地质条件属中等。</w:t>
      </w:r>
    </w:p>
    <w:p>
      <w:pPr>
        <w:pStyle w:val="2"/>
        <w:spacing w:line="480" w:lineRule="exact"/>
        <w:ind w:firstLine="560" w:firstLineChars="200"/>
        <w:rPr>
          <w:rFonts w:hAnsi="仿宋_GB2312" w:cs="仿宋_GB2312"/>
        </w:rPr>
      </w:pPr>
      <w:r>
        <w:rPr>
          <w:rFonts w:hint="eastAsia" w:hAnsi="仿宋_GB2312" w:cs="仿宋_GB2312"/>
        </w:rPr>
        <w:t>2）矿井涌水量</w:t>
      </w:r>
    </w:p>
    <w:p>
      <w:pPr>
        <w:spacing w:line="49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根据地质报告，预计整合后矿井生产能力达到1.2Mt/a时，未来3年3号煤层矿井正常涌水量为30m3/h，最大涌水量为63m</w:t>
      </w:r>
      <w:r>
        <w:rPr>
          <w:rFonts w:hint="eastAsia" w:ascii="仿宋" w:hAnsi="仿宋" w:eastAsia="仿宋" w:cs="仿宋"/>
          <w:sz w:val="28"/>
          <w:szCs w:val="28"/>
          <w:vertAlign w:val="superscript"/>
        </w:rPr>
        <w:t>3</w:t>
      </w:r>
      <w:r>
        <w:rPr>
          <w:rFonts w:hint="eastAsia" w:ascii="仿宋" w:hAnsi="仿宋" w:eastAsia="仿宋" w:cs="仿宋"/>
          <w:sz w:val="28"/>
          <w:szCs w:val="28"/>
        </w:rPr>
        <w:t>/h。9号煤层矿井正常涌水量为45m</w:t>
      </w:r>
      <w:r>
        <w:rPr>
          <w:rFonts w:hint="eastAsia" w:ascii="仿宋" w:hAnsi="仿宋" w:eastAsia="仿宋" w:cs="仿宋"/>
          <w:sz w:val="28"/>
          <w:szCs w:val="28"/>
          <w:vertAlign w:val="superscript"/>
        </w:rPr>
        <w:t>3</w:t>
      </w:r>
      <w:r>
        <w:rPr>
          <w:rFonts w:hint="eastAsia" w:ascii="仿宋" w:hAnsi="仿宋" w:eastAsia="仿宋" w:cs="仿宋"/>
          <w:sz w:val="28"/>
          <w:szCs w:val="28"/>
        </w:rPr>
        <w:t>/h，最大涌水量为</w:t>
      </w:r>
      <w:r>
        <w:rPr>
          <w:rFonts w:hint="eastAsia" w:ascii="仿宋" w:hAnsi="仿宋" w:eastAsia="仿宋" w:cs="仿宋"/>
          <w:sz w:val="28"/>
          <w:szCs w:val="28"/>
          <w:lang w:val="en-US" w:eastAsia="zh-CN"/>
        </w:rPr>
        <w:t>6</w:t>
      </w:r>
      <w:r>
        <w:rPr>
          <w:rFonts w:hint="eastAsia" w:ascii="仿宋" w:hAnsi="仿宋" w:eastAsia="仿宋" w:cs="仿宋"/>
          <w:sz w:val="28"/>
          <w:szCs w:val="28"/>
        </w:rPr>
        <w:t>5m</w:t>
      </w:r>
      <w:r>
        <w:rPr>
          <w:rFonts w:hint="eastAsia" w:ascii="仿宋" w:hAnsi="仿宋" w:eastAsia="仿宋" w:cs="仿宋"/>
          <w:sz w:val="28"/>
          <w:szCs w:val="28"/>
          <w:vertAlign w:val="superscript"/>
        </w:rPr>
        <w:t>3</w:t>
      </w:r>
      <w:r>
        <w:rPr>
          <w:rFonts w:hint="eastAsia" w:ascii="仿宋" w:hAnsi="仿宋" w:eastAsia="仿宋" w:cs="仿宋"/>
          <w:sz w:val="28"/>
          <w:szCs w:val="28"/>
        </w:rPr>
        <w:t>/h。</w:t>
      </w:r>
    </w:p>
    <w:p>
      <w:pPr>
        <w:spacing w:line="49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3.1.8.5煤尘爆炸性及自燃倾向性</w:t>
      </w:r>
    </w:p>
    <w:p>
      <w:pPr>
        <w:spacing w:line="490" w:lineRule="exact"/>
        <w:ind w:firstLine="560" w:firstLineChars="200"/>
        <w:rPr>
          <w:rFonts w:ascii="仿宋" w:hAnsi="仿宋" w:eastAsia="仿宋" w:cs="仿宋"/>
          <w:sz w:val="28"/>
          <w:szCs w:val="28"/>
        </w:rPr>
      </w:pPr>
      <w:r>
        <w:rPr>
          <w:rFonts w:hint="eastAsia" w:ascii="仿宋" w:hAnsi="仿宋" w:eastAsia="仿宋" w:cs="仿宋"/>
          <w:sz w:val="28"/>
          <w:szCs w:val="28"/>
        </w:rPr>
        <w:t>3号煤层：</w:t>
      </w:r>
    </w:p>
    <w:p>
      <w:pPr>
        <w:spacing w:line="490" w:lineRule="exact"/>
        <w:ind w:firstLine="560" w:firstLineChars="200"/>
        <w:rPr>
          <w:rFonts w:ascii="仿宋" w:hAnsi="仿宋" w:eastAsia="仿宋" w:cs="仿宋"/>
          <w:sz w:val="28"/>
          <w:szCs w:val="28"/>
        </w:rPr>
      </w:pPr>
      <w:r>
        <w:rPr>
          <w:rFonts w:hint="eastAsia" w:ascii="仿宋" w:hAnsi="仿宋" w:eastAsia="仿宋" w:cs="仿宋"/>
          <w:sz w:val="28"/>
          <w:szCs w:val="28"/>
        </w:rPr>
        <w:t>据</w:t>
      </w:r>
      <w:r>
        <w:rPr>
          <w:rFonts w:hint="eastAsia" w:ascii="仿宋" w:hAnsi="仿宋" w:eastAsia="仿宋" w:cs="仿宋"/>
          <w:sz w:val="28"/>
          <w:szCs w:val="28"/>
          <w:lang w:eastAsia="zh-CN"/>
        </w:rPr>
        <w:t>煤科集团沈阳研究院</w:t>
      </w:r>
      <w:r>
        <w:rPr>
          <w:rFonts w:hint="eastAsia" w:ascii="仿宋" w:hAnsi="仿宋" w:eastAsia="仿宋" w:cs="仿宋"/>
          <w:sz w:val="28"/>
          <w:szCs w:val="28"/>
        </w:rPr>
        <w:t>有限公司201</w:t>
      </w:r>
      <w:r>
        <w:rPr>
          <w:rFonts w:hint="eastAsia" w:ascii="仿宋" w:hAnsi="仿宋" w:eastAsia="仿宋" w:cs="仿宋"/>
          <w:sz w:val="28"/>
          <w:szCs w:val="28"/>
          <w:lang w:val="en-US" w:eastAsia="zh-CN"/>
        </w:rPr>
        <w:t>9</w:t>
      </w:r>
      <w:r>
        <w:rPr>
          <w:rFonts w:hint="eastAsia" w:ascii="仿宋" w:hAnsi="仿宋" w:eastAsia="仿宋" w:cs="仿宋"/>
          <w:sz w:val="28"/>
          <w:szCs w:val="28"/>
        </w:rPr>
        <w:t>年</w:t>
      </w:r>
      <w:r>
        <w:rPr>
          <w:rFonts w:hint="eastAsia" w:ascii="仿宋" w:hAnsi="仿宋" w:eastAsia="仿宋" w:cs="仿宋"/>
          <w:sz w:val="28"/>
          <w:szCs w:val="28"/>
          <w:lang w:val="en-US" w:eastAsia="zh-CN"/>
        </w:rPr>
        <w:t>6</w:t>
      </w:r>
      <w:r>
        <w:rPr>
          <w:rFonts w:hint="eastAsia" w:ascii="仿宋" w:hAnsi="仿宋" w:eastAsia="仿宋" w:cs="仿宋"/>
          <w:sz w:val="28"/>
          <w:szCs w:val="28"/>
        </w:rPr>
        <w:t>月2</w:t>
      </w:r>
      <w:r>
        <w:rPr>
          <w:rFonts w:hint="eastAsia" w:ascii="仿宋" w:hAnsi="仿宋" w:eastAsia="仿宋" w:cs="仿宋"/>
          <w:sz w:val="28"/>
          <w:szCs w:val="28"/>
          <w:lang w:val="en-US" w:eastAsia="zh-CN"/>
        </w:rPr>
        <w:t>6</w:t>
      </w:r>
      <w:r>
        <w:rPr>
          <w:rFonts w:hint="eastAsia" w:ascii="仿宋" w:hAnsi="仿宋" w:eastAsia="仿宋" w:cs="仿宋"/>
          <w:sz w:val="28"/>
          <w:szCs w:val="28"/>
        </w:rPr>
        <w:t>日对该矿3号煤层煤尘爆炸定性分析</w:t>
      </w:r>
      <w:r>
        <w:rPr>
          <w:rFonts w:hint="eastAsia" w:ascii="仿宋" w:hAnsi="仿宋" w:eastAsia="仿宋" w:cs="仿宋"/>
          <w:sz w:val="28"/>
          <w:szCs w:val="28"/>
          <w:lang w:eastAsia="zh-CN"/>
        </w:rPr>
        <w:t>报告</w:t>
      </w:r>
      <w:r>
        <w:rPr>
          <w:rFonts w:hint="eastAsia" w:ascii="仿宋" w:hAnsi="仿宋" w:eastAsia="仿宋" w:cs="仿宋"/>
          <w:sz w:val="28"/>
          <w:szCs w:val="28"/>
        </w:rPr>
        <w:t>，火焰长度为0mm，抑制煤尘爆炸最低岩粉用量为0％，鉴定结论为3号煤层煤尘无爆炸危险性。</w:t>
      </w:r>
    </w:p>
    <w:p>
      <w:pPr>
        <w:spacing w:line="490" w:lineRule="exact"/>
        <w:ind w:firstLine="560" w:firstLineChars="200"/>
        <w:rPr>
          <w:rFonts w:ascii="仿宋" w:hAnsi="仿宋" w:eastAsia="仿宋" w:cs="仿宋"/>
          <w:sz w:val="28"/>
          <w:szCs w:val="28"/>
        </w:rPr>
      </w:pPr>
      <w:r>
        <w:rPr>
          <w:rFonts w:hint="eastAsia" w:ascii="仿宋" w:hAnsi="仿宋" w:eastAsia="仿宋" w:cs="仿宋"/>
          <w:sz w:val="28"/>
          <w:szCs w:val="28"/>
        </w:rPr>
        <w:t>据</w:t>
      </w:r>
      <w:r>
        <w:rPr>
          <w:rFonts w:hint="eastAsia" w:ascii="仿宋" w:hAnsi="仿宋" w:eastAsia="仿宋" w:cs="仿宋"/>
          <w:sz w:val="28"/>
          <w:szCs w:val="28"/>
          <w:lang w:eastAsia="zh-CN"/>
        </w:rPr>
        <w:t>煤科集团沈阳研究院</w:t>
      </w:r>
      <w:r>
        <w:rPr>
          <w:rFonts w:hint="eastAsia" w:ascii="仿宋" w:hAnsi="仿宋" w:eastAsia="仿宋" w:cs="仿宋"/>
          <w:sz w:val="28"/>
          <w:szCs w:val="28"/>
        </w:rPr>
        <w:t>有限公司201</w:t>
      </w:r>
      <w:r>
        <w:rPr>
          <w:rFonts w:hint="eastAsia" w:ascii="仿宋" w:hAnsi="仿宋" w:eastAsia="仿宋" w:cs="仿宋"/>
          <w:sz w:val="28"/>
          <w:szCs w:val="28"/>
          <w:lang w:val="en-US" w:eastAsia="zh-CN"/>
        </w:rPr>
        <w:t>9</w:t>
      </w:r>
      <w:r>
        <w:rPr>
          <w:rFonts w:hint="eastAsia" w:ascii="仿宋" w:hAnsi="仿宋" w:eastAsia="仿宋" w:cs="仿宋"/>
          <w:sz w:val="28"/>
          <w:szCs w:val="28"/>
        </w:rPr>
        <w:t>年</w:t>
      </w:r>
      <w:r>
        <w:rPr>
          <w:rFonts w:hint="eastAsia" w:ascii="仿宋" w:hAnsi="仿宋" w:eastAsia="仿宋" w:cs="仿宋"/>
          <w:sz w:val="28"/>
          <w:szCs w:val="28"/>
          <w:lang w:val="en-US" w:eastAsia="zh-CN"/>
        </w:rPr>
        <w:t>6</w:t>
      </w:r>
      <w:r>
        <w:rPr>
          <w:rFonts w:hint="eastAsia" w:ascii="仿宋" w:hAnsi="仿宋" w:eastAsia="仿宋" w:cs="仿宋"/>
          <w:sz w:val="28"/>
          <w:szCs w:val="28"/>
        </w:rPr>
        <w:t>月2</w:t>
      </w:r>
      <w:r>
        <w:rPr>
          <w:rFonts w:hint="eastAsia" w:ascii="仿宋" w:hAnsi="仿宋" w:eastAsia="仿宋" w:cs="仿宋"/>
          <w:sz w:val="28"/>
          <w:szCs w:val="28"/>
          <w:lang w:val="en-US" w:eastAsia="zh-CN"/>
        </w:rPr>
        <w:t>6</w:t>
      </w:r>
      <w:r>
        <w:rPr>
          <w:rFonts w:hint="eastAsia" w:ascii="仿宋" w:hAnsi="仿宋" w:eastAsia="仿宋" w:cs="仿宋"/>
          <w:sz w:val="28"/>
          <w:szCs w:val="28"/>
        </w:rPr>
        <w:t>日对该矿3号煤层煤的自燃倾向性测试</w:t>
      </w:r>
      <w:r>
        <w:rPr>
          <w:rFonts w:hint="eastAsia" w:ascii="仿宋" w:hAnsi="仿宋" w:eastAsia="仿宋" w:cs="仿宋"/>
          <w:sz w:val="28"/>
          <w:szCs w:val="28"/>
          <w:lang w:eastAsia="zh-CN"/>
        </w:rPr>
        <w:t>报告</w:t>
      </w:r>
      <w:r>
        <w:rPr>
          <w:rFonts w:hint="eastAsia" w:ascii="仿宋" w:hAnsi="仿宋" w:eastAsia="仿宋" w:cs="仿宋"/>
          <w:sz w:val="28"/>
          <w:szCs w:val="28"/>
        </w:rPr>
        <w:t>，结果为：自燃倾向性等级为Ⅲ类，</w:t>
      </w:r>
      <w:r>
        <w:rPr>
          <w:rFonts w:hint="eastAsia" w:ascii="仿宋" w:hAnsi="仿宋" w:eastAsia="仿宋" w:cs="仿宋"/>
          <w:sz w:val="28"/>
          <w:szCs w:val="28"/>
          <w:lang w:eastAsia="zh-CN"/>
        </w:rPr>
        <w:t>属</w:t>
      </w:r>
      <w:r>
        <w:rPr>
          <w:rFonts w:hint="eastAsia" w:ascii="仿宋" w:hAnsi="仿宋" w:eastAsia="仿宋" w:cs="仿宋"/>
          <w:sz w:val="28"/>
          <w:szCs w:val="28"/>
        </w:rPr>
        <w:t>不易自燃</w:t>
      </w:r>
      <w:r>
        <w:rPr>
          <w:rFonts w:hint="eastAsia" w:ascii="仿宋" w:hAnsi="仿宋" w:eastAsia="仿宋" w:cs="仿宋"/>
          <w:sz w:val="28"/>
          <w:szCs w:val="28"/>
          <w:lang w:eastAsia="zh-CN"/>
        </w:rPr>
        <w:t>煤层</w:t>
      </w:r>
      <w:r>
        <w:rPr>
          <w:rFonts w:hint="eastAsia" w:ascii="仿宋" w:hAnsi="仿宋" w:eastAsia="仿宋" w:cs="仿宋"/>
          <w:sz w:val="28"/>
          <w:szCs w:val="28"/>
        </w:rPr>
        <w:t>。</w:t>
      </w:r>
    </w:p>
    <w:p>
      <w:pPr>
        <w:spacing w:line="490" w:lineRule="exact"/>
        <w:ind w:firstLine="560" w:firstLineChars="200"/>
        <w:rPr>
          <w:rFonts w:ascii="仿宋" w:hAnsi="仿宋" w:eastAsia="仿宋" w:cs="仿宋"/>
          <w:sz w:val="28"/>
          <w:szCs w:val="28"/>
        </w:rPr>
      </w:pPr>
      <w:r>
        <w:rPr>
          <w:rFonts w:hint="eastAsia" w:ascii="仿宋" w:hAnsi="仿宋" w:eastAsia="仿宋" w:cs="仿宋"/>
          <w:sz w:val="28"/>
          <w:szCs w:val="28"/>
        </w:rPr>
        <w:t>9号煤层：</w:t>
      </w:r>
    </w:p>
    <w:p>
      <w:pPr>
        <w:spacing w:line="490" w:lineRule="exact"/>
        <w:ind w:firstLine="560" w:firstLineChars="200"/>
        <w:rPr>
          <w:rFonts w:ascii="仿宋" w:hAnsi="仿宋" w:eastAsia="仿宋" w:cs="仿宋"/>
          <w:sz w:val="28"/>
          <w:szCs w:val="28"/>
        </w:rPr>
      </w:pPr>
      <w:r>
        <w:rPr>
          <w:rFonts w:hint="eastAsia" w:ascii="仿宋" w:hAnsi="仿宋" w:eastAsia="仿宋" w:cs="仿宋"/>
          <w:sz w:val="28"/>
          <w:szCs w:val="28"/>
        </w:rPr>
        <w:t>据</w:t>
      </w:r>
      <w:r>
        <w:rPr>
          <w:rFonts w:hint="eastAsia" w:ascii="仿宋" w:hAnsi="仿宋" w:eastAsia="仿宋" w:cs="仿宋"/>
          <w:sz w:val="28"/>
          <w:szCs w:val="28"/>
          <w:lang w:eastAsia="zh-CN"/>
        </w:rPr>
        <w:t>煤科集团沈阳研究院</w:t>
      </w:r>
      <w:r>
        <w:rPr>
          <w:rFonts w:hint="eastAsia" w:ascii="仿宋" w:hAnsi="仿宋" w:eastAsia="仿宋" w:cs="仿宋"/>
          <w:sz w:val="28"/>
          <w:szCs w:val="28"/>
        </w:rPr>
        <w:t>有限公司201</w:t>
      </w:r>
      <w:r>
        <w:rPr>
          <w:rFonts w:hint="eastAsia" w:ascii="仿宋" w:hAnsi="仿宋" w:eastAsia="仿宋" w:cs="仿宋"/>
          <w:sz w:val="28"/>
          <w:szCs w:val="28"/>
          <w:lang w:val="en-US" w:eastAsia="zh-CN"/>
        </w:rPr>
        <w:t>9</w:t>
      </w:r>
      <w:r>
        <w:rPr>
          <w:rFonts w:hint="eastAsia" w:ascii="仿宋" w:hAnsi="仿宋" w:eastAsia="仿宋" w:cs="仿宋"/>
          <w:sz w:val="28"/>
          <w:szCs w:val="28"/>
        </w:rPr>
        <w:t>年</w:t>
      </w:r>
      <w:r>
        <w:rPr>
          <w:rFonts w:hint="eastAsia" w:ascii="仿宋" w:hAnsi="仿宋" w:eastAsia="仿宋" w:cs="仿宋"/>
          <w:sz w:val="28"/>
          <w:szCs w:val="28"/>
          <w:lang w:val="en-US" w:eastAsia="zh-CN"/>
        </w:rPr>
        <w:t>7</w:t>
      </w:r>
      <w:r>
        <w:rPr>
          <w:rFonts w:hint="eastAsia" w:ascii="仿宋" w:hAnsi="仿宋" w:eastAsia="仿宋" w:cs="仿宋"/>
          <w:sz w:val="28"/>
          <w:szCs w:val="28"/>
        </w:rPr>
        <w:t>月2</w:t>
      </w:r>
      <w:r>
        <w:rPr>
          <w:rFonts w:hint="eastAsia" w:ascii="仿宋" w:hAnsi="仿宋" w:eastAsia="仿宋" w:cs="仿宋"/>
          <w:sz w:val="28"/>
          <w:szCs w:val="28"/>
          <w:lang w:val="en-US" w:eastAsia="zh-CN"/>
        </w:rPr>
        <w:t>6</w:t>
      </w:r>
      <w:r>
        <w:rPr>
          <w:rFonts w:hint="eastAsia" w:ascii="仿宋" w:hAnsi="仿宋" w:eastAsia="仿宋" w:cs="仿宋"/>
          <w:sz w:val="28"/>
          <w:szCs w:val="28"/>
        </w:rPr>
        <w:t>日对该矿9号煤层煤尘爆炸定性分析，火焰长度为0mm，抑制煤尘爆炸最低岩粉用量为0％，鉴定结论为9号煤层煤尘无爆炸危险性。</w:t>
      </w:r>
    </w:p>
    <w:p>
      <w:pPr>
        <w:spacing w:line="490" w:lineRule="exact"/>
        <w:ind w:firstLine="560" w:firstLineChars="200"/>
        <w:rPr>
          <w:rFonts w:hint="eastAsia"/>
        </w:rPr>
      </w:pPr>
      <w:r>
        <w:rPr>
          <w:rFonts w:hint="eastAsia" w:ascii="仿宋" w:hAnsi="仿宋" w:eastAsia="仿宋" w:cs="仿宋"/>
          <w:sz w:val="28"/>
          <w:szCs w:val="28"/>
        </w:rPr>
        <w:t>据</w:t>
      </w:r>
      <w:r>
        <w:rPr>
          <w:rFonts w:hint="eastAsia" w:ascii="仿宋" w:hAnsi="仿宋" w:eastAsia="仿宋" w:cs="仿宋"/>
          <w:sz w:val="28"/>
          <w:szCs w:val="28"/>
          <w:lang w:eastAsia="zh-CN"/>
        </w:rPr>
        <w:t>煤科集团沈阳研究院</w:t>
      </w:r>
      <w:r>
        <w:rPr>
          <w:rFonts w:hint="eastAsia" w:ascii="仿宋" w:hAnsi="仿宋" w:eastAsia="仿宋" w:cs="仿宋"/>
          <w:sz w:val="28"/>
          <w:szCs w:val="28"/>
        </w:rPr>
        <w:t>有限公司201</w:t>
      </w:r>
      <w:r>
        <w:rPr>
          <w:rFonts w:hint="eastAsia" w:ascii="仿宋" w:hAnsi="仿宋" w:eastAsia="仿宋" w:cs="仿宋"/>
          <w:sz w:val="28"/>
          <w:szCs w:val="28"/>
          <w:lang w:val="en-US" w:eastAsia="zh-CN"/>
        </w:rPr>
        <w:t>9</w:t>
      </w:r>
      <w:r>
        <w:rPr>
          <w:rFonts w:hint="eastAsia" w:ascii="仿宋" w:hAnsi="仿宋" w:eastAsia="仿宋" w:cs="仿宋"/>
          <w:sz w:val="28"/>
          <w:szCs w:val="28"/>
        </w:rPr>
        <w:t>年</w:t>
      </w:r>
      <w:r>
        <w:rPr>
          <w:rFonts w:hint="eastAsia" w:ascii="仿宋" w:hAnsi="仿宋" w:eastAsia="仿宋" w:cs="仿宋"/>
          <w:sz w:val="28"/>
          <w:szCs w:val="28"/>
          <w:lang w:val="en-US" w:eastAsia="zh-CN"/>
        </w:rPr>
        <w:t>7</w:t>
      </w:r>
      <w:r>
        <w:rPr>
          <w:rFonts w:hint="eastAsia" w:ascii="仿宋" w:hAnsi="仿宋" w:eastAsia="仿宋" w:cs="仿宋"/>
          <w:sz w:val="28"/>
          <w:szCs w:val="28"/>
        </w:rPr>
        <w:t>月2</w:t>
      </w:r>
      <w:r>
        <w:rPr>
          <w:rFonts w:hint="eastAsia" w:ascii="仿宋" w:hAnsi="仿宋" w:eastAsia="仿宋" w:cs="仿宋"/>
          <w:sz w:val="28"/>
          <w:szCs w:val="28"/>
          <w:lang w:val="en-US" w:eastAsia="zh-CN"/>
        </w:rPr>
        <w:t>6</w:t>
      </w:r>
      <w:r>
        <w:rPr>
          <w:rFonts w:hint="eastAsia" w:ascii="仿宋" w:hAnsi="仿宋" w:eastAsia="仿宋" w:cs="仿宋"/>
          <w:sz w:val="28"/>
          <w:szCs w:val="28"/>
        </w:rPr>
        <w:t>日对该矿9号煤层煤的自燃倾向性测试，结果为：自燃倾向性等级为Ⅲ类，</w:t>
      </w:r>
      <w:r>
        <w:rPr>
          <w:rFonts w:hint="eastAsia" w:ascii="仿宋" w:hAnsi="仿宋" w:eastAsia="仿宋" w:cs="仿宋"/>
          <w:sz w:val="28"/>
          <w:szCs w:val="28"/>
          <w:lang w:eastAsia="zh-CN"/>
        </w:rPr>
        <w:t>属</w:t>
      </w:r>
      <w:r>
        <w:rPr>
          <w:rFonts w:hint="eastAsia" w:ascii="仿宋" w:hAnsi="仿宋" w:eastAsia="仿宋" w:cs="仿宋"/>
          <w:sz w:val="28"/>
          <w:szCs w:val="28"/>
        </w:rPr>
        <w:t>不易自燃</w:t>
      </w:r>
      <w:r>
        <w:rPr>
          <w:rFonts w:hint="eastAsia" w:ascii="仿宋" w:hAnsi="仿宋" w:eastAsia="仿宋" w:cs="仿宋"/>
          <w:sz w:val="28"/>
          <w:szCs w:val="28"/>
          <w:lang w:eastAsia="zh-CN"/>
        </w:rPr>
        <w:t>煤层</w:t>
      </w:r>
      <w:r>
        <w:rPr>
          <w:rFonts w:hint="eastAsia" w:ascii="仿宋" w:hAnsi="仿宋" w:eastAsia="仿宋" w:cs="仿宋"/>
          <w:sz w:val="28"/>
          <w:szCs w:val="28"/>
        </w:rPr>
        <w:t>。</w:t>
      </w:r>
    </w:p>
    <w:p>
      <w:pPr>
        <w:spacing w:line="490" w:lineRule="exact"/>
        <w:jc w:val="left"/>
        <w:rPr>
          <w:rFonts w:ascii="仿宋" w:hAnsi="仿宋" w:eastAsia="仿宋" w:cs="仿宋"/>
          <w:sz w:val="28"/>
          <w:szCs w:val="28"/>
        </w:rPr>
      </w:pPr>
      <w:r>
        <w:rPr>
          <w:rFonts w:hint="eastAsia" w:ascii="仿宋" w:hAnsi="仿宋" w:eastAsia="仿宋" w:cs="仿宋"/>
          <w:sz w:val="28"/>
          <w:szCs w:val="28"/>
        </w:rPr>
        <w:t>3.1.8.6地温、地压</w:t>
      </w:r>
      <w:r>
        <w:rPr>
          <w:rFonts w:hint="eastAsia" w:ascii="仿宋" w:hAnsi="仿宋" w:eastAsia="仿宋" w:cs="仿宋"/>
          <w:sz w:val="28"/>
          <w:szCs w:val="28"/>
        </w:rPr>
        <w:tab/>
      </w:r>
    </w:p>
    <w:p>
      <w:pPr>
        <w:pStyle w:val="23"/>
        <w:spacing w:line="490" w:lineRule="exact"/>
        <w:ind w:firstLine="560" w:firstLineChars="200"/>
        <w:rPr>
          <w:rFonts w:ascii="仿宋" w:hAnsi="仿宋" w:eastAsia="仿宋" w:cs="仿宋"/>
          <w:sz w:val="28"/>
          <w:szCs w:val="28"/>
        </w:rPr>
      </w:pPr>
      <w:bookmarkStart w:id="259" w:name="_Toc465777426"/>
      <w:r>
        <w:rPr>
          <w:rFonts w:hint="eastAsia" w:ascii="仿宋" w:hAnsi="仿宋" w:eastAsia="仿宋" w:cs="仿宋"/>
          <w:sz w:val="28"/>
          <w:szCs w:val="28"/>
        </w:rPr>
        <w:t>井田内煤层埋藏较浅。本井田不存在高温区。</w:t>
      </w:r>
    </w:p>
    <w:p>
      <w:pPr>
        <w:adjustRightInd w:val="0"/>
        <w:snapToGrid w:val="0"/>
        <w:spacing w:line="490" w:lineRule="exact"/>
        <w:ind w:firstLine="556" w:firstLineChars="200"/>
        <w:rPr>
          <w:rFonts w:ascii="仿宋" w:hAnsi="仿宋" w:eastAsia="仿宋" w:cs="仿宋"/>
          <w:sz w:val="28"/>
          <w:szCs w:val="28"/>
        </w:rPr>
      </w:pPr>
      <w:r>
        <w:rPr>
          <w:rFonts w:hint="eastAsia" w:ascii="仿宋" w:hAnsi="仿宋" w:eastAsia="仿宋" w:cs="仿宋"/>
          <w:spacing w:val="-1"/>
          <w:kern w:val="0"/>
          <w:sz w:val="28"/>
          <w:szCs w:val="28"/>
        </w:rPr>
        <w:t>本矿及邻矿开采多年，井下末发现有地温及地压异常情况，因此，本井田属地温及地压正常区。</w:t>
      </w:r>
    </w:p>
    <w:bookmarkEnd w:id="259"/>
    <w:p>
      <w:pPr>
        <w:spacing w:line="490" w:lineRule="exact"/>
        <w:jc w:val="left"/>
        <w:rPr>
          <w:rFonts w:ascii="仿宋" w:hAnsi="仿宋" w:eastAsia="仿宋" w:cs="仿宋"/>
          <w:bCs/>
          <w:snapToGrid w:val="0"/>
          <w:sz w:val="28"/>
          <w:szCs w:val="28"/>
        </w:rPr>
      </w:pPr>
      <w:r>
        <w:rPr>
          <w:rFonts w:hint="eastAsia" w:ascii="仿宋" w:hAnsi="仿宋" w:eastAsia="仿宋" w:cs="仿宋"/>
          <w:sz w:val="28"/>
          <w:szCs w:val="28"/>
        </w:rPr>
        <w:t>3.1.8.7</w:t>
      </w:r>
      <w:r>
        <w:rPr>
          <w:rFonts w:hint="eastAsia" w:ascii="仿宋" w:hAnsi="仿宋" w:eastAsia="仿宋" w:cs="仿宋"/>
          <w:bCs/>
          <w:snapToGrid w:val="0"/>
          <w:sz w:val="28"/>
          <w:szCs w:val="28"/>
        </w:rPr>
        <w:t>瓦斯等级</w:t>
      </w:r>
    </w:p>
    <w:p>
      <w:pPr>
        <w:keepNext w:val="0"/>
        <w:keepLines w:val="0"/>
        <w:pageBreakBefore w:val="0"/>
        <w:widowControl w:val="0"/>
        <w:kinsoku/>
        <w:wordWrap/>
        <w:overflowPunct/>
        <w:topLinePunct w:val="0"/>
        <w:autoSpaceDE/>
        <w:autoSpaceDN w:val="0"/>
        <w:bidi w:val="0"/>
        <w:spacing w:line="49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根据煤科集团沈阳研究院有限公司2019年7月编制的《山西阳城皇城相府集团皇联煤业有限公司3号、9号煤层配采(1.20Mt/a)瓦斯涌出量预测研究报告》，对山西阳城皇城相府集团皇联煤业有限公司矿井生产能力达到1.20Mt/a时，3号、9号煤层配合开采时的矿井瓦斯涌出量进行了预测： </w:t>
      </w:r>
    </w:p>
    <w:p>
      <w:pPr>
        <w:keepNext w:val="0"/>
        <w:keepLines w:val="0"/>
        <w:pageBreakBefore w:val="0"/>
        <w:widowControl w:val="0"/>
        <w:kinsoku/>
        <w:wordWrap/>
        <w:overflowPunct/>
        <w:topLinePunct w:val="0"/>
        <w:autoSpaceDE/>
        <w:bidi w:val="0"/>
        <w:adjustRightInd w:val="0"/>
        <w:snapToGrid w:val="0"/>
        <w:spacing w:line="49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配采期（3号煤层0.60Mt/a，9号煤层0.60Mt/a），矿井最大绝对瓦斯涌出量为42.90m</w:t>
      </w:r>
      <w:r>
        <w:rPr>
          <w:rFonts w:hint="eastAsia" w:ascii="仿宋" w:hAnsi="仿宋" w:eastAsia="仿宋" w:cs="仿宋"/>
          <w:sz w:val="28"/>
          <w:szCs w:val="28"/>
          <w:vertAlign w:val="superscript"/>
        </w:rPr>
        <w:t>3</w:t>
      </w:r>
      <w:r>
        <w:rPr>
          <w:rFonts w:hint="eastAsia" w:ascii="仿宋" w:hAnsi="仿宋" w:eastAsia="仿宋" w:cs="仿宋"/>
          <w:sz w:val="28"/>
          <w:szCs w:val="28"/>
        </w:rPr>
        <w:t>/min，最大相对瓦斯涌出量为16.99m</w:t>
      </w:r>
      <w:r>
        <w:rPr>
          <w:rFonts w:hint="eastAsia" w:ascii="仿宋" w:hAnsi="仿宋" w:eastAsia="仿宋" w:cs="仿宋"/>
          <w:sz w:val="28"/>
          <w:szCs w:val="28"/>
          <w:vertAlign w:val="superscript"/>
        </w:rPr>
        <w:t>3</w:t>
      </w:r>
      <w:r>
        <w:rPr>
          <w:rFonts w:hint="eastAsia" w:ascii="仿宋" w:hAnsi="仿宋" w:eastAsia="仿宋" w:cs="仿宋"/>
          <w:sz w:val="28"/>
          <w:szCs w:val="28"/>
        </w:rPr>
        <w:t>/t；生产采区最大相对瓦斯涌出量为18.59m</w:t>
      </w:r>
      <w:r>
        <w:rPr>
          <w:rFonts w:hint="eastAsia" w:ascii="仿宋" w:hAnsi="仿宋" w:eastAsia="仿宋" w:cs="仿宋"/>
          <w:sz w:val="28"/>
          <w:szCs w:val="28"/>
          <w:vertAlign w:val="superscript"/>
        </w:rPr>
        <w:t>3</w:t>
      </w:r>
      <w:r>
        <w:rPr>
          <w:rFonts w:hint="eastAsia" w:ascii="仿宋" w:hAnsi="仿宋" w:eastAsia="仿宋" w:cs="仿宋"/>
          <w:sz w:val="28"/>
          <w:szCs w:val="28"/>
        </w:rPr>
        <w:t>/t，最大绝对瓦斯涌出量为23.47m</w:t>
      </w:r>
      <w:r>
        <w:rPr>
          <w:rFonts w:hint="eastAsia" w:ascii="仿宋" w:hAnsi="仿宋" w:eastAsia="仿宋" w:cs="仿宋"/>
          <w:sz w:val="28"/>
          <w:szCs w:val="28"/>
          <w:vertAlign w:val="superscript"/>
        </w:rPr>
        <w:t>3</w:t>
      </w:r>
      <w:r>
        <w:rPr>
          <w:rFonts w:hint="eastAsia" w:ascii="仿宋" w:hAnsi="仿宋" w:eastAsia="仿宋" w:cs="仿宋"/>
          <w:sz w:val="28"/>
          <w:szCs w:val="28"/>
        </w:rPr>
        <w:t>/min（为9号煤层一采区）；回采工作面最大相对瓦斯涌出量为13.28m</w:t>
      </w:r>
      <w:r>
        <w:rPr>
          <w:rFonts w:hint="eastAsia" w:ascii="仿宋" w:hAnsi="仿宋" w:eastAsia="仿宋" w:cs="仿宋"/>
          <w:sz w:val="28"/>
          <w:szCs w:val="28"/>
          <w:vertAlign w:val="superscript"/>
        </w:rPr>
        <w:t>3</w:t>
      </w:r>
      <w:r>
        <w:rPr>
          <w:rFonts w:hint="eastAsia" w:ascii="仿宋" w:hAnsi="仿宋" w:eastAsia="仿宋" w:cs="仿宋"/>
          <w:sz w:val="28"/>
          <w:szCs w:val="28"/>
        </w:rPr>
        <w:t>/t，最大绝对瓦斯涌出量为15.09m</w:t>
      </w:r>
      <w:r>
        <w:rPr>
          <w:rFonts w:hint="eastAsia" w:ascii="仿宋" w:hAnsi="仿宋" w:eastAsia="仿宋" w:cs="仿宋"/>
          <w:sz w:val="28"/>
          <w:szCs w:val="28"/>
          <w:vertAlign w:val="superscript"/>
        </w:rPr>
        <w:t>3</w:t>
      </w:r>
      <w:r>
        <w:rPr>
          <w:rFonts w:hint="eastAsia" w:ascii="仿宋" w:hAnsi="仿宋" w:eastAsia="仿宋" w:cs="仿宋"/>
          <w:sz w:val="28"/>
          <w:szCs w:val="28"/>
        </w:rPr>
        <w:t>/min（为9号煤层一采区工作面）；掘进工作面最大绝对瓦斯涌出量为1.23m</w:t>
      </w:r>
      <w:r>
        <w:rPr>
          <w:rFonts w:hint="eastAsia" w:ascii="仿宋" w:hAnsi="仿宋" w:eastAsia="仿宋" w:cs="仿宋"/>
          <w:sz w:val="28"/>
          <w:szCs w:val="28"/>
          <w:vertAlign w:val="superscript"/>
        </w:rPr>
        <w:t>3</w:t>
      </w:r>
      <w:r>
        <w:rPr>
          <w:rFonts w:hint="eastAsia" w:ascii="仿宋" w:hAnsi="仿宋" w:eastAsia="仿宋" w:cs="仿宋"/>
          <w:sz w:val="28"/>
          <w:szCs w:val="28"/>
        </w:rPr>
        <w:t>/min（为3号煤层工作面顺槽）。</w:t>
      </w:r>
    </w:p>
    <w:p>
      <w:pPr>
        <w:pStyle w:val="23"/>
        <w:keepNext w:val="0"/>
        <w:keepLines w:val="0"/>
        <w:pageBreakBefore w:val="0"/>
        <w:widowControl w:val="0"/>
        <w:kinsoku/>
        <w:wordWrap/>
        <w:overflowPunct/>
        <w:topLinePunct w:val="0"/>
        <w:autoSpaceDE/>
        <w:bidi w:val="0"/>
        <w:spacing w:line="490" w:lineRule="exact"/>
        <w:ind w:firstLine="560" w:firstLineChars="200"/>
        <w:textAlignment w:val="auto"/>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按照《煤矿瓦斯等级鉴定办法》（煤安监技装[2018]9号）及《煤矿安全规程》（2016版）第169条规定，该矿井在1.20Mt/a产量条件下</w:t>
      </w:r>
      <w:r>
        <w:rPr>
          <w:rFonts w:hint="eastAsia" w:ascii="仿宋" w:hAnsi="仿宋" w:eastAsia="仿宋" w:cs="仿宋"/>
          <w:sz w:val="28"/>
          <w:szCs w:val="28"/>
        </w:rPr>
        <w:t>3号、9号煤层配采</w:t>
      </w:r>
      <w:r>
        <w:rPr>
          <w:rFonts w:hint="eastAsia" w:ascii="仿宋" w:hAnsi="仿宋" w:eastAsia="仿宋" w:cs="仿宋"/>
          <w:snapToGrid w:val="0"/>
          <w:kern w:val="0"/>
          <w:sz w:val="28"/>
          <w:szCs w:val="28"/>
        </w:rPr>
        <w:t>时为高瓦斯矿井。</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 w:hAnsi="仿宋" w:eastAsia="仿宋" w:cs="仿宋"/>
          <w:bCs/>
          <w:snapToGrid w:val="0"/>
          <w:color w:val="auto"/>
          <w:sz w:val="28"/>
          <w:szCs w:val="28"/>
          <w:highlight w:val="none"/>
        </w:rPr>
      </w:pPr>
      <w:r>
        <w:rPr>
          <w:rFonts w:hint="eastAsia" w:ascii="仿宋" w:hAnsi="仿宋" w:eastAsia="仿宋" w:cs="仿宋"/>
          <w:bCs/>
          <w:snapToGrid w:val="0"/>
          <w:color w:val="auto"/>
          <w:sz w:val="28"/>
          <w:szCs w:val="28"/>
          <w:highlight w:val="none"/>
        </w:rPr>
        <w:t>3.1.9生产制度</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 w:hAnsi="仿宋" w:eastAsia="仿宋" w:cs="仿宋"/>
          <w:snapToGrid w:val="0"/>
          <w:sz w:val="28"/>
        </w:rPr>
      </w:pPr>
      <w:r>
        <w:rPr>
          <w:rFonts w:hint="eastAsia" w:ascii="仿宋" w:hAnsi="仿宋" w:eastAsia="仿宋" w:cs="仿宋"/>
          <w:snapToGrid w:val="0"/>
          <w:sz w:val="28"/>
        </w:rPr>
        <w:t>本矿井的工作制度为：年工作日为330d，井下生产采用“三八”工作制，每天两班生产，一班检修准备，地面辅助采用“三八”工作制，每天两班生产，一班检修准备，日净提升时间16h。</w:t>
      </w:r>
    </w:p>
    <w:p>
      <w:pPr>
        <w:spacing w:line="480" w:lineRule="exact"/>
        <w:rPr>
          <w:rFonts w:hint="eastAsia" w:ascii="仿宋_GB2312" w:hAnsi="仿宋" w:eastAsia="仿宋_GB2312"/>
          <w:bCs/>
          <w:snapToGrid w:val="0"/>
          <w:color w:val="auto"/>
          <w:sz w:val="28"/>
          <w:szCs w:val="28"/>
          <w:highlight w:val="none"/>
        </w:rPr>
      </w:pPr>
      <w:r>
        <w:rPr>
          <w:rFonts w:ascii="仿宋_GB2312" w:hAnsi="仿宋" w:eastAsia="仿宋_GB2312"/>
          <w:bCs/>
          <w:snapToGrid w:val="0"/>
          <w:color w:val="auto"/>
          <w:sz w:val="28"/>
          <w:szCs w:val="28"/>
          <w:highlight w:val="none"/>
        </w:rPr>
        <w:t>3.1.</w:t>
      </w:r>
      <w:r>
        <w:rPr>
          <w:rFonts w:hint="eastAsia" w:ascii="仿宋_GB2312" w:hAnsi="仿宋" w:eastAsia="仿宋_GB2312"/>
          <w:bCs/>
          <w:snapToGrid w:val="0"/>
          <w:color w:val="auto"/>
          <w:sz w:val="28"/>
          <w:szCs w:val="28"/>
          <w:highlight w:val="none"/>
        </w:rPr>
        <w:t>10劳动定员</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pPr>
      <w:r>
        <w:rPr>
          <w:rFonts w:hint="eastAsia" w:ascii="仿宋" w:hAnsi="仿宋" w:eastAsia="仿宋" w:cs="仿宋"/>
          <w:snapToGrid w:val="0"/>
          <w:sz w:val="28"/>
          <w:lang w:eastAsia="zh-CN"/>
        </w:rPr>
        <w:t>配采后</w:t>
      </w:r>
      <w:r>
        <w:rPr>
          <w:rFonts w:hint="eastAsia" w:ascii="仿宋" w:hAnsi="仿宋" w:eastAsia="仿宋" w:cs="仿宋"/>
          <w:snapToGrid w:val="0"/>
          <w:sz w:val="28"/>
        </w:rPr>
        <w:t>矿井年设计生产能力1.20Mt／a</w:t>
      </w:r>
      <w:r>
        <w:rPr>
          <w:rFonts w:hint="eastAsia" w:ascii="仿宋" w:hAnsi="仿宋" w:eastAsia="仿宋" w:cs="仿宋"/>
          <w:snapToGrid w:val="0"/>
          <w:sz w:val="28"/>
          <w:lang w:eastAsia="zh-CN"/>
        </w:rPr>
        <w:t>，</w:t>
      </w:r>
      <w:r>
        <w:rPr>
          <w:rFonts w:hint="eastAsia" w:ascii="仿宋" w:hAnsi="仿宋" w:eastAsia="仿宋" w:cs="仿宋"/>
          <w:snapToGrid w:val="0"/>
          <w:sz w:val="28"/>
        </w:rPr>
        <w:t>劳动定员配备及劳动生产率，执行煤炭工业矿井设计规范。原煤生产人员工效为5.42t／工，在籍系数井下工人为1.45，地面工人1.35，其余人员为1.0，全矿定员为1046人。</w:t>
      </w:r>
    </w:p>
    <w:p>
      <w:pPr>
        <w:spacing w:line="480" w:lineRule="exact"/>
        <w:rPr>
          <w:rFonts w:ascii="仿宋_GB2312" w:hAnsi="仿宋_GB2312" w:eastAsia="仿宋_GB2312" w:cs="仿宋_GB2312"/>
          <w:sz w:val="28"/>
          <w:szCs w:val="28"/>
        </w:rPr>
      </w:pPr>
      <w:r>
        <w:rPr>
          <w:rFonts w:ascii="仿宋_GB2312" w:hAnsi="仿宋_GB2312" w:eastAsia="仿宋_GB2312" w:cs="仿宋_GB2312"/>
          <w:sz w:val="28"/>
          <w:szCs w:val="28"/>
        </w:rPr>
        <w:t>3.1.</w:t>
      </w:r>
      <w:r>
        <w:rPr>
          <w:rFonts w:hint="eastAsia" w:ascii="仿宋_GB2312" w:hAnsi="仿宋_GB2312" w:eastAsia="仿宋_GB2312" w:cs="仿宋_GB2312"/>
          <w:sz w:val="28"/>
          <w:szCs w:val="28"/>
        </w:rPr>
        <w:t>11设计概况及主要工程内容</w:t>
      </w:r>
    </w:p>
    <w:p>
      <w:pPr>
        <w:spacing w:line="480" w:lineRule="exact"/>
        <w:rPr>
          <w:rFonts w:ascii="仿宋_GB2312" w:hAnsi="仿宋_GB2312" w:eastAsia="仿宋_GB2312" w:cs="仿宋_GB2312"/>
          <w:sz w:val="28"/>
          <w:szCs w:val="28"/>
        </w:rPr>
      </w:pPr>
      <w:r>
        <w:rPr>
          <w:rFonts w:ascii="仿宋_GB2312" w:hAnsi="仿宋_GB2312" w:eastAsia="仿宋_GB2312" w:cs="仿宋_GB2312"/>
          <w:sz w:val="28"/>
          <w:szCs w:val="28"/>
        </w:rPr>
        <w:t>3.1.</w:t>
      </w:r>
      <w:r>
        <w:rPr>
          <w:rFonts w:hint="eastAsia" w:ascii="仿宋_GB2312" w:hAnsi="仿宋_GB2312" w:eastAsia="仿宋_GB2312" w:cs="仿宋_GB2312"/>
          <w:sz w:val="28"/>
          <w:szCs w:val="28"/>
        </w:rPr>
        <w:t>11</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设计概况</w:t>
      </w:r>
    </w:p>
    <w:p>
      <w:pPr>
        <w:spacing w:line="480" w:lineRule="exact"/>
        <w:ind w:firstLine="560" w:firstLineChars="200"/>
        <w:rPr>
          <w:rFonts w:ascii="仿宋_GB2312" w:hAnsi="仿宋_GB2312" w:eastAsia="仿宋_GB2312" w:cs="仿宋_GB2312"/>
          <w:sz w:val="28"/>
          <w:szCs w:val="28"/>
          <w:lang w:val="zh-CN"/>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）工业场地</w:t>
      </w:r>
    </w:p>
    <w:p>
      <w:pPr>
        <w:spacing w:line="480" w:lineRule="exact"/>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该矿为生产矿井，工业场地比较宽阔，该矿地面已有完善的主、辅助生产系统。配采投产后现有工业场地能够满足矿井120万吨/年生产能力要求，故本项目仍利用现有</w:t>
      </w:r>
      <w:r>
        <w:rPr>
          <w:rFonts w:ascii="仿宋_GB2312" w:hAnsi="仿宋_GB2312" w:eastAsia="仿宋_GB2312" w:cs="仿宋_GB2312"/>
          <w:sz w:val="28"/>
          <w:szCs w:val="28"/>
        </w:rPr>
        <w:t>工业场地</w:t>
      </w:r>
      <w:r>
        <w:rPr>
          <w:rFonts w:hint="eastAsia" w:ascii="仿宋_GB2312" w:hAnsi="仿宋_GB2312" w:eastAsia="仿宋_GB2312" w:cs="仿宋_GB2312"/>
          <w:sz w:val="28"/>
          <w:szCs w:val="28"/>
        </w:rPr>
        <w:t>。</w:t>
      </w:r>
    </w:p>
    <w:p>
      <w:pPr>
        <w:pStyle w:val="2"/>
        <w:spacing w:line="490" w:lineRule="exact"/>
        <w:ind w:firstLine="560" w:firstLineChars="200"/>
        <w:rPr>
          <w:rFonts w:ascii="仿宋" w:hAnsi="仿宋" w:eastAsia="仿宋" w:cs="仿宋"/>
        </w:rPr>
      </w:pPr>
      <w:r>
        <w:rPr>
          <w:rFonts w:hint="eastAsia" w:ascii="仿宋" w:hAnsi="仿宋" w:eastAsia="仿宋" w:cs="仿宋"/>
        </w:rPr>
        <w:t>2）井筒</w:t>
      </w:r>
    </w:p>
    <w:p>
      <w:pPr>
        <w:pStyle w:val="2"/>
        <w:spacing w:line="490" w:lineRule="exact"/>
        <w:ind w:firstLine="560" w:firstLineChars="200"/>
        <w:rPr>
          <w:rFonts w:hint="eastAsia" w:ascii="仿宋" w:hAnsi="仿宋" w:eastAsia="仿宋" w:cs="仿宋"/>
        </w:rPr>
      </w:pPr>
      <w:r>
        <w:rPr>
          <w:rFonts w:hint="eastAsia" w:ascii="仿宋" w:hAnsi="仿宋" w:eastAsia="仿宋" w:cs="仿宋"/>
        </w:rPr>
        <w:t>本矿井3、9号煤层配采时，仍采用斜井开拓方式，利用已有的主斜井、副斜井、行人斜井和回风立井4个井筒</w:t>
      </w:r>
      <w:r>
        <w:rPr>
          <w:rFonts w:hint="eastAsia" w:ascii="仿宋" w:hAnsi="仿宋" w:eastAsia="仿宋" w:cs="仿宋"/>
          <w:lang w:eastAsia="zh-CN"/>
        </w:rPr>
        <w:t>，</w:t>
      </w:r>
      <w:r>
        <w:rPr>
          <w:rFonts w:hint="eastAsia" w:ascii="仿宋" w:hAnsi="仿宋" w:eastAsia="仿宋" w:cs="仿宋"/>
        </w:rPr>
        <w:t>井筒均落底于9号煤层。</w:t>
      </w:r>
    </w:p>
    <w:p>
      <w:pPr>
        <w:pStyle w:val="2"/>
        <w:spacing w:line="490" w:lineRule="exact"/>
        <w:ind w:firstLine="560" w:firstLineChars="200"/>
        <w:rPr>
          <w:rFonts w:ascii="仿宋" w:hAnsi="仿宋" w:eastAsia="仿宋" w:cs="仿宋"/>
        </w:rPr>
      </w:pPr>
      <w:r>
        <w:rPr>
          <w:rFonts w:hint="eastAsia" w:ascii="仿宋" w:hAnsi="仿宋" w:eastAsia="仿宋" w:cs="仿宋"/>
        </w:rPr>
        <w:t>主斜井倾角为21°，斜长为654.2m，装备1000mm带式输送机，担负矿井煤炭提升任务，是矿井的进风井兼作矿井的安全出口。</w:t>
      </w:r>
    </w:p>
    <w:p>
      <w:pPr>
        <w:pStyle w:val="2"/>
        <w:spacing w:line="490" w:lineRule="exact"/>
        <w:ind w:firstLine="560" w:firstLineChars="200"/>
        <w:rPr>
          <w:rFonts w:ascii="仿宋" w:hAnsi="仿宋" w:eastAsia="仿宋" w:cs="仿宋"/>
        </w:rPr>
      </w:pPr>
      <w:r>
        <w:rPr>
          <w:rFonts w:hint="eastAsia" w:ascii="仿宋" w:hAnsi="仿宋" w:eastAsia="仿宋" w:cs="仿宋"/>
        </w:rPr>
        <w:t>副斜井倾角为22°，斜长为599.4m，井筒内铺设单轨，装备JK-2.5×2型</w:t>
      </w:r>
      <w:r>
        <w:rPr>
          <w:rFonts w:hint="eastAsia" w:ascii="仿宋" w:hAnsi="仿宋" w:eastAsia="仿宋" w:cs="仿宋"/>
          <w:highlight w:val="none"/>
        </w:rPr>
        <w:t>单</w:t>
      </w:r>
      <w:r>
        <w:rPr>
          <w:rFonts w:hint="eastAsia" w:ascii="仿宋" w:hAnsi="仿宋" w:eastAsia="仿宋" w:cs="仿宋"/>
          <w:highlight w:val="none"/>
          <w:lang w:eastAsia="zh-CN"/>
        </w:rPr>
        <w:t>绳缠绕式矿用</w:t>
      </w:r>
      <w:r>
        <w:rPr>
          <w:rFonts w:hint="eastAsia" w:ascii="仿宋" w:hAnsi="仿宋" w:eastAsia="仿宋" w:cs="仿宋"/>
          <w:highlight w:val="none"/>
        </w:rPr>
        <w:t>提升机</w:t>
      </w:r>
      <w:r>
        <w:rPr>
          <w:rFonts w:hint="eastAsia" w:ascii="仿宋" w:hAnsi="仿宋" w:eastAsia="仿宋" w:cs="仿宋"/>
        </w:rPr>
        <w:t>，井筒铺设600mm轨距、30kg/m的轨道，担负大件及材料设备下放等全部辅助提升任务，是矿井的进风井并兼作矿井的安全出口。</w:t>
      </w:r>
    </w:p>
    <w:p>
      <w:pPr>
        <w:pStyle w:val="2"/>
        <w:spacing w:line="490" w:lineRule="exact"/>
        <w:ind w:firstLine="560" w:firstLineChars="200"/>
        <w:rPr>
          <w:rFonts w:ascii="仿宋" w:hAnsi="仿宋" w:eastAsia="仿宋" w:cs="仿宋"/>
        </w:rPr>
      </w:pPr>
      <w:r>
        <w:rPr>
          <w:rFonts w:hint="eastAsia" w:ascii="仿宋" w:hAnsi="仿宋" w:eastAsia="仿宋" w:cs="仿宋"/>
        </w:rPr>
        <w:t>行人斜井倾角为24°，斜长为617.1m，井筒内装备一台RJY55-30/1400B型架空乘人装置，担负人员提升任务，是矿井的进风井并兼作矿井的安全出口。</w:t>
      </w:r>
    </w:p>
    <w:p>
      <w:pPr>
        <w:spacing w:line="490" w:lineRule="exact"/>
        <w:ind w:firstLine="560" w:firstLineChars="200"/>
        <w:rPr>
          <w:rFonts w:ascii="仿宋" w:hAnsi="仿宋" w:eastAsia="仿宋" w:cs="仿宋"/>
          <w:sz w:val="28"/>
          <w:szCs w:val="28"/>
        </w:rPr>
      </w:pPr>
      <w:r>
        <w:rPr>
          <w:rFonts w:hint="eastAsia" w:ascii="仿宋" w:hAnsi="仿宋" w:eastAsia="仿宋" w:cs="仿宋"/>
          <w:sz w:val="28"/>
          <w:szCs w:val="28"/>
        </w:rPr>
        <w:t>回风立井垂深为350.9m，井筒装备梯子间，是矿井的专用回风井并兼作矿井的安全出口。</w:t>
      </w:r>
    </w:p>
    <w:p>
      <w:pPr>
        <w:spacing w:line="490" w:lineRule="exact"/>
        <w:ind w:firstLine="560" w:firstLineChars="200"/>
        <w:rPr>
          <w:rFonts w:ascii="仿宋" w:hAnsi="仿宋" w:eastAsia="仿宋" w:cs="仿宋"/>
          <w:sz w:val="28"/>
          <w:szCs w:val="28"/>
        </w:rPr>
      </w:pPr>
      <w:r>
        <w:rPr>
          <w:rFonts w:hint="eastAsia" w:ascii="仿宋" w:hAnsi="仿宋" w:eastAsia="仿宋" w:cs="仿宋"/>
          <w:sz w:val="28"/>
          <w:szCs w:val="28"/>
        </w:rPr>
        <w:t>3）开采水平</w:t>
      </w:r>
    </w:p>
    <w:p>
      <w:pPr>
        <w:pStyle w:val="2"/>
        <w:spacing w:line="490" w:lineRule="exact"/>
        <w:ind w:firstLine="560" w:firstLineChars="200"/>
        <w:rPr>
          <w:rFonts w:ascii="仿宋" w:hAnsi="仿宋" w:eastAsia="仿宋" w:cs="仿宋"/>
        </w:rPr>
      </w:pPr>
      <w:r>
        <w:rPr>
          <w:rFonts w:hint="eastAsia" w:ascii="仿宋" w:hAnsi="仿宋" w:eastAsia="仿宋" w:cs="仿宋"/>
        </w:rPr>
        <w:t>共设三个水平开采井田范围内的各可采煤层。其中，一水平落底于3号煤层，水平标高为+570m，服务3号煤层；二水平落底于9号煤层，</w:t>
      </w:r>
      <w:r>
        <w:rPr>
          <w:rFonts w:hint="eastAsia" w:ascii="仿宋" w:hAnsi="仿宋" w:eastAsia="仿宋" w:cs="仿宋"/>
          <w:highlight w:val="none"/>
        </w:rPr>
        <w:t>水平标高为</w:t>
      </w:r>
      <w:r>
        <w:rPr>
          <w:rFonts w:hint="eastAsia" w:ascii="仿宋" w:hAnsi="仿宋" w:eastAsia="仿宋" w:cs="仿宋"/>
          <w:bCs/>
          <w:highlight w:val="none"/>
        </w:rPr>
        <w:t>+</w:t>
      </w:r>
      <w:r>
        <w:rPr>
          <w:rFonts w:hint="eastAsia" w:ascii="仿宋" w:hAnsi="仿宋" w:eastAsia="仿宋" w:cs="仿宋"/>
          <w:bCs/>
          <w:highlight w:val="none"/>
          <w:lang w:val="en-US" w:eastAsia="zh-CN"/>
        </w:rPr>
        <w:t>510</w:t>
      </w:r>
      <w:r>
        <w:rPr>
          <w:rFonts w:hint="eastAsia" w:ascii="仿宋" w:hAnsi="仿宋" w:eastAsia="仿宋" w:cs="仿宋"/>
          <w:bCs/>
          <w:highlight w:val="none"/>
        </w:rPr>
        <w:t>m</w:t>
      </w:r>
      <w:r>
        <w:rPr>
          <w:rFonts w:hint="eastAsia" w:ascii="仿宋" w:hAnsi="仿宋" w:eastAsia="仿宋" w:cs="仿宋"/>
          <w:bCs/>
        </w:rPr>
        <w:t>，服务于9号煤层；</w:t>
      </w:r>
      <w:r>
        <w:rPr>
          <w:rFonts w:hint="eastAsia" w:ascii="仿宋" w:hAnsi="仿宋" w:eastAsia="仿宋" w:cs="仿宋"/>
        </w:rPr>
        <w:t>三水平落底于15号煤层</w:t>
      </w:r>
      <w:r>
        <w:rPr>
          <w:rFonts w:hint="eastAsia" w:ascii="仿宋" w:hAnsi="仿宋" w:eastAsia="仿宋" w:cs="仿宋"/>
          <w:bCs/>
        </w:rPr>
        <w:t>，服务于15号煤层。</w:t>
      </w:r>
    </w:p>
    <w:p>
      <w:pPr>
        <w:pStyle w:val="2"/>
        <w:spacing w:line="490" w:lineRule="exact"/>
        <w:ind w:firstLine="560" w:firstLineChars="200"/>
        <w:rPr>
          <w:rFonts w:ascii="仿宋" w:hAnsi="仿宋" w:eastAsia="仿宋" w:cs="仿宋"/>
        </w:rPr>
      </w:pPr>
      <w:r>
        <w:rPr>
          <w:rFonts w:hint="eastAsia" w:ascii="仿宋" w:hAnsi="仿宋" w:eastAsia="仿宋" w:cs="仿宋"/>
        </w:rPr>
        <w:t>4）主要巷道</w:t>
      </w:r>
    </w:p>
    <w:p>
      <w:pPr>
        <w:pStyle w:val="2"/>
        <w:spacing w:line="490" w:lineRule="exact"/>
        <w:ind w:firstLine="560" w:firstLineChars="200"/>
        <w:rPr>
          <w:rFonts w:ascii="仿宋" w:hAnsi="仿宋" w:eastAsia="仿宋" w:cs="仿宋"/>
        </w:rPr>
      </w:pPr>
      <w:r>
        <w:rPr>
          <w:rFonts w:hint="eastAsia" w:ascii="仿宋" w:hAnsi="仿宋" w:eastAsia="仿宋" w:cs="仿宋"/>
        </w:rPr>
        <w:t>矿井开采3号煤层时，利用3号煤层目前已有的巷道。开采复采一区时利用二采区采区大巷，即北运输巷、北材料巷及二采区专用回风巷复采二采区3号煤层。在二采区采区大巷东侧布置回采工作面，复采3号煤层二采区剩余煤炭资源。开采复采二区和复采三区时，在一采区采区大巷中部沿南北方向布置一采区南翼复采大巷，即一采区南翼运输巷、一采区南翼材料巷及一采区南翼回风巷，复采一采区3号煤层（复采二区和复采三区）。在一采区南翼复采大巷西侧布置回采工作面，复采3号煤层一采区剩余煤炭资源。</w:t>
      </w:r>
    </w:p>
    <w:p>
      <w:pPr>
        <w:pStyle w:val="2"/>
        <w:spacing w:line="490" w:lineRule="exact"/>
        <w:ind w:firstLine="560" w:firstLineChars="200"/>
        <w:rPr>
          <w:rFonts w:ascii="仿宋" w:hAnsi="仿宋" w:eastAsia="仿宋" w:cs="仿宋"/>
        </w:rPr>
      </w:pPr>
      <w:r>
        <w:rPr>
          <w:rFonts w:hint="eastAsia" w:ascii="仿宋" w:hAnsi="仿宋" w:eastAsia="仿宋" w:cs="仿宋"/>
        </w:rPr>
        <w:t>矿井开采9号煤层时，利用回风立井南侧9号煤层已有的两条巷道作为9号煤层回风大巷和9号煤层轨道大巷，9号煤层回风大巷与回风立井相连，9号煤层轨道大巷通过9号煤层集中轨道巷与井底车场相连，平行布置9号煤层胶带大巷，在9号煤层胶带大巷东部设9号煤层煤仓，9号煤层集中胶带大巷直接与主斜井相连。垂直9号煤层轨道大巷布置901采区、902采区和904采区三条采区巷道，分别与9号煤层回风大巷、9号煤层轨道大巷和9号煤层胶带大巷相连。在901采区轨道巷和904采区轨道巷最低处设采区水泵房、水仓。沿9号煤层胶带大巷将9号煤层西北部划分为三个双翼采区，分别为901采区、902采区和904采区。</w:t>
      </w:r>
      <w:r>
        <w:rPr>
          <w:rFonts w:hint="eastAsia" w:ascii="仿宋" w:hAnsi="仿宋" w:eastAsia="仿宋" w:cs="仿宋"/>
          <w:highlight w:val="none"/>
        </w:rPr>
        <w:t>9号煤层开拓大巷及采区巷道均沿9号煤层底板布置。</w:t>
      </w:r>
      <w:r>
        <w:rPr>
          <w:rFonts w:hint="eastAsia" w:ascii="仿宋" w:hAnsi="仿宋" w:eastAsia="仿宋" w:cs="仿宋"/>
        </w:rPr>
        <w:t>由于904采区上覆3号煤层为山西晋煤集团晋圣润东煤业有限公司井田，待润东煤业开采完毕3号煤层后，方可开采904采区。</w:t>
      </w:r>
    </w:p>
    <w:p>
      <w:pPr>
        <w:pStyle w:val="2"/>
        <w:spacing w:line="490" w:lineRule="exact"/>
        <w:ind w:firstLine="560" w:firstLineChars="200"/>
        <w:rPr>
          <w:rFonts w:ascii="仿宋" w:hAnsi="仿宋" w:eastAsia="仿宋" w:cs="仿宋"/>
        </w:rPr>
      </w:pPr>
      <w:r>
        <w:rPr>
          <w:rFonts w:hint="eastAsia" w:ascii="仿宋" w:hAnsi="仿宋" w:eastAsia="仿宋" w:cs="仿宋"/>
        </w:rPr>
        <w:t>工业场地西侧的9号煤层划分为903采区，利用工业场地西侧已有的两条巷道作为9号煤南轨道巷和9号煤南胶带巷，分别与9号煤层轨道大巷和9号煤层煤仓相连，平行布置9号煤南回风巷与9号煤层回风大巷相连。单翼开采903采区。</w:t>
      </w:r>
    </w:p>
    <w:p>
      <w:pPr>
        <w:pStyle w:val="2"/>
        <w:spacing w:line="490" w:lineRule="exact"/>
        <w:ind w:firstLine="560" w:firstLineChars="200"/>
        <w:rPr>
          <w:rFonts w:ascii="仿宋" w:hAnsi="仿宋" w:eastAsia="仿宋" w:cs="仿宋"/>
          <w:b/>
          <w:bCs/>
          <w:color w:val="auto"/>
        </w:rPr>
      </w:pPr>
      <w:r>
        <w:rPr>
          <w:rFonts w:hint="eastAsia" w:ascii="仿宋" w:hAnsi="仿宋" w:eastAsia="仿宋" w:cs="仿宋"/>
        </w:rPr>
        <w:t>5）</w:t>
      </w:r>
      <w:r>
        <w:rPr>
          <w:rFonts w:hint="eastAsia" w:ascii="仿宋" w:hAnsi="仿宋" w:eastAsia="仿宋" w:cs="仿宋"/>
          <w:color w:val="auto"/>
        </w:rPr>
        <w:t>采区划分及开采顺序</w:t>
      </w:r>
    </w:p>
    <w:p>
      <w:pPr>
        <w:pStyle w:val="2"/>
        <w:spacing w:line="490" w:lineRule="exact"/>
        <w:ind w:firstLine="560" w:firstLineChars="200"/>
        <w:rPr>
          <w:rFonts w:ascii="仿宋" w:hAnsi="仿宋" w:eastAsia="仿宋" w:cs="仿宋"/>
          <w:color w:val="auto"/>
        </w:rPr>
      </w:pPr>
      <w:r>
        <w:rPr>
          <w:rFonts w:hint="eastAsia" w:ascii="仿宋" w:hAnsi="仿宋" w:eastAsia="仿宋" w:cs="仿宋"/>
          <w:color w:val="auto"/>
        </w:rPr>
        <w:t>（1）采区划分</w:t>
      </w:r>
    </w:p>
    <w:p>
      <w:pPr>
        <w:spacing w:line="520" w:lineRule="exact"/>
        <w:ind w:firstLine="560" w:firstLineChars="200"/>
        <w:rPr>
          <w:rFonts w:hint="eastAsia" w:ascii="仿宋" w:hAnsi="仿宋" w:eastAsia="仿宋" w:cs="仿宋"/>
          <w:bCs/>
          <w:color w:val="auto"/>
          <w:kern w:val="2"/>
          <w:sz w:val="28"/>
          <w:szCs w:val="28"/>
          <w:lang w:val="en-US" w:eastAsia="zh-CN" w:bidi="ar-SA"/>
        </w:rPr>
      </w:pPr>
      <w:r>
        <w:rPr>
          <w:rFonts w:hint="eastAsia" w:ascii="仿宋" w:hAnsi="仿宋" w:eastAsia="仿宋" w:cs="仿宋"/>
          <w:bCs/>
          <w:color w:val="auto"/>
          <w:kern w:val="2"/>
          <w:sz w:val="28"/>
          <w:szCs w:val="28"/>
          <w:lang w:val="en-US" w:eastAsia="zh-CN" w:bidi="ar-SA"/>
        </w:rPr>
        <w:t>根据开拓布置及煤层赋存条件，结合采区划分原则，设计矿井共划分6个采区。其中：一水平3号煤层划分2个采区，即301采区、302采区；二水平9号煤层共划分4个采区，即901采区、902采区、903采区和904采区。</w:t>
      </w:r>
    </w:p>
    <w:p>
      <w:pPr>
        <w:pStyle w:val="2"/>
        <w:spacing w:line="490" w:lineRule="exact"/>
        <w:ind w:firstLine="560" w:firstLineChars="200"/>
        <w:rPr>
          <w:rFonts w:ascii="仿宋" w:hAnsi="仿宋" w:eastAsia="仿宋" w:cs="仿宋"/>
        </w:rPr>
      </w:pPr>
      <w:r>
        <w:rPr>
          <w:rFonts w:hint="eastAsia" w:ascii="仿宋" w:hAnsi="仿宋" w:eastAsia="仿宋" w:cs="仿宋"/>
        </w:rPr>
        <w:t xml:space="preserve"> （2）开采顺序</w:t>
      </w:r>
    </w:p>
    <w:p>
      <w:pPr>
        <w:pStyle w:val="2"/>
        <w:spacing w:line="490" w:lineRule="exact"/>
        <w:ind w:firstLine="560" w:firstLineChars="200"/>
        <w:rPr>
          <w:rFonts w:ascii="仿宋" w:hAnsi="仿宋" w:eastAsia="仿宋" w:cs="仿宋"/>
          <w:bCs/>
        </w:rPr>
      </w:pPr>
      <w:r>
        <w:rPr>
          <w:rFonts w:hint="eastAsia" w:ascii="仿宋" w:hAnsi="仿宋" w:eastAsia="仿宋" w:cs="仿宋"/>
          <w:bCs/>
        </w:rPr>
        <w:t>本项目属生产矿井的技术改造项目，根据矿井的服务年限分配情况，由于目前在3号煤层为一采区的和二采区交替生产，配采项目建设时仍属于正常生产状态，剩余的资源用于配采设计，根据自上而下的开采顺序原则，本矿井在3号煤层和9号煤层配采，配采结束后，单独开采15号煤层。</w:t>
      </w:r>
    </w:p>
    <w:p>
      <w:pPr>
        <w:pStyle w:val="2"/>
        <w:spacing w:line="490" w:lineRule="exact"/>
        <w:ind w:firstLine="560" w:firstLineChars="200"/>
        <w:rPr>
          <w:rFonts w:ascii="仿宋" w:hAnsi="仿宋" w:eastAsia="仿宋" w:cs="仿宋"/>
          <w:bCs/>
        </w:rPr>
      </w:pPr>
      <w:r>
        <w:rPr>
          <w:rFonts w:hint="eastAsia" w:ascii="仿宋" w:hAnsi="仿宋" w:eastAsia="仿宋" w:cs="仿宋"/>
          <w:bCs/>
        </w:rPr>
        <w:t>6）井底车场及硐室</w:t>
      </w:r>
    </w:p>
    <w:p>
      <w:pPr>
        <w:pStyle w:val="2"/>
        <w:spacing w:line="490" w:lineRule="exact"/>
        <w:ind w:firstLine="560" w:firstLineChars="200"/>
        <w:rPr>
          <w:rFonts w:ascii="仿宋" w:hAnsi="仿宋" w:eastAsia="仿宋" w:cs="仿宋"/>
          <w:bCs/>
        </w:rPr>
      </w:pPr>
      <w:r>
        <w:rPr>
          <w:rFonts w:hint="eastAsia" w:ascii="仿宋" w:hAnsi="仿宋" w:eastAsia="仿宋" w:cs="仿宋"/>
          <w:bCs/>
        </w:rPr>
        <w:t>矿井配采时，新掘9号煤层井底煤仓。井底车场利用已有，利用已有硐室包括：变电所、水泵房、水仓、管子道，新掘消防材料库和避难硐室。</w:t>
      </w:r>
    </w:p>
    <w:p>
      <w:pPr>
        <w:pStyle w:val="2"/>
        <w:spacing w:line="490" w:lineRule="exact"/>
        <w:ind w:firstLine="560" w:firstLineChars="200"/>
        <w:rPr>
          <w:rFonts w:hint="eastAsia"/>
        </w:rPr>
      </w:pPr>
      <w:r>
        <w:rPr>
          <w:rFonts w:hint="eastAsia"/>
        </w:rPr>
        <w:t>8）采区及巷道布置</w:t>
      </w:r>
    </w:p>
    <w:p>
      <w:pPr>
        <w:spacing w:line="49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（1）采区布置</w:t>
      </w:r>
    </w:p>
    <w:p>
      <w:pPr>
        <w:pStyle w:val="512"/>
        <w:spacing w:line="490" w:lineRule="exact"/>
        <w:ind w:firstLine="560"/>
        <w:rPr>
          <w:rFonts w:ascii="仿宋" w:hAnsi="仿宋" w:eastAsia="仿宋" w:cs="仿宋"/>
          <w:sz w:val="28"/>
          <w:szCs w:val="28"/>
        </w:rPr>
      </w:pPr>
      <w:r>
        <w:rPr>
          <w:rFonts w:hint="eastAsia" w:ascii="仿宋" w:hAnsi="仿宋" w:eastAsia="仿宋" w:cs="仿宋"/>
          <w:sz w:val="28"/>
          <w:szCs w:val="28"/>
        </w:rPr>
        <w:t>矿井在3号煤层一采区中部布置1个回采工作面和2个掘进工作面，回采工作面生产能力为</w:t>
      </w:r>
      <w:r>
        <w:rPr>
          <w:rFonts w:hint="eastAsia" w:ascii="仿宋" w:hAnsi="仿宋" w:eastAsia="仿宋" w:cs="仿宋"/>
          <w:bCs/>
          <w:sz w:val="28"/>
          <w:szCs w:val="28"/>
        </w:rPr>
        <w:t>0.60Mt/a；在</w:t>
      </w:r>
      <w:r>
        <w:rPr>
          <w:rFonts w:hint="eastAsia" w:ascii="仿宋" w:hAnsi="仿宋" w:eastAsia="仿宋" w:cs="仿宋"/>
          <w:sz w:val="28"/>
          <w:szCs w:val="28"/>
        </w:rPr>
        <w:t>9号煤层一采区布置1个回采工作面和2个掘进工作面，回采工作面生产能力为</w:t>
      </w:r>
      <w:r>
        <w:rPr>
          <w:rFonts w:hint="eastAsia" w:ascii="仿宋" w:hAnsi="仿宋" w:eastAsia="仿宋" w:cs="仿宋"/>
          <w:bCs/>
          <w:sz w:val="28"/>
          <w:szCs w:val="28"/>
        </w:rPr>
        <w:t>0.60Mt/a</w:t>
      </w:r>
      <w:r>
        <w:rPr>
          <w:rFonts w:hint="eastAsia" w:ascii="仿宋" w:hAnsi="仿宋" w:eastAsia="仿宋" w:cs="仿宋"/>
          <w:sz w:val="28"/>
          <w:szCs w:val="28"/>
        </w:rPr>
        <w:t>。</w:t>
      </w:r>
    </w:p>
    <w:p>
      <w:pPr>
        <w:pStyle w:val="2"/>
        <w:spacing w:line="490" w:lineRule="exact"/>
        <w:ind w:firstLine="560" w:firstLineChars="200"/>
        <w:rPr>
          <w:rFonts w:ascii="仿宋" w:hAnsi="仿宋" w:eastAsia="仿宋" w:cs="仿宋"/>
          <w:color w:val="auto"/>
        </w:rPr>
      </w:pPr>
      <w:r>
        <w:rPr>
          <w:rFonts w:hint="eastAsia" w:ascii="仿宋" w:hAnsi="仿宋" w:eastAsia="仿宋" w:cs="仿宋"/>
          <w:color w:val="auto"/>
        </w:rPr>
        <w:t>（2）采区巷道布置</w:t>
      </w:r>
    </w:p>
    <w:p>
      <w:pPr>
        <w:pStyle w:val="512"/>
        <w:spacing w:line="490" w:lineRule="exact"/>
        <w:ind w:firstLine="560"/>
        <w:rPr>
          <w:rFonts w:hint="eastAsia" w:ascii="仿宋" w:hAnsi="仿宋" w:eastAsia="仿宋" w:cs="仿宋"/>
          <w:color w:val="auto"/>
          <w:sz w:val="28"/>
          <w:szCs w:val="28"/>
        </w:rPr>
      </w:pPr>
      <w:r>
        <w:rPr>
          <w:rFonts w:hint="eastAsia" w:ascii="仿宋" w:hAnsi="仿宋" w:eastAsia="仿宋" w:cs="仿宋"/>
          <w:color w:val="auto"/>
          <w:sz w:val="28"/>
          <w:szCs w:val="28"/>
        </w:rPr>
        <w:t>根据井田开拓布置，为满足矿井生产能力及通风要求，9号煤层采区准备巷道布置三条，分别为901采区轨道巷、901采区胶带巷和901采区回风巷，均沿9号煤层底板布置。其中901采区轨道巷担负矿井材料、人员、设备等全部辅助运输任务；901采区胶带巷担负矿井煤炭运输任务；901采区回风巷做为专用的回风巷，担负矿井回风任务。</w:t>
      </w:r>
    </w:p>
    <w:p>
      <w:pPr>
        <w:pStyle w:val="512"/>
        <w:spacing w:line="490" w:lineRule="exact"/>
        <w:ind w:firstLine="560"/>
        <w:rPr>
          <w:rFonts w:hint="eastAsia" w:ascii="仿宋" w:hAnsi="仿宋" w:eastAsia="仿宋" w:cs="仿宋"/>
          <w:color w:val="auto"/>
          <w:sz w:val="28"/>
          <w:szCs w:val="28"/>
        </w:rPr>
      </w:pPr>
      <w:r>
        <w:rPr>
          <w:rFonts w:hint="eastAsia" w:ascii="仿宋" w:hAnsi="仿宋" w:eastAsia="仿宋" w:cs="仿宋"/>
          <w:color w:val="auto"/>
          <w:sz w:val="28"/>
          <w:szCs w:val="28"/>
        </w:rPr>
        <w:t>9号煤层工作面巷道采用双巷布置、U型通风，即布置工作面运输顺槽、和工作面回风顺槽。工作面回风顺槽铺设轨道，担负工作面材料运输任务和回风任务；工作面运输顺槽铺设可伸缩带式输送机，担负工作面煤炭运输任务和进风任务。工作面巷道均沿煤层底板布置。</w:t>
      </w:r>
    </w:p>
    <w:p>
      <w:pPr>
        <w:pStyle w:val="512"/>
        <w:spacing w:line="490" w:lineRule="exact"/>
        <w:ind w:firstLine="560"/>
        <w:rPr>
          <w:rFonts w:hint="eastAsia" w:ascii="仿宋" w:hAnsi="仿宋" w:eastAsia="仿宋" w:cs="仿宋"/>
          <w:color w:val="auto"/>
          <w:sz w:val="28"/>
          <w:szCs w:val="28"/>
        </w:rPr>
      </w:pPr>
      <w:r>
        <w:rPr>
          <w:rFonts w:hint="eastAsia" w:ascii="仿宋" w:hAnsi="仿宋" w:eastAsia="仿宋" w:cs="仿宋"/>
          <w:color w:val="auto"/>
          <w:sz w:val="28"/>
          <w:szCs w:val="28"/>
        </w:rPr>
        <w:t>皇联煤业先回采9101工作面，再依次回采9103、9105工作面，然后依次回采9201、9203、9205工作面。</w:t>
      </w:r>
    </w:p>
    <w:p>
      <w:pPr>
        <w:pStyle w:val="512"/>
        <w:spacing w:line="490" w:lineRule="exact"/>
        <w:ind w:firstLine="560"/>
        <w:rPr>
          <w:rFonts w:ascii="仿宋" w:hAnsi="仿宋" w:eastAsia="仿宋" w:cs="仿宋"/>
          <w:color w:val="auto"/>
          <w:sz w:val="28"/>
          <w:szCs w:val="28"/>
        </w:rPr>
      </w:pPr>
      <w:r>
        <w:rPr>
          <w:rFonts w:hint="eastAsia" w:ascii="仿宋" w:hAnsi="仿宋" w:eastAsia="仿宋" w:cs="仿宋"/>
          <w:color w:val="auto"/>
          <w:sz w:val="28"/>
          <w:szCs w:val="28"/>
        </w:rPr>
        <w:t>9）采煤方法</w:t>
      </w:r>
    </w:p>
    <w:p>
      <w:pPr>
        <w:pStyle w:val="512"/>
        <w:spacing w:line="490" w:lineRule="exact"/>
        <w:ind w:firstLine="560"/>
        <w:rPr>
          <w:rFonts w:ascii="仿宋" w:hAnsi="仿宋" w:eastAsia="仿宋" w:cs="仿宋"/>
          <w:sz w:val="28"/>
          <w:szCs w:val="28"/>
        </w:rPr>
      </w:pPr>
      <w:r>
        <w:rPr>
          <w:rFonts w:hint="eastAsia" w:ascii="仿宋" w:hAnsi="仿宋" w:eastAsia="仿宋" w:cs="仿宋"/>
          <w:color w:val="auto"/>
          <w:sz w:val="28"/>
          <w:szCs w:val="28"/>
        </w:rPr>
        <w:t>3号煤层为目前回采煤层，采用综采</w:t>
      </w:r>
      <w:r>
        <w:rPr>
          <w:rFonts w:hint="eastAsia" w:ascii="仿宋" w:hAnsi="仿宋" w:eastAsia="仿宋" w:cs="仿宋"/>
          <w:sz w:val="28"/>
          <w:szCs w:val="28"/>
        </w:rPr>
        <w:t>放顶煤采煤方法，全部垮落法管理顶板。</w:t>
      </w:r>
    </w:p>
    <w:p>
      <w:pPr>
        <w:pStyle w:val="512"/>
        <w:spacing w:line="490" w:lineRule="exact"/>
        <w:ind w:firstLine="560"/>
        <w:rPr>
          <w:rFonts w:ascii="仿宋" w:hAnsi="仿宋" w:eastAsia="仿宋" w:cs="仿宋"/>
          <w:sz w:val="28"/>
          <w:szCs w:val="28"/>
        </w:rPr>
      </w:pPr>
      <w:r>
        <w:rPr>
          <w:rFonts w:hint="eastAsia" w:ascii="仿宋" w:hAnsi="仿宋" w:eastAsia="仿宋" w:cs="仿宋"/>
          <w:sz w:val="28"/>
          <w:szCs w:val="28"/>
        </w:rPr>
        <w:t>矿井9号煤层采用综采一次采全高采煤工艺。</w:t>
      </w:r>
    </w:p>
    <w:p>
      <w:pPr>
        <w:pStyle w:val="512"/>
        <w:spacing w:line="490" w:lineRule="exact"/>
        <w:ind w:firstLine="560"/>
        <w:rPr>
          <w:rFonts w:ascii="仿宋" w:hAnsi="仿宋" w:eastAsia="仿宋" w:cs="仿宋"/>
          <w:sz w:val="28"/>
          <w:szCs w:val="28"/>
        </w:rPr>
      </w:pPr>
      <w:r>
        <w:rPr>
          <w:rFonts w:hint="eastAsia" w:ascii="仿宋" w:hAnsi="仿宋" w:eastAsia="仿宋" w:cs="仿宋"/>
          <w:sz w:val="28"/>
          <w:szCs w:val="28"/>
        </w:rPr>
        <w:t>10）运输方式</w:t>
      </w:r>
    </w:p>
    <w:p>
      <w:pPr>
        <w:pStyle w:val="2"/>
        <w:spacing w:line="490" w:lineRule="exact"/>
        <w:ind w:firstLine="560" w:firstLineChars="200"/>
        <w:rPr>
          <w:rFonts w:hAnsi="宋体" w:cs="宋体"/>
        </w:rPr>
      </w:pPr>
      <w:r>
        <w:rPr>
          <w:rFonts w:hAnsi="宋体" w:cs="宋体"/>
        </w:rPr>
        <w:t>3号煤层运输系统为3107工作面运输顺槽带式输送机→3100采区运输巷带式输送机1（已有）→3100采区运输巷带式输送机2（已有）→3号煤层北运输巷带式输送机（已有）→上仓带式输送机（已有）→煤仓→主斜井带式输送机（已有）→地面。</w:t>
      </w:r>
    </w:p>
    <w:p>
      <w:pPr>
        <w:pStyle w:val="23"/>
        <w:adjustRightInd w:val="0"/>
        <w:spacing w:line="490" w:lineRule="exact"/>
        <w:ind w:firstLine="561"/>
        <w:rPr>
          <w:rFonts w:ascii="仿宋_GB2312" w:hAnsi="宋体" w:eastAsia="仿宋_GB2312" w:cs="宋体"/>
          <w:kern w:val="2"/>
          <w:sz w:val="28"/>
          <w:szCs w:val="28"/>
        </w:rPr>
      </w:pPr>
      <w:r>
        <w:rPr>
          <w:rFonts w:ascii="仿宋_GB2312" w:hAnsi="宋体" w:eastAsia="仿宋_GB2312" w:cs="宋体"/>
          <w:kern w:val="2"/>
          <w:sz w:val="28"/>
          <w:szCs w:val="28"/>
        </w:rPr>
        <w:t>3号煤辅助运输系统流程：副斜井→3号煤井底车场、北材料巷、3100材料巷（SQ-80B无极绳连续牵引车）→一采区南材料巷→回采及掘进工作面顺槽。</w:t>
      </w:r>
    </w:p>
    <w:p>
      <w:pPr>
        <w:spacing w:line="490" w:lineRule="exact"/>
        <w:ind w:firstLine="560" w:firstLineChars="200"/>
        <w:rPr>
          <w:rFonts w:ascii="仿宋_GB2312" w:hAnsi="宋体" w:eastAsia="仿宋_GB2312" w:cs="宋体"/>
          <w:sz w:val="28"/>
          <w:szCs w:val="28"/>
        </w:rPr>
      </w:pPr>
      <w:r>
        <w:rPr>
          <w:rFonts w:ascii="仿宋_GB2312" w:hAnsi="宋体" w:eastAsia="仿宋_GB2312" w:cs="宋体"/>
          <w:sz w:val="28"/>
          <w:szCs w:val="28"/>
        </w:rPr>
        <w:t>3号煤层北材料巷、3100材料巷现布置</w:t>
      </w:r>
      <w:r>
        <w:rPr>
          <w:rFonts w:hint="eastAsia" w:ascii="仿宋_GB2312" w:hAnsi="宋体" w:eastAsia="仿宋_GB2312" w:cs="宋体"/>
          <w:sz w:val="28"/>
          <w:szCs w:val="28"/>
          <w:lang w:eastAsia="zh-CN"/>
        </w:rPr>
        <w:t>有</w:t>
      </w:r>
      <w:r>
        <w:rPr>
          <w:rFonts w:ascii="仿宋_GB2312" w:hAnsi="宋体" w:eastAsia="仿宋_GB2312" w:cs="宋体"/>
          <w:sz w:val="28"/>
          <w:szCs w:val="28"/>
        </w:rPr>
        <w:t>SQ-80B型无极绳连续牵引车，负责材料、设备和大件的辅助运输任务。</w:t>
      </w:r>
    </w:p>
    <w:p>
      <w:pPr>
        <w:pStyle w:val="2"/>
        <w:spacing w:line="490" w:lineRule="exact"/>
        <w:ind w:firstLine="560" w:firstLineChars="200"/>
        <w:rPr>
          <w:rFonts w:hAnsi="宋体" w:cs="宋体"/>
        </w:rPr>
      </w:pPr>
      <w:r>
        <w:rPr>
          <w:rFonts w:hAnsi="宋体" w:cs="宋体"/>
        </w:rPr>
        <w:t>9号煤层运输系统为9101工作面运输顺槽带式输送机(新选)→</w:t>
      </w:r>
      <w:r>
        <w:rPr>
          <w:rFonts w:hint="eastAsia" w:hAnsi="宋体" w:cs="宋体"/>
        </w:rPr>
        <w:t>901采区胶带巷带式输送机</w:t>
      </w:r>
      <w:r>
        <w:rPr>
          <w:rFonts w:hAnsi="宋体" w:cs="宋体"/>
        </w:rPr>
        <w:t>(新选)→9号煤层</w:t>
      </w:r>
      <w:r>
        <w:rPr>
          <w:rFonts w:hint="eastAsia" w:hAnsi="宋体" w:cs="宋体"/>
        </w:rPr>
        <w:t>胶带</w:t>
      </w:r>
      <w:r>
        <w:rPr>
          <w:rFonts w:hAnsi="宋体" w:cs="宋体"/>
        </w:rPr>
        <w:t>大巷带式输送机(新选)→9号煤层煤仓→</w:t>
      </w:r>
      <w:r>
        <w:rPr>
          <w:rFonts w:hint="eastAsia" w:hAnsi="宋体" w:cs="宋体"/>
        </w:rPr>
        <w:t>9号煤层集中胶带巷带式输送机</w:t>
      </w:r>
      <w:r>
        <w:rPr>
          <w:rFonts w:hAnsi="宋体" w:cs="宋体"/>
        </w:rPr>
        <w:t>(新选)→主斜井带式输送机(已有)→地面。</w:t>
      </w:r>
    </w:p>
    <w:p>
      <w:pPr>
        <w:pStyle w:val="23"/>
        <w:adjustRightInd w:val="0"/>
        <w:spacing w:line="500" w:lineRule="exact"/>
        <w:ind w:firstLine="561"/>
        <w:rPr>
          <w:rFonts w:ascii="仿宋_GB2312" w:hAnsi="宋体" w:eastAsia="仿宋_GB2312" w:cs="宋体"/>
          <w:kern w:val="2"/>
          <w:sz w:val="28"/>
          <w:szCs w:val="28"/>
        </w:rPr>
      </w:pPr>
      <w:r>
        <w:rPr>
          <w:rFonts w:hint="eastAsia" w:ascii="仿宋_GB2312" w:hAnsi="宋体" w:eastAsia="仿宋_GB2312" w:cs="宋体"/>
          <w:kern w:val="2"/>
          <w:sz w:val="28"/>
          <w:szCs w:val="28"/>
        </w:rPr>
        <w:t>9号煤辅助运输系统流程：副斜井→9号煤井底车场→9号煤北材料巷→9号煤轨道大巷→901采区轨道巷→回采及掘进工作面顺槽。</w:t>
      </w:r>
    </w:p>
    <w:p>
      <w:pPr>
        <w:spacing w:line="520" w:lineRule="exact"/>
        <w:ind w:firstLine="560"/>
        <w:rPr>
          <w:rFonts w:ascii="仿宋_GB2312" w:hAnsi="宋体" w:eastAsia="仿宋_GB2312" w:cs="宋体"/>
          <w:sz w:val="28"/>
          <w:szCs w:val="28"/>
        </w:rPr>
      </w:pPr>
      <w:r>
        <w:rPr>
          <w:rFonts w:hint="eastAsia" w:ascii="仿宋_GB2312" w:hAnsi="宋体" w:eastAsia="仿宋_GB2312" w:cs="宋体"/>
          <w:sz w:val="28"/>
          <w:szCs w:val="28"/>
        </w:rPr>
        <w:t>选用</w:t>
      </w:r>
      <w:r>
        <w:rPr>
          <w:rFonts w:hint="eastAsia" w:ascii="仿宋_GB2312" w:hAnsi="宋体" w:eastAsia="仿宋_GB2312" w:cs="宋体"/>
          <w:sz w:val="28"/>
          <w:szCs w:val="28"/>
          <w:lang w:val="en-US" w:eastAsia="zh-CN"/>
        </w:rPr>
        <w:t>3</w:t>
      </w:r>
      <w:r>
        <w:rPr>
          <w:rFonts w:hint="eastAsia" w:ascii="仿宋_GB2312" w:hAnsi="宋体" w:eastAsia="仿宋_GB2312" w:cs="宋体"/>
          <w:sz w:val="28"/>
          <w:szCs w:val="28"/>
        </w:rPr>
        <w:t>部SQ-50/55B型无极绳连续牵引车完成辅助运输任务。</w:t>
      </w:r>
    </w:p>
    <w:p>
      <w:pPr>
        <w:pStyle w:val="23"/>
        <w:adjustRightInd w:val="0"/>
        <w:spacing w:line="500" w:lineRule="exact"/>
        <w:ind w:firstLine="561"/>
        <w:rPr>
          <w:rFonts w:ascii="仿宋_GB2312" w:hAnsi="宋体" w:eastAsia="仿宋_GB2312" w:cs="宋体"/>
          <w:kern w:val="2"/>
          <w:sz w:val="28"/>
          <w:szCs w:val="28"/>
        </w:rPr>
      </w:pPr>
      <w:r>
        <w:rPr>
          <w:rFonts w:hint="eastAsia" w:ascii="仿宋_GB2312" w:hAnsi="宋体" w:eastAsia="仿宋_GB2312" w:cs="宋体"/>
          <w:kern w:val="2"/>
          <w:sz w:val="28"/>
          <w:szCs w:val="28"/>
        </w:rPr>
        <w:t>11）矿井通风</w:t>
      </w:r>
    </w:p>
    <w:p>
      <w:pPr>
        <w:pStyle w:val="540"/>
        <w:spacing w:line="49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（1）通风方式和通风系统</w:t>
      </w:r>
    </w:p>
    <w:p>
      <w:pPr>
        <w:pStyle w:val="557"/>
        <w:spacing w:line="490" w:lineRule="exact"/>
        <w:ind w:firstLine="560"/>
        <w:rPr>
          <w:rFonts w:ascii="仿宋" w:hAnsi="仿宋" w:eastAsia="仿宋" w:cs="仿宋"/>
          <w:snapToGrid w:val="0"/>
          <w:color w:val="auto"/>
          <w:sz w:val="28"/>
          <w:szCs w:val="28"/>
        </w:rPr>
      </w:pPr>
      <w:r>
        <w:rPr>
          <w:rFonts w:hint="eastAsia" w:ascii="仿宋" w:hAnsi="仿宋" w:eastAsia="仿宋" w:cs="仿宋"/>
          <w:color w:val="auto"/>
          <w:sz w:val="28"/>
          <w:szCs w:val="28"/>
        </w:rPr>
        <w:t>根据矿井的开拓布置方式，矿井移交生产时，通风方式采用中央分列式通风，通风</w:t>
      </w:r>
      <w:r>
        <w:rPr>
          <w:rFonts w:hint="eastAsia" w:ascii="仿宋" w:hAnsi="仿宋" w:eastAsia="仿宋" w:cs="仿宋"/>
          <w:snapToGrid w:val="0"/>
          <w:color w:val="auto"/>
          <w:sz w:val="28"/>
          <w:szCs w:val="28"/>
        </w:rPr>
        <w:t>方法为机械抽出式。</w:t>
      </w:r>
    </w:p>
    <w:p>
      <w:pPr>
        <w:snapToGrid w:val="0"/>
        <w:spacing w:line="490" w:lineRule="exact"/>
        <w:ind w:firstLine="560" w:firstLineChars="200"/>
        <w:rPr>
          <w:rFonts w:ascii="仿宋" w:hAnsi="仿宋" w:eastAsia="仿宋" w:cs="仿宋"/>
          <w:sz w:val="28"/>
          <w:szCs w:val="28"/>
        </w:rPr>
      </w:pPr>
      <w:r>
        <w:rPr>
          <w:rFonts w:hint="eastAsia" w:ascii="仿宋" w:hAnsi="仿宋" w:eastAsia="仿宋" w:cs="仿宋"/>
          <w:sz w:val="28"/>
          <w:szCs w:val="28"/>
        </w:rPr>
        <w:t>主通风机采用抽出式的通风系统，局部通风采用局部通风机压入式。主要进回风巷道之间设2道连锁的双向风门。</w:t>
      </w:r>
    </w:p>
    <w:p>
      <w:pPr>
        <w:spacing w:line="480" w:lineRule="exact"/>
        <w:ind w:firstLine="560" w:firstLineChars="20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kern w:val="0"/>
          <w:sz w:val="28"/>
          <w:szCs w:val="28"/>
        </w:rPr>
        <w:t>（2）采</w:t>
      </w:r>
      <w:r>
        <w:rPr>
          <w:rFonts w:hint="eastAsia" w:ascii="仿宋_GB2312" w:hAnsi="仿宋_GB2312" w:eastAsia="仿宋_GB2312" w:cs="仿宋_GB2312"/>
          <w:color w:val="auto"/>
          <w:kern w:val="0"/>
          <w:sz w:val="28"/>
          <w:szCs w:val="28"/>
        </w:rPr>
        <w:t>、掘工作面通风系统</w:t>
      </w:r>
      <w:r>
        <w:rPr>
          <w:rFonts w:hint="eastAsia" w:ascii="仿宋_GB2312" w:hAnsi="仿宋_GB2312" w:eastAsia="仿宋_GB2312" w:cs="仿宋_GB2312"/>
          <w:color w:val="auto"/>
          <w:kern w:val="0"/>
          <w:sz w:val="28"/>
          <w:szCs w:val="28"/>
          <w:lang w:eastAsia="zh-CN"/>
        </w:rPr>
        <w:t>及硐室通风</w:t>
      </w:r>
    </w:p>
    <w:p>
      <w:pPr>
        <w:pStyle w:val="557"/>
        <w:spacing w:line="490" w:lineRule="exact"/>
        <w:ind w:firstLine="560"/>
        <w:rPr>
          <w:rFonts w:hint="eastAsia" w:ascii="仿宋" w:hAnsi="仿宋" w:eastAsia="仿宋" w:cs="仿宋"/>
          <w:snapToGrid w:val="0"/>
          <w:color w:val="auto"/>
          <w:sz w:val="28"/>
          <w:szCs w:val="28"/>
        </w:rPr>
      </w:pPr>
      <w:r>
        <w:rPr>
          <w:rFonts w:hint="eastAsia" w:ascii="仿宋" w:hAnsi="仿宋" w:eastAsia="仿宋" w:cs="仿宋"/>
          <w:snapToGrid w:val="0"/>
          <w:color w:val="auto"/>
          <w:sz w:val="28"/>
          <w:szCs w:val="28"/>
        </w:rPr>
        <w:t>3号煤层回采工作面采用U型全负压独立通风方式,工作面运输顺槽进风，工作面回风顺槽回风；9号煤层工作面巷道采用</w:t>
      </w:r>
      <w:r>
        <w:rPr>
          <w:rFonts w:hint="eastAsia" w:ascii="仿宋" w:hAnsi="仿宋" w:eastAsia="仿宋" w:cs="仿宋"/>
          <w:snapToGrid w:val="0"/>
          <w:color w:val="auto"/>
          <w:sz w:val="28"/>
          <w:szCs w:val="28"/>
          <w:lang w:eastAsia="zh-CN"/>
        </w:rPr>
        <w:t>两条顺槽双巷</w:t>
      </w:r>
      <w:r>
        <w:rPr>
          <w:rFonts w:hint="eastAsia" w:ascii="仿宋" w:hAnsi="仿宋" w:eastAsia="仿宋" w:cs="仿宋"/>
          <w:snapToGrid w:val="0"/>
          <w:color w:val="auto"/>
          <w:sz w:val="28"/>
          <w:szCs w:val="28"/>
        </w:rPr>
        <w:t>布置、</w:t>
      </w:r>
      <w:r>
        <w:rPr>
          <w:rFonts w:hint="eastAsia" w:ascii="仿宋" w:hAnsi="仿宋" w:eastAsia="仿宋" w:cs="仿宋"/>
          <w:snapToGrid w:val="0"/>
          <w:color w:val="auto"/>
          <w:sz w:val="28"/>
          <w:szCs w:val="28"/>
          <w:lang w:val="en-US" w:eastAsia="zh-CN"/>
        </w:rPr>
        <w:t>U</w:t>
      </w:r>
      <w:r>
        <w:rPr>
          <w:rFonts w:hint="eastAsia" w:ascii="仿宋" w:hAnsi="仿宋" w:eastAsia="仿宋" w:cs="仿宋"/>
          <w:snapToGrid w:val="0"/>
          <w:color w:val="auto"/>
          <w:sz w:val="28"/>
          <w:szCs w:val="28"/>
        </w:rPr>
        <w:t>型通风，即布置工作面运输顺槽和工作面回风顺槽。工作面回风顺槽，担负工作面回风任务</w:t>
      </w:r>
      <w:r>
        <w:rPr>
          <w:rFonts w:hint="eastAsia" w:ascii="仿宋" w:hAnsi="仿宋" w:eastAsia="仿宋" w:cs="仿宋"/>
          <w:snapToGrid w:val="0"/>
          <w:color w:val="auto"/>
          <w:sz w:val="28"/>
          <w:szCs w:val="28"/>
          <w:lang w:eastAsia="zh-CN"/>
        </w:rPr>
        <w:t>和</w:t>
      </w:r>
      <w:r>
        <w:rPr>
          <w:rFonts w:hint="eastAsia" w:ascii="仿宋" w:hAnsi="仿宋" w:eastAsia="仿宋" w:cs="仿宋"/>
          <w:snapToGrid w:val="0"/>
          <w:color w:val="auto"/>
          <w:sz w:val="28"/>
          <w:szCs w:val="28"/>
        </w:rPr>
        <w:t>材料运输任务；工作面运输顺槽铺设可伸缩带式输送机，担负工作面煤炭运输任务。工作面巷道均沿煤层底板布置；掘进工作面采用局部通风机压入式独立通风方式；井下除3号、9号煤层采区变电所为独立通风外，其余硐室均为新风并联或扩散通风。</w:t>
      </w:r>
    </w:p>
    <w:p>
      <w:pPr>
        <w:pStyle w:val="2"/>
        <w:spacing w:line="480" w:lineRule="exact"/>
        <w:rPr>
          <w:rFonts w:hint="eastAsia"/>
        </w:rPr>
      </w:pPr>
      <w:r>
        <w:rPr>
          <w:rFonts w:hint="eastAsia"/>
        </w:rPr>
        <w:t>（</w:t>
      </w:r>
      <w:r>
        <w:rPr>
          <w:rFonts w:hint="eastAsia"/>
          <w:lang w:val="en-US" w:eastAsia="zh-CN"/>
        </w:rPr>
        <w:t>3</w:t>
      </w:r>
      <w:r>
        <w:rPr>
          <w:rFonts w:hint="eastAsia"/>
        </w:rPr>
        <w:t>）通风设备</w:t>
      </w:r>
    </w:p>
    <w:p>
      <w:pPr>
        <w:spacing w:line="490" w:lineRule="exact"/>
        <w:ind w:firstLine="560" w:firstLineChars="200"/>
        <w:rPr>
          <w:rFonts w:ascii="仿宋" w:hAnsi="仿宋" w:eastAsia="仿宋" w:cs="仿宋"/>
          <w:sz w:val="28"/>
          <w:szCs w:val="28"/>
        </w:rPr>
      </w:pPr>
      <w:r>
        <w:rPr>
          <w:rFonts w:hint="eastAsia" w:ascii="仿宋" w:hAnsi="仿宋" w:eastAsia="仿宋" w:cs="仿宋"/>
          <w:sz w:val="28"/>
          <w:szCs w:val="28"/>
        </w:rPr>
        <w:t>建设单位现有</w:t>
      </w:r>
      <w:r>
        <w:rPr>
          <w:rFonts w:hint="eastAsia" w:ascii="仿宋" w:hAnsi="仿宋" w:eastAsia="仿宋" w:cs="仿宋"/>
          <w:sz w:val="28"/>
          <w:szCs w:val="28"/>
          <w:highlight w:val="none"/>
        </w:rPr>
        <w:t>FBCDZ№30防爆</w:t>
      </w:r>
      <w:r>
        <w:rPr>
          <w:rFonts w:hint="eastAsia" w:ascii="仿宋" w:hAnsi="仿宋" w:eastAsia="仿宋" w:cs="仿宋"/>
          <w:sz w:val="28"/>
          <w:szCs w:val="28"/>
          <w:highlight w:val="none"/>
          <w:lang w:eastAsia="zh-CN"/>
        </w:rPr>
        <w:t>抽出式</w:t>
      </w:r>
      <w:r>
        <w:rPr>
          <w:rFonts w:hint="eastAsia" w:ascii="仿宋" w:hAnsi="仿宋" w:eastAsia="仿宋" w:cs="仿宋"/>
          <w:sz w:val="28"/>
          <w:szCs w:val="28"/>
          <w:highlight w:val="none"/>
        </w:rPr>
        <w:t>对旋轴流</w:t>
      </w:r>
      <w:r>
        <w:rPr>
          <w:rFonts w:hint="eastAsia" w:ascii="仿宋" w:hAnsi="仿宋" w:eastAsia="仿宋" w:cs="仿宋"/>
          <w:sz w:val="28"/>
          <w:szCs w:val="28"/>
          <w:highlight w:val="none"/>
          <w:lang w:eastAsia="zh-CN"/>
        </w:rPr>
        <w:t>通</w:t>
      </w:r>
      <w:r>
        <w:rPr>
          <w:rFonts w:hint="eastAsia" w:ascii="仿宋" w:hAnsi="仿宋" w:eastAsia="仿宋" w:cs="仿宋"/>
          <w:sz w:val="28"/>
          <w:szCs w:val="28"/>
          <w:highlight w:val="none"/>
        </w:rPr>
        <w:t>风机</w:t>
      </w:r>
      <w:r>
        <w:rPr>
          <w:rFonts w:hint="eastAsia" w:ascii="仿宋" w:hAnsi="仿宋" w:eastAsia="仿宋" w:cs="仿宋"/>
          <w:sz w:val="28"/>
          <w:szCs w:val="28"/>
        </w:rPr>
        <w:t>2台，1台工作，1台备用。该风机配用YBF630-10型电机, 功率355kW×2。本项目利用现有的两台主通风机能够满足矿井通风需要。</w:t>
      </w:r>
    </w:p>
    <w:p>
      <w:pPr>
        <w:pStyle w:val="2"/>
        <w:spacing w:line="480" w:lineRule="exact"/>
        <w:ind w:firstLine="560" w:firstLineChars="200"/>
        <w:rPr>
          <w:rFonts w:hint="eastAsia"/>
          <w:szCs w:val="24"/>
        </w:rPr>
      </w:pPr>
      <w:r>
        <w:rPr>
          <w:rFonts w:hint="eastAsia"/>
          <w:szCs w:val="24"/>
        </w:rPr>
        <w:t>12）矿井压风</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矿井目前在地面工业场地设有压风机房，由副斜井集中向井下风动设备供风，</w:t>
      </w:r>
      <w:r>
        <w:rPr>
          <w:rFonts w:hint="eastAsia" w:ascii="仿宋" w:hAnsi="仿宋" w:eastAsia="仿宋" w:cs="仿宋"/>
          <w:bCs/>
          <w:color w:val="auto"/>
          <w:sz w:val="28"/>
          <w:szCs w:val="28"/>
        </w:rPr>
        <w:t>现有</w:t>
      </w:r>
      <w:r>
        <w:rPr>
          <w:rFonts w:hint="eastAsia" w:ascii="仿宋" w:hAnsi="仿宋" w:eastAsia="仿宋" w:cs="仿宋"/>
          <w:bCs/>
          <w:color w:val="auto"/>
          <w:sz w:val="28"/>
          <w:szCs w:val="28"/>
          <w:lang w:val="en-US" w:eastAsia="zh-CN"/>
        </w:rPr>
        <w:t>2</w:t>
      </w:r>
      <w:r>
        <w:rPr>
          <w:rFonts w:hint="eastAsia" w:ascii="仿宋" w:hAnsi="仿宋" w:eastAsia="仿宋" w:cs="仿宋"/>
          <w:bCs/>
          <w:color w:val="auto"/>
          <w:sz w:val="28"/>
          <w:szCs w:val="28"/>
        </w:rPr>
        <w:t>台</w:t>
      </w:r>
      <w:r>
        <w:rPr>
          <w:rFonts w:hint="eastAsia" w:ascii="仿宋" w:hAnsi="仿宋" w:eastAsia="仿宋" w:cs="仿宋"/>
          <w:color w:val="auto"/>
          <w:sz w:val="28"/>
          <w:szCs w:val="28"/>
        </w:rPr>
        <w:t>EAS350A/8</w:t>
      </w:r>
      <w:r>
        <w:rPr>
          <w:rFonts w:hint="eastAsia" w:ascii="仿宋" w:hAnsi="仿宋" w:eastAsia="仿宋" w:cs="仿宋"/>
          <w:bCs/>
          <w:color w:val="auto"/>
          <w:sz w:val="28"/>
          <w:szCs w:val="28"/>
        </w:rPr>
        <w:t>型螺杆空气</w:t>
      </w:r>
      <w:r>
        <w:rPr>
          <w:rFonts w:hint="eastAsia" w:ascii="仿宋" w:hAnsi="仿宋" w:eastAsia="仿宋" w:cs="仿宋"/>
          <w:color w:val="auto"/>
          <w:sz w:val="28"/>
          <w:szCs w:val="28"/>
        </w:rPr>
        <w:t>压缩机，额定排气量41.4m</w:t>
      </w:r>
      <w:r>
        <w:rPr>
          <w:rFonts w:hint="eastAsia" w:ascii="仿宋" w:hAnsi="仿宋" w:eastAsia="仿宋" w:cs="仿宋"/>
          <w:color w:val="auto"/>
          <w:sz w:val="28"/>
          <w:szCs w:val="28"/>
          <w:vertAlign w:val="superscript"/>
        </w:rPr>
        <w:t>3</w:t>
      </w:r>
      <w:r>
        <w:rPr>
          <w:rFonts w:hint="eastAsia" w:ascii="仿宋" w:hAnsi="仿宋" w:eastAsia="仿宋" w:cs="仿宋"/>
          <w:color w:val="auto"/>
          <w:sz w:val="28"/>
          <w:szCs w:val="28"/>
        </w:rPr>
        <w:t>/min，额定排气压力0.85MPa，配用电机功率250kW。</w:t>
      </w:r>
    </w:p>
    <w:p>
      <w:pPr>
        <w:pStyle w:val="2"/>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 w:hAnsi="仿宋" w:eastAsia="仿宋" w:cs="仿宋"/>
          <w:bCs/>
          <w:color w:val="auto"/>
          <w:sz w:val="28"/>
          <w:szCs w:val="28"/>
        </w:rPr>
      </w:pPr>
      <w:r>
        <w:rPr>
          <w:rFonts w:hint="eastAsia" w:ascii="仿宋" w:hAnsi="仿宋" w:eastAsia="仿宋" w:cs="仿宋"/>
          <w:color w:val="auto"/>
          <w:sz w:val="28"/>
          <w:szCs w:val="28"/>
        </w:rPr>
        <w:t>本次</w:t>
      </w:r>
      <w:r>
        <w:rPr>
          <w:rFonts w:hint="eastAsia" w:ascii="仿宋" w:hAnsi="仿宋" w:eastAsia="仿宋" w:cs="仿宋"/>
          <w:color w:val="auto"/>
          <w:sz w:val="28"/>
          <w:szCs w:val="28"/>
          <w:lang w:eastAsia="zh-CN"/>
        </w:rPr>
        <w:t>配采</w:t>
      </w:r>
      <w:r>
        <w:rPr>
          <w:rFonts w:hint="eastAsia" w:ascii="仿宋" w:hAnsi="仿宋" w:eastAsia="仿宋" w:cs="仿宋"/>
          <w:color w:val="auto"/>
          <w:sz w:val="28"/>
          <w:szCs w:val="28"/>
          <w:lang w:val="en-US" w:eastAsia="zh-CN"/>
        </w:rPr>
        <w:t>重新选用</w:t>
      </w:r>
      <w:r>
        <w:rPr>
          <w:rFonts w:hint="eastAsia" w:ascii="仿宋" w:hAnsi="仿宋" w:eastAsia="仿宋" w:cs="仿宋"/>
          <w:color w:val="auto"/>
          <w:sz w:val="28"/>
          <w:szCs w:val="28"/>
        </w:rPr>
        <w:t>2台DA-315</w:t>
      </w:r>
      <w:r>
        <w:rPr>
          <w:rFonts w:hint="eastAsia" w:ascii="仿宋" w:hAnsi="仿宋" w:eastAsia="仿宋" w:cs="仿宋"/>
          <w:bCs/>
          <w:color w:val="auto"/>
          <w:sz w:val="28"/>
          <w:szCs w:val="28"/>
        </w:rPr>
        <w:t>型螺杆空气</w:t>
      </w:r>
      <w:r>
        <w:rPr>
          <w:rFonts w:hint="eastAsia" w:ascii="仿宋" w:hAnsi="仿宋" w:eastAsia="仿宋" w:cs="仿宋"/>
          <w:color w:val="auto"/>
          <w:sz w:val="28"/>
          <w:szCs w:val="28"/>
        </w:rPr>
        <w:t>压缩机，额定排气量55</w:t>
      </w:r>
      <w:r>
        <w:rPr>
          <w:rFonts w:hint="eastAsia" w:ascii="仿宋" w:hAnsi="仿宋" w:eastAsia="仿宋" w:cs="仿宋"/>
          <w:color w:val="auto"/>
          <w:sz w:val="28"/>
          <w:szCs w:val="28"/>
          <w:lang w:val="en-US" w:eastAsia="zh-CN"/>
        </w:rPr>
        <w:t>.9</w:t>
      </w:r>
      <w:r>
        <w:rPr>
          <w:rFonts w:hint="eastAsia" w:ascii="仿宋" w:hAnsi="仿宋" w:eastAsia="仿宋" w:cs="仿宋"/>
          <w:color w:val="auto"/>
          <w:sz w:val="28"/>
          <w:szCs w:val="28"/>
        </w:rPr>
        <w:t>m</w:t>
      </w:r>
      <w:r>
        <w:rPr>
          <w:rFonts w:hint="eastAsia" w:ascii="仿宋" w:hAnsi="仿宋" w:eastAsia="仿宋" w:cs="仿宋"/>
          <w:color w:val="auto"/>
          <w:sz w:val="28"/>
          <w:szCs w:val="28"/>
          <w:vertAlign w:val="superscript"/>
        </w:rPr>
        <w:t>3</w:t>
      </w:r>
      <w:r>
        <w:rPr>
          <w:rFonts w:hint="eastAsia" w:ascii="仿宋" w:hAnsi="仿宋" w:eastAsia="仿宋" w:cs="仿宋"/>
          <w:color w:val="auto"/>
          <w:sz w:val="28"/>
          <w:szCs w:val="28"/>
        </w:rPr>
        <w:t>/min，额定排气压力0.85MPa，风冷，配用电机功率315kW,10kv。</w:t>
      </w:r>
      <w:r>
        <w:rPr>
          <w:rFonts w:hint="eastAsia" w:ascii="仿宋" w:hAnsi="仿宋" w:eastAsia="仿宋" w:cs="仿宋"/>
          <w:color w:val="auto"/>
          <w:sz w:val="28"/>
          <w:szCs w:val="28"/>
          <w:lang w:val="en-US" w:eastAsia="zh-CN"/>
        </w:rPr>
        <w:t>现有空压机作为备用。</w:t>
      </w:r>
      <w:r>
        <w:rPr>
          <w:rFonts w:hint="eastAsia" w:ascii="仿宋" w:hAnsi="仿宋" w:eastAsia="仿宋" w:cs="仿宋"/>
          <w:color w:val="auto"/>
          <w:sz w:val="28"/>
          <w:szCs w:val="28"/>
        </w:rPr>
        <w:t>正常生产时</w:t>
      </w:r>
      <w:r>
        <w:rPr>
          <w:rFonts w:hint="eastAsia" w:ascii="仿宋" w:hAnsi="仿宋" w:eastAsia="仿宋" w:cs="仿宋"/>
          <w:color w:val="auto"/>
          <w:sz w:val="28"/>
          <w:szCs w:val="28"/>
          <w:lang w:val="en-US" w:eastAsia="zh-CN"/>
        </w:rPr>
        <w:t>及</w:t>
      </w:r>
      <w:r>
        <w:rPr>
          <w:rFonts w:hint="eastAsia" w:ascii="仿宋" w:hAnsi="仿宋" w:eastAsia="仿宋" w:cs="仿宋"/>
          <w:color w:val="auto"/>
          <w:sz w:val="28"/>
          <w:szCs w:val="28"/>
        </w:rPr>
        <w:t>灾害出现时，</w:t>
      </w:r>
      <w:r>
        <w:rPr>
          <w:rFonts w:hint="eastAsia" w:ascii="仿宋" w:hAnsi="仿宋" w:eastAsia="仿宋" w:cs="仿宋"/>
          <w:color w:val="auto"/>
          <w:sz w:val="28"/>
          <w:szCs w:val="28"/>
          <w:lang w:val="en-US" w:eastAsia="zh-CN"/>
        </w:rPr>
        <w:t>均为两台工作，两台备用，</w:t>
      </w:r>
      <w:r>
        <w:rPr>
          <w:rFonts w:hint="eastAsia" w:ascii="仿宋" w:hAnsi="仿宋" w:eastAsia="仿宋" w:cs="仿宋"/>
          <w:color w:val="auto"/>
          <w:sz w:val="28"/>
          <w:szCs w:val="28"/>
        </w:rPr>
        <w:t>能够满足井下生产及全部工人的供气量</w:t>
      </w:r>
      <w:r>
        <w:rPr>
          <w:rFonts w:hint="eastAsia" w:ascii="仿宋" w:hAnsi="仿宋" w:eastAsia="仿宋" w:cs="仿宋"/>
          <w:bCs/>
          <w:color w:val="auto"/>
          <w:sz w:val="28"/>
          <w:szCs w:val="28"/>
        </w:rPr>
        <w:t>。</w:t>
      </w:r>
    </w:p>
    <w:p>
      <w:pPr>
        <w:pStyle w:val="2"/>
        <w:spacing w:line="490" w:lineRule="exact"/>
        <w:ind w:firstLine="560" w:firstLineChars="200"/>
        <w:rPr>
          <w:rFonts w:hint="eastAsia"/>
          <w:szCs w:val="24"/>
        </w:rPr>
      </w:pPr>
      <w:r>
        <w:rPr>
          <w:rFonts w:hint="eastAsia"/>
          <w:szCs w:val="24"/>
        </w:rPr>
        <w:t>13）井下排水</w:t>
      </w:r>
    </w:p>
    <w:p>
      <w:pPr>
        <w:tabs>
          <w:tab w:val="left" w:pos="6480"/>
        </w:tabs>
        <w:spacing w:line="490" w:lineRule="exact"/>
        <w:ind w:firstLine="560"/>
        <w:rPr>
          <w:rFonts w:hint="eastAsia" w:ascii="仿宋_GB2312" w:eastAsia="仿宋_GB2312"/>
          <w:sz w:val="28"/>
          <w:szCs w:val="24"/>
        </w:rPr>
      </w:pPr>
      <w:r>
        <w:rPr>
          <w:rFonts w:hint="eastAsia" w:ascii="仿宋_GB2312" w:eastAsia="仿宋_GB2312"/>
          <w:sz w:val="28"/>
          <w:szCs w:val="24"/>
        </w:rPr>
        <w:t>（1）3号煤层</w:t>
      </w:r>
    </w:p>
    <w:p>
      <w:pPr>
        <w:tabs>
          <w:tab w:val="left" w:pos="6480"/>
        </w:tabs>
        <w:spacing w:line="490" w:lineRule="exact"/>
        <w:ind w:firstLine="560"/>
        <w:rPr>
          <w:rFonts w:hint="eastAsia" w:ascii="仿宋_GB2312" w:eastAsia="仿宋_GB2312"/>
          <w:sz w:val="28"/>
          <w:szCs w:val="24"/>
        </w:rPr>
      </w:pPr>
      <w:r>
        <w:rPr>
          <w:rFonts w:hint="eastAsia" w:ascii="仿宋_GB2312" w:eastAsia="仿宋_GB2312"/>
          <w:sz w:val="28"/>
          <w:szCs w:val="24"/>
        </w:rPr>
        <w:t>中央水泵房设于3号煤层井底车场附近，矿井涌水经由水泵房、管子道、副斜井井筒的排水管路排至地面井下水处理站。</w:t>
      </w:r>
    </w:p>
    <w:p>
      <w:pPr>
        <w:adjustRightInd w:val="0"/>
        <w:spacing w:line="490" w:lineRule="exact"/>
        <w:ind w:firstLine="560" w:firstLineChars="200"/>
        <w:rPr>
          <w:rFonts w:hint="eastAsia" w:ascii="仿宋_GB2312" w:eastAsia="仿宋_GB2312"/>
          <w:color w:val="auto"/>
          <w:sz w:val="28"/>
          <w:szCs w:val="24"/>
        </w:rPr>
      </w:pPr>
      <w:r>
        <w:rPr>
          <w:rFonts w:hint="eastAsia" w:ascii="仿宋_GB2312" w:eastAsia="仿宋_GB2312"/>
          <w:color w:val="auto"/>
          <w:sz w:val="28"/>
          <w:szCs w:val="24"/>
        </w:rPr>
        <w:t>矿井3号煤层实际正常涌水量30m</w:t>
      </w:r>
      <w:r>
        <w:rPr>
          <w:rFonts w:hint="eastAsia" w:ascii="仿宋_GB2312" w:eastAsia="仿宋_GB2312"/>
          <w:color w:val="auto"/>
          <w:sz w:val="28"/>
          <w:szCs w:val="24"/>
          <w:vertAlign w:val="superscript"/>
        </w:rPr>
        <w:t>3</w:t>
      </w:r>
      <w:r>
        <w:rPr>
          <w:rFonts w:hint="eastAsia" w:ascii="仿宋_GB2312" w:eastAsia="仿宋_GB2312"/>
          <w:color w:val="auto"/>
          <w:sz w:val="28"/>
          <w:szCs w:val="24"/>
        </w:rPr>
        <w:t>/h，实际最大涌水量63m</w:t>
      </w:r>
      <w:r>
        <w:rPr>
          <w:rFonts w:hint="eastAsia" w:ascii="仿宋_GB2312" w:eastAsia="仿宋_GB2312"/>
          <w:color w:val="auto"/>
          <w:sz w:val="28"/>
          <w:szCs w:val="24"/>
          <w:vertAlign w:val="superscript"/>
        </w:rPr>
        <w:t>3</w:t>
      </w:r>
      <w:r>
        <w:rPr>
          <w:rFonts w:hint="eastAsia" w:ascii="仿宋_GB2312" w:eastAsia="仿宋_GB2312"/>
          <w:color w:val="auto"/>
          <w:sz w:val="28"/>
          <w:szCs w:val="24"/>
        </w:rPr>
        <w:t>/h。</w:t>
      </w:r>
    </w:p>
    <w:p>
      <w:pPr>
        <w:tabs>
          <w:tab w:val="left" w:pos="6480"/>
        </w:tabs>
        <w:spacing w:line="490" w:lineRule="exact"/>
        <w:ind w:firstLine="560"/>
        <w:rPr>
          <w:rFonts w:hint="eastAsia" w:ascii="仿宋_GB2312" w:eastAsia="仿宋_GB2312"/>
          <w:sz w:val="28"/>
          <w:szCs w:val="24"/>
        </w:rPr>
      </w:pPr>
      <w:r>
        <w:rPr>
          <w:rFonts w:hint="eastAsia" w:ascii="仿宋_GB2312" w:eastAsia="仿宋_GB2312"/>
          <w:color w:val="auto"/>
          <w:sz w:val="28"/>
          <w:szCs w:val="24"/>
        </w:rPr>
        <w:t>矿方现已安装三台MD85-45×7型水泵，额定流量85m3/h，额定扬程315m，配用YBK2-315M-2型防爆电机，电压等级1140V，功率132kW</w:t>
      </w:r>
      <w:r>
        <w:rPr>
          <w:rFonts w:hint="eastAsia" w:ascii="仿宋_GB2312" w:eastAsia="仿宋_GB2312"/>
          <w:sz w:val="28"/>
          <w:szCs w:val="24"/>
        </w:rPr>
        <w:t>，转速2975r/min，效率72％，必须汽蚀余量4.2m。正常涌水一台工作，一台备用，一台检修。最大涌水两台工作。经计算，已有三台MD85-45×7型水泵满足复采需要。</w:t>
      </w:r>
    </w:p>
    <w:p>
      <w:pPr>
        <w:pStyle w:val="2"/>
        <w:spacing w:line="490" w:lineRule="exact"/>
        <w:ind w:firstLine="560" w:firstLineChars="200"/>
        <w:rPr>
          <w:rFonts w:hint="eastAsia"/>
          <w:color w:val="auto"/>
          <w:szCs w:val="24"/>
        </w:rPr>
      </w:pPr>
      <w:r>
        <w:rPr>
          <w:rFonts w:hint="eastAsia"/>
          <w:szCs w:val="24"/>
        </w:rPr>
        <w:t>3100采区现有采区排水点设备排出矿井涌水。采区排水点安装有BQS60-80-30/N型矿用</w:t>
      </w:r>
      <w:r>
        <w:rPr>
          <w:rFonts w:hint="eastAsia"/>
          <w:color w:val="auto"/>
          <w:szCs w:val="24"/>
        </w:rPr>
        <w:t>隔爆潜水泵两台：额定流量60m</w:t>
      </w:r>
      <w:r>
        <w:rPr>
          <w:rFonts w:hint="eastAsia"/>
          <w:color w:val="auto"/>
          <w:szCs w:val="24"/>
          <w:vertAlign w:val="superscript"/>
        </w:rPr>
        <w:t>3</w:t>
      </w:r>
      <w:r>
        <w:rPr>
          <w:rFonts w:hint="eastAsia"/>
          <w:color w:val="auto"/>
          <w:szCs w:val="24"/>
        </w:rPr>
        <w:t>/h，额定扬程80m，电机功率30kW，同步转速3000r/min，水泵效率41％。从排水点敷设两趟Φ108×4型无缝钢管沿3100材料巷、北材料巷、排水通道至中央水泵房主、副水仓，再由主排水泵排至地面矿井工业场地井下水处理站。在副斜井一水平井底车场附近西侧设计主、副水仓，主水仓容量为900 m</w:t>
      </w:r>
      <w:r>
        <w:rPr>
          <w:rFonts w:hint="eastAsia"/>
          <w:color w:val="auto"/>
          <w:szCs w:val="24"/>
          <w:vertAlign w:val="superscript"/>
        </w:rPr>
        <w:t>3</w:t>
      </w:r>
      <w:r>
        <w:rPr>
          <w:rFonts w:hint="eastAsia"/>
          <w:color w:val="auto"/>
          <w:szCs w:val="24"/>
        </w:rPr>
        <w:t>，副水仓容量为600 m</w:t>
      </w:r>
      <w:r>
        <w:rPr>
          <w:rFonts w:hint="eastAsia"/>
          <w:color w:val="auto"/>
          <w:szCs w:val="24"/>
          <w:vertAlign w:val="superscript"/>
        </w:rPr>
        <w:t>3</w:t>
      </w:r>
      <w:r>
        <w:rPr>
          <w:rFonts w:hint="eastAsia"/>
          <w:color w:val="auto"/>
          <w:szCs w:val="24"/>
        </w:rPr>
        <w:t>。主排水泵房装设MD85-45×7多级耐磨离心泵三台，扬程315m，额定流量85m</w:t>
      </w:r>
      <w:r>
        <w:rPr>
          <w:rFonts w:hint="eastAsia"/>
          <w:color w:val="auto"/>
          <w:szCs w:val="24"/>
          <w:vertAlign w:val="superscript"/>
        </w:rPr>
        <w:t>3</w:t>
      </w:r>
      <w:r>
        <w:rPr>
          <w:rFonts w:hint="eastAsia"/>
          <w:color w:val="auto"/>
          <w:szCs w:val="24"/>
        </w:rPr>
        <w:t>/h，其中一台工作，一台备用，一台检修。排水管路采用两趟φ133×4mm沿副斜井敷设。</w:t>
      </w:r>
    </w:p>
    <w:p>
      <w:pPr>
        <w:pStyle w:val="2"/>
        <w:spacing w:line="490" w:lineRule="exact"/>
        <w:rPr>
          <w:rFonts w:hint="eastAsia"/>
          <w:color w:val="auto"/>
        </w:rPr>
      </w:pPr>
      <w:r>
        <w:rPr>
          <w:rFonts w:hint="eastAsia"/>
          <w:color w:val="auto"/>
          <w:szCs w:val="24"/>
        </w:rPr>
        <w:t>（2）9号煤层</w:t>
      </w:r>
    </w:p>
    <w:p>
      <w:pPr>
        <w:pStyle w:val="2"/>
        <w:spacing w:line="490" w:lineRule="exact"/>
        <w:ind w:firstLine="560" w:firstLineChars="200"/>
        <w:rPr>
          <w:rFonts w:hint="eastAsia"/>
          <w:color w:val="auto"/>
          <w:szCs w:val="24"/>
        </w:rPr>
      </w:pPr>
      <w:r>
        <w:rPr>
          <w:rFonts w:hint="eastAsia" w:ascii="宋体" w:hAnsi="宋体" w:cs="宋体"/>
          <w:color w:val="auto"/>
          <w:sz w:val="28"/>
          <w:szCs w:val="28"/>
        </w:rPr>
        <w:t>9号煤层正常涌水量45m</w:t>
      </w:r>
      <w:r>
        <w:rPr>
          <w:rFonts w:hint="eastAsia" w:ascii="宋体" w:hAnsi="宋体" w:cs="宋体"/>
          <w:color w:val="auto"/>
          <w:sz w:val="28"/>
          <w:szCs w:val="28"/>
          <w:vertAlign w:val="superscript"/>
        </w:rPr>
        <w:t>3</w:t>
      </w:r>
      <w:r>
        <w:rPr>
          <w:rFonts w:hint="eastAsia" w:ascii="宋体" w:hAnsi="宋体" w:cs="宋体"/>
          <w:color w:val="auto"/>
          <w:sz w:val="28"/>
          <w:szCs w:val="28"/>
        </w:rPr>
        <w:t>/h，最大涌水量</w:t>
      </w:r>
      <w:r>
        <w:rPr>
          <w:rFonts w:hint="eastAsia" w:ascii="宋体" w:hAnsi="宋体" w:cs="宋体"/>
          <w:color w:val="auto"/>
          <w:sz w:val="28"/>
          <w:szCs w:val="28"/>
          <w:lang w:val="en-US" w:eastAsia="zh-CN"/>
        </w:rPr>
        <w:t>65</w:t>
      </w:r>
      <w:r>
        <w:rPr>
          <w:rFonts w:hint="eastAsia" w:ascii="宋体" w:hAnsi="宋体" w:cs="宋体"/>
          <w:color w:val="auto"/>
          <w:sz w:val="28"/>
          <w:szCs w:val="28"/>
        </w:rPr>
        <w:t>m</w:t>
      </w:r>
      <w:r>
        <w:rPr>
          <w:rFonts w:hint="eastAsia" w:ascii="宋体" w:hAnsi="宋体" w:cs="宋体"/>
          <w:color w:val="auto"/>
          <w:sz w:val="28"/>
          <w:szCs w:val="28"/>
          <w:vertAlign w:val="superscript"/>
        </w:rPr>
        <w:t>3</w:t>
      </w:r>
      <w:r>
        <w:rPr>
          <w:rFonts w:hint="eastAsia" w:ascii="宋体" w:hAnsi="宋体" w:cs="宋体"/>
          <w:color w:val="auto"/>
          <w:sz w:val="28"/>
          <w:szCs w:val="28"/>
        </w:rPr>
        <w:t>/h，主排水泵房现装设DF155-67×6</w:t>
      </w:r>
      <w:r>
        <w:rPr>
          <w:rFonts w:hint="eastAsia" w:ascii="宋体" w:hAnsi="宋体" w:cs="宋体"/>
          <w:color w:val="auto"/>
          <w:sz w:val="28"/>
          <w:szCs w:val="28"/>
          <w:lang w:val="en-US" w:eastAsia="zh-CN"/>
        </w:rPr>
        <w:t>矿用</w:t>
      </w:r>
      <w:r>
        <w:rPr>
          <w:rFonts w:hint="eastAsia" w:ascii="宋体" w:hAnsi="宋体" w:cs="宋体"/>
          <w:color w:val="auto"/>
          <w:sz w:val="28"/>
          <w:szCs w:val="28"/>
        </w:rPr>
        <w:t>耐磨多级离心</w:t>
      </w:r>
      <w:r>
        <w:rPr>
          <w:rFonts w:hint="eastAsia" w:ascii="宋体" w:hAnsi="宋体" w:cs="宋体"/>
          <w:color w:val="auto"/>
          <w:sz w:val="28"/>
          <w:szCs w:val="28"/>
          <w:lang w:val="en-US" w:eastAsia="zh-CN"/>
        </w:rPr>
        <w:t>水</w:t>
      </w:r>
      <w:r>
        <w:rPr>
          <w:rFonts w:hint="eastAsia" w:ascii="宋体" w:hAnsi="宋体" w:cs="宋体"/>
          <w:color w:val="auto"/>
          <w:sz w:val="28"/>
          <w:szCs w:val="28"/>
        </w:rPr>
        <w:t>泵三台，扬程402m，额定流量155m</w:t>
      </w:r>
      <w:r>
        <w:rPr>
          <w:rFonts w:hint="eastAsia" w:ascii="宋体" w:hAnsi="宋体" w:cs="宋体"/>
          <w:color w:val="auto"/>
          <w:sz w:val="28"/>
          <w:szCs w:val="28"/>
          <w:vertAlign w:val="superscript"/>
        </w:rPr>
        <w:t>3</w:t>
      </w:r>
      <w:r>
        <w:rPr>
          <w:rFonts w:hint="eastAsia" w:ascii="宋体" w:hAnsi="宋体" w:cs="宋体"/>
          <w:color w:val="auto"/>
          <w:sz w:val="28"/>
          <w:szCs w:val="28"/>
        </w:rPr>
        <w:t>/h，配用电机功率280kW，10kV，其中一台工作，一台备用，一台检修。排水管路采用两趟φ159×4.5mm沿副斜井敷设。</w:t>
      </w:r>
      <w:r>
        <w:rPr>
          <w:rFonts w:hint="eastAsia"/>
          <w:color w:val="auto"/>
          <w:szCs w:val="24"/>
        </w:rPr>
        <w:t>在副斜井二水平井底车场附近东侧设计主、副水仓，主水仓容量为1400m</w:t>
      </w:r>
      <w:r>
        <w:rPr>
          <w:rFonts w:hint="eastAsia"/>
          <w:color w:val="auto"/>
          <w:szCs w:val="24"/>
          <w:vertAlign w:val="superscript"/>
        </w:rPr>
        <w:t>3</w:t>
      </w:r>
      <w:r>
        <w:rPr>
          <w:rFonts w:hint="eastAsia"/>
          <w:color w:val="auto"/>
          <w:szCs w:val="24"/>
        </w:rPr>
        <w:t>，副水仓容量为800 m</w:t>
      </w:r>
      <w:r>
        <w:rPr>
          <w:rFonts w:hint="eastAsia"/>
          <w:color w:val="auto"/>
          <w:szCs w:val="24"/>
          <w:vertAlign w:val="superscript"/>
        </w:rPr>
        <w:t>3</w:t>
      </w:r>
      <w:r>
        <w:rPr>
          <w:rFonts w:hint="eastAsia"/>
          <w:color w:val="auto"/>
          <w:szCs w:val="24"/>
        </w:rPr>
        <w:t>。</w:t>
      </w:r>
    </w:p>
    <w:p>
      <w:pPr>
        <w:pStyle w:val="2"/>
        <w:spacing w:line="490" w:lineRule="exact"/>
        <w:ind w:firstLine="560" w:firstLineChars="200"/>
        <w:rPr>
          <w:rFonts w:hint="eastAsia"/>
          <w:color w:val="auto"/>
          <w:szCs w:val="24"/>
        </w:rPr>
      </w:pPr>
      <w:r>
        <w:rPr>
          <w:rFonts w:hint="eastAsia"/>
          <w:color w:val="auto"/>
          <w:szCs w:val="24"/>
        </w:rPr>
        <w:t>设计在9号煤一采区设泵房、水仓，采用二级排水，一采区矿井涌水经经采区水泵房排至9号煤主水仓后由副斜井排至地面水处理站。</w:t>
      </w:r>
    </w:p>
    <w:p>
      <w:pPr>
        <w:pStyle w:val="2"/>
        <w:spacing w:line="490" w:lineRule="exact"/>
        <w:ind w:firstLine="560" w:firstLineChars="200"/>
        <w:rPr>
          <w:rFonts w:hint="eastAsia"/>
          <w:color w:val="auto"/>
          <w:szCs w:val="24"/>
        </w:rPr>
      </w:pPr>
      <w:r>
        <w:rPr>
          <w:rFonts w:hint="eastAsia"/>
          <w:color w:val="auto"/>
          <w:szCs w:val="24"/>
        </w:rPr>
        <w:t>采区水泵选用3台MD155-67×3型离心水泵，正常涌水及最大涌水时为均为1台工作，1台备用，1台检修；该泵额定流量为155m</w:t>
      </w:r>
      <w:r>
        <w:rPr>
          <w:rFonts w:hint="eastAsia"/>
          <w:color w:val="auto"/>
          <w:szCs w:val="24"/>
          <w:vertAlign w:val="superscript"/>
        </w:rPr>
        <w:t>3</w:t>
      </w:r>
      <w:r>
        <w:rPr>
          <w:rFonts w:hint="eastAsia"/>
          <w:color w:val="auto"/>
          <w:szCs w:val="24"/>
        </w:rPr>
        <w:t>/h，一级扬程为67m。排水管路选用Φ159×4.5排水管路2趟。正常涌水及最大涌水时均为1趟管路工作，1趟管路备用。电机选型为YB3355S1-2型电机，功率185kW，电压660V，转速2950rpm。</w:t>
      </w:r>
    </w:p>
    <w:p>
      <w:pPr>
        <w:pStyle w:val="2"/>
        <w:spacing w:line="490" w:lineRule="exact"/>
        <w:ind w:firstLine="560" w:firstLineChars="200"/>
        <w:rPr>
          <w:rFonts w:hint="eastAsia"/>
          <w:color w:val="auto"/>
          <w:szCs w:val="24"/>
        </w:rPr>
      </w:pPr>
      <w:r>
        <w:rPr>
          <w:rFonts w:hint="eastAsia"/>
          <w:color w:val="auto"/>
          <w:szCs w:val="24"/>
        </w:rPr>
        <w:t>14）矿井供配电</w:t>
      </w:r>
    </w:p>
    <w:p>
      <w:pPr>
        <w:pStyle w:val="2"/>
        <w:spacing w:line="490" w:lineRule="exact"/>
        <w:ind w:firstLine="560" w:firstLineChars="200"/>
        <w:rPr>
          <w:rFonts w:hint="eastAsia"/>
          <w:color w:val="auto"/>
          <w:szCs w:val="24"/>
        </w:rPr>
      </w:pPr>
      <w:r>
        <w:rPr>
          <w:rFonts w:hint="eastAsia"/>
          <w:color w:val="auto"/>
          <w:szCs w:val="24"/>
        </w:rPr>
        <w:t>（1）地面供配电</w:t>
      </w:r>
    </w:p>
    <w:p>
      <w:pPr>
        <w:pStyle w:val="2"/>
        <w:spacing w:line="490" w:lineRule="exact"/>
        <w:ind w:firstLine="560" w:firstLineChars="200"/>
        <w:rPr>
          <w:rFonts w:hint="eastAsia" w:ascii="宋体" w:hAnsi="宋体" w:cs="宋体"/>
          <w:color w:val="auto"/>
          <w:sz w:val="28"/>
          <w:szCs w:val="28"/>
        </w:rPr>
      </w:pPr>
      <w:r>
        <w:rPr>
          <w:rFonts w:hint="eastAsia" w:ascii="宋体" w:hAnsi="宋体" w:cs="宋体"/>
          <w:color w:val="auto"/>
          <w:sz w:val="28"/>
          <w:szCs w:val="28"/>
          <w:lang w:val="en-GB"/>
        </w:rPr>
        <w:t>矿井供电来自皇城相府集团35kV皇联站，以两回10kV</w:t>
      </w:r>
      <w:r>
        <w:rPr>
          <w:rFonts w:hint="eastAsia" w:ascii="宋体" w:hAnsi="宋体" w:cs="宋体"/>
          <w:color w:val="auto"/>
          <w:sz w:val="28"/>
          <w:szCs w:val="28"/>
        </w:rPr>
        <w:t>分别向井下中央变电所、主通风机房、主井提升、副井绞车房、压风机、生产系统10kV变电所、行人斜井工业场地10kV变电所等供电。以一回10kV电源向综采设备库供电。以</w:t>
      </w:r>
      <w:r>
        <w:rPr>
          <w:rFonts w:hint="eastAsia" w:ascii="宋体" w:hAnsi="宋体" w:cs="宋体"/>
          <w:color w:val="auto"/>
          <w:sz w:val="28"/>
          <w:szCs w:val="28"/>
          <w:lang w:val="en-GB"/>
        </w:rPr>
        <w:t>两回</w:t>
      </w:r>
      <w:r>
        <w:rPr>
          <w:rFonts w:hint="eastAsia" w:ascii="宋体" w:hAnsi="宋体" w:cs="宋体"/>
          <w:color w:val="auto"/>
          <w:sz w:val="28"/>
          <w:szCs w:val="28"/>
        </w:rPr>
        <w:t>380V电源分别向主井井口房、副井井口房、主井空气加热室、副井空气加热室、主井锅炉房、二级加压泵站等负荷供电。以</w:t>
      </w:r>
      <w:r>
        <w:rPr>
          <w:rFonts w:hint="eastAsia" w:ascii="宋体" w:hAnsi="宋体" w:cs="宋体"/>
          <w:color w:val="auto"/>
          <w:sz w:val="28"/>
          <w:szCs w:val="28"/>
          <w:lang w:val="en-GB"/>
        </w:rPr>
        <w:t>一回</w:t>
      </w:r>
      <w:r>
        <w:rPr>
          <w:rFonts w:hint="eastAsia" w:ascii="宋体" w:hAnsi="宋体" w:cs="宋体"/>
          <w:color w:val="auto"/>
          <w:sz w:val="28"/>
          <w:szCs w:val="28"/>
        </w:rPr>
        <w:t>380V电源分别向坑木加工、机修锻造金属支架、水源井等负荷供电。</w:t>
      </w:r>
    </w:p>
    <w:p>
      <w:pPr>
        <w:ind w:firstLine="560" w:firstLineChars="200"/>
        <w:rPr>
          <w:rFonts w:hint="eastAsia" w:ascii="宋体" w:hAnsi="宋体" w:eastAsia="仿宋_GB2312" w:cs="宋体"/>
          <w:color w:val="auto"/>
          <w:kern w:val="2"/>
          <w:sz w:val="28"/>
          <w:szCs w:val="28"/>
          <w:lang w:val="en-US" w:eastAsia="zh-CN" w:bidi="ar-SA"/>
        </w:rPr>
      </w:pPr>
      <w:r>
        <w:rPr>
          <w:rFonts w:hint="eastAsia" w:ascii="宋体" w:hAnsi="宋体" w:eastAsia="仿宋_GB2312" w:cs="宋体"/>
          <w:color w:val="auto"/>
          <w:kern w:val="2"/>
          <w:sz w:val="28"/>
          <w:szCs w:val="28"/>
          <w:lang w:val="en-US" w:eastAsia="zh-CN" w:bidi="ar-SA"/>
        </w:rPr>
        <w:t>本次设计地面新增两台空气压缩机，电源引自地面空压机房配电室，增加两台KYN28A-12高压开关柜，满足空气压缩机的供电需求，其余设计维持原设计不变。</w:t>
      </w:r>
    </w:p>
    <w:p>
      <w:pPr>
        <w:pStyle w:val="2"/>
        <w:spacing w:line="490" w:lineRule="exact"/>
        <w:ind w:firstLine="560" w:firstLineChars="200"/>
        <w:rPr>
          <w:rFonts w:hint="eastAsia"/>
          <w:color w:val="auto"/>
          <w:szCs w:val="24"/>
        </w:rPr>
      </w:pPr>
      <w:r>
        <w:rPr>
          <w:rFonts w:hint="eastAsia"/>
          <w:color w:val="auto"/>
          <w:szCs w:val="24"/>
        </w:rPr>
        <w:t>（2）井下供配电</w:t>
      </w:r>
    </w:p>
    <w:p>
      <w:pPr>
        <w:pStyle w:val="2"/>
        <w:spacing w:line="490" w:lineRule="exact"/>
        <w:ind w:firstLine="560" w:firstLineChars="200"/>
        <w:rPr>
          <w:rFonts w:hint="eastAsia"/>
          <w:color w:val="auto"/>
          <w:szCs w:val="24"/>
        </w:rPr>
      </w:pPr>
      <w:r>
        <w:rPr>
          <w:rFonts w:hint="eastAsia"/>
          <w:color w:val="auto"/>
          <w:szCs w:val="24"/>
        </w:rPr>
        <w:t>该矿井3号、9号煤层实施配采后。该系统仍采用10kV下井供电，下井电缆采用 MYJV22-8.7/10kV 3×120mm</w:t>
      </w:r>
      <w:r>
        <w:rPr>
          <w:rFonts w:hint="eastAsia"/>
          <w:color w:val="auto"/>
          <w:szCs w:val="24"/>
          <w:vertAlign w:val="superscript"/>
        </w:rPr>
        <w:t>2</w:t>
      </w:r>
      <w:r>
        <w:rPr>
          <w:rFonts w:hint="eastAsia"/>
          <w:color w:val="auto"/>
          <w:szCs w:val="24"/>
        </w:rPr>
        <w:t xml:space="preserve">  0.805km两回,沿主斜井下井至3号层井下中央电所。两回电源同时工作，互为备用，即当任一回电源停止供电时，另一回电源仍能保证井下全部设备正常运行。</w:t>
      </w:r>
    </w:p>
    <w:p>
      <w:pPr>
        <w:pStyle w:val="2"/>
        <w:spacing w:line="490" w:lineRule="exact"/>
        <w:ind w:firstLine="560" w:firstLineChars="200"/>
        <w:rPr>
          <w:rFonts w:hint="eastAsia"/>
          <w:color w:val="auto"/>
          <w:szCs w:val="24"/>
        </w:rPr>
      </w:pPr>
      <w:r>
        <w:rPr>
          <w:rFonts w:hint="eastAsia"/>
          <w:color w:val="auto"/>
          <w:szCs w:val="24"/>
          <w:lang w:val="en-GB"/>
        </w:rPr>
        <w:t>配采</w:t>
      </w:r>
      <w:r>
        <w:rPr>
          <w:rFonts w:hint="eastAsia"/>
          <w:color w:val="auto"/>
          <w:szCs w:val="24"/>
        </w:rPr>
        <w:t>后，在9号煤层新设主变电所。该变电所两回10kV电源引自3#煤层中央变电所10kV不同母线段，电缆型号为MYJV22-8.7/10-3×95，线路长度2×200m。主变电所10kV、0.69kV母线采用单母线分段供电方式。</w:t>
      </w:r>
    </w:p>
    <w:p>
      <w:pPr>
        <w:pStyle w:val="2"/>
        <w:spacing w:line="490" w:lineRule="exact"/>
        <w:ind w:firstLine="560" w:firstLineChars="200"/>
        <w:rPr>
          <w:rFonts w:hint="eastAsia"/>
          <w:color w:val="auto"/>
          <w:szCs w:val="24"/>
        </w:rPr>
      </w:pPr>
      <w:r>
        <w:rPr>
          <w:rFonts w:hint="eastAsia"/>
          <w:color w:val="auto"/>
          <w:szCs w:val="24"/>
        </w:rPr>
        <w:t>9#煤层主变电所设KBSG-630/10  10/0.69kV矿用隔爆型干式变压器1台，10kV侧选用PJG40-10Y矿用隔爆型高压真空配电装置；660V侧选用KBZ矿用隔爆型真空馈电开关(带选择性漏电保护)。</w:t>
      </w:r>
    </w:p>
    <w:p>
      <w:pPr>
        <w:pStyle w:val="2"/>
        <w:spacing w:line="490" w:lineRule="exact"/>
        <w:ind w:firstLine="560" w:firstLineChars="200"/>
        <w:rPr>
          <w:rFonts w:hint="eastAsia"/>
          <w:color w:val="auto"/>
          <w:szCs w:val="24"/>
        </w:rPr>
      </w:pPr>
      <w:r>
        <w:rPr>
          <w:rFonts w:hint="eastAsia"/>
          <w:color w:val="auto"/>
          <w:szCs w:val="24"/>
        </w:rPr>
        <w:t>9#煤层主变电所以两回10kV向9#煤层采区变电所供电；以三回路10kV向主水泵一对一供电；以一回660V向无极绳牵引车、胶带输送机等设备供电。</w:t>
      </w:r>
    </w:p>
    <w:p>
      <w:pPr>
        <w:pStyle w:val="2"/>
        <w:spacing w:line="490" w:lineRule="exact"/>
        <w:ind w:firstLine="560" w:firstLineChars="200"/>
        <w:rPr>
          <w:rFonts w:hint="eastAsia"/>
          <w:szCs w:val="24"/>
        </w:rPr>
      </w:pPr>
      <w:r>
        <w:rPr>
          <w:rFonts w:hint="eastAsia"/>
          <w:szCs w:val="24"/>
        </w:rPr>
        <w:t>配采后，在9号煤层新设采区变电所。该变电所两回10kV电源引自井下9#煤层主变电所10kV不同母线段，电缆型号为MYJV22-8.7/10-3×70，线路长度2×1600m。采区变电所10kV、0.69kV母线采用单母线分段供电方式。</w:t>
      </w:r>
    </w:p>
    <w:p>
      <w:pPr>
        <w:pStyle w:val="2"/>
        <w:spacing w:line="490" w:lineRule="exact"/>
        <w:ind w:firstLine="560" w:firstLineChars="200"/>
        <w:rPr>
          <w:rFonts w:hint="eastAsia"/>
          <w:szCs w:val="24"/>
        </w:rPr>
      </w:pPr>
      <w:r>
        <w:rPr>
          <w:rFonts w:hint="eastAsia"/>
          <w:szCs w:val="24"/>
        </w:rPr>
        <w:t>井下9#煤层采区变电所设KBSG-200/10  10/0.69kV矿用隔爆型干式变压器2台，KBSG-630/10  10/0.69kV矿用隔爆型干式变压器2台，10kV侧选用PJG40-10Y矿用隔爆型高压真空配电装置；660V侧选用KBZ矿用隔爆型真空馈电开关(带选择性漏电保护)。</w:t>
      </w:r>
    </w:p>
    <w:p>
      <w:pPr>
        <w:pStyle w:val="2"/>
        <w:spacing w:line="490" w:lineRule="exact"/>
        <w:ind w:firstLine="560" w:firstLineChars="200"/>
        <w:rPr>
          <w:rFonts w:hint="eastAsia"/>
          <w:szCs w:val="24"/>
        </w:rPr>
      </w:pPr>
      <w:r>
        <w:rPr>
          <w:rFonts w:hint="eastAsia"/>
          <w:szCs w:val="24"/>
        </w:rPr>
        <w:t>采区变电所各以一回路10kV向9101回采工作面移变、9103工作面回风顺槽移变、902采区轨道掘进面移变供电，以两回路10kV向掘进面局部通风机专用变压器供电；以两回路660V向9号层采区水泵、无极绳、带式输送机供电。</w:t>
      </w:r>
    </w:p>
    <w:p>
      <w:pPr>
        <w:pStyle w:val="15"/>
        <w:adjustRightInd w:val="0"/>
        <w:snapToGrid w:val="0"/>
        <w:spacing w:line="540" w:lineRule="exact"/>
        <w:ind w:firstLine="560" w:firstLineChars="200"/>
        <w:rPr>
          <w:rFonts w:hint="eastAsia" w:ascii="仿宋_GB2312" w:hAnsi="Calibri" w:eastAsia="仿宋_GB2312" w:cs="Times New Roman"/>
          <w:kern w:val="2"/>
          <w:sz w:val="28"/>
          <w:szCs w:val="24"/>
          <w:lang w:val="en-US" w:eastAsia="zh-CN" w:bidi="ar-SA"/>
        </w:rPr>
      </w:pPr>
      <w:r>
        <w:rPr>
          <w:rFonts w:hint="eastAsia" w:ascii="仿宋_GB2312" w:eastAsia="仿宋_GB2312" w:cs="Times New Roman"/>
          <w:kern w:val="2"/>
          <w:sz w:val="28"/>
          <w:szCs w:val="24"/>
          <w:lang w:val="en-US" w:eastAsia="zh-CN" w:bidi="ar-SA"/>
        </w:rPr>
        <w:t>15</w:t>
      </w:r>
      <w:r>
        <w:rPr>
          <w:rFonts w:hint="eastAsia" w:ascii="仿宋_GB2312" w:hAnsi="Calibri" w:eastAsia="仿宋_GB2312" w:cs="Times New Roman"/>
          <w:kern w:val="2"/>
          <w:sz w:val="28"/>
          <w:szCs w:val="24"/>
          <w:lang w:val="en-US" w:eastAsia="zh-CN" w:bidi="ar-SA"/>
        </w:rPr>
        <w:t>)煤层注水</w:t>
      </w:r>
    </w:p>
    <w:p>
      <w:pPr>
        <w:spacing w:line="480" w:lineRule="exact"/>
        <w:ind w:firstLine="560" w:firstLineChars="200"/>
        <w:rPr>
          <w:rFonts w:hint="eastAsia" w:ascii="仿宋_GB2312" w:hAnsi="Calibri" w:eastAsia="仿宋_GB2312" w:cs="Times New Roman"/>
          <w:kern w:val="2"/>
          <w:sz w:val="28"/>
          <w:szCs w:val="24"/>
          <w:lang w:val="en-US" w:eastAsia="zh-CN" w:bidi="ar-SA"/>
        </w:rPr>
      </w:pPr>
      <w:r>
        <w:rPr>
          <w:rFonts w:hint="eastAsia" w:ascii="仿宋_GB2312" w:hAnsi="Calibri" w:eastAsia="仿宋_GB2312" w:cs="Times New Roman"/>
          <w:kern w:val="2"/>
          <w:sz w:val="28"/>
          <w:szCs w:val="24"/>
          <w:lang w:val="en-US" w:eastAsia="zh-CN" w:bidi="ar-SA"/>
        </w:rPr>
        <w:t>依据国家安全生产监督管理总局、国家煤矿安全监察局颁发的《煤矿安全规程》第154条规定，采煤工作面应采取煤层注水防尘措施。根据井田开拓方案部署，矿井投产及达产设计生产能力时，3号煤层和 9号煤层各布置1个回采工作面。本设计回采工作面均配备了煤层注水设备，对3号、9号煤层原煤水分小于4%的回采工作面进行采前预注水</w:t>
      </w:r>
      <w:r>
        <w:rPr>
          <w:rFonts w:hint="eastAsia" w:ascii="仿宋_GB2312" w:eastAsia="仿宋_GB2312" w:cs="Times New Roman"/>
          <w:kern w:val="2"/>
          <w:sz w:val="28"/>
          <w:szCs w:val="24"/>
          <w:lang w:val="en-US" w:eastAsia="zh-CN" w:bidi="ar-SA"/>
        </w:rPr>
        <w:t>。</w:t>
      </w:r>
    </w:p>
    <w:p>
      <w:pPr>
        <w:spacing w:line="480" w:lineRule="exact"/>
        <w:ind w:firstLine="560" w:firstLineChars="200"/>
        <w:rPr>
          <w:rFonts w:hint="eastAsia" w:ascii="仿宋_GB2312" w:hAnsi="Calibri" w:eastAsia="仿宋_GB2312" w:cs="Times New Roman"/>
          <w:kern w:val="2"/>
          <w:sz w:val="28"/>
          <w:szCs w:val="24"/>
          <w:lang w:val="en-US" w:eastAsia="zh-CN" w:bidi="ar-SA"/>
        </w:rPr>
      </w:pPr>
      <w:r>
        <w:rPr>
          <w:rFonts w:hint="eastAsia" w:ascii="仿宋_GB2312" w:hAnsi="Calibri" w:eastAsia="仿宋_GB2312" w:cs="Times New Roman"/>
          <w:kern w:val="2"/>
          <w:sz w:val="28"/>
          <w:szCs w:val="24"/>
          <w:lang w:val="en-US" w:eastAsia="zh-CN" w:bidi="ar-SA"/>
        </w:rPr>
        <w:t>1</w:t>
      </w:r>
      <w:r>
        <w:rPr>
          <w:rFonts w:hint="eastAsia" w:ascii="仿宋_GB2312" w:eastAsia="仿宋_GB2312" w:cs="Times New Roman"/>
          <w:kern w:val="2"/>
          <w:sz w:val="28"/>
          <w:szCs w:val="24"/>
          <w:lang w:val="en-US" w:eastAsia="zh-CN" w:bidi="ar-SA"/>
        </w:rPr>
        <w:t>6</w:t>
      </w:r>
      <w:r>
        <w:rPr>
          <w:rFonts w:hint="eastAsia" w:ascii="仿宋_GB2312" w:hAnsi="Calibri" w:eastAsia="仿宋_GB2312" w:cs="Times New Roman"/>
          <w:kern w:val="2"/>
          <w:sz w:val="28"/>
          <w:szCs w:val="24"/>
          <w:lang w:val="en-US" w:eastAsia="zh-CN" w:bidi="ar-SA"/>
        </w:rPr>
        <w:t>）瓦斯抽采</w:t>
      </w:r>
    </w:p>
    <w:p>
      <w:pPr>
        <w:keepNext w:val="0"/>
        <w:keepLines w:val="0"/>
        <w:pageBreakBefore w:val="0"/>
        <w:widowControl w:val="0"/>
        <w:kinsoku/>
        <w:wordWrap/>
        <w:overflowPunct/>
        <w:topLinePunct w:val="0"/>
        <w:autoSpaceDE/>
        <w:autoSpaceDN/>
        <w:bidi w:val="0"/>
        <w:adjustRightInd w:val="0"/>
        <w:snapToGrid w:val="0"/>
        <w:spacing w:line="490" w:lineRule="exact"/>
        <w:ind w:firstLine="560" w:firstLineChars="200"/>
        <w:textAlignment w:val="auto"/>
        <w:rPr>
          <w:rFonts w:hint="eastAsia" w:ascii="仿宋_GB2312" w:hAnsi="Calibri" w:eastAsia="仿宋_GB2312" w:cs="Times New Roman"/>
          <w:kern w:val="2"/>
          <w:sz w:val="28"/>
          <w:szCs w:val="24"/>
          <w:lang w:val="en-US" w:eastAsia="zh-CN" w:bidi="ar-SA"/>
        </w:rPr>
      </w:pPr>
      <w:r>
        <w:rPr>
          <w:rFonts w:hint="eastAsia" w:ascii="仿宋_GB2312" w:hAnsi="Calibri" w:eastAsia="仿宋_GB2312" w:cs="Times New Roman"/>
          <w:kern w:val="2"/>
          <w:sz w:val="28"/>
          <w:szCs w:val="24"/>
          <w:lang w:val="en-US" w:eastAsia="zh-CN" w:bidi="ar-SA"/>
        </w:rPr>
        <w:t>根据煤科集团沈阳研究院有限公司2019年8月编制的《</w:t>
      </w:r>
      <w:bookmarkStart w:id="260" w:name="_Toc18401505"/>
      <w:bookmarkStart w:id="261" w:name="_Toc18403140"/>
      <w:bookmarkStart w:id="262" w:name="OLE_LINK15"/>
      <w:r>
        <w:rPr>
          <w:rFonts w:hint="eastAsia" w:ascii="仿宋_GB2312" w:hAnsi="Calibri" w:eastAsia="仿宋_GB2312" w:cs="Times New Roman"/>
          <w:kern w:val="2"/>
          <w:sz w:val="28"/>
          <w:szCs w:val="24"/>
          <w:lang w:val="en-US" w:eastAsia="zh-CN" w:bidi="ar-SA"/>
        </w:rPr>
        <w:t>山西阳城皇城相府集团皇联煤业有限公司</w:t>
      </w:r>
      <w:bookmarkEnd w:id="260"/>
      <w:bookmarkEnd w:id="261"/>
      <w:bookmarkEnd w:id="262"/>
      <w:bookmarkStart w:id="263" w:name="_Toc18403141"/>
      <w:bookmarkStart w:id="264" w:name="_Toc18401506"/>
      <w:r>
        <w:rPr>
          <w:rFonts w:hint="eastAsia" w:ascii="仿宋_GB2312" w:hAnsi="Calibri" w:eastAsia="仿宋_GB2312" w:cs="Times New Roman"/>
          <w:kern w:val="2"/>
          <w:sz w:val="28"/>
          <w:szCs w:val="24"/>
          <w:lang w:val="en-US" w:eastAsia="zh-CN" w:bidi="ar-SA"/>
        </w:rPr>
        <w:t>3号、9号煤层配采（1.20Mt/a）矿井瓦斯抽采工程设计</w:t>
      </w:r>
      <w:bookmarkEnd w:id="263"/>
      <w:bookmarkEnd w:id="264"/>
      <w:r>
        <w:rPr>
          <w:rFonts w:hint="eastAsia" w:ascii="仿宋_GB2312" w:hAnsi="Calibri" w:eastAsia="仿宋_GB2312" w:cs="Times New Roman"/>
          <w:kern w:val="2"/>
          <w:sz w:val="28"/>
          <w:szCs w:val="24"/>
          <w:lang w:val="en-US" w:eastAsia="zh-CN" w:bidi="ar-SA"/>
        </w:rPr>
        <w:t>》，9号煤层瓦斯抽采利用了皇联煤业原有的高负压系统和低负压系统，监测监控系统、防雷接地系统，配电系统、供水系统等地面泵站配套系统。在3号煤层井下</w:t>
      </w:r>
      <w:r>
        <w:rPr>
          <w:rFonts w:hint="eastAsia" w:ascii="仿宋_GB2312" w:eastAsia="仿宋_GB2312" w:cs="Times New Roman"/>
          <w:kern w:val="2"/>
          <w:sz w:val="28"/>
          <w:szCs w:val="24"/>
          <w:lang w:val="en-US" w:eastAsia="zh-CN" w:bidi="ar-SA"/>
        </w:rPr>
        <w:t>建设</w:t>
      </w:r>
      <w:r>
        <w:rPr>
          <w:rFonts w:hint="eastAsia" w:ascii="仿宋_GB2312" w:hAnsi="Calibri" w:eastAsia="仿宋_GB2312" w:cs="Times New Roman"/>
          <w:kern w:val="2"/>
          <w:sz w:val="28"/>
          <w:szCs w:val="24"/>
          <w:lang w:val="en-US" w:eastAsia="zh-CN" w:bidi="ar-SA"/>
        </w:rPr>
        <w:t>临时瓦斯抽采泵站，对3号煤层上隅角及采空区进行瓦斯抽采。</w:t>
      </w:r>
    </w:p>
    <w:p>
      <w:pPr>
        <w:keepNext w:val="0"/>
        <w:keepLines w:val="0"/>
        <w:pageBreakBefore w:val="0"/>
        <w:widowControl w:val="0"/>
        <w:kinsoku/>
        <w:wordWrap/>
        <w:overflowPunct/>
        <w:topLinePunct w:val="0"/>
        <w:autoSpaceDE/>
        <w:autoSpaceDN/>
        <w:bidi w:val="0"/>
        <w:adjustRightInd w:val="0"/>
        <w:snapToGrid w:val="0"/>
        <w:spacing w:line="490" w:lineRule="exact"/>
        <w:ind w:firstLine="560" w:firstLineChars="200"/>
        <w:textAlignment w:val="auto"/>
        <w:rPr>
          <w:rFonts w:hint="eastAsia" w:ascii="仿宋_GB2312" w:hAnsi="Calibri" w:eastAsia="仿宋_GB2312" w:cs="Times New Roman"/>
          <w:kern w:val="2"/>
          <w:sz w:val="28"/>
          <w:szCs w:val="24"/>
          <w:lang w:val="en-US" w:eastAsia="zh-CN" w:bidi="ar-SA"/>
        </w:rPr>
      </w:pPr>
      <w:r>
        <w:rPr>
          <w:rFonts w:hint="eastAsia" w:ascii="仿宋_GB2312" w:hAnsi="Calibri" w:eastAsia="仿宋_GB2312" w:cs="Times New Roman"/>
          <w:kern w:val="2"/>
          <w:sz w:val="28"/>
          <w:szCs w:val="24"/>
          <w:lang w:val="en-US" w:eastAsia="zh-CN" w:bidi="ar-SA"/>
        </w:rPr>
        <w:t>即9号煤层高负压系统利用地面泵站现有2BEC60型水环真空泵（一用一备），单台泵抽气量约为205m</w:t>
      </w:r>
      <w:r>
        <w:rPr>
          <w:rFonts w:hint="eastAsia" w:ascii="仿宋_GB2312" w:hAnsi="Calibri" w:eastAsia="仿宋_GB2312" w:cs="Times New Roman"/>
          <w:kern w:val="2"/>
          <w:sz w:val="28"/>
          <w:szCs w:val="24"/>
          <w:vertAlign w:val="superscript"/>
          <w:lang w:val="en-US" w:eastAsia="zh-CN" w:bidi="ar-SA"/>
        </w:rPr>
        <w:t>3</w:t>
      </w:r>
      <w:r>
        <w:rPr>
          <w:rFonts w:hint="eastAsia" w:ascii="仿宋_GB2312" w:hAnsi="Calibri" w:eastAsia="仿宋_GB2312" w:cs="Times New Roman"/>
          <w:kern w:val="2"/>
          <w:sz w:val="28"/>
          <w:szCs w:val="24"/>
          <w:lang w:val="en-US" w:eastAsia="zh-CN" w:bidi="ar-SA"/>
        </w:rPr>
        <w:t>/min；9号煤层低负压系统利用地面泵站现有2BEC72型水环真空泵，单台泵抽气量约为370 m</w:t>
      </w:r>
      <w:r>
        <w:rPr>
          <w:rFonts w:hint="eastAsia" w:ascii="仿宋_GB2312" w:hAnsi="Calibri" w:eastAsia="仿宋_GB2312" w:cs="Times New Roman"/>
          <w:kern w:val="2"/>
          <w:sz w:val="28"/>
          <w:szCs w:val="24"/>
          <w:vertAlign w:val="superscript"/>
          <w:lang w:val="en-US" w:eastAsia="zh-CN" w:bidi="ar-SA"/>
        </w:rPr>
        <w:t>3</w:t>
      </w:r>
      <w:r>
        <w:rPr>
          <w:rFonts w:hint="eastAsia" w:ascii="仿宋_GB2312" w:hAnsi="Calibri" w:eastAsia="仿宋_GB2312" w:cs="Times New Roman"/>
          <w:kern w:val="2"/>
          <w:sz w:val="28"/>
          <w:szCs w:val="24"/>
          <w:lang w:val="en-US" w:eastAsia="zh-CN" w:bidi="ar-SA"/>
        </w:rPr>
        <w:t>/min。</w:t>
      </w:r>
    </w:p>
    <w:p>
      <w:pPr>
        <w:keepNext w:val="0"/>
        <w:keepLines w:val="0"/>
        <w:pageBreakBefore w:val="0"/>
        <w:widowControl w:val="0"/>
        <w:kinsoku/>
        <w:wordWrap/>
        <w:overflowPunct/>
        <w:topLinePunct w:val="0"/>
        <w:autoSpaceDE/>
        <w:autoSpaceDN/>
        <w:bidi w:val="0"/>
        <w:adjustRightInd w:val="0"/>
        <w:snapToGrid w:val="0"/>
        <w:spacing w:line="490" w:lineRule="exact"/>
        <w:ind w:firstLine="560" w:firstLineChars="200"/>
        <w:textAlignment w:val="auto"/>
        <w:rPr>
          <w:rFonts w:hint="eastAsia" w:ascii="仿宋_GB2312" w:hAnsi="Calibri" w:eastAsia="仿宋_GB2312" w:cs="Times New Roman"/>
          <w:kern w:val="2"/>
          <w:sz w:val="28"/>
          <w:szCs w:val="24"/>
          <w:lang w:val="en-US" w:eastAsia="zh-CN" w:bidi="ar-SA"/>
        </w:rPr>
      </w:pPr>
      <w:r>
        <w:rPr>
          <w:rFonts w:hint="eastAsia" w:ascii="仿宋_GB2312" w:hAnsi="Calibri" w:eastAsia="仿宋_GB2312" w:cs="Times New Roman"/>
          <w:kern w:val="2"/>
          <w:sz w:val="28"/>
          <w:szCs w:val="24"/>
          <w:lang w:val="en-US" w:eastAsia="zh-CN" w:bidi="ar-SA"/>
        </w:rPr>
        <w:t>3号煤层瓦斯抽采在井下建立临时抽采泵站，选用ZYW380/450-G型井下移动瓦斯抽采真空泵，井下临时抽采瓦斯泵站共布置一套瓦斯抽采系统，配备两台抽采瓦斯真空泵，一台工作、一台备用。</w:t>
      </w:r>
    </w:p>
    <w:p>
      <w:pPr>
        <w:spacing w:line="480" w:lineRule="exact"/>
        <w:ind w:firstLine="560" w:firstLineChars="200"/>
        <w:rPr>
          <w:rFonts w:ascii="仿宋_GB2312" w:hAnsi="仿宋" w:eastAsia="仿宋_GB2312"/>
          <w:snapToGrid w:val="0"/>
          <w:sz w:val="28"/>
          <w:szCs w:val="28"/>
        </w:rPr>
      </w:pPr>
      <w:r>
        <w:rPr>
          <w:rFonts w:hint="eastAsia" w:ascii="仿宋_GB2312" w:hAnsi="仿宋" w:eastAsia="仿宋_GB2312"/>
          <w:snapToGrid w:val="0"/>
          <w:sz w:val="28"/>
          <w:szCs w:val="28"/>
          <w:lang w:val="en-US" w:eastAsia="zh-CN"/>
        </w:rPr>
        <w:t>17</w:t>
      </w:r>
      <w:r>
        <w:rPr>
          <w:rFonts w:hint="eastAsia" w:ascii="仿宋_GB2312" w:hAnsi="仿宋" w:eastAsia="仿宋_GB2312"/>
          <w:snapToGrid w:val="0"/>
          <w:sz w:val="28"/>
          <w:szCs w:val="28"/>
          <w:lang w:eastAsia="zh-CN"/>
        </w:rPr>
        <w:t>）</w:t>
      </w:r>
      <w:r>
        <w:rPr>
          <w:rFonts w:hint="eastAsia" w:ascii="仿宋_GB2312" w:hAnsi="仿宋" w:eastAsia="仿宋_GB2312"/>
          <w:snapToGrid w:val="0"/>
          <w:sz w:val="28"/>
          <w:szCs w:val="28"/>
        </w:rPr>
        <w:t>其它</w:t>
      </w:r>
    </w:p>
    <w:p>
      <w:pPr>
        <w:spacing w:line="480" w:lineRule="exact"/>
        <w:ind w:firstLine="560" w:firstLineChars="200"/>
        <w:rPr>
          <w:rFonts w:ascii="仿宋_GB2312" w:hAnsi="仿宋" w:eastAsia="仿宋_GB2312"/>
          <w:snapToGrid w:val="0"/>
          <w:sz w:val="28"/>
          <w:szCs w:val="28"/>
        </w:rPr>
      </w:pPr>
      <w:r>
        <w:rPr>
          <w:rFonts w:hint="eastAsia" w:ascii="仿宋_GB2312" w:hAnsi="仿宋" w:eastAsia="仿宋_GB2312"/>
          <w:snapToGrid w:val="0"/>
          <w:sz w:val="28"/>
          <w:szCs w:val="28"/>
        </w:rPr>
        <w:t>该矿现有主、副井和地面生产系统及辅助设施均能满足生产能力120万吨/年的要求，不需要进行改造，不在本次评价范围内。</w:t>
      </w:r>
    </w:p>
    <w:p>
      <w:pPr>
        <w:spacing w:line="480" w:lineRule="exact"/>
        <w:rPr>
          <w:rFonts w:ascii="仿宋_GB2312" w:hAnsi="仿宋" w:eastAsia="仿宋_GB2312"/>
          <w:snapToGrid w:val="0"/>
          <w:sz w:val="28"/>
          <w:szCs w:val="28"/>
        </w:rPr>
      </w:pPr>
      <w:r>
        <w:rPr>
          <w:rFonts w:ascii="仿宋_GB2312" w:hAnsi="仿宋" w:eastAsia="仿宋_GB2312"/>
          <w:snapToGrid w:val="0"/>
          <w:sz w:val="28"/>
          <w:szCs w:val="28"/>
        </w:rPr>
        <w:t>3.1.</w:t>
      </w:r>
      <w:r>
        <w:rPr>
          <w:rFonts w:hint="eastAsia" w:ascii="仿宋_GB2312" w:hAnsi="仿宋" w:eastAsia="仿宋_GB2312"/>
          <w:snapToGrid w:val="0"/>
          <w:sz w:val="28"/>
          <w:szCs w:val="28"/>
        </w:rPr>
        <w:t>11</w:t>
      </w:r>
      <w:r>
        <w:rPr>
          <w:rFonts w:ascii="仿宋_GB2312" w:hAnsi="仿宋" w:eastAsia="仿宋_GB2312"/>
          <w:snapToGrid w:val="0"/>
          <w:sz w:val="28"/>
          <w:szCs w:val="28"/>
        </w:rPr>
        <w:t>.2</w:t>
      </w:r>
      <w:r>
        <w:rPr>
          <w:rFonts w:hint="eastAsia" w:ascii="仿宋_GB2312" w:hAnsi="仿宋" w:eastAsia="仿宋_GB2312"/>
          <w:snapToGrid w:val="0"/>
          <w:sz w:val="28"/>
          <w:szCs w:val="28"/>
        </w:rPr>
        <w:t>工程利旧情况</w:t>
      </w:r>
    </w:p>
    <w:p>
      <w:pPr>
        <w:spacing w:line="480" w:lineRule="exact"/>
        <w:ind w:firstLine="560" w:firstLineChars="200"/>
        <w:rPr>
          <w:rFonts w:ascii="仿宋_GB2312" w:hAnsi="仿宋" w:eastAsia="仿宋_GB2312"/>
          <w:snapToGrid w:val="0"/>
          <w:sz w:val="28"/>
          <w:szCs w:val="28"/>
        </w:rPr>
      </w:pPr>
      <w:r>
        <w:rPr>
          <w:rFonts w:hint="eastAsia" w:ascii="仿宋_GB2312" w:hAnsi="仿宋" w:eastAsia="仿宋_GB2312"/>
          <w:snapToGrid w:val="0"/>
          <w:sz w:val="28"/>
          <w:szCs w:val="28"/>
        </w:rPr>
        <w:t>本项目主要工程利旧情况见表</w:t>
      </w:r>
      <w:r>
        <w:rPr>
          <w:rFonts w:ascii="仿宋_GB2312" w:hAnsi="仿宋" w:eastAsia="仿宋_GB2312"/>
          <w:snapToGrid w:val="0"/>
          <w:sz w:val="28"/>
          <w:szCs w:val="28"/>
        </w:rPr>
        <w:t>3-</w:t>
      </w:r>
      <w:r>
        <w:rPr>
          <w:rFonts w:hint="eastAsia" w:ascii="仿宋_GB2312" w:hAnsi="仿宋" w:eastAsia="仿宋_GB2312"/>
          <w:snapToGrid w:val="0"/>
          <w:sz w:val="28"/>
          <w:szCs w:val="28"/>
        </w:rPr>
        <w:t>4。</w:t>
      </w:r>
    </w:p>
    <w:p>
      <w:pPr>
        <w:spacing w:line="400" w:lineRule="exact"/>
        <w:jc w:val="center"/>
        <w:rPr>
          <w:rFonts w:ascii="仿宋_GB2312" w:hAnsi="宋体" w:eastAsia="仿宋_GB2312"/>
          <w:b/>
          <w:sz w:val="24"/>
        </w:rPr>
      </w:pPr>
      <w:r>
        <w:rPr>
          <w:rFonts w:hint="eastAsia" w:ascii="仿宋_GB2312" w:hAnsi="宋体" w:eastAsia="仿宋_GB2312"/>
          <w:b/>
          <w:sz w:val="24"/>
        </w:rPr>
        <w:t>表</w:t>
      </w:r>
      <w:r>
        <w:rPr>
          <w:rFonts w:ascii="仿宋_GB2312" w:hAnsi="宋体" w:eastAsia="仿宋_GB2312"/>
          <w:b/>
          <w:sz w:val="24"/>
        </w:rPr>
        <w:t>3-</w:t>
      </w:r>
      <w:r>
        <w:rPr>
          <w:rFonts w:hint="eastAsia" w:ascii="仿宋_GB2312" w:hAnsi="宋体" w:eastAsia="仿宋_GB2312"/>
          <w:b/>
          <w:sz w:val="24"/>
        </w:rPr>
        <w:t>4</w:t>
      </w:r>
      <w:r>
        <w:rPr>
          <w:rFonts w:ascii="仿宋_GB2312" w:hAnsi="宋体" w:eastAsia="仿宋_GB2312"/>
          <w:b/>
          <w:sz w:val="24"/>
        </w:rPr>
        <w:t xml:space="preserve">   </w:t>
      </w:r>
      <w:r>
        <w:rPr>
          <w:rFonts w:hint="eastAsia" w:ascii="仿宋_GB2312" w:hAnsi="宋体" w:eastAsia="仿宋_GB2312"/>
          <w:b/>
          <w:sz w:val="24"/>
        </w:rPr>
        <w:t>主要工程利旧情况</w:t>
      </w:r>
    </w:p>
    <w:tbl>
      <w:tblPr>
        <w:tblStyle w:val="43"/>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737"/>
        <w:gridCol w:w="1130"/>
        <w:gridCol w:w="6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jc w:val="center"/>
        </w:trPr>
        <w:tc>
          <w:tcPr>
            <w:tcW w:w="1505" w:type="dxa"/>
            <w:gridSpan w:val="2"/>
            <w:vAlign w:val="center"/>
          </w:tcPr>
          <w:p>
            <w:pPr>
              <w:jc w:val="center"/>
              <w:rPr>
                <w:rFonts w:ascii="仿宋_GB2312" w:hAnsi="仿宋_GB2312" w:eastAsia="仿宋_GB2312" w:cs="仿宋_GB2312"/>
                <w:b/>
                <w:snapToGrid w:val="0"/>
                <w:szCs w:val="21"/>
              </w:rPr>
            </w:pPr>
            <w:r>
              <w:rPr>
                <w:rFonts w:hint="eastAsia" w:ascii="仿宋_GB2312" w:hAnsi="仿宋_GB2312" w:eastAsia="仿宋_GB2312" w:cs="仿宋_GB2312"/>
                <w:b/>
                <w:snapToGrid w:val="0"/>
                <w:szCs w:val="21"/>
              </w:rPr>
              <w:t>工程类别</w:t>
            </w:r>
          </w:p>
        </w:tc>
        <w:tc>
          <w:tcPr>
            <w:tcW w:w="1130" w:type="dxa"/>
            <w:vAlign w:val="center"/>
          </w:tcPr>
          <w:p>
            <w:pPr>
              <w:jc w:val="center"/>
              <w:rPr>
                <w:rFonts w:ascii="仿宋_GB2312" w:hAnsi="仿宋_GB2312" w:eastAsia="仿宋_GB2312" w:cs="仿宋_GB2312"/>
                <w:b/>
                <w:snapToGrid w:val="0"/>
                <w:szCs w:val="21"/>
              </w:rPr>
            </w:pPr>
            <w:r>
              <w:rPr>
                <w:rFonts w:hint="eastAsia" w:ascii="仿宋_GB2312" w:hAnsi="仿宋_GB2312" w:eastAsia="仿宋_GB2312" w:cs="仿宋_GB2312"/>
                <w:b/>
                <w:snapToGrid w:val="0"/>
                <w:szCs w:val="21"/>
              </w:rPr>
              <w:t>名称</w:t>
            </w:r>
          </w:p>
        </w:tc>
        <w:tc>
          <w:tcPr>
            <w:tcW w:w="6085" w:type="dxa"/>
            <w:vAlign w:val="center"/>
          </w:tcPr>
          <w:p>
            <w:pPr>
              <w:jc w:val="center"/>
              <w:rPr>
                <w:rFonts w:ascii="仿宋_GB2312" w:hAnsi="仿宋_GB2312" w:eastAsia="仿宋_GB2312" w:cs="仿宋_GB2312"/>
                <w:b/>
                <w:snapToGrid w:val="0"/>
                <w:szCs w:val="21"/>
              </w:rPr>
            </w:pPr>
            <w:r>
              <w:rPr>
                <w:rFonts w:hint="eastAsia" w:ascii="仿宋_GB2312" w:hAnsi="仿宋_GB2312" w:eastAsia="仿宋_GB2312" w:cs="仿宋_GB2312"/>
                <w:b/>
                <w:snapToGrid w:val="0"/>
                <w:szCs w:val="21"/>
              </w:rPr>
              <w:t>主要工程利旧内容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68" w:type="dxa"/>
            <w:vMerge w:val="restart"/>
            <w:vAlign w:val="center"/>
          </w:tcPr>
          <w:p>
            <w:pPr>
              <w:pStyle w:val="2"/>
              <w:ind w:firstLine="0"/>
              <w:jc w:val="center"/>
              <w:rPr>
                <w:rFonts w:hint="eastAsia"/>
              </w:rPr>
            </w:pPr>
            <w:r>
              <w:rPr>
                <w:rFonts w:hint="eastAsia" w:hAnsi="仿宋_GB2312" w:cs="仿宋_GB2312"/>
                <w:snapToGrid w:val="0"/>
                <w:sz w:val="21"/>
                <w:szCs w:val="16"/>
              </w:rPr>
              <w:t>主体工程</w:t>
            </w:r>
          </w:p>
        </w:tc>
        <w:tc>
          <w:tcPr>
            <w:tcW w:w="737" w:type="dxa"/>
            <w:vAlign w:val="center"/>
          </w:tcPr>
          <w:p>
            <w:pPr>
              <w:jc w:val="center"/>
              <w:rPr>
                <w:rFonts w:ascii="仿宋_GB2312" w:hAnsi="仿宋_GB2312" w:eastAsia="仿宋_GB2312" w:cs="仿宋_GB2312"/>
                <w:snapToGrid w:val="0"/>
                <w:szCs w:val="21"/>
              </w:rPr>
            </w:pPr>
            <w:r>
              <w:rPr>
                <w:rFonts w:hint="eastAsia" w:ascii="仿宋_GB2312" w:hAnsi="仿宋_GB2312" w:eastAsia="仿宋_GB2312" w:cs="仿宋_GB2312"/>
                <w:snapToGrid w:val="0"/>
                <w:szCs w:val="21"/>
              </w:rPr>
              <w:t>-</w:t>
            </w:r>
          </w:p>
        </w:tc>
        <w:tc>
          <w:tcPr>
            <w:tcW w:w="1130" w:type="dxa"/>
            <w:vAlign w:val="center"/>
          </w:tcPr>
          <w:p>
            <w:pPr>
              <w:jc w:val="center"/>
              <w:rPr>
                <w:rFonts w:ascii="仿宋_GB2312" w:hAnsi="仿宋_GB2312" w:eastAsia="仿宋_GB2312" w:cs="仿宋_GB2312"/>
                <w:snapToGrid w:val="0"/>
                <w:szCs w:val="21"/>
              </w:rPr>
            </w:pPr>
            <w:r>
              <w:rPr>
                <w:rFonts w:hint="eastAsia" w:ascii="仿宋_GB2312" w:hAnsi="仿宋_GB2312" w:eastAsia="仿宋_GB2312" w:cs="仿宋_GB2312"/>
                <w:snapToGrid w:val="0"/>
                <w:szCs w:val="21"/>
              </w:rPr>
              <w:t>井筒和工业场地</w:t>
            </w:r>
          </w:p>
        </w:tc>
        <w:tc>
          <w:tcPr>
            <w:tcW w:w="6085" w:type="dxa"/>
            <w:vAlign w:val="center"/>
          </w:tcPr>
          <w:p>
            <w:pPr>
              <w:tabs>
                <w:tab w:val="left" w:pos="251"/>
                <w:tab w:val="left" w:pos="753"/>
                <w:tab w:val="left" w:pos="1506"/>
                <w:tab w:val="left" w:pos="1757"/>
                <w:tab w:val="left" w:pos="2008"/>
                <w:tab w:val="left" w:pos="2259"/>
              </w:tabs>
              <w:ind w:firstLine="420" w:firstLineChars="200"/>
              <w:rPr>
                <w:rFonts w:ascii="仿宋_GB2312" w:hAnsi="Times New Roman" w:eastAsia="仿宋_GB2312" w:cs="宋体"/>
                <w:snapToGrid w:val="0"/>
                <w:szCs w:val="21"/>
              </w:rPr>
            </w:pPr>
            <w:r>
              <w:rPr>
                <w:rFonts w:hint="eastAsia" w:ascii="仿宋_GB2312" w:hAnsi="Times New Roman" w:eastAsia="仿宋_GB2312" w:cs="宋体"/>
                <w:snapToGrid w:val="0"/>
                <w:szCs w:val="21"/>
              </w:rPr>
              <w:t>矿井3、9号煤层配采充分利用已有的井筒和工业场地。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768" w:type="dxa"/>
            <w:vMerge w:val="continue"/>
            <w:vAlign w:val="center"/>
          </w:tcPr>
          <w:p>
            <w:pPr>
              <w:jc w:val="center"/>
              <w:rPr>
                <w:rFonts w:ascii="仿宋_GB2312" w:hAnsi="仿宋_GB2312" w:eastAsia="仿宋_GB2312" w:cs="仿宋_GB2312"/>
                <w:snapToGrid w:val="0"/>
                <w:szCs w:val="21"/>
              </w:rPr>
            </w:pPr>
          </w:p>
        </w:tc>
        <w:tc>
          <w:tcPr>
            <w:tcW w:w="737" w:type="dxa"/>
            <w:vMerge w:val="restart"/>
            <w:vAlign w:val="center"/>
          </w:tcPr>
          <w:p>
            <w:pPr>
              <w:jc w:val="center"/>
              <w:rPr>
                <w:rFonts w:ascii="仿宋_GB2312" w:hAnsi="仿宋_GB2312" w:eastAsia="仿宋_GB2312" w:cs="仿宋_GB2312"/>
                <w:snapToGrid w:val="0"/>
                <w:szCs w:val="21"/>
              </w:rPr>
            </w:pPr>
            <w:r>
              <w:rPr>
                <w:rFonts w:hint="eastAsia" w:ascii="仿宋_GB2312" w:hAnsi="仿宋_GB2312" w:eastAsia="仿宋_GB2312" w:cs="仿宋_GB2312"/>
                <w:snapToGrid w:val="0"/>
                <w:szCs w:val="21"/>
              </w:rPr>
              <w:t>井下生产系统</w:t>
            </w:r>
          </w:p>
        </w:tc>
        <w:tc>
          <w:tcPr>
            <w:tcW w:w="1130" w:type="dxa"/>
            <w:vAlign w:val="center"/>
          </w:tcPr>
          <w:p>
            <w:pPr>
              <w:jc w:val="center"/>
              <w:rPr>
                <w:rFonts w:ascii="仿宋_GB2312" w:hAnsi="仿宋_GB2312" w:eastAsia="仿宋_GB2312" w:cs="仿宋_GB2312"/>
                <w:snapToGrid w:val="0"/>
                <w:szCs w:val="21"/>
              </w:rPr>
            </w:pPr>
            <w:r>
              <w:rPr>
                <w:rFonts w:hint="eastAsia" w:ascii="仿宋_GB2312" w:hAnsi="仿宋_GB2312" w:eastAsia="仿宋_GB2312" w:cs="仿宋_GB2312"/>
                <w:snapToGrid w:val="0"/>
                <w:szCs w:val="21"/>
              </w:rPr>
              <w:t>开拓方式</w:t>
            </w:r>
          </w:p>
        </w:tc>
        <w:tc>
          <w:tcPr>
            <w:tcW w:w="6085" w:type="dxa"/>
            <w:vAlign w:val="center"/>
          </w:tcPr>
          <w:p>
            <w:pPr>
              <w:tabs>
                <w:tab w:val="left" w:pos="251"/>
                <w:tab w:val="left" w:pos="753"/>
                <w:tab w:val="left" w:pos="1506"/>
                <w:tab w:val="left" w:pos="1757"/>
                <w:tab w:val="left" w:pos="2008"/>
                <w:tab w:val="left" w:pos="2259"/>
              </w:tabs>
              <w:ind w:firstLine="420" w:firstLineChars="200"/>
              <w:rPr>
                <w:rFonts w:ascii="仿宋_GB2312" w:hAnsi="Times New Roman" w:eastAsia="仿宋_GB2312" w:cs="宋体"/>
                <w:snapToGrid w:val="0"/>
                <w:color w:val="auto"/>
                <w:szCs w:val="21"/>
              </w:rPr>
            </w:pPr>
            <w:r>
              <w:rPr>
                <w:rFonts w:hint="eastAsia" w:ascii="仿宋_GB2312" w:hAnsi="Times New Roman" w:eastAsia="仿宋_GB2312" w:cs="宋体"/>
                <w:snapToGrid w:val="0"/>
                <w:color w:val="auto"/>
                <w:szCs w:val="21"/>
              </w:rPr>
              <w:t>利用矿井现开拓方式，即斜</w:t>
            </w:r>
            <w:r>
              <w:rPr>
                <w:rFonts w:hint="eastAsia" w:ascii="仿宋_GB2312" w:hAnsi="Times New Roman" w:eastAsia="仿宋_GB2312" w:cs="宋体"/>
                <w:snapToGrid w:val="0"/>
                <w:color w:val="auto"/>
                <w:szCs w:val="21"/>
                <w:lang w:eastAsia="zh-CN"/>
              </w:rPr>
              <w:t>立</w:t>
            </w:r>
            <w:r>
              <w:rPr>
                <w:rFonts w:hint="eastAsia" w:ascii="仿宋_GB2312" w:hAnsi="Times New Roman" w:eastAsia="仿宋_GB2312" w:cs="宋体"/>
                <w:snapToGrid w:val="0"/>
                <w:color w:val="auto"/>
                <w:szCs w:val="21"/>
              </w:rPr>
              <w:t>井开拓方式。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768" w:type="dxa"/>
            <w:vMerge w:val="continue"/>
            <w:vAlign w:val="center"/>
          </w:tcPr>
          <w:p>
            <w:pPr>
              <w:jc w:val="center"/>
              <w:rPr>
                <w:rFonts w:ascii="仿宋_GB2312" w:hAnsi="仿宋_GB2312" w:eastAsia="仿宋_GB2312" w:cs="仿宋_GB2312"/>
                <w:snapToGrid w:val="0"/>
                <w:szCs w:val="21"/>
              </w:rPr>
            </w:pPr>
          </w:p>
        </w:tc>
        <w:tc>
          <w:tcPr>
            <w:tcW w:w="737" w:type="dxa"/>
            <w:vMerge w:val="continue"/>
            <w:vAlign w:val="center"/>
          </w:tcPr>
          <w:p>
            <w:pPr>
              <w:jc w:val="center"/>
              <w:rPr>
                <w:rFonts w:ascii="仿宋_GB2312" w:hAnsi="仿宋_GB2312" w:eastAsia="仿宋_GB2312" w:cs="仿宋_GB2312"/>
                <w:snapToGrid w:val="0"/>
                <w:szCs w:val="21"/>
              </w:rPr>
            </w:pPr>
          </w:p>
        </w:tc>
        <w:tc>
          <w:tcPr>
            <w:tcW w:w="1130" w:type="dxa"/>
            <w:vAlign w:val="center"/>
          </w:tcPr>
          <w:p>
            <w:pPr>
              <w:tabs>
                <w:tab w:val="left" w:pos="251"/>
                <w:tab w:val="left" w:pos="753"/>
                <w:tab w:val="left" w:pos="1506"/>
                <w:tab w:val="left" w:pos="1757"/>
                <w:tab w:val="left" w:pos="2008"/>
                <w:tab w:val="left" w:pos="2259"/>
              </w:tabs>
              <w:jc w:val="center"/>
              <w:rPr>
                <w:rFonts w:ascii="仿宋_GB2312" w:hAnsi="仿宋_GB2312" w:eastAsia="仿宋_GB2312" w:cs="仿宋_GB2312"/>
                <w:snapToGrid w:val="0"/>
                <w:szCs w:val="21"/>
              </w:rPr>
            </w:pPr>
            <w:r>
              <w:rPr>
                <w:rFonts w:hint="eastAsia" w:ascii="仿宋_GB2312" w:hAnsi="Times New Roman" w:eastAsia="仿宋_GB2312" w:cs="宋体"/>
                <w:snapToGrid w:val="0"/>
                <w:szCs w:val="21"/>
              </w:rPr>
              <w:t>开采水平</w:t>
            </w:r>
          </w:p>
        </w:tc>
        <w:tc>
          <w:tcPr>
            <w:tcW w:w="6085" w:type="dxa"/>
            <w:vAlign w:val="center"/>
          </w:tcPr>
          <w:p>
            <w:pPr>
              <w:tabs>
                <w:tab w:val="left" w:pos="251"/>
                <w:tab w:val="left" w:pos="753"/>
                <w:tab w:val="left" w:pos="1506"/>
                <w:tab w:val="left" w:pos="1757"/>
                <w:tab w:val="left" w:pos="2008"/>
                <w:tab w:val="left" w:pos="2259"/>
              </w:tabs>
              <w:jc w:val="center"/>
              <w:rPr>
                <w:rFonts w:ascii="仿宋_GB2312" w:hAnsi="Times New Roman" w:eastAsia="仿宋_GB2312" w:cs="宋体"/>
                <w:snapToGrid w:val="0"/>
                <w:color w:val="auto"/>
                <w:szCs w:val="21"/>
              </w:rPr>
            </w:pPr>
            <w:r>
              <w:rPr>
                <w:rFonts w:hint="eastAsia" w:ascii="仿宋_GB2312" w:hAnsi="Times New Roman" w:eastAsia="仿宋_GB2312" w:cs="宋体"/>
                <w:snapToGrid w:val="0"/>
                <w:color w:val="auto"/>
                <w:szCs w:val="21"/>
              </w:rPr>
              <w:t>矿井3号煤层采用一个水平开采，即+570水平。主斜井、副斜井、行人斜井和回风立井均已落底至9号煤层。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0" w:hRule="atLeast"/>
          <w:jc w:val="center"/>
        </w:trPr>
        <w:tc>
          <w:tcPr>
            <w:tcW w:w="768" w:type="dxa"/>
            <w:vMerge w:val="continue"/>
            <w:vAlign w:val="center"/>
          </w:tcPr>
          <w:p>
            <w:pPr>
              <w:jc w:val="center"/>
              <w:rPr>
                <w:rFonts w:ascii="仿宋_GB2312" w:hAnsi="仿宋_GB2312" w:eastAsia="仿宋_GB2312" w:cs="仿宋_GB2312"/>
                <w:snapToGrid w:val="0"/>
                <w:szCs w:val="21"/>
              </w:rPr>
            </w:pPr>
          </w:p>
        </w:tc>
        <w:tc>
          <w:tcPr>
            <w:tcW w:w="737" w:type="dxa"/>
            <w:vAlign w:val="center"/>
          </w:tcPr>
          <w:p>
            <w:pPr>
              <w:jc w:val="center"/>
              <w:rPr>
                <w:rFonts w:ascii="仿宋_GB2312" w:hAnsi="仿宋_GB2312" w:eastAsia="仿宋_GB2312" w:cs="仿宋_GB2312"/>
                <w:snapToGrid w:val="0"/>
                <w:szCs w:val="21"/>
              </w:rPr>
            </w:pPr>
            <w:r>
              <w:rPr>
                <w:rFonts w:hint="eastAsia" w:ascii="仿宋_GB2312" w:hAnsi="仿宋_GB2312" w:eastAsia="仿宋_GB2312" w:cs="仿宋_GB2312"/>
                <w:snapToGrid w:val="0"/>
                <w:szCs w:val="21"/>
              </w:rPr>
              <w:t>井下生产系统</w:t>
            </w:r>
          </w:p>
        </w:tc>
        <w:tc>
          <w:tcPr>
            <w:tcW w:w="1130" w:type="dxa"/>
            <w:vAlign w:val="center"/>
          </w:tcPr>
          <w:p>
            <w:pPr>
              <w:jc w:val="center"/>
              <w:rPr>
                <w:rFonts w:ascii="仿宋_GB2312" w:hAnsi="仿宋_GB2312" w:eastAsia="仿宋_GB2312" w:cs="仿宋_GB2312"/>
                <w:snapToGrid w:val="0"/>
                <w:szCs w:val="21"/>
              </w:rPr>
            </w:pPr>
            <w:r>
              <w:rPr>
                <w:rFonts w:hint="eastAsia" w:ascii="仿宋_GB2312" w:hAnsi="仿宋_GB2312" w:eastAsia="仿宋_GB2312" w:cs="仿宋_GB2312"/>
                <w:szCs w:val="21"/>
              </w:rPr>
              <w:t>大巷开拓</w:t>
            </w:r>
          </w:p>
        </w:tc>
        <w:tc>
          <w:tcPr>
            <w:tcW w:w="6085"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3号煤层沿煤层底板布置运输巷、材料巷和回风巷三条大巷。运输巷内设有带宽为1000 mm的胶带输送机，担负煤炭运输任务，材料巷采用无极绳连续牵引车运输，担负材料运输任务，回风巷担负专用回风任务。在主斜井井底布置有井下煤仓、通风联络巷，在主斜井井底附近布置有中央变电所、主副水仓、主排水泵房、管子道、等主要硐室。该矿二水平目前未开采，9号煤层巷道仅布置二水平车场、二水平主变电所、二水平主水泵房、二水平主副水仓、主斜井井底落底到9号煤，且与二水平车场用联络巷进行了沟通，9号煤层向北布置有一条巷道与回风立井井底沟通，形成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768" w:type="dxa"/>
            <w:vMerge w:val="restart"/>
            <w:vAlign w:val="center"/>
          </w:tcPr>
          <w:p>
            <w:pPr>
              <w:jc w:val="center"/>
              <w:rPr>
                <w:rFonts w:ascii="仿宋_GB2312" w:hAnsi="仿宋_GB2312" w:eastAsia="仿宋_GB2312" w:cs="仿宋_GB2312"/>
                <w:snapToGrid w:val="0"/>
                <w:szCs w:val="21"/>
              </w:rPr>
            </w:pPr>
            <w:r>
              <w:rPr>
                <w:rFonts w:hint="eastAsia" w:ascii="仿宋_GB2312" w:hAnsi="仿宋_GB2312" w:eastAsia="仿宋_GB2312" w:cs="仿宋_GB2312"/>
                <w:snapToGrid w:val="0"/>
                <w:szCs w:val="16"/>
              </w:rPr>
              <w:t>主体工程</w:t>
            </w:r>
          </w:p>
        </w:tc>
        <w:tc>
          <w:tcPr>
            <w:tcW w:w="737" w:type="dxa"/>
            <w:vMerge w:val="restart"/>
            <w:vAlign w:val="center"/>
          </w:tcPr>
          <w:p>
            <w:pPr>
              <w:jc w:val="center"/>
              <w:rPr>
                <w:rFonts w:ascii="仿宋_GB2312" w:hAnsi="仿宋_GB2312" w:eastAsia="仿宋_GB2312" w:cs="仿宋_GB2312"/>
                <w:snapToGrid w:val="0"/>
                <w:szCs w:val="21"/>
              </w:rPr>
            </w:pPr>
            <w:r>
              <w:rPr>
                <w:rFonts w:hint="eastAsia" w:ascii="仿宋_GB2312" w:hAnsi="仿宋_GB2312" w:eastAsia="仿宋_GB2312" w:cs="仿宋_GB2312"/>
                <w:snapToGrid w:val="0"/>
                <w:szCs w:val="21"/>
              </w:rPr>
              <w:t>井下生产系统</w:t>
            </w:r>
          </w:p>
        </w:tc>
        <w:tc>
          <w:tcPr>
            <w:tcW w:w="113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井底车场及硐室</w:t>
            </w:r>
          </w:p>
        </w:tc>
        <w:tc>
          <w:tcPr>
            <w:tcW w:w="6085"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井底车场利用已有，利用已有硐室包括：变电所、水泵房、水仓、管子道。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8" w:type="dxa"/>
            <w:vMerge w:val="continue"/>
            <w:vAlign w:val="center"/>
          </w:tcPr>
          <w:p>
            <w:pPr>
              <w:jc w:val="center"/>
              <w:rPr>
                <w:rFonts w:ascii="仿宋_GB2312" w:hAnsi="仿宋_GB2312" w:eastAsia="仿宋_GB2312" w:cs="仿宋_GB2312"/>
                <w:snapToGrid w:val="0"/>
                <w:szCs w:val="21"/>
              </w:rPr>
            </w:pPr>
          </w:p>
        </w:tc>
        <w:tc>
          <w:tcPr>
            <w:tcW w:w="737" w:type="dxa"/>
            <w:vMerge w:val="continue"/>
            <w:vAlign w:val="center"/>
          </w:tcPr>
          <w:p>
            <w:pPr>
              <w:jc w:val="center"/>
              <w:rPr>
                <w:rFonts w:ascii="仿宋_GB2312" w:hAnsi="仿宋_GB2312" w:eastAsia="仿宋_GB2312" w:cs="仿宋_GB2312"/>
                <w:snapToGrid w:val="0"/>
                <w:szCs w:val="21"/>
              </w:rPr>
            </w:pPr>
          </w:p>
        </w:tc>
        <w:tc>
          <w:tcPr>
            <w:tcW w:w="1130" w:type="dxa"/>
            <w:vAlign w:val="center"/>
          </w:tcPr>
          <w:p>
            <w:pPr>
              <w:jc w:val="center"/>
              <w:rPr>
                <w:rFonts w:ascii="仿宋_GB2312" w:hAnsi="仿宋_GB2312" w:eastAsia="仿宋_GB2312" w:cs="仿宋_GB2312"/>
                <w:snapToGrid w:val="0"/>
                <w:szCs w:val="21"/>
              </w:rPr>
            </w:pPr>
            <w:r>
              <w:rPr>
                <w:rFonts w:hint="eastAsia" w:ascii="仿宋_GB2312" w:hAnsi="仿宋_GB2312" w:eastAsia="仿宋_GB2312" w:cs="仿宋_GB2312"/>
                <w:szCs w:val="21"/>
              </w:rPr>
              <w:t>采区巷道布置</w:t>
            </w:r>
          </w:p>
        </w:tc>
        <w:tc>
          <w:tcPr>
            <w:tcW w:w="6085"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矿井3号煤布置两个采区，分别为一采区和二采区。</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该矿目前在3号煤层二采区布置一个3201综采放顶煤工作面，在一采区布置了3112运输顺槽和3112回风顺槽两个综掘工作面。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68" w:type="dxa"/>
            <w:vMerge w:val="continue"/>
            <w:vAlign w:val="center"/>
          </w:tcPr>
          <w:p>
            <w:pPr>
              <w:jc w:val="center"/>
              <w:rPr>
                <w:rFonts w:ascii="仿宋_GB2312" w:hAnsi="仿宋_GB2312" w:eastAsia="仿宋_GB2312" w:cs="仿宋_GB2312"/>
                <w:snapToGrid w:val="0"/>
                <w:szCs w:val="21"/>
              </w:rPr>
            </w:pPr>
          </w:p>
        </w:tc>
        <w:tc>
          <w:tcPr>
            <w:tcW w:w="737" w:type="dxa"/>
            <w:vMerge w:val="continue"/>
            <w:vAlign w:val="center"/>
          </w:tcPr>
          <w:p>
            <w:pPr>
              <w:jc w:val="center"/>
              <w:rPr>
                <w:rFonts w:ascii="仿宋_GB2312" w:hAnsi="仿宋_GB2312" w:eastAsia="仿宋_GB2312" w:cs="仿宋_GB2312"/>
                <w:snapToGrid w:val="0"/>
                <w:szCs w:val="21"/>
              </w:rPr>
            </w:pPr>
          </w:p>
        </w:tc>
        <w:tc>
          <w:tcPr>
            <w:tcW w:w="1130" w:type="dxa"/>
            <w:vAlign w:val="center"/>
          </w:tcPr>
          <w:p>
            <w:pPr>
              <w:jc w:val="center"/>
              <w:rPr>
                <w:rFonts w:ascii="仿宋_GB2312" w:hAnsi="仿宋_GB2312" w:eastAsia="仿宋_GB2312" w:cs="仿宋_GB2312"/>
                <w:snapToGrid w:val="0"/>
                <w:szCs w:val="21"/>
              </w:rPr>
            </w:pPr>
            <w:r>
              <w:rPr>
                <w:rFonts w:hint="eastAsia" w:ascii="仿宋_GB2312" w:hAnsi="仿宋_GB2312" w:eastAsia="仿宋_GB2312" w:cs="仿宋_GB2312"/>
                <w:szCs w:val="21"/>
              </w:rPr>
              <w:t>井下采掘</w:t>
            </w:r>
          </w:p>
        </w:tc>
        <w:tc>
          <w:tcPr>
            <w:tcW w:w="6085"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3号煤采掘工作面设备均利用原有。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768" w:type="dxa"/>
            <w:vMerge w:val="continue"/>
            <w:vAlign w:val="center"/>
          </w:tcPr>
          <w:p>
            <w:pPr>
              <w:jc w:val="center"/>
              <w:rPr>
                <w:rFonts w:ascii="仿宋_GB2312" w:hAnsi="仿宋_GB2312" w:eastAsia="仿宋_GB2312" w:cs="仿宋_GB2312"/>
                <w:snapToGrid w:val="0"/>
                <w:szCs w:val="21"/>
              </w:rPr>
            </w:pPr>
          </w:p>
        </w:tc>
        <w:tc>
          <w:tcPr>
            <w:tcW w:w="737" w:type="dxa"/>
            <w:vMerge w:val="restart"/>
            <w:vAlign w:val="center"/>
          </w:tcPr>
          <w:p>
            <w:pPr>
              <w:jc w:val="center"/>
              <w:rPr>
                <w:rFonts w:ascii="仿宋_GB2312" w:hAnsi="仿宋_GB2312" w:eastAsia="仿宋_GB2312" w:cs="仿宋_GB2312"/>
                <w:snapToGrid w:val="0"/>
                <w:szCs w:val="21"/>
              </w:rPr>
            </w:pPr>
            <w:r>
              <w:rPr>
                <w:rFonts w:hint="eastAsia" w:ascii="仿宋_GB2312" w:hAnsi="仿宋_GB2312" w:eastAsia="仿宋_GB2312" w:cs="仿宋_GB2312"/>
                <w:snapToGrid w:val="0"/>
                <w:szCs w:val="21"/>
              </w:rPr>
              <w:t>井下运输系统</w:t>
            </w:r>
          </w:p>
        </w:tc>
        <w:tc>
          <w:tcPr>
            <w:tcW w:w="1130" w:type="dxa"/>
            <w:vAlign w:val="center"/>
          </w:tcPr>
          <w:p>
            <w:pPr>
              <w:jc w:val="center"/>
              <w:rPr>
                <w:rFonts w:ascii="仿宋_GB2312" w:hAnsi="仿宋_GB2312" w:eastAsia="仿宋_GB2312" w:cs="仿宋_GB2312"/>
                <w:szCs w:val="21"/>
              </w:rPr>
            </w:pPr>
            <w:r>
              <w:rPr>
                <w:rFonts w:hint="eastAsia" w:ascii="仿宋_GB2312" w:hAnsi="仿宋" w:eastAsia="仿宋_GB2312" w:cs="宋体"/>
                <w:snapToGrid w:val="0"/>
                <w:szCs w:val="21"/>
              </w:rPr>
              <w:t>原煤运输</w:t>
            </w:r>
          </w:p>
        </w:tc>
        <w:tc>
          <w:tcPr>
            <w:tcW w:w="6085"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lang w:val="zh-CN"/>
              </w:rPr>
              <w:t>井下大巷采用带</w:t>
            </w:r>
            <w:r>
              <w:rPr>
                <w:rFonts w:hint="eastAsia" w:ascii="仿宋_GB2312" w:hAnsi="仿宋_GB2312" w:eastAsia="仿宋_GB2312" w:cs="仿宋_GB2312"/>
                <w:szCs w:val="21"/>
              </w:rPr>
              <w:t>式</w:t>
            </w:r>
            <w:r>
              <w:rPr>
                <w:rFonts w:hint="eastAsia" w:ascii="仿宋_GB2312" w:hAnsi="仿宋_GB2312" w:eastAsia="仿宋_GB2312" w:cs="仿宋_GB2312"/>
                <w:szCs w:val="21"/>
                <w:lang w:val="zh-CN"/>
              </w:rPr>
              <w:t>输送机运输。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8" w:type="dxa"/>
            <w:vMerge w:val="continue"/>
            <w:vAlign w:val="center"/>
          </w:tcPr>
          <w:p>
            <w:pPr>
              <w:jc w:val="center"/>
              <w:rPr>
                <w:rFonts w:ascii="仿宋_GB2312" w:hAnsi="仿宋_GB2312" w:eastAsia="仿宋_GB2312" w:cs="仿宋_GB2312"/>
                <w:snapToGrid w:val="0"/>
                <w:szCs w:val="21"/>
              </w:rPr>
            </w:pPr>
          </w:p>
        </w:tc>
        <w:tc>
          <w:tcPr>
            <w:tcW w:w="737" w:type="dxa"/>
            <w:vMerge w:val="continue"/>
            <w:vAlign w:val="center"/>
          </w:tcPr>
          <w:p>
            <w:pPr>
              <w:jc w:val="center"/>
              <w:rPr>
                <w:rFonts w:ascii="仿宋_GB2312" w:hAnsi="仿宋_GB2312" w:eastAsia="仿宋_GB2312" w:cs="仿宋_GB2312"/>
                <w:snapToGrid w:val="0"/>
                <w:szCs w:val="21"/>
              </w:rPr>
            </w:pPr>
          </w:p>
        </w:tc>
        <w:tc>
          <w:tcPr>
            <w:tcW w:w="1130" w:type="dxa"/>
            <w:vAlign w:val="center"/>
          </w:tcPr>
          <w:p>
            <w:pPr>
              <w:jc w:val="center"/>
              <w:rPr>
                <w:rFonts w:ascii="仿宋_GB2312" w:hAnsi="仿宋_GB2312" w:eastAsia="仿宋_GB2312" w:cs="仿宋_GB2312"/>
                <w:szCs w:val="21"/>
              </w:rPr>
            </w:pPr>
            <w:r>
              <w:rPr>
                <w:rFonts w:hint="eastAsia" w:ascii="仿宋_GB2312" w:hAnsi="仿宋" w:eastAsia="仿宋_GB2312" w:cs="宋体"/>
                <w:snapToGrid w:val="0"/>
                <w:szCs w:val="21"/>
              </w:rPr>
              <w:t>辅助运输</w:t>
            </w:r>
          </w:p>
        </w:tc>
        <w:tc>
          <w:tcPr>
            <w:tcW w:w="6085"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井下辅助运输采用无极绳连续牵引车牵引矿车，担负全矿井设备、材料及大件等辅助运输任务。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8" w:type="dxa"/>
            <w:vMerge w:val="continue"/>
            <w:vAlign w:val="center"/>
          </w:tcPr>
          <w:p>
            <w:pPr>
              <w:jc w:val="center"/>
              <w:rPr>
                <w:rFonts w:ascii="仿宋_GB2312" w:hAnsi="仿宋_GB2312" w:eastAsia="仿宋_GB2312" w:cs="仿宋_GB2312"/>
                <w:snapToGrid w:val="0"/>
                <w:szCs w:val="21"/>
              </w:rPr>
            </w:pPr>
          </w:p>
        </w:tc>
        <w:tc>
          <w:tcPr>
            <w:tcW w:w="737" w:type="dxa"/>
            <w:vMerge w:val="restart"/>
            <w:vAlign w:val="center"/>
          </w:tcPr>
          <w:p>
            <w:pPr>
              <w:jc w:val="center"/>
              <w:rPr>
                <w:rFonts w:ascii="仿宋_GB2312" w:hAnsi="仿宋_GB2312" w:eastAsia="仿宋_GB2312" w:cs="仿宋_GB2312"/>
                <w:snapToGrid w:val="0"/>
                <w:szCs w:val="21"/>
              </w:rPr>
            </w:pPr>
            <w:r>
              <w:rPr>
                <w:rFonts w:hint="eastAsia" w:ascii="仿宋_GB2312" w:hAnsi="仿宋" w:eastAsia="仿宋_GB2312" w:cs="宋体"/>
                <w:snapToGrid w:val="0"/>
                <w:szCs w:val="21"/>
              </w:rPr>
              <w:t>井下辅助生产系统</w:t>
            </w:r>
          </w:p>
        </w:tc>
        <w:tc>
          <w:tcPr>
            <w:tcW w:w="1130" w:type="dxa"/>
            <w:vAlign w:val="center"/>
          </w:tcPr>
          <w:p>
            <w:pPr>
              <w:jc w:val="center"/>
              <w:rPr>
                <w:rFonts w:ascii="仿宋_GB2312" w:hAnsi="仿宋_GB2312" w:eastAsia="仿宋_GB2312" w:cs="仿宋_GB2312"/>
                <w:szCs w:val="21"/>
              </w:rPr>
            </w:pPr>
            <w:r>
              <w:rPr>
                <w:rFonts w:hint="eastAsia" w:ascii="仿宋_GB2312" w:hAnsi="仿宋" w:eastAsia="仿宋_GB2312" w:cs="宋体"/>
                <w:snapToGrid w:val="0"/>
                <w:szCs w:val="21"/>
              </w:rPr>
              <w:t>矿井通风</w:t>
            </w:r>
          </w:p>
        </w:tc>
        <w:tc>
          <w:tcPr>
            <w:tcW w:w="6085"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矿井通风系统采用中央分列式通风，通风方法为机械抽出式。通风系统采用3个井筒进风（主斜井、副斜井、行人斜井），回风立井回风。回风立井安装有FBCDZ-10-№30/2×355型对旋式轴流风机2台，1台工作，1台备用。该风机配用YBF630-10型电机, 功率355kW×2。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2" w:hRule="atLeast"/>
          <w:jc w:val="center"/>
        </w:trPr>
        <w:tc>
          <w:tcPr>
            <w:tcW w:w="768" w:type="dxa"/>
            <w:vMerge w:val="continue"/>
            <w:vAlign w:val="center"/>
          </w:tcPr>
          <w:p>
            <w:pPr>
              <w:jc w:val="center"/>
              <w:rPr>
                <w:rFonts w:ascii="仿宋_GB2312" w:hAnsi="仿宋_GB2312" w:eastAsia="仿宋_GB2312" w:cs="仿宋_GB2312"/>
                <w:snapToGrid w:val="0"/>
                <w:szCs w:val="21"/>
              </w:rPr>
            </w:pPr>
          </w:p>
        </w:tc>
        <w:tc>
          <w:tcPr>
            <w:tcW w:w="737" w:type="dxa"/>
            <w:vMerge w:val="continue"/>
            <w:vAlign w:val="center"/>
          </w:tcPr>
          <w:p>
            <w:pPr>
              <w:jc w:val="center"/>
              <w:rPr>
                <w:rFonts w:ascii="仿宋_GB2312" w:hAnsi="仿宋_GB2312" w:eastAsia="仿宋_GB2312" w:cs="仿宋_GB2312"/>
                <w:snapToGrid w:val="0"/>
                <w:szCs w:val="21"/>
              </w:rPr>
            </w:pPr>
          </w:p>
        </w:tc>
        <w:tc>
          <w:tcPr>
            <w:tcW w:w="1130" w:type="dxa"/>
            <w:vAlign w:val="center"/>
          </w:tcPr>
          <w:p>
            <w:pPr>
              <w:jc w:val="center"/>
              <w:rPr>
                <w:rFonts w:ascii="仿宋_GB2312" w:hAnsi="仿宋_GB2312" w:eastAsia="仿宋_GB2312" w:cs="仿宋_GB2312"/>
                <w:szCs w:val="21"/>
              </w:rPr>
            </w:pPr>
            <w:r>
              <w:rPr>
                <w:rFonts w:hint="eastAsia" w:ascii="仿宋_GB2312" w:hAnsi="仿宋" w:eastAsia="仿宋_GB2312" w:cs="宋体"/>
                <w:snapToGrid w:val="0"/>
                <w:szCs w:val="21"/>
              </w:rPr>
              <w:t>井下压风</w:t>
            </w:r>
          </w:p>
        </w:tc>
        <w:tc>
          <w:tcPr>
            <w:tcW w:w="6085" w:type="dxa"/>
            <w:vAlign w:val="center"/>
          </w:tcPr>
          <w:p>
            <w:pPr>
              <w:ind w:firstLine="420" w:firstLineChars="200"/>
              <w:jc w:val="left"/>
              <w:rPr>
                <w:rFonts w:hint="eastAsia" w:ascii="仿宋_GB2312" w:hAnsi="Times New Roman" w:eastAsia="仿宋_GB2312" w:cs="宋体"/>
                <w:snapToGrid w:val="0"/>
                <w:szCs w:val="21"/>
                <w:lang w:eastAsia="zh-CN"/>
              </w:rPr>
            </w:pPr>
            <w:r>
              <w:rPr>
                <w:rFonts w:hint="eastAsia" w:ascii="仿宋_GB2312" w:hAnsi="仿宋_GB2312" w:eastAsia="仿宋_GB2312" w:cs="仿宋_GB2312"/>
                <w:color w:val="auto"/>
                <w:szCs w:val="21"/>
                <w:shd w:val="clear" w:color="auto" w:fill="auto"/>
              </w:rPr>
              <w:t>矿井地面现有一座空压机站，站内设有2台EAS350A/8型螺杆式空压机，1台工作1台备用。额定排气量41.4m3/min，排气压力0.85MPa。在主斜井、副斜井、井下各运输、材料大巷安设Φ1</w:t>
            </w:r>
            <w:r>
              <w:rPr>
                <w:rFonts w:hint="eastAsia" w:ascii="仿宋_GB2312" w:hAnsi="仿宋_GB2312" w:eastAsia="仿宋_GB2312" w:cs="仿宋_GB2312"/>
                <w:color w:val="auto"/>
                <w:szCs w:val="21"/>
                <w:shd w:val="clear" w:color="auto" w:fill="auto"/>
                <w:lang w:val="en-US" w:eastAsia="zh-CN"/>
              </w:rPr>
              <w:t>33</w:t>
            </w:r>
            <w:r>
              <w:rPr>
                <w:rFonts w:hint="eastAsia" w:ascii="仿宋_GB2312" w:hAnsi="仿宋_GB2312" w:eastAsia="仿宋_GB2312" w:cs="仿宋_GB2312"/>
                <w:color w:val="auto"/>
                <w:szCs w:val="21"/>
                <w:shd w:val="clear" w:color="auto" w:fill="auto"/>
              </w:rPr>
              <w:t>×4型无缝钢管，顺槽支管采用Φ89×3.5型无缝钢管。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8" w:type="dxa"/>
            <w:vMerge w:val="continue"/>
          </w:tcPr>
          <w:p>
            <w:pPr>
              <w:jc w:val="center"/>
              <w:rPr>
                <w:rFonts w:ascii="仿宋_GB2312" w:hAnsi="仿宋_GB2312" w:eastAsia="仿宋_GB2312" w:cs="仿宋_GB2312"/>
                <w:snapToGrid w:val="0"/>
                <w:szCs w:val="21"/>
              </w:rPr>
            </w:pPr>
          </w:p>
        </w:tc>
        <w:tc>
          <w:tcPr>
            <w:tcW w:w="737" w:type="dxa"/>
            <w:vMerge w:val="continue"/>
          </w:tcPr>
          <w:p>
            <w:pPr>
              <w:jc w:val="center"/>
              <w:rPr>
                <w:rFonts w:ascii="仿宋_GB2312" w:hAnsi="仿宋_GB2312" w:eastAsia="仿宋_GB2312" w:cs="仿宋_GB2312"/>
                <w:snapToGrid w:val="0"/>
                <w:szCs w:val="21"/>
              </w:rPr>
            </w:pPr>
          </w:p>
        </w:tc>
        <w:tc>
          <w:tcPr>
            <w:tcW w:w="113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井下排水</w:t>
            </w:r>
          </w:p>
        </w:tc>
        <w:tc>
          <w:tcPr>
            <w:tcW w:w="6085" w:type="dxa"/>
            <w:vAlign w:val="center"/>
          </w:tcPr>
          <w:p>
            <w:pPr>
              <w:tabs>
                <w:tab w:val="left" w:pos="251"/>
                <w:tab w:val="left" w:pos="753"/>
                <w:tab w:val="left" w:pos="1506"/>
                <w:tab w:val="left" w:pos="1757"/>
                <w:tab w:val="left" w:pos="2008"/>
                <w:tab w:val="left" w:pos="2259"/>
              </w:tabs>
              <w:ind w:firstLine="420" w:firstLineChars="200"/>
              <w:rPr>
                <w:rFonts w:ascii="仿宋_GB2312" w:hAnsi="仿宋_GB2312" w:eastAsia="仿宋_GB2312" w:cs="仿宋_GB2312"/>
                <w:szCs w:val="21"/>
              </w:rPr>
            </w:pPr>
            <w:r>
              <w:rPr>
                <w:rFonts w:hint="eastAsia" w:ascii="仿宋_GB2312" w:hAnsi="Times New Roman" w:eastAsia="仿宋_GB2312" w:cs="宋体"/>
                <w:snapToGrid w:val="0"/>
                <w:szCs w:val="21"/>
                <w:lang w:val="zh-CN"/>
              </w:rPr>
              <w:t>利用井下中央水泵房排水设备、排水管路。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8" w:type="dxa"/>
            <w:vMerge w:val="continue"/>
          </w:tcPr>
          <w:p>
            <w:pPr>
              <w:jc w:val="center"/>
              <w:rPr>
                <w:rFonts w:ascii="仿宋_GB2312" w:hAnsi="仿宋_GB2312" w:eastAsia="仿宋_GB2312" w:cs="仿宋_GB2312"/>
                <w:snapToGrid w:val="0"/>
                <w:szCs w:val="21"/>
              </w:rPr>
            </w:pPr>
          </w:p>
        </w:tc>
        <w:tc>
          <w:tcPr>
            <w:tcW w:w="737" w:type="dxa"/>
            <w:vMerge w:val="continue"/>
          </w:tcPr>
          <w:p>
            <w:pPr>
              <w:jc w:val="center"/>
              <w:rPr>
                <w:rFonts w:ascii="仿宋_GB2312" w:hAnsi="仿宋_GB2312" w:eastAsia="仿宋_GB2312" w:cs="仿宋_GB2312"/>
                <w:snapToGrid w:val="0"/>
                <w:szCs w:val="21"/>
              </w:rPr>
            </w:pPr>
          </w:p>
        </w:tc>
        <w:tc>
          <w:tcPr>
            <w:tcW w:w="113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井下供电</w:t>
            </w:r>
          </w:p>
        </w:tc>
        <w:tc>
          <w:tcPr>
            <w:tcW w:w="6085" w:type="dxa"/>
            <w:vAlign w:val="center"/>
          </w:tcPr>
          <w:p>
            <w:pPr>
              <w:tabs>
                <w:tab w:val="left" w:pos="251"/>
                <w:tab w:val="left" w:pos="753"/>
                <w:tab w:val="left" w:pos="1506"/>
                <w:tab w:val="left" w:pos="1757"/>
                <w:tab w:val="left" w:pos="2008"/>
                <w:tab w:val="left" w:pos="2259"/>
              </w:tabs>
              <w:ind w:firstLine="420" w:firstLineChars="200"/>
              <w:rPr>
                <w:rFonts w:ascii="仿宋_GB2312" w:hAnsi="Times New Roman" w:eastAsia="仿宋_GB2312" w:cs="宋体"/>
                <w:snapToGrid w:val="0"/>
                <w:szCs w:val="21"/>
              </w:rPr>
            </w:pPr>
            <w:r>
              <w:rPr>
                <w:rFonts w:hint="eastAsia" w:ascii="仿宋_GB2312" w:hAnsi="Times New Roman" w:eastAsia="仿宋_GB2312" w:cs="宋体"/>
                <w:snapToGrid w:val="0"/>
                <w:szCs w:val="21"/>
              </w:rPr>
              <w:t>利用井下中央变电所接线系统、设备进行供电。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768" w:type="dxa"/>
            <w:vMerge w:val="continue"/>
          </w:tcPr>
          <w:p>
            <w:pPr>
              <w:jc w:val="center"/>
              <w:rPr>
                <w:rFonts w:ascii="仿宋_GB2312" w:hAnsi="仿宋_GB2312" w:eastAsia="仿宋_GB2312" w:cs="仿宋_GB2312"/>
                <w:snapToGrid w:val="0"/>
                <w:szCs w:val="21"/>
              </w:rPr>
            </w:pPr>
          </w:p>
        </w:tc>
        <w:tc>
          <w:tcPr>
            <w:tcW w:w="737" w:type="dxa"/>
            <w:vAlign w:val="center"/>
          </w:tcPr>
          <w:p>
            <w:pPr>
              <w:widowControl/>
              <w:jc w:val="center"/>
              <w:rPr>
                <w:rFonts w:ascii="仿宋_GB2312" w:hAnsi="仿宋_GB2312" w:eastAsia="仿宋_GB2312" w:cs="仿宋_GB2312"/>
                <w:snapToGrid w:val="0"/>
                <w:szCs w:val="21"/>
              </w:rPr>
            </w:pPr>
            <w:r>
              <w:rPr>
                <w:rFonts w:hint="eastAsia" w:ascii="仿宋_GB2312" w:hAnsi="仿宋_GB2312" w:eastAsia="仿宋_GB2312" w:cs="仿宋_GB2312"/>
                <w:snapToGrid w:val="0"/>
                <w:szCs w:val="21"/>
              </w:rPr>
              <w:t>地面生产系统</w:t>
            </w:r>
          </w:p>
        </w:tc>
        <w:tc>
          <w:tcPr>
            <w:tcW w:w="1130" w:type="dxa"/>
            <w:vAlign w:val="center"/>
          </w:tcPr>
          <w:p>
            <w:pPr>
              <w:jc w:val="center"/>
              <w:rPr>
                <w:rFonts w:ascii="仿宋_GB2312" w:hAnsi="仿宋_GB2312" w:eastAsia="仿宋_GB2312" w:cs="仿宋_GB2312"/>
                <w:szCs w:val="21"/>
              </w:rPr>
            </w:pPr>
            <w:r>
              <w:rPr>
                <w:rFonts w:hint="eastAsia" w:ascii="仿宋_GB2312" w:hAnsi="Times New Roman" w:eastAsia="仿宋_GB2312" w:cs="宋体"/>
                <w:snapToGrid w:val="0"/>
                <w:szCs w:val="21"/>
              </w:rPr>
              <w:t>主井、副井、行人斜井提升系统</w:t>
            </w:r>
          </w:p>
        </w:tc>
        <w:tc>
          <w:tcPr>
            <w:tcW w:w="6085" w:type="dxa"/>
            <w:vAlign w:val="center"/>
          </w:tcPr>
          <w:p>
            <w:pPr>
              <w:tabs>
                <w:tab w:val="left" w:pos="251"/>
                <w:tab w:val="left" w:pos="753"/>
                <w:tab w:val="left" w:pos="1506"/>
                <w:tab w:val="left" w:pos="1757"/>
                <w:tab w:val="left" w:pos="2008"/>
                <w:tab w:val="left" w:pos="2259"/>
              </w:tabs>
              <w:ind w:firstLine="420" w:firstLineChars="200"/>
              <w:rPr>
                <w:rFonts w:ascii="仿宋_GB2312" w:hAnsi="Times New Roman" w:eastAsia="仿宋_GB2312" w:cs="宋体"/>
                <w:snapToGrid w:val="0"/>
                <w:szCs w:val="21"/>
              </w:rPr>
            </w:pPr>
            <w:r>
              <w:rPr>
                <w:rFonts w:hint="eastAsia" w:ascii="仿宋_GB2312" w:hAnsi="Times New Roman" w:eastAsia="仿宋_GB2312" w:cs="宋体"/>
                <w:snapToGrid w:val="0"/>
                <w:szCs w:val="21"/>
              </w:rPr>
              <w:t>利用矿井现有的主井带式输送机、副斜井提升设备、行人斜井提升设备。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768" w:type="dxa"/>
            <w:vMerge w:val="continue"/>
            <w:vAlign w:val="center"/>
          </w:tcPr>
          <w:p>
            <w:pPr>
              <w:jc w:val="center"/>
              <w:rPr>
                <w:rFonts w:ascii="仿宋_GB2312" w:hAnsi="仿宋_GB2312" w:eastAsia="仿宋_GB2312" w:cs="仿宋_GB2312"/>
                <w:snapToGrid w:val="0"/>
                <w:szCs w:val="21"/>
              </w:rPr>
            </w:pPr>
          </w:p>
        </w:tc>
        <w:tc>
          <w:tcPr>
            <w:tcW w:w="737" w:type="dxa"/>
            <w:vAlign w:val="center"/>
          </w:tcPr>
          <w:p>
            <w:pPr>
              <w:jc w:val="center"/>
              <w:rPr>
                <w:rFonts w:ascii="仿宋_GB2312" w:hAnsi="仿宋_GB2312" w:eastAsia="仿宋_GB2312" w:cs="仿宋_GB2312"/>
                <w:snapToGrid w:val="0"/>
                <w:szCs w:val="21"/>
              </w:rPr>
            </w:pPr>
            <w:r>
              <w:rPr>
                <w:rFonts w:hint="eastAsia" w:ascii="仿宋_GB2312" w:hAnsi="仿宋_GB2312" w:eastAsia="仿宋_GB2312" w:cs="仿宋_GB2312"/>
                <w:szCs w:val="21"/>
              </w:rPr>
              <w:t>地面辅助生产系统</w:t>
            </w:r>
          </w:p>
        </w:tc>
        <w:tc>
          <w:tcPr>
            <w:tcW w:w="113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085" w:type="dxa"/>
            <w:vAlign w:val="center"/>
          </w:tcPr>
          <w:p>
            <w:pPr>
              <w:tabs>
                <w:tab w:val="left" w:pos="251"/>
                <w:tab w:val="left" w:pos="753"/>
                <w:tab w:val="left" w:pos="1506"/>
                <w:tab w:val="left" w:pos="1757"/>
                <w:tab w:val="left" w:pos="2008"/>
                <w:tab w:val="left" w:pos="2259"/>
              </w:tabs>
              <w:ind w:firstLine="420" w:firstLineChars="200"/>
              <w:rPr>
                <w:rFonts w:ascii="仿宋_GB2312" w:hAnsi="Times New Roman" w:eastAsia="仿宋_GB2312" w:cs="宋体"/>
                <w:snapToGrid w:val="0"/>
                <w:szCs w:val="21"/>
              </w:rPr>
            </w:pPr>
            <w:r>
              <w:rPr>
                <w:rFonts w:hint="eastAsia" w:ascii="仿宋_GB2312" w:hAnsi="Times New Roman" w:eastAsia="仿宋_GB2312" w:cs="宋体"/>
                <w:snapToGrid w:val="0"/>
                <w:szCs w:val="21"/>
              </w:rPr>
              <w:t>利用地面现有的变电站、水处理站、压风机房、通风机房、机修车间、提升机房、瓦斯抽放泵站等辅助生产设施均能满足配采要求，不需要进行改造。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768" w:type="dxa"/>
            <w:vMerge w:val="restart"/>
            <w:vAlign w:val="center"/>
          </w:tcPr>
          <w:p>
            <w:pPr>
              <w:jc w:val="center"/>
              <w:rPr>
                <w:rFonts w:ascii="仿宋_GB2312" w:hAnsi="仿宋_GB2312" w:eastAsia="仿宋_GB2312" w:cs="仿宋_GB2312"/>
                <w:snapToGrid w:val="0"/>
                <w:szCs w:val="21"/>
              </w:rPr>
            </w:pPr>
            <w:r>
              <w:rPr>
                <w:rFonts w:hint="eastAsia" w:ascii="仿宋_GB2312" w:hAnsi="仿宋_GB2312" w:eastAsia="仿宋_GB2312" w:cs="仿宋_GB2312"/>
                <w:szCs w:val="21"/>
              </w:rPr>
              <w:t>辅助工程</w:t>
            </w:r>
          </w:p>
        </w:tc>
        <w:tc>
          <w:tcPr>
            <w:tcW w:w="737" w:type="dxa"/>
            <w:vMerge w:val="restart"/>
            <w:vAlign w:val="center"/>
          </w:tcPr>
          <w:p>
            <w:pPr>
              <w:jc w:val="center"/>
              <w:rPr>
                <w:rFonts w:ascii="仿宋_GB2312" w:hAnsi="仿宋_GB2312" w:eastAsia="仿宋_GB2312" w:cs="仿宋_GB2312"/>
                <w:snapToGrid w:val="0"/>
                <w:szCs w:val="21"/>
              </w:rPr>
            </w:pPr>
            <w:r>
              <w:rPr>
                <w:rFonts w:hint="eastAsia" w:ascii="仿宋_GB2312" w:hAnsi="仿宋_GB2312" w:eastAsia="仿宋_GB2312" w:cs="仿宋_GB2312"/>
                <w:szCs w:val="21"/>
              </w:rPr>
              <w:t>智能化系统</w:t>
            </w:r>
          </w:p>
        </w:tc>
        <w:tc>
          <w:tcPr>
            <w:tcW w:w="1130" w:type="dxa"/>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安全监测监控系统</w:t>
            </w:r>
          </w:p>
        </w:tc>
        <w:tc>
          <w:tcPr>
            <w:tcW w:w="608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矿井现已安装1套KJ83X（A）型矿井安全监测及生产监控系统。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8" w:type="dxa"/>
            <w:vMerge w:val="continue"/>
            <w:vAlign w:val="center"/>
          </w:tcPr>
          <w:p>
            <w:pPr>
              <w:jc w:val="center"/>
              <w:rPr>
                <w:rFonts w:ascii="仿宋_GB2312" w:hAnsi="仿宋_GB2312" w:eastAsia="仿宋_GB2312" w:cs="仿宋_GB2312"/>
                <w:snapToGrid w:val="0"/>
                <w:szCs w:val="21"/>
              </w:rPr>
            </w:pPr>
          </w:p>
        </w:tc>
        <w:tc>
          <w:tcPr>
            <w:tcW w:w="737" w:type="dxa"/>
            <w:vMerge w:val="continue"/>
            <w:vAlign w:val="center"/>
          </w:tcPr>
          <w:p>
            <w:pPr>
              <w:jc w:val="center"/>
              <w:rPr>
                <w:rFonts w:ascii="仿宋_GB2312" w:hAnsi="仿宋_GB2312" w:eastAsia="仿宋_GB2312" w:cs="仿宋_GB2312"/>
                <w:snapToGrid w:val="0"/>
                <w:szCs w:val="21"/>
              </w:rPr>
            </w:pPr>
          </w:p>
        </w:tc>
        <w:tc>
          <w:tcPr>
            <w:tcW w:w="1130" w:type="dxa"/>
            <w:vAlign w:val="center"/>
          </w:tcPr>
          <w:p>
            <w:pPr>
              <w:jc w:val="center"/>
              <w:rPr>
                <w:rFonts w:ascii="仿宋_GB2312" w:hAnsi="仿宋_GB2312" w:eastAsia="仿宋_GB2312" w:cs="仿宋_GB2312"/>
                <w:szCs w:val="21"/>
              </w:rPr>
            </w:pPr>
            <w:r>
              <w:rPr>
                <w:rFonts w:hint="eastAsia" w:ascii="仿宋_GB2312" w:hAnsi="仿宋" w:eastAsia="仿宋_GB2312" w:cs="宋体"/>
                <w:snapToGrid w:val="0"/>
                <w:szCs w:val="21"/>
              </w:rPr>
              <w:t>矿井作业管理系统</w:t>
            </w:r>
          </w:p>
        </w:tc>
        <w:tc>
          <w:tcPr>
            <w:tcW w:w="608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矿井目前</w:t>
            </w:r>
            <w:r>
              <w:rPr>
                <w:rFonts w:hint="eastAsia" w:ascii="仿宋_GB2312" w:hAnsi="仿宋_GB2312" w:eastAsia="仿宋_GB2312" w:cs="仿宋_GB2312"/>
                <w:szCs w:val="21"/>
                <w:lang w:val="zh-CN"/>
              </w:rPr>
              <w:t>现有1套KJ69J型人员位置监测系统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768" w:type="dxa"/>
            <w:vMerge w:val="continue"/>
            <w:vAlign w:val="center"/>
          </w:tcPr>
          <w:p>
            <w:pPr>
              <w:jc w:val="center"/>
              <w:rPr>
                <w:rFonts w:ascii="仿宋_GB2312" w:hAnsi="仿宋_GB2312" w:eastAsia="仿宋_GB2312" w:cs="仿宋_GB2312"/>
                <w:snapToGrid w:val="0"/>
                <w:szCs w:val="21"/>
              </w:rPr>
            </w:pPr>
          </w:p>
        </w:tc>
        <w:tc>
          <w:tcPr>
            <w:tcW w:w="737" w:type="dxa"/>
            <w:vMerge w:val="continue"/>
            <w:vAlign w:val="center"/>
          </w:tcPr>
          <w:p>
            <w:pPr>
              <w:jc w:val="center"/>
              <w:rPr>
                <w:rFonts w:ascii="仿宋_GB2312" w:hAnsi="仿宋_GB2312" w:eastAsia="仿宋_GB2312" w:cs="仿宋_GB2312"/>
                <w:snapToGrid w:val="0"/>
                <w:szCs w:val="21"/>
              </w:rPr>
            </w:pPr>
          </w:p>
        </w:tc>
        <w:tc>
          <w:tcPr>
            <w:tcW w:w="1130" w:type="dxa"/>
            <w:vAlign w:val="center"/>
          </w:tcPr>
          <w:p>
            <w:pPr>
              <w:jc w:val="center"/>
              <w:rPr>
                <w:rFonts w:ascii="仿宋_GB2312" w:hAnsi="仿宋_GB2312" w:eastAsia="仿宋_GB2312" w:cs="仿宋_GB2312"/>
                <w:szCs w:val="21"/>
              </w:rPr>
            </w:pPr>
            <w:r>
              <w:rPr>
                <w:rFonts w:hint="eastAsia" w:ascii="仿宋_GB2312" w:hAnsi="仿宋" w:eastAsia="仿宋_GB2312" w:cs="宋体"/>
                <w:snapToGrid w:val="0"/>
                <w:szCs w:val="21"/>
              </w:rPr>
              <w:t>产量监控系统</w:t>
            </w:r>
          </w:p>
        </w:tc>
        <w:tc>
          <w:tcPr>
            <w:tcW w:w="608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矿井目前</w:t>
            </w:r>
            <w:r>
              <w:rPr>
                <w:rFonts w:hint="eastAsia" w:ascii="仿宋_GB2312" w:hAnsi="仿宋_GB2312" w:eastAsia="仿宋_GB2312" w:cs="仿宋_GB2312"/>
                <w:szCs w:val="21"/>
                <w:lang w:val="zh-CN"/>
              </w:rPr>
              <w:t>现</w:t>
            </w:r>
            <w:r>
              <w:rPr>
                <w:rFonts w:hint="eastAsia" w:ascii="仿宋_GB2312" w:hAnsi="仿宋_GB2312" w:eastAsia="仿宋_GB2312" w:cs="仿宋_GB2312"/>
                <w:szCs w:val="21"/>
              </w:rPr>
              <w:t>有一套型号为KJ219产量监控系统。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768" w:type="dxa"/>
            <w:vMerge w:val="continue"/>
            <w:vAlign w:val="center"/>
          </w:tcPr>
          <w:p>
            <w:pPr>
              <w:jc w:val="center"/>
              <w:rPr>
                <w:rFonts w:ascii="仿宋_GB2312" w:hAnsi="仿宋_GB2312" w:eastAsia="仿宋_GB2312" w:cs="仿宋_GB2312"/>
                <w:snapToGrid w:val="0"/>
                <w:szCs w:val="21"/>
              </w:rPr>
            </w:pPr>
          </w:p>
        </w:tc>
        <w:tc>
          <w:tcPr>
            <w:tcW w:w="737" w:type="dxa"/>
            <w:vMerge w:val="continue"/>
            <w:vAlign w:val="center"/>
          </w:tcPr>
          <w:p>
            <w:pPr>
              <w:jc w:val="center"/>
              <w:rPr>
                <w:rFonts w:ascii="仿宋_GB2312" w:hAnsi="仿宋_GB2312" w:eastAsia="仿宋_GB2312" w:cs="仿宋_GB2312"/>
                <w:snapToGrid w:val="0"/>
                <w:szCs w:val="21"/>
              </w:rPr>
            </w:pPr>
          </w:p>
        </w:tc>
        <w:tc>
          <w:tcPr>
            <w:tcW w:w="1130" w:type="dxa"/>
            <w:vAlign w:val="center"/>
          </w:tcPr>
          <w:p>
            <w:pPr>
              <w:jc w:val="center"/>
              <w:rPr>
                <w:rFonts w:ascii="仿宋_GB2312" w:hAnsi="仿宋" w:eastAsia="仿宋_GB2312" w:cs="宋体"/>
                <w:snapToGrid w:val="0"/>
                <w:szCs w:val="21"/>
              </w:rPr>
            </w:pPr>
            <w:r>
              <w:rPr>
                <w:rFonts w:ascii="仿宋_GB2312" w:hAnsi="仿宋_GB2312" w:eastAsia="仿宋_GB2312" w:cs="仿宋_GB2312"/>
                <w:szCs w:val="21"/>
              </w:rPr>
              <w:t>行政与调度通信系统</w:t>
            </w:r>
          </w:p>
        </w:tc>
        <w:tc>
          <w:tcPr>
            <w:tcW w:w="6085"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矿井目前</w:t>
            </w:r>
            <w:r>
              <w:rPr>
                <w:rFonts w:hint="eastAsia" w:ascii="仿宋_GB2312" w:hAnsi="仿宋_GB2312" w:eastAsia="仿宋_GB2312" w:cs="仿宋_GB2312"/>
                <w:szCs w:val="21"/>
                <w:lang w:val="zh-CN"/>
              </w:rPr>
              <w:t>现有</w:t>
            </w:r>
            <w:r>
              <w:rPr>
                <w:rFonts w:hint="eastAsia" w:ascii="仿宋_GB2312" w:hAnsi="仿宋_GB2312" w:eastAsia="仿宋_GB2312" w:cs="仿宋_GB2312"/>
                <w:szCs w:val="21"/>
              </w:rPr>
              <w:t>一套SOC8000型通信系统井下共安装本安型调度直通合一电话机23部。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8" w:type="dxa"/>
            <w:vMerge w:val="continue"/>
            <w:vAlign w:val="center"/>
          </w:tcPr>
          <w:p>
            <w:pPr>
              <w:jc w:val="center"/>
              <w:rPr>
                <w:rFonts w:ascii="仿宋_GB2312" w:hAnsi="仿宋_GB2312" w:eastAsia="仿宋_GB2312" w:cs="仿宋_GB2312"/>
                <w:snapToGrid w:val="0"/>
                <w:szCs w:val="21"/>
              </w:rPr>
            </w:pPr>
          </w:p>
        </w:tc>
        <w:tc>
          <w:tcPr>
            <w:tcW w:w="737" w:type="dxa"/>
            <w:vMerge w:val="continue"/>
            <w:vAlign w:val="center"/>
          </w:tcPr>
          <w:p>
            <w:pPr>
              <w:jc w:val="center"/>
              <w:rPr>
                <w:rFonts w:ascii="仿宋_GB2312" w:hAnsi="仿宋_GB2312" w:eastAsia="仿宋_GB2312" w:cs="仿宋_GB2312"/>
                <w:snapToGrid w:val="0"/>
                <w:szCs w:val="21"/>
              </w:rPr>
            </w:pPr>
          </w:p>
        </w:tc>
        <w:tc>
          <w:tcPr>
            <w:tcW w:w="1130" w:type="dxa"/>
            <w:vAlign w:val="center"/>
          </w:tcPr>
          <w:p>
            <w:pPr>
              <w:jc w:val="center"/>
              <w:rPr>
                <w:rFonts w:ascii="仿宋_GB2312" w:hAnsi="仿宋" w:eastAsia="仿宋_GB2312" w:cs="宋体"/>
                <w:snapToGrid w:val="0"/>
                <w:szCs w:val="21"/>
              </w:rPr>
            </w:pPr>
            <w:r>
              <w:rPr>
                <w:rFonts w:hint="eastAsia" w:ascii="仿宋_GB2312" w:hAnsi="仿宋_GB2312" w:eastAsia="仿宋_GB2312" w:cs="仿宋_GB2312"/>
                <w:szCs w:val="21"/>
              </w:rPr>
              <w:t>无线通信系统</w:t>
            </w:r>
          </w:p>
        </w:tc>
        <w:tc>
          <w:tcPr>
            <w:tcW w:w="6085" w:type="dxa"/>
            <w:vAlign w:val="center"/>
          </w:tcPr>
          <w:p>
            <w:pPr>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矿井目前</w:t>
            </w:r>
            <w:r>
              <w:rPr>
                <w:rFonts w:hint="eastAsia" w:ascii="仿宋_GB2312" w:hAnsi="仿宋_GB2312" w:eastAsia="仿宋_GB2312" w:cs="仿宋_GB2312"/>
                <w:color w:val="auto"/>
                <w:szCs w:val="21"/>
                <w:lang w:val="zh-CN"/>
              </w:rPr>
              <w:t>现有</w:t>
            </w:r>
            <w:r>
              <w:rPr>
                <w:rFonts w:hint="eastAsia" w:ascii="仿宋_GB2312" w:hAnsi="仿宋_GB2312" w:eastAsia="仿宋_GB2312" w:cs="仿宋_GB2312"/>
                <w:color w:val="auto"/>
                <w:szCs w:val="21"/>
              </w:rPr>
              <w:t>KT135型煤矿无线通信系统，在作业人员活动的主要场所如采区大巷、采掘工作面、主要机电硐室等处安装基站，通过无线局域网络覆盖井下巷道，给有关人员配备防爆手机，实现井下移动通信。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768" w:type="dxa"/>
            <w:vMerge w:val="continue"/>
          </w:tcPr>
          <w:p>
            <w:pPr>
              <w:jc w:val="center"/>
              <w:rPr>
                <w:rFonts w:ascii="仿宋_GB2312" w:hAnsi="仿宋_GB2312" w:eastAsia="仿宋_GB2312" w:cs="仿宋_GB2312"/>
                <w:snapToGrid w:val="0"/>
                <w:szCs w:val="21"/>
              </w:rPr>
            </w:pPr>
          </w:p>
        </w:tc>
        <w:tc>
          <w:tcPr>
            <w:tcW w:w="737" w:type="dxa"/>
            <w:vMerge w:val="continue"/>
          </w:tcPr>
          <w:p>
            <w:pPr>
              <w:jc w:val="center"/>
              <w:rPr>
                <w:rFonts w:ascii="仿宋_GB2312" w:hAnsi="仿宋_GB2312" w:eastAsia="仿宋_GB2312" w:cs="仿宋_GB2312"/>
                <w:snapToGrid w:val="0"/>
                <w:szCs w:val="21"/>
              </w:rPr>
            </w:pPr>
          </w:p>
        </w:tc>
        <w:tc>
          <w:tcPr>
            <w:tcW w:w="1130" w:type="dxa"/>
            <w:vAlign w:val="center"/>
          </w:tcPr>
          <w:p>
            <w:pPr>
              <w:jc w:val="center"/>
              <w:rPr>
                <w:rFonts w:ascii="仿宋_GB2312" w:hAnsi="仿宋" w:eastAsia="仿宋_GB2312" w:cs="宋体"/>
                <w:snapToGrid w:val="0"/>
                <w:szCs w:val="21"/>
              </w:rPr>
            </w:pPr>
            <w:r>
              <w:rPr>
                <w:rFonts w:hint="eastAsia" w:ascii="仿宋_GB2312" w:hAnsi="仿宋_GB2312" w:eastAsia="仿宋_GB2312" w:cs="仿宋_GB2312"/>
                <w:szCs w:val="21"/>
              </w:rPr>
              <w:t>矿用广播通信系统</w:t>
            </w:r>
          </w:p>
        </w:tc>
        <w:tc>
          <w:tcPr>
            <w:tcW w:w="6085" w:type="dxa"/>
            <w:vAlign w:val="center"/>
          </w:tcPr>
          <w:p>
            <w:pPr>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矿井目前</w:t>
            </w:r>
            <w:r>
              <w:rPr>
                <w:rFonts w:hint="eastAsia" w:ascii="仿宋_GB2312" w:hAnsi="仿宋_GB2312" w:eastAsia="仿宋_GB2312" w:cs="仿宋_GB2312"/>
                <w:color w:val="auto"/>
                <w:szCs w:val="21"/>
                <w:lang w:val="zh-CN"/>
              </w:rPr>
              <w:t>现有</w:t>
            </w:r>
            <w:r>
              <w:rPr>
                <w:rFonts w:hint="eastAsia" w:ascii="仿宋_GB2312" w:hAnsi="仿宋_GB2312" w:eastAsia="仿宋_GB2312" w:cs="仿宋_GB2312"/>
                <w:color w:val="auto"/>
                <w:szCs w:val="21"/>
              </w:rPr>
              <w:t>K</w:t>
            </w:r>
            <w:r>
              <w:rPr>
                <w:rFonts w:hint="eastAsia" w:ascii="仿宋_GB2312" w:hAnsi="仿宋_GB2312" w:eastAsia="仿宋_GB2312" w:cs="仿宋_GB2312"/>
                <w:color w:val="auto"/>
                <w:szCs w:val="21"/>
                <w:lang w:val="en-US" w:eastAsia="zh-CN"/>
              </w:rPr>
              <w:t>X</w:t>
            </w:r>
            <w:r>
              <w:rPr>
                <w:rFonts w:hint="eastAsia" w:ascii="仿宋_GB2312" w:hAnsi="仿宋_GB2312" w:eastAsia="仿宋_GB2312" w:cs="仿宋_GB2312"/>
                <w:color w:val="auto"/>
                <w:szCs w:val="21"/>
              </w:rPr>
              <w:t>T23</w:t>
            </w:r>
            <w:r>
              <w:rPr>
                <w:rFonts w:hint="eastAsia" w:ascii="仿宋_GB2312" w:hAnsi="仿宋_GB2312" w:eastAsia="仿宋_GB2312" w:cs="仿宋_GB2312"/>
                <w:color w:val="auto"/>
                <w:szCs w:val="21"/>
                <w:lang w:val="zh-CN"/>
              </w:rPr>
              <w:t>型矿用广播通信系统，在轨道大巷、采掘工作面，转载机头、硐室等地点安装广播音箱</w:t>
            </w:r>
            <w:r>
              <w:rPr>
                <w:rFonts w:hint="eastAsia" w:ascii="仿宋_GB2312" w:hAnsi="仿宋_GB2312" w:eastAsia="仿宋_GB2312" w:cs="仿宋_GB2312"/>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jc w:val="center"/>
        </w:trPr>
        <w:tc>
          <w:tcPr>
            <w:tcW w:w="768" w:type="dxa"/>
            <w:vMerge w:val="restart"/>
            <w:vAlign w:val="center"/>
          </w:tcPr>
          <w:p>
            <w:pPr>
              <w:jc w:val="center"/>
              <w:rPr>
                <w:rFonts w:ascii="仿宋_GB2312" w:hAnsi="仿宋_GB2312" w:eastAsia="仿宋_GB2312" w:cs="仿宋_GB2312"/>
                <w:snapToGrid w:val="0"/>
                <w:szCs w:val="21"/>
              </w:rPr>
            </w:pPr>
            <w:r>
              <w:rPr>
                <w:rFonts w:hint="eastAsia" w:ascii="仿宋_GB2312" w:hAnsi="仿宋_GB2312" w:eastAsia="仿宋_GB2312" w:cs="仿宋_GB2312"/>
                <w:snapToGrid w:val="0"/>
                <w:szCs w:val="21"/>
              </w:rPr>
              <w:t>公用工程</w:t>
            </w:r>
          </w:p>
        </w:tc>
        <w:tc>
          <w:tcPr>
            <w:tcW w:w="737" w:type="dxa"/>
            <w:vMerge w:val="restart"/>
            <w:vAlign w:val="center"/>
          </w:tcPr>
          <w:p>
            <w:pPr>
              <w:jc w:val="center"/>
              <w:rPr>
                <w:rFonts w:ascii="仿宋_GB2312" w:hAnsi="仿宋_GB2312" w:eastAsia="仿宋_GB2312" w:cs="仿宋_GB2312"/>
                <w:snapToGrid w:val="0"/>
                <w:szCs w:val="21"/>
              </w:rPr>
            </w:pPr>
            <w:r>
              <w:rPr>
                <w:rFonts w:hint="eastAsia" w:ascii="仿宋_GB2312" w:hAnsi="仿宋_GB2312" w:eastAsia="仿宋_GB2312" w:cs="仿宋_GB2312"/>
                <w:snapToGrid w:val="0"/>
                <w:szCs w:val="21"/>
              </w:rPr>
              <w:t>给排水系统</w:t>
            </w:r>
          </w:p>
        </w:tc>
        <w:tc>
          <w:tcPr>
            <w:tcW w:w="113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给水系统</w:t>
            </w:r>
          </w:p>
        </w:tc>
        <w:tc>
          <w:tcPr>
            <w:tcW w:w="6085" w:type="dxa"/>
            <w:vAlign w:val="center"/>
          </w:tcPr>
          <w:p>
            <w:pPr>
              <w:ind w:firstLine="420" w:firstLineChars="200"/>
              <w:jc w:val="left"/>
              <w:rPr>
                <w:rFonts w:hint="eastAsia"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供水：井下消防防尘供水系统水源为处理后的井下排水，井下排水经净化处理，水质达到井下消防洒水用水水质标准后，供井下消防、洒水及防尘用。井下消防洒水管路由高山静压水池V=4500m³清水池（其中包含备用静压水池）经副斜井下至井底，静压供给井下各用水点，井下安设洒水管路、风流净化水幕和转载点喷雾洒水装置等。</w:t>
            </w:r>
          </w:p>
          <w:p>
            <w:pPr>
              <w:ind w:firstLine="420" w:firstLineChars="200"/>
              <w:jc w:val="left"/>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atLeast"/>
          <w:jc w:val="center"/>
        </w:trPr>
        <w:tc>
          <w:tcPr>
            <w:tcW w:w="768" w:type="dxa"/>
            <w:vMerge w:val="continue"/>
            <w:vAlign w:val="center"/>
          </w:tcPr>
          <w:p>
            <w:pPr>
              <w:jc w:val="center"/>
              <w:rPr>
                <w:rFonts w:ascii="仿宋_GB2312" w:hAnsi="仿宋_GB2312" w:eastAsia="仿宋_GB2312" w:cs="仿宋_GB2312"/>
                <w:snapToGrid w:val="0"/>
                <w:szCs w:val="21"/>
              </w:rPr>
            </w:pPr>
          </w:p>
        </w:tc>
        <w:tc>
          <w:tcPr>
            <w:tcW w:w="737" w:type="dxa"/>
            <w:vMerge w:val="continue"/>
            <w:vAlign w:val="center"/>
          </w:tcPr>
          <w:p>
            <w:pPr>
              <w:jc w:val="center"/>
              <w:rPr>
                <w:rFonts w:ascii="仿宋_GB2312" w:hAnsi="仿宋_GB2312" w:eastAsia="仿宋_GB2312" w:cs="仿宋_GB2312"/>
                <w:snapToGrid w:val="0"/>
                <w:szCs w:val="21"/>
              </w:rPr>
            </w:pPr>
          </w:p>
        </w:tc>
        <w:tc>
          <w:tcPr>
            <w:tcW w:w="113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排水系统</w:t>
            </w:r>
          </w:p>
        </w:tc>
        <w:tc>
          <w:tcPr>
            <w:tcW w:w="6085" w:type="dxa"/>
            <w:vAlign w:val="center"/>
          </w:tcPr>
          <w:p>
            <w:pPr>
              <w:ind w:firstLine="420" w:firstLineChars="200"/>
              <w:jc w:val="both"/>
              <w:rPr>
                <w:rFonts w:hint="eastAsia" w:ascii="仿宋_GB2312" w:hAnsi="Times New Roman" w:eastAsia="仿宋_GB2312" w:cs="宋体"/>
                <w:snapToGrid w:val="0"/>
                <w:color w:val="auto"/>
                <w:szCs w:val="21"/>
                <w:lang w:val="zh-CN"/>
              </w:rPr>
            </w:pPr>
            <w:r>
              <w:rPr>
                <w:rFonts w:hint="eastAsia" w:ascii="仿宋_GB2312" w:hAnsi="Times New Roman" w:eastAsia="仿宋_GB2312" w:cs="宋体"/>
                <w:snapToGrid w:val="0"/>
                <w:color w:val="auto"/>
                <w:szCs w:val="21"/>
                <w:lang w:val="zh-CN"/>
              </w:rPr>
              <w:t>在副斜井一水平井底车场附近西侧设主、副水仓，主水仓容量为900 m3，副水仓容量为600 m3。主排水泵房装设MD85-45×7多级耐磨离心泵三台，扬程315m，额定流量85m3/h，其中一台工作，一台备用，一台检修。排水管路采用两趟φ133×4mm沿副斜井敷设。</w:t>
            </w:r>
          </w:p>
          <w:p>
            <w:pPr>
              <w:ind w:firstLine="420" w:firstLineChars="200"/>
              <w:jc w:val="left"/>
              <w:rPr>
                <w:rFonts w:hint="eastAsia"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在副斜井二水平井底车场附近东侧设计主、副水仓，主水仓容量为1400m3，副水仓容量为800 m3。主排水泵房装设DF155-67×6</w:t>
            </w:r>
            <w:r>
              <w:rPr>
                <w:rFonts w:hint="eastAsia" w:ascii="仿宋_GB2312" w:hAnsi="仿宋_GB2312" w:eastAsia="仿宋_GB2312" w:cs="仿宋_GB2312"/>
                <w:color w:val="auto"/>
                <w:szCs w:val="21"/>
                <w:lang w:val="en-US" w:eastAsia="zh-CN"/>
              </w:rPr>
              <w:t>型矿用</w:t>
            </w:r>
            <w:r>
              <w:rPr>
                <w:rFonts w:hint="eastAsia" w:ascii="仿宋_GB2312" w:hAnsi="仿宋_GB2312" w:eastAsia="仿宋_GB2312" w:cs="仿宋_GB2312"/>
                <w:color w:val="auto"/>
                <w:szCs w:val="21"/>
                <w:lang w:val="zh-CN"/>
              </w:rPr>
              <w:t>耐磨多级离心</w:t>
            </w:r>
            <w:r>
              <w:rPr>
                <w:rFonts w:hint="eastAsia" w:ascii="仿宋_GB2312" w:hAnsi="仿宋_GB2312" w:eastAsia="仿宋_GB2312" w:cs="仿宋_GB2312"/>
                <w:color w:val="auto"/>
                <w:szCs w:val="21"/>
                <w:lang w:val="en-US" w:eastAsia="zh-CN"/>
              </w:rPr>
              <w:t>水</w:t>
            </w:r>
            <w:r>
              <w:rPr>
                <w:rFonts w:hint="eastAsia" w:ascii="仿宋_GB2312" w:hAnsi="仿宋_GB2312" w:eastAsia="仿宋_GB2312" w:cs="仿宋_GB2312"/>
                <w:color w:val="auto"/>
                <w:szCs w:val="21"/>
                <w:lang w:val="zh-CN"/>
              </w:rPr>
              <w:t>泵三台，扬程402m，额定流量155m3/h，其中一台工作，一台备用，一台检修。排水管路采用两趟φ159×4.5mm沿副斜井敷设。</w:t>
            </w:r>
          </w:p>
          <w:p>
            <w:pPr>
              <w:ind w:firstLine="420" w:firstLineChars="200"/>
              <w:jc w:val="both"/>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9" w:hRule="atLeast"/>
          <w:jc w:val="center"/>
        </w:trPr>
        <w:tc>
          <w:tcPr>
            <w:tcW w:w="768" w:type="dxa"/>
            <w:vMerge w:val="restart"/>
            <w:vAlign w:val="center"/>
          </w:tcPr>
          <w:p>
            <w:pPr>
              <w:jc w:val="center"/>
              <w:rPr>
                <w:rFonts w:hint="eastAsia" w:ascii="仿宋_GB2312" w:hAnsi="仿宋_GB2312" w:eastAsia="仿宋_GB2312" w:cs="仿宋_GB2312"/>
                <w:snapToGrid w:val="0"/>
                <w:szCs w:val="21"/>
              </w:rPr>
            </w:pPr>
            <w:r>
              <w:rPr>
                <w:rFonts w:hint="eastAsia" w:ascii="仿宋_GB2312" w:hAnsi="仿宋_GB2312" w:eastAsia="仿宋_GB2312" w:cs="仿宋_GB2312"/>
                <w:snapToGrid w:val="0"/>
                <w:szCs w:val="21"/>
              </w:rPr>
              <w:t>公用工程</w:t>
            </w:r>
          </w:p>
        </w:tc>
        <w:tc>
          <w:tcPr>
            <w:tcW w:w="737" w:type="dxa"/>
            <w:vAlign w:val="center"/>
          </w:tcPr>
          <w:p>
            <w:pPr>
              <w:jc w:val="center"/>
              <w:rPr>
                <w:rFonts w:ascii="仿宋_GB2312" w:hAnsi="仿宋_GB2312" w:eastAsia="仿宋_GB2312" w:cs="仿宋_GB2312"/>
                <w:snapToGrid w:val="0"/>
                <w:szCs w:val="21"/>
              </w:rPr>
            </w:pPr>
            <w:r>
              <w:rPr>
                <w:rFonts w:hint="eastAsia" w:ascii="仿宋_GB2312" w:hAnsi="仿宋_GB2312" w:eastAsia="仿宋_GB2312" w:cs="仿宋_GB2312"/>
                <w:snapToGrid w:val="0"/>
                <w:szCs w:val="21"/>
              </w:rPr>
              <w:t>采暖供热</w:t>
            </w:r>
          </w:p>
        </w:tc>
        <w:tc>
          <w:tcPr>
            <w:tcW w:w="113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采暖</w:t>
            </w:r>
          </w:p>
        </w:tc>
        <w:tc>
          <w:tcPr>
            <w:tcW w:w="6085" w:type="dxa"/>
            <w:vAlign w:val="center"/>
          </w:tcPr>
          <w:p>
            <w:pPr>
              <w:ind w:firstLine="420" w:firstLineChars="200"/>
              <w:jc w:val="both"/>
              <w:rPr>
                <w:rFonts w:ascii="仿宋_GB2312" w:hAnsi="仿宋_GB2312" w:eastAsia="仿宋_GB2312" w:cs="仿宋_GB2312"/>
                <w:color w:val="auto"/>
                <w:szCs w:val="21"/>
              </w:rPr>
            </w:pPr>
            <w:r>
              <w:rPr>
                <w:rFonts w:hint="eastAsia" w:ascii="仿宋_GB2312" w:hAnsi="Times New Roman" w:eastAsia="仿宋_GB2312" w:cs="宋体"/>
                <w:snapToGrid w:val="0"/>
                <w:color w:val="auto"/>
                <w:szCs w:val="21"/>
                <w:lang w:val="zh-CN"/>
              </w:rPr>
              <w:t>工业场地锅炉房内设置三台锅炉，一台型号为WNS2.8-1.0/95/70-Q型；两台型号为WNS4-1.25/184-Q型；夏季一台运行，供浴室、食堂蒸煮用汽，冬季三台锅炉同时运行供全矿井采暖、浴室及食堂等用热。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8" w:type="dxa"/>
            <w:vMerge w:val="continue"/>
            <w:vAlign w:val="center"/>
          </w:tcPr>
          <w:p>
            <w:pPr>
              <w:jc w:val="center"/>
              <w:rPr>
                <w:rFonts w:hint="eastAsia" w:ascii="仿宋_GB2312" w:hAnsi="仿宋_GB2312" w:eastAsia="仿宋_GB2312" w:cs="仿宋_GB2312"/>
                <w:snapToGrid w:val="0"/>
                <w:szCs w:val="21"/>
              </w:rPr>
            </w:pPr>
          </w:p>
        </w:tc>
        <w:tc>
          <w:tcPr>
            <w:tcW w:w="737" w:type="dxa"/>
            <w:vAlign w:val="center"/>
          </w:tcPr>
          <w:p>
            <w:pPr>
              <w:jc w:val="center"/>
              <w:rPr>
                <w:rFonts w:hint="eastAsia" w:ascii="仿宋_GB2312" w:hAnsi="仿宋_GB2312" w:eastAsia="仿宋_GB2312" w:cs="仿宋_GB2312"/>
                <w:snapToGrid w:val="0"/>
                <w:szCs w:val="21"/>
                <w:lang w:eastAsia="zh-CN"/>
              </w:rPr>
            </w:pPr>
            <w:r>
              <w:rPr>
                <w:rFonts w:hint="eastAsia" w:ascii="仿宋_GB2312" w:hAnsi="仿宋_GB2312" w:eastAsia="仿宋_GB2312" w:cs="仿宋_GB2312"/>
                <w:snapToGrid w:val="0"/>
                <w:szCs w:val="21"/>
                <w:lang w:eastAsia="zh-CN"/>
              </w:rPr>
              <w:t>瓦斯抽采</w:t>
            </w:r>
          </w:p>
        </w:tc>
        <w:tc>
          <w:tcPr>
            <w:tcW w:w="113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瓦斯抽采系统</w:t>
            </w:r>
          </w:p>
        </w:tc>
        <w:tc>
          <w:tcPr>
            <w:tcW w:w="6085" w:type="dxa"/>
            <w:vAlign w:val="center"/>
          </w:tcPr>
          <w:p>
            <w:pPr>
              <w:ind w:firstLine="420" w:firstLineChars="200"/>
              <w:jc w:val="both"/>
              <w:rPr>
                <w:rFonts w:hint="eastAsia" w:ascii="仿宋_GB2312" w:hAnsi="Times New Roman" w:eastAsia="仿宋_GB2312" w:cs="宋体"/>
                <w:snapToGrid w:val="0"/>
                <w:color w:val="auto"/>
                <w:szCs w:val="21"/>
                <w:lang w:val="zh-CN"/>
              </w:rPr>
            </w:pPr>
            <w:r>
              <w:rPr>
                <w:rFonts w:hint="eastAsia" w:ascii="仿宋_GB2312" w:hAnsi="Times New Roman" w:eastAsia="仿宋_GB2312" w:cs="宋体"/>
                <w:snapToGrid w:val="0"/>
                <w:color w:val="auto"/>
                <w:szCs w:val="21"/>
                <w:lang w:val="zh-CN"/>
              </w:rPr>
              <w:t>9号煤层高负压系统利用地面泵站现有2BEC60型水环真空泵（一用一备），单台泵抽气量约为205m</w:t>
            </w:r>
            <w:r>
              <w:rPr>
                <w:rFonts w:hint="eastAsia" w:ascii="仿宋_GB2312" w:hAnsi="Times New Roman" w:eastAsia="仿宋_GB2312" w:cs="宋体"/>
                <w:snapToGrid w:val="0"/>
                <w:color w:val="auto"/>
                <w:szCs w:val="21"/>
                <w:vertAlign w:val="superscript"/>
                <w:lang w:val="zh-CN"/>
              </w:rPr>
              <w:t>3</w:t>
            </w:r>
            <w:r>
              <w:rPr>
                <w:rFonts w:hint="eastAsia" w:ascii="仿宋_GB2312" w:hAnsi="Times New Roman" w:eastAsia="仿宋_GB2312" w:cs="宋体"/>
                <w:snapToGrid w:val="0"/>
                <w:color w:val="auto"/>
                <w:szCs w:val="21"/>
                <w:lang w:val="zh-CN"/>
              </w:rPr>
              <w:t>/min；9号煤层低负压系统利用地面泵站现有2BEC72型水环真空泵，单台泵抽气量约为370 m</w:t>
            </w:r>
            <w:r>
              <w:rPr>
                <w:rFonts w:hint="eastAsia" w:ascii="仿宋_GB2312" w:hAnsi="Times New Roman" w:eastAsia="仿宋_GB2312" w:cs="宋体"/>
                <w:snapToGrid w:val="0"/>
                <w:color w:val="auto"/>
                <w:szCs w:val="21"/>
                <w:vertAlign w:val="superscript"/>
                <w:lang w:val="zh-CN"/>
              </w:rPr>
              <w:t>3</w:t>
            </w:r>
            <w:r>
              <w:rPr>
                <w:rFonts w:hint="eastAsia" w:ascii="仿宋_GB2312" w:hAnsi="Times New Roman" w:eastAsia="仿宋_GB2312" w:cs="宋体"/>
                <w:snapToGrid w:val="0"/>
                <w:color w:val="auto"/>
                <w:szCs w:val="21"/>
                <w:lang w:val="zh-CN"/>
              </w:rPr>
              <w:t>/min。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8" w:type="dxa"/>
            <w:vMerge w:val="continue"/>
            <w:vAlign w:val="center"/>
          </w:tcPr>
          <w:p>
            <w:pPr>
              <w:jc w:val="center"/>
              <w:rPr>
                <w:rFonts w:ascii="仿宋_GB2312" w:hAnsi="仿宋_GB2312" w:eastAsia="仿宋_GB2312" w:cs="仿宋_GB2312"/>
                <w:snapToGrid w:val="0"/>
                <w:szCs w:val="21"/>
              </w:rPr>
            </w:pPr>
          </w:p>
        </w:tc>
        <w:tc>
          <w:tcPr>
            <w:tcW w:w="737" w:type="dxa"/>
            <w:vMerge w:val="restart"/>
            <w:vAlign w:val="center"/>
          </w:tcPr>
          <w:p>
            <w:pPr>
              <w:jc w:val="center"/>
              <w:rPr>
                <w:rFonts w:hint="eastAsia" w:ascii="仿宋_GB2312" w:hAnsi="仿宋_GB2312" w:eastAsia="仿宋_GB2312" w:cs="仿宋_GB2312"/>
                <w:snapToGrid w:val="0"/>
                <w:szCs w:val="21"/>
                <w:lang w:val="en-US" w:eastAsia="zh-CN"/>
              </w:rPr>
            </w:pPr>
            <w:r>
              <w:rPr>
                <w:rFonts w:hint="eastAsia" w:ascii="仿宋_GB2312" w:hAnsi="仿宋_GB2312" w:eastAsia="仿宋_GB2312" w:cs="仿宋_GB2312"/>
                <w:snapToGrid w:val="0"/>
                <w:szCs w:val="21"/>
                <w:lang w:val="en-US" w:eastAsia="zh-CN"/>
              </w:rPr>
              <w:t>-</w:t>
            </w:r>
          </w:p>
        </w:tc>
        <w:tc>
          <w:tcPr>
            <w:tcW w:w="1130" w:type="dxa"/>
            <w:vAlign w:val="center"/>
          </w:tcPr>
          <w:p>
            <w:pPr>
              <w:jc w:val="center"/>
              <w:rPr>
                <w:rFonts w:ascii="仿宋_GB2312" w:hAnsi="仿宋_GB2312" w:eastAsia="仿宋_GB2312" w:cs="仿宋_GB2312"/>
                <w:szCs w:val="21"/>
              </w:rPr>
            </w:pPr>
            <w:r>
              <w:rPr>
                <w:rFonts w:hint="eastAsia" w:ascii="仿宋_GB2312" w:hAnsi="仿宋" w:eastAsia="仿宋_GB2312" w:cs="宋体"/>
                <w:snapToGrid w:val="0"/>
                <w:szCs w:val="21"/>
              </w:rPr>
              <w:t>办公楼</w:t>
            </w:r>
          </w:p>
        </w:tc>
        <w:tc>
          <w:tcPr>
            <w:tcW w:w="6085" w:type="dxa"/>
            <w:vMerge w:val="restart"/>
            <w:vAlign w:val="center"/>
          </w:tcPr>
          <w:p>
            <w:pPr>
              <w:ind w:firstLine="420" w:firstLineChars="200"/>
              <w:rPr>
                <w:rFonts w:ascii="仿宋_GB2312" w:hAnsi="仿宋_GB2312" w:eastAsia="仿宋_GB2312" w:cs="仿宋_GB2312"/>
                <w:szCs w:val="21"/>
              </w:rPr>
            </w:pPr>
            <w:r>
              <w:rPr>
                <w:rFonts w:hint="eastAsia" w:ascii="仿宋_GB2312" w:hAnsi="Times New Roman" w:eastAsia="仿宋_GB2312" w:cs="宋体"/>
                <w:snapToGrid w:val="0"/>
                <w:szCs w:val="21"/>
              </w:rPr>
              <w:t>在工业场地设行政办公楼、任务交待室联合建筑（包括浴室、矿灯房和自救器室）、公寓宿舍、食堂、澡堂。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8" w:type="dxa"/>
            <w:vMerge w:val="continue"/>
            <w:vAlign w:val="center"/>
          </w:tcPr>
          <w:p>
            <w:pPr>
              <w:jc w:val="center"/>
              <w:rPr>
                <w:rFonts w:ascii="仿宋_GB2312" w:hAnsi="仿宋_GB2312" w:eastAsia="仿宋_GB2312" w:cs="仿宋_GB2312"/>
                <w:snapToGrid w:val="0"/>
                <w:szCs w:val="21"/>
              </w:rPr>
            </w:pPr>
          </w:p>
        </w:tc>
        <w:tc>
          <w:tcPr>
            <w:tcW w:w="737" w:type="dxa"/>
            <w:vMerge w:val="continue"/>
            <w:vAlign w:val="center"/>
          </w:tcPr>
          <w:p>
            <w:pPr>
              <w:jc w:val="center"/>
              <w:rPr>
                <w:rFonts w:ascii="仿宋_GB2312" w:hAnsi="仿宋_GB2312" w:eastAsia="仿宋_GB2312" w:cs="仿宋_GB2312"/>
                <w:snapToGrid w:val="0"/>
                <w:szCs w:val="21"/>
              </w:rPr>
            </w:pPr>
          </w:p>
        </w:tc>
        <w:tc>
          <w:tcPr>
            <w:tcW w:w="1130" w:type="dxa"/>
            <w:vAlign w:val="center"/>
          </w:tcPr>
          <w:p>
            <w:pPr>
              <w:jc w:val="center"/>
              <w:rPr>
                <w:rFonts w:ascii="仿宋_GB2312" w:hAnsi="仿宋_GB2312" w:eastAsia="仿宋_GB2312" w:cs="仿宋_GB2312"/>
                <w:szCs w:val="21"/>
              </w:rPr>
            </w:pPr>
            <w:r>
              <w:rPr>
                <w:rFonts w:hint="eastAsia" w:ascii="仿宋_GB2312" w:hAnsi="仿宋" w:eastAsia="仿宋_GB2312" w:cs="宋体"/>
                <w:snapToGrid w:val="0"/>
                <w:szCs w:val="21"/>
              </w:rPr>
              <w:t>宿舍</w:t>
            </w:r>
          </w:p>
        </w:tc>
        <w:tc>
          <w:tcPr>
            <w:tcW w:w="6085" w:type="dxa"/>
            <w:vMerge w:val="continue"/>
          </w:tcPr>
          <w:p>
            <w:pPr>
              <w:ind w:firstLine="420" w:firstLineChars="200"/>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8" w:type="dxa"/>
            <w:vMerge w:val="continue"/>
            <w:vAlign w:val="center"/>
          </w:tcPr>
          <w:p>
            <w:pPr>
              <w:jc w:val="center"/>
              <w:rPr>
                <w:rFonts w:ascii="仿宋_GB2312" w:hAnsi="仿宋_GB2312" w:eastAsia="仿宋_GB2312" w:cs="仿宋_GB2312"/>
                <w:snapToGrid w:val="0"/>
                <w:szCs w:val="21"/>
              </w:rPr>
            </w:pPr>
          </w:p>
        </w:tc>
        <w:tc>
          <w:tcPr>
            <w:tcW w:w="737" w:type="dxa"/>
            <w:vMerge w:val="continue"/>
            <w:vAlign w:val="center"/>
          </w:tcPr>
          <w:p>
            <w:pPr>
              <w:jc w:val="center"/>
              <w:rPr>
                <w:rFonts w:ascii="仿宋_GB2312" w:hAnsi="仿宋_GB2312" w:eastAsia="仿宋_GB2312" w:cs="仿宋_GB2312"/>
                <w:snapToGrid w:val="0"/>
                <w:szCs w:val="21"/>
              </w:rPr>
            </w:pPr>
          </w:p>
        </w:tc>
        <w:tc>
          <w:tcPr>
            <w:tcW w:w="1130" w:type="dxa"/>
            <w:vAlign w:val="center"/>
          </w:tcPr>
          <w:p>
            <w:pPr>
              <w:jc w:val="center"/>
              <w:rPr>
                <w:rFonts w:ascii="仿宋_GB2312" w:hAnsi="仿宋_GB2312" w:eastAsia="仿宋_GB2312" w:cs="仿宋_GB2312"/>
                <w:szCs w:val="21"/>
              </w:rPr>
            </w:pPr>
            <w:r>
              <w:rPr>
                <w:rFonts w:hint="eastAsia" w:ascii="仿宋_GB2312" w:hAnsi="仿宋" w:eastAsia="仿宋_GB2312" w:cs="宋体"/>
                <w:snapToGrid w:val="0"/>
                <w:szCs w:val="21"/>
              </w:rPr>
              <w:t>联合建筑</w:t>
            </w:r>
          </w:p>
        </w:tc>
        <w:tc>
          <w:tcPr>
            <w:tcW w:w="6085" w:type="dxa"/>
            <w:vMerge w:val="continue"/>
          </w:tcPr>
          <w:p>
            <w:pPr>
              <w:ind w:firstLine="420" w:firstLineChars="200"/>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8" w:type="dxa"/>
            <w:vMerge w:val="continue"/>
            <w:vAlign w:val="center"/>
          </w:tcPr>
          <w:p>
            <w:pPr>
              <w:jc w:val="center"/>
              <w:rPr>
                <w:rFonts w:ascii="仿宋_GB2312" w:hAnsi="仿宋_GB2312" w:eastAsia="仿宋_GB2312" w:cs="仿宋_GB2312"/>
                <w:snapToGrid w:val="0"/>
                <w:szCs w:val="21"/>
              </w:rPr>
            </w:pPr>
          </w:p>
        </w:tc>
        <w:tc>
          <w:tcPr>
            <w:tcW w:w="737" w:type="dxa"/>
            <w:vMerge w:val="continue"/>
            <w:vAlign w:val="center"/>
          </w:tcPr>
          <w:p>
            <w:pPr>
              <w:jc w:val="center"/>
              <w:rPr>
                <w:rFonts w:ascii="仿宋_GB2312" w:hAnsi="仿宋_GB2312" w:eastAsia="仿宋_GB2312" w:cs="仿宋_GB2312"/>
                <w:snapToGrid w:val="0"/>
                <w:szCs w:val="21"/>
              </w:rPr>
            </w:pPr>
          </w:p>
        </w:tc>
        <w:tc>
          <w:tcPr>
            <w:tcW w:w="1130" w:type="dxa"/>
            <w:vAlign w:val="center"/>
          </w:tcPr>
          <w:p>
            <w:pPr>
              <w:jc w:val="center"/>
              <w:rPr>
                <w:rFonts w:ascii="仿宋_GB2312" w:hAnsi="仿宋_GB2312" w:eastAsia="仿宋_GB2312" w:cs="仿宋_GB2312"/>
                <w:szCs w:val="21"/>
              </w:rPr>
            </w:pPr>
            <w:r>
              <w:rPr>
                <w:rFonts w:hint="eastAsia" w:ascii="仿宋_GB2312" w:hAnsi="仿宋" w:eastAsia="仿宋_GB2312" w:cs="宋体"/>
                <w:snapToGrid w:val="0"/>
                <w:szCs w:val="21"/>
              </w:rPr>
              <w:t>综合楼</w:t>
            </w:r>
          </w:p>
        </w:tc>
        <w:tc>
          <w:tcPr>
            <w:tcW w:w="6085" w:type="dxa"/>
            <w:vMerge w:val="continue"/>
          </w:tcPr>
          <w:p>
            <w:pPr>
              <w:ind w:firstLine="420" w:firstLineChars="200"/>
              <w:jc w:val="left"/>
              <w:rPr>
                <w:rFonts w:ascii="仿宋_GB2312" w:hAnsi="仿宋_GB2312" w:eastAsia="仿宋_GB2312" w:cs="仿宋_GB2312"/>
                <w:szCs w:val="21"/>
              </w:rPr>
            </w:pPr>
          </w:p>
        </w:tc>
      </w:tr>
    </w:tbl>
    <w:p>
      <w:pPr>
        <w:spacing w:line="480" w:lineRule="exact"/>
        <w:rPr>
          <w:rFonts w:ascii="仿宋_GB2312" w:hAnsi="仿宋" w:eastAsia="仿宋_GB2312"/>
          <w:sz w:val="28"/>
          <w:szCs w:val="28"/>
        </w:rPr>
      </w:pPr>
      <w:r>
        <w:rPr>
          <w:rFonts w:ascii="仿宋_GB2312" w:hAnsi="仿宋" w:eastAsia="仿宋_GB2312"/>
          <w:snapToGrid w:val="0"/>
          <w:sz w:val="28"/>
          <w:szCs w:val="28"/>
        </w:rPr>
        <w:t>3.1.</w:t>
      </w:r>
      <w:r>
        <w:rPr>
          <w:rFonts w:hint="eastAsia" w:ascii="仿宋_GB2312" w:hAnsi="仿宋" w:eastAsia="仿宋_GB2312"/>
          <w:snapToGrid w:val="0"/>
          <w:sz w:val="28"/>
          <w:szCs w:val="28"/>
        </w:rPr>
        <w:t>11</w:t>
      </w:r>
      <w:r>
        <w:rPr>
          <w:rFonts w:ascii="仿宋_GB2312" w:hAnsi="仿宋" w:eastAsia="仿宋_GB2312"/>
          <w:snapToGrid w:val="0"/>
          <w:sz w:val="28"/>
          <w:szCs w:val="28"/>
        </w:rPr>
        <w:t>.3</w:t>
      </w:r>
      <w:r>
        <w:rPr>
          <w:rFonts w:hint="eastAsia" w:ascii="仿宋_GB2312" w:hAnsi="仿宋" w:eastAsia="仿宋_GB2312"/>
          <w:sz w:val="28"/>
          <w:szCs w:val="28"/>
        </w:rPr>
        <w:t>主要工程内容</w:t>
      </w:r>
    </w:p>
    <w:p>
      <w:pPr>
        <w:spacing w:line="480" w:lineRule="exact"/>
        <w:ind w:firstLine="560" w:firstLineChars="200"/>
        <w:rPr>
          <w:rFonts w:ascii="仿宋_GB2312" w:hAnsi="仿宋" w:eastAsia="仿宋_GB2312"/>
          <w:sz w:val="28"/>
          <w:szCs w:val="28"/>
        </w:rPr>
      </w:pPr>
      <w:r>
        <w:rPr>
          <w:rFonts w:hint="eastAsia" w:ascii="仿宋_GB2312" w:hAnsi="仿宋" w:eastAsia="仿宋_GB2312"/>
          <w:snapToGrid w:val="0"/>
          <w:sz w:val="28"/>
          <w:szCs w:val="28"/>
        </w:rPr>
        <w:t>本项目</w:t>
      </w:r>
      <w:r>
        <w:rPr>
          <w:rFonts w:hint="eastAsia" w:ascii="仿宋_GB2312" w:hAnsi="仿宋" w:eastAsia="仿宋_GB2312"/>
          <w:sz w:val="28"/>
          <w:szCs w:val="28"/>
        </w:rPr>
        <w:t>主要工程内容见表</w:t>
      </w:r>
      <w:r>
        <w:rPr>
          <w:rFonts w:ascii="仿宋_GB2312" w:hAnsi="仿宋" w:eastAsia="仿宋_GB2312"/>
          <w:sz w:val="28"/>
          <w:szCs w:val="28"/>
        </w:rPr>
        <w:t>3-</w:t>
      </w:r>
      <w:r>
        <w:rPr>
          <w:rFonts w:hint="eastAsia" w:ascii="仿宋_GB2312" w:hAnsi="仿宋" w:eastAsia="仿宋_GB2312"/>
          <w:sz w:val="28"/>
          <w:szCs w:val="28"/>
        </w:rPr>
        <w:t>5。</w:t>
      </w:r>
    </w:p>
    <w:p>
      <w:pPr>
        <w:spacing w:line="480" w:lineRule="exact"/>
        <w:jc w:val="center"/>
        <w:rPr>
          <w:rFonts w:ascii="仿宋_GB2312" w:hAnsi="宋体" w:eastAsia="仿宋_GB2312"/>
          <w:b/>
          <w:sz w:val="24"/>
        </w:rPr>
      </w:pPr>
      <w:r>
        <w:rPr>
          <w:rFonts w:hint="eastAsia" w:ascii="仿宋_GB2312" w:hAnsi="宋体" w:eastAsia="仿宋_GB2312"/>
          <w:b/>
          <w:sz w:val="24"/>
        </w:rPr>
        <w:t>表</w:t>
      </w:r>
      <w:r>
        <w:rPr>
          <w:rFonts w:ascii="仿宋_GB2312" w:hAnsi="宋体" w:eastAsia="仿宋_GB2312"/>
          <w:b/>
          <w:sz w:val="24"/>
        </w:rPr>
        <w:t>3-</w:t>
      </w:r>
      <w:r>
        <w:rPr>
          <w:rFonts w:hint="eastAsia" w:ascii="仿宋_GB2312" w:hAnsi="宋体" w:eastAsia="仿宋_GB2312"/>
          <w:b/>
          <w:sz w:val="24"/>
        </w:rPr>
        <w:t>5</w:t>
      </w:r>
      <w:r>
        <w:rPr>
          <w:rFonts w:ascii="仿宋_GB2312" w:hAnsi="宋体" w:eastAsia="仿宋_GB2312"/>
          <w:b/>
          <w:sz w:val="24"/>
        </w:rPr>
        <w:t xml:space="preserve">    </w:t>
      </w:r>
      <w:r>
        <w:rPr>
          <w:rFonts w:hint="eastAsia" w:ascii="仿宋_GB2312" w:hAnsi="宋体" w:eastAsia="仿宋_GB2312"/>
          <w:b/>
          <w:sz w:val="24"/>
        </w:rPr>
        <w:t>主要工程内容</w:t>
      </w:r>
    </w:p>
    <w:tbl>
      <w:tblPr>
        <w:tblStyle w:val="43"/>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820"/>
        <w:gridCol w:w="1106"/>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610" w:type="dxa"/>
            <w:gridSpan w:val="2"/>
            <w:vAlign w:val="center"/>
          </w:tcPr>
          <w:p>
            <w:pPr>
              <w:jc w:val="center"/>
              <w:rPr>
                <w:rFonts w:ascii="仿宋_GB2312" w:hAnsi="仿宋" w:eastAsia="仿宋_GB2312" w:cs="宋体"/>
                <w:b/>
                <w:snapToGrid w:val="0"/>
                <w:szCs w:val="21"/>
              </w:rPr>
            </w:pPr>
            <w:r>
              <w:rPr>
                <w:rFonts w:hint="eastAsia" w:ascii="仿宋_GB2312" w:hAnsi="仿宋" w:eastAsia="仿宋_GB2312" w:cs="宋体"/>
                <w:b/>
                <w:snapToGrid w:val="0"/>
                <w:szCs w:val="21"/>
              </w:rPr>
              <w:t>工程类别</w:t>
            </w:r>
          </w:p>
        </w:tc>
        <w:tc>
          <w:tcPr>
            <w:tcW w:w="1106" w:type="dxa"/>
            <w:vAlign w:val="center"/>
          </w:tcPr>
          <w:p>
            <w:pPr>
              <w:jc w:val="center"/>
              <w:rPr>
                <w:rFonts w:ascii="仿宋_GB2312" w:hAnsi="仿宋" w:eastAsia="仿宋_GB2312" w:cs="宋体"/>
                <w:b/>
                <w:snapToGrid w:val="0"/>
                <w:szCs w:val="21"/>
              </w:rPr>
            </w:pPr>
            <w:r>
              <w:rPr>
                <w:rFonts w:hint="eastAsia" w:ascii="仿宋_GB2312" w:hAnsi="仿宋" w:eastAsia="仿宋_GB2312" w:cs="宋体"/>
                <w:b/>
                <w:snapToGrid w:val="0"/>
                <w:szCs w:val="21"/>
              </w:rPr>
              <w:t>项目名称</w:t>
            </w:r>
          </w:p>
        </w:tc>
        <w:tc>
          <w:tcPr>
            <w:tcW w:w="6004" w:type="dxa"/>
            <w:vAlign w:val="center"/>
          </w:tcPr>
          <w:p>
            <w:pPr>
              <w:jc w:val="center"/>
              <w:rPr>
                <w:rFonts w:ascii="仿宋_GB2312" w:hAnsi="仿宋" w:eastAsia="仿宋_GB2312" w:cs="宋体"/>
                <w:b/>
                <w:snapToGrid w:val="0"/>
                <w:szCs w:val="21"/>
              </w:rPr>
            </w:pPr>
            <w:r>
              <w:rPr>
                <w:rFonts w:hint="eastAsia" w:ascii="仿宋_GB2312" w:hAnsi="仿宋" w:eastAsia="仿宋_GB2312" w:cs="宋体"/>
                <w:b/>
                <w:snapToGrid w:val="0"/>
                <w:szCs w:val="21"/>
              </w:rPr>
              <w:t>主要工程内容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790" w:type="dxa"/>
            <w:vMerge w:val="restart"/>
            <w:vAlign w:val="center"/>
          </w:tcPr>
          <w:p>
            <w:pPr>
              <w:jc w:val="center"/>
              <w:rPr>
                <w:rFonts w:ascii="仿宋_GB2312" w:hAnsi="仿宋" w:eastAsia="仿宋_GB2312" w:cs="宋体"/>
                <w:snapToGrid w:val="0"/>
                <w:szCs w:val="21"/>
              </w:rPr>
            </w:pPr>
            <w:r>
              <w:rPr>
                <w:rFonts w:hint="eastAsia" w:ascii="仿宋_GB2312" w:hAnsi="仿宋" w:eastAsia="仿宋_GB2312" w:cs="宋体"/>
                <w:snapToGrid w:val="0"/>
                <w:szCs w:val="21"/>
              </w:rPr>
              <w:t>主体工程</w:t>
            </w:r>
          </w:p>
        </w:tc>
        <w:tc>
          <w:tcPr>
            <w:tcW w:w="820" w:type="dxa"/>
            <w:vMerge w:val="restart"/>
            <w:vAlign w:val="center"/>
          </w:tcPr>
          <w:p>
            <w:pPr>
              <w:jc w:val="center"/>
              <w:rPr>
                <w:rFonts w:ascii="仿宋_GB2312" w:hAnsi="仿宋" w:eastAsia="仿宋_GB2312" w:cs="宋体"/>
                <w:snapToGrid w:val="0"/>
                <w:szCs w:val="21"/>
              </w:rPr>
            </w:pPr>
            <w:r>
              <w:rPr>
                <w:rFonts w:hint="eastAsia" w:ascii="仿宋_GB2312" w:hAnsi="仿宋" w:eastAsia="仿宋_GB2312" w:cs="宋体"/>
                <w:snapToGrid w:val="0"/>
                <w:szCs w:val="21"/>
              </w:rPr>
              <w:t>井下生产系统</w:t>
            </w:r>
          </w:p>
        </w:tc>
        <w:tc>
          <w:tcPr>
            <w:tcW w:w="1106" w:type="dxa"/>
            <w:vAlign w:val="center"/>
          </w:tcPr>
          <w:p>
            <w:pPr>
              <w:jc w:val="center"/>
              <w:rPr>
                <w:rFonts w:ascii="仿宋_GB2312" w:hAnsi="仿宋_GB2312" w:eastAsia="仿宋_GB2312" w:cs="仿宋_GB2312"/>
                <w:szCs w:val="21"/>
              </w:rPr>
            </w:pPr>
            <w:r>
              <w:rPr>
                <w:rFonts w:hint="eastAsia" w:ascii="仿宋_GB2312" w:hAnsi="Times New Roman" w:eastAsia="仿宋_GB2312" w:cs="宋体"/>
                <w:snapToGrid w:val="0"/>
                <w:szCs w:val="21"/>
              </w:rPr>
              <w:t>开采水平</w:t>
            </w:r>
          </w:p>
        </w:tc>
        <w:tc>
          <w:tcPr>
            <w:tcW w:w="6004" w:type="dxa"/>
            <w:vAlign w:val="center"/>
          </w:tcPr>
          <w:p>
            <w:pPr>
              <w:pStyle w:val="2"/>
              <w:spacing w:line="240" w:lineRule="exact"/>
              <w:ind w:firstLine="420" w:firstLineChars="200"/>
              <w:rPr>
                <w:rFonts w:hAnsi="Times New Roman" w:cs="宋体"/>
                <w:snapToGrid w:val="0"/>
                <w:color w:val="auto"/>
                <w:sz w:val="21"/>
                <w:szCs w:val="21"/>
              </w:rPr>
            </w:pPr>
            <w:r>
              <w:rPr>
                <w:rFonts w:hint="eastAsia" w:hAnsi="Times New Roman" w:cs="宋体"/>
                <w:snapToGrid w:val="0"/>
                <w:color w:val="auto"/>
                <w:sz w:val="21"/>
                <w:szCs w:val="21"/>
              </w:rPr>
              <w:t>在9号煤层设二水平，</w:t>
            </w:r>
            <w:r>
              <w:rPr>
                <w:rFonts w:hint="eastAsia" w:hAnsi="Times New Roman" w:cs="宋体"/>
                <w:snapToGrid w:val="0"/>
                <w:color w:val="auto"/>
                <w:sz w:val="21"/>
                <w:szCs w:val="21"/>
                <w:highlight w:val="none"/>
              </w:rPr>
              <w:t>水平标高为+5</w:t>
            </w:r>
            <w:r>
              <w:rPr>
                <w:rFonts w:hint="eastAsia" w:hAnsi="Times New Roman" w:cs="宋体"/>
                <w:snapToGrid w:val="0"/>
                <w:color w:val="auto"/>
                <w:sz w:val="21"/>
                <w:szCs w:val="21"/>
                <w:highlight w:val="none"/>
                <w:lang w:val="en-US" w:eastAsia="zh-CN"/>
              </w:rPr>
              <w:t>10</w:t>
            </w:r>
            <w:r>
              <w:rPr>
                <w:rFonts w:hint="eastAsia" w:hAnsi="Times New Roman" w:cs="宋体"/>
                <w:snapToGrid w:val="0"/>
                <w:color w:val="auto"/>
                <w:sz w:val="21"/>
                <w:szCs w:val="21"/>
                <w:highlight w:val="none"/>
              </w:rPr>
              <w:t>m</w:t>
            </w:r>
            <w:r>
              <w:rPr>
                <w:rFonts w:hint="eastAsia" w:hAnsi="Times New Roman" w:cs="宋体"/>
                <w:snapToGrid w:val="0"/>
                <w:color w:val="auto"/>
                <w:sz w:val="21"/>
                <w:szCs w:val="21"/>
              </w:rPr>
              <w:t>，服务于9号煤层。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3" w:hRule="atLeast"/>
          <w:jc w:val="center"/>
        </w:trPr>
        <w:tc>
          <w:tcPr>
            <w:tcW w:w="790" w:type="dxa"/>
            <w:vMerge w:val="continue"/>
            <w:vAlign w:val="center"/>
          </w:tcPr>
          <w:p>
            <w:pPr>
              <w:jc w:val="center"/>
              <w:rPr>
                <w:rFonts w:ascii="仿宋_GB2312" w:hAnsi="仿宋" w:eastAsia="仿宋_GB2312" w:cs="宋体"/>
                <w:snapToGrid w:val="0"/>
                <w:szCs w:val="21"/>
              </w:rPr>
            </w:pPr>
          </w:p>
        </w:tc>
        <w:tc>
          <w:tcPr>
            <w:tcW w:w="820" w:type="dxa"/>
            <w:vMerge w:val="continue"/>
            <w:vAlign w:val="center"/>
          </w:tcPr>
          <w:p>
            <w:pPr>
              <w:jc w:val="center"/>
              <w:rPr>
                <w:rFonts w:ascii="仿宋_GB2312" w:hAnsi="仿宋" w:eastAsia="仿宋_GB2312" w:cs="宋体"/>
                <w:snapToGrid w:val="0"/>
                <w:szCs w:val="21"/>
              </w:rPr>
            </w:pPr>
          </w:p>
        </w:tc>
        <w:tc>
          <w:tcPr>
            <w:tcW w:w="1106" w:type="dxa"/>
            <w:vAlign w:val="center"/>
          </w:tcPr>
          <w:p>
            <w:pPr>
              <w:jc w:val="center"/>
              <w:rPr>
                <w:rFonts w:ascii="仿宋_GB2312" w:hAnsi="仿宋" w:eastAsia="仿宋_GB2312" w:cs="宋体"/>
                <w:snapToGrid w:val="0"/>
                <w:szCs w:val="21"/>
              </w:rPr>
            </w:pPr>
            <w:r>
              <w:rPr>
                <w:rFonts w:hint="eastAsia" w:ascii="仿宋_GB2312" w:hAnsi="仿宋_GB2312" w:eastAsia="仿宋_GB2312" w:cs="仿宋_GB2312"/>
                <w:szCs w:val="21"/>
              </w:rPr>
              <w:t>大巷开拓</w:t>
            </w:r>
          </w:p>
        </w:tc>
        <w:tc>
          <w:tcPr>
            <w:tcW w:w="6004" w:type="dxa"/>
            <w:vAlign w:val="center"/>
          </w:tcPr>
          <w:p>
            <w:pPr>
              <w:pStyle w:val="2"/>
              <w:spacing w:line="240" w:lineRule="exact"/>
              <w:ind w:firstLine="420" w:firstLineChars="200"/>
              <w:rPr>
                <w:rFonts w:hAnsi="Times New Roman" w:cs="宋体"/>
                <w:snapToGrid w:val="0"/>
                <w:sz w:val="21"/>
                <w:szCs w:val="21"/>
              </w:rPr>
            </w:pPr>
            <w:r>
              <w:rPr>
                <w:rFonts w:hint="eastAsia" w:hAnsi="Times New Roman" w:cs="宋体"/>
                <w:snapToGrid w:val="0"/>
                <w:sz w:val="21"/>
                <w:szCs w:val="21"/>
              </w:rPr>
              <w:t>矿井9号煤层划分为四个采区。矿井开采9号煤层时，利用回风立井南侧9号煤层已有的两条巷道作为9号煤层回风大巷和9号煤层轨道大巷，9号煤层回风大巷与回风立井相连，9号煤层轨道大巷通过9号煤层集中轨道巷与井底车场相连，平行布置9号煤层胶带大巷，在9号煤层胶带大巷东部设9号煤层煤仓，9号煤层集中胶带大巷直接与主斜井相连。垂直9号煤层轨道大巷布置901采区、902采区和904采区三条采区巷道，分别与9号煤层回风大巷、9号煤层轨道大巷和9号煤层胶带大巷相连。在901采区轨道巷和904采区轨道巷最低处设采区水泵房、水仓。沿9号煤层胶带大巷将9号煤层西北部划分为三个双翼采区，分别为901采区、902采区和904采区。由于904采区上覆3号煤层为山西晋煤集团晋圣润东煤业有限公司井田，待润东煤业开采完毕3号煤层后，方可开采904采区。</w:t>
            </w:r>
          </w:p>
          <w:p>
            <w:pPr>
              <w:pStyle w:val="2"/>
              <w:spacing w:line="240" w:lineRule="exact"/>
              <w:ind w:firstLine="420" w:firstLineChars="200"/>
              <w:rPr>
                <w:rFonts w:hAnsi="Times New Roman" w:cs="宋体"/>
                <w:snapToGrid w:val="0"/>
                <w:sz w:val="21"/>
                <w:szCs w:val="21"/>
              </w:rPr>
            </w:pPr>
            <w:r>
              <w:rPr>
                <w:rFonts w:hint="eastAsia" w:hAnsi="Times New Roman" w:cs="宋体"/>
                <w:snapToGrid w:val="0"/>
                <w:sz w:val="21"/>
                <w:szCs w:val="21"/>
              </w:rPr>
              <w:t>工业场地西侧的9号煤层划分为903采区，利用工业场地西侧已有的两条巷道作为9号煤南轨道巷和9号煤南胶带巷，分别与9号煤层轨道大巷和9号煤层煤仓相连，平行布置9号煤南回风巷与9号煤层回风大巷相连。单翼开采903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790" w:type="dxa"/>
            <w:vMerge w:val="restart"/>
            <w:vAlign w:val="center"/>
          </w:tcPr>
          <w:p>
            <w:pPr>
              <w:jc w:val="center"/>
              <w:rPr>
                <w:rFonts w:ascii="仿宋_GB2312" w:hAnsi="仿宋" w:eastAsia="仿宋_GB2312" w:cs="宋体"/>
                <w:snapToGrid w:val="0"/>
                <w:szCs w:val="21"/>
              </w:rPr>
            </w:pPr>
            <w:r>
              <w:rPr>
                <w:rFonts w:hint="eastAsia" w:ascii="仿宋_GB2312" w:hAnsi="仿宋" w:eastAsia="仿宋_GB2312" w:cs="宋体"/>
                <w:snapToGrid w:val="0"/>
                <w:szCs w:val="21"/>
              </w:rPr>
              <w:t>主体工程</w:t>
            </w:r>
          </w:p>
        </w:tc>
        <w:tc>
          <w:tcPr>
            <w:tcW w:w="820" w:type="dxa"/>
            <w:vMerge w:val="restart"/>
            <w:vAlign w:val="center"/>
          </w:tcPr>
          <w:p>
            <w:pPr>
              <w:jc w:val="center"/>
              <w:rPr>
                <w:rFonts w:ascii="仿宋_GB2312" w:hAnsi="仿宋" w:eastAsia="仿宋_GB2312" w:cs="宋体"/>
                <w:snapToGrid w:val="0"/>
                <w:szCs w:val="21"/>
              </w:rPr>
            </w:pPr>
            <w:r>
              <w:rPr>
                <w:rFonts w:hint="eastAsia" w:ascii="仿宋_GB2312" w:hAnsi="仿宋" w:eastAsia="仿宋_GB2312" w:cs="宋体"/>
                <w:snapToGrid w:val="0"/>
                <w:szCs w:val="21"/>
              </w:rPr>
              <w:t>井下生产系统</w:t>
            </w:r>
          </w:p>
        </w:tc>
        <w:tc>
          <w:tcPr>
            <w:tcW w:w="1106" w:type="dxa"/>
            <w:vAlign w:val="center"/>
          </w:tcPr>
          <w:p>
            <w:pPr>
              <w:jc w:val="center"/>
              <w:rPr>
                <w:rFonts w:ascii="仿宋_GB2312" w:hAnsi="仿宋" w:eastAsia="仿宋_GB2312" w:cs="宋体"/>
                <w:snapToGrid w:val="0"/>
                <w:szCs w:val="21"/>
              </w:rPr>
            </w:pPr>
            <w:r>
              <w:rPr>
                <w:rFonts w:hint="eastAsia" w:ascii="仿宋_GB2312" w:hAnsi="仿宋_GB2312" w:eastAsia="仿宋_GB2312" w:cs="仿宋_GB2312"/>
                <w:szCs w:val="21"/>
              </w:rPr>
              <w:t>硐室</w:t>
            </w:r>
          </w:p>
        </w:tc>
        <w:tc>
          <w:tcPr>
            <w:tcW w:w="6004" w:type="dxa"/>
            <w:vAlign w:val="center"/>
          </w:tcPr>
          <w:p>
            <w:pPr>
              <w:ind w:firstLine="420" w:firstLineChars="200"/>
              <w:jc w:val="left"/>
              <w:rPr>
                <w:rFonts w:ascii="仿宋_GB2312" w:hAnsi="仿宋" w:eastAsia="仿宋_GB2312" w:cs="宋体"/>
                <w:snapToGrid w:val="0"/>
                <w:szCs w:val="21"/>
              </w:rPr>
            </w:pPr>
            <w:r>
              <w:rPr>
                <w:rFonts w:hint="eastAsia" w:ascii="仿宋_GB2312" w:hAnsi="仿宋_GB2312" w:eastAsia="仿宋_GB2312" w:cs="仿宋_GB2312"/>
                <w:szCs w:val="21"/>
              </w:rPr>
              <w:t>矿井配采时，新掘9号煤层井底煤仓、消防材料库和避难硐室。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0" w:type="dxa"/>
            <w:vMerge w:val="continue"/>
            <w:vAlign w:val="center"/>
          </w:tcPr>
          <w:p>
            <w:pPr>
              <w:jc w:val="center"/>
              <w:rPr>
                <w:rFonts w:ascii="仿宋_GB2312" w:hAnsi="仿宋" w:eastAsia="仿宋_GB2312" w:cs="宋体"/>
                <w:snapToGrid w:val="0"/>
                <w:szCs w:val="21"/>
              </w:rPr>
            </w:pPr>
          </w:p>
        </w:tc>
        <w:tc>
          <w:tcPr>
            <w:tcW w:w="820" w:type="dxa"/>
            <w:vMerge w:val="continue"/>
            <w:vAlign w:val="center"/>
          </w:tcPr>
          <w:p>
            <w:pPr>
              <w:jc w:val="center"/>
              <w:rPr>
                <w:rFonts w:ascii="仿宋_GB2312" w:hAnsi="仿宋" w:eastAsia="仿宋_GB2312" w:cs="宋体"/>
                <w:snapToGrid w:val="0"/>
                <w:szCs w:val="21"/>
              </w:rPr>
            </w:pPr>
          </w:p>
        </w:tc>
        <w:tc>
          <w:tcPr>
            <w:tcW w:w="110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采区巷道布置</w:t>
            </w:r>
          </w:p>
        </w:tc>
        <w:tc>
          <w:tcPr>
            <w:tcW w:w="6004" w:type="dxa"/>
            <w:vAlign w:val="center"/>
          </w:tcPr>
          <w:p>
            <w:pPr>
              <w:pStyle w:val="2"/>
              <w:spacing w:line="240" w:lineRule="exact"/>
              <w:ind w:firstLine="420" w:firstLineChars="200"/>
              <w:rPr>
                <w:rFonts w:hAnsi="Times New Roman" w:cs="宋体"/>
                <w:snapToGrid w:val="0"/>
                <w:color w:val="auto"/>
                <w:sz w:val="21"/>
                <w:szCs w:val="21"/>
              </w:rPr>
            </w:pPr>
            <w:r>
              <w:rPr>
                <w:rFonts w:hint="eastAsia" w:hAnsi="Times New Roman" w:cs="宋体"/>
                <w:snapToGrid w:val="0"/>
                <w:color w:val="auto"/>
                <w:sz w:val="21"/>
                <w:szCs w:val="21"/>
              </w:rPr>
              <w:t>9号煤层采区准备巷道布置三条，分别为901采区轨道巷、901采区胶带巷和901采区回风巷，均沿9号煤层底板布置。其中901采区轨道巷担负矿井材料、人员、设备等全部辅助运输任务；901采区胶带巷担负矿井煤炭运输任务；901采区回风巷做为专用的回风巷，担负矿井回风任务。</w:t>
            </w:r>
          </w:p>
          <w:p>
            <w:pPr>
              <w:pStyle w:val="2"/>
              <w:spacing w:line="240" w:lineRule="exact"/>
              <w:ind w:firstLine="420" w:firstLineChars="200"/>
              <w:rPr>
                <w:rFonts w:hint="eastAsia" w:hAnsi="Times New Roman" w:cs="宋体"/>
                <w:snapToGrid w:val="0"/>
                <w:color w:val="auto"/>
                <w:sz w:val="21"/>
                <w:szCs w:val="21"/>
                <w:lang w:val="en-US" w:eastAsia="zh-CN"/>
              </w:rPr>
            </w:pPr>
            <w:r>
              <w:rPr>
                <w:rFonts w:hint="eastAsia" w:hAnsi="Times New Roman" w:cs="宋体"/>
                <w:snapToGrid w:val="0"/>
                <w:color w:val="auto"/>
                <w:sz w:val="21"/>
                <w:szCs w:val="21"/>
                <w:lang w:val="en-US" w:eastAsia="zh-CN"/>
              </w:rPr>
              <w:t>9号煤层工作面巷道采用双巷布置、U型通风，即布置工作面运输顺槽、和工作面回风顺槽。工作面回风顺槽铺设轨道，担负工作面材料运输任务和回风任务；工作面运输顺槽铺设可伸缩带式输送机，担负工作面煤炭运输任务和进风任务。工作面巷道均沿煤层底板布置。</w:t>
            </w:r>
          </w:p>
          <w:p>
            <w:pPr>
              <w:pStyle w:val="2"/>
              <w:spacing w:line="240" w:lineRule="exact"/>
              <w:ind w:firstLine="420" w:firstLineChars="200"/>
              <w:rPr>
                <w:rFonts w:hAnsi="Times New Roman" w:cs="宋体"/>
                <w:snapToGrid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4" w:hRule="atLeast"/>
          <w:jc w:val="center"/>
        </w:trPr>
        <w:tc>
          <w:tcPr>
            <w:tcW w:w="790" w:type="dxa"/>
            <w:vMerge w:val="restart"/>
            <w:vAlign w:val="center"/>
          </w:tcPr>
          <w:p>
            <w:pPr>
              <w:jc w:val="center"/>
              <w:rPr>
                <w:rFonts w:ascii="仿宋_GB2312" w:hAnsi="仿宋" w:eastAsia="仿宋_GB2312" w:cs="宋体"/>
                <w:snapToGrid w:val="0"/>
                <w:szCs w:val="21"/>
              </w:rPr>
            </w:pPr>
            <w:r>
              <w:rPr>
                <w:rFonts w:hint="eastAsia" w:ascii="仿宋_GB2312" w:hAnsi="仿宋" w:eastAsia="仿宋_GB2312" w:cs="宋体"/>
                <w:snapToGrid w:val="0"/>
                <w:szCs w:val="21"/>
              </w:rPr>
              <w:t>主体工程</w:t>
            </w:r>
          </w:p>
        </w:tc>
        <w:tc>
          <w:tcPr>
            <w:tcW w:w="820" w:type="dxa"/>
            <w:vAlign w:val="center"/>
          </w:tcPr>
          <w:p>
            <w:pPr>
              <w:jc w:val="center"/>
              <w:rPr>
                <w:rFonts w:ascii="仿宋_GB2312" w:hAnsi="仿宋" w:eastAsia="仿宋_GB2312" w:cs="宋体"/>
                <w:snapToGrid w:val="0"/>
                <w:szCs w:val="21"/>
              </w:rPr>
            </w:pPr>
            <w:r>
              <w:rPr>
                <w:rFonts w:hint="eastAsia" w:ascii="仿宋_GB2312" w:hAnsi="仿宋" w:eastAsia="仿宋_GB2312" w:cs="宋体"/>
                <w:snapToGrid w:val="0"/>
                <w:szCs w:val="21"/>
              </w:rPr>
              <w:t>井下生产系统</w:t>
            </w:r>
          </w:p>
        </w:tc>
        <w:tc>
          <w:tcPr>
            <w:tcW w:w="110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井下采掘</w:t>
            </w:r>
          </w:p>
        </w:tc>
        <w:tc>
          <w:tcPr>
            <w:tcW w:w="6004" w:type="dxa"/>
            <w:vAlign w:val="center"/>
          </w:tcPr>
          <w:p>
            <w:pPr>
              <w:pStyle w:val="2"/>
              <w:spacing w:line="240" w:lineRule="exact"/>
              <w:ind w:firstLine="420" w:firstLineChars="200"/>
              <w:rPr>
                <w:rFonts w:hAnsi="Times New Roman" w:cs="宋体"/>
                <w:snapToGrid w:val="0"/>
                <w:color w:val="auto"/>
                <w:sz w:val="21"/>
                <w:szCs w:val="21"/>
                <w:lang w:val="zh-CN"/>
              </w:rPr>
            </w:pPr>
            <w:r>
              <w:rPr>
                <w:rFonts w:hint="eastAsia" w:hAnsi="Times New Roman" w:cs="宋体"/>
                <w:snapToGrid w:val="0"/>
                <w:color w:val="auto"/>
                <w:sz w:val="21"/>
                <w:szCs w:val="21"/>
              </w:rPr>
              <w:t>9号煤集中胶带巷、9号煤胶带大巷、采区胶带巷均采用矩形断面，净宽4.50m，净高2.50m，锚网索喷支护，净断面积</w:t>
            </w:r>
            <w:r>
              <w:rPr>
                <w:rFonts w:hint="eastAsia" w:hAnsi="Times New Roman" w:cs="宋体"/>
                <w:snapToGrid w:val="0"/>
                <w:color w:val="auto"/>
                <w:sz w:val="21"/>
                <w:szCs w:val="21"/>
                <w:highlight w:val="none"/>
              </w:rPr>
              <w:t>11.</w:t>
            </w:r>
            <w:r>
              <w:rPr>
                <w:rFonts w:hint="eastAsia" w:hAnsi="Times New Roman" w:cs="宋体"/>
                <w:snapToGrid w:val="0"/>
                <w:color w:val="auto"/>
                <w:sz w:val="21"/>
                <w:szCs w:val="21"/>
                <w:highlight w:val="none"/>
                <w:lang w:val="en-US" w:eastAsia="zh-CN"/>
              </w:rPr>
              <w:t>2</w:t>
            </w:r>
            <w:r>
              <w:rPr>
                <w:rFonts w:hint="eastAsia" w:hAnsi="Times New Roman" w:cs="宋体"/>
                <w:snapToGrid w:val="0"/>
                <w:color w:val="auto"/>
                <w:sz w:val="21"/>
                <w:szCs w:val="21"/>
                <w:highlight w:val="none"/>
              </w:rPr>
              <w:t>5m</w:t>
            </w:r>
            <w:r>
              <w:rPr>
                <w:rFonts w:hint="eastAsia" w:hAnsi="Times New Roman" w:cs="宋体"/>
                <w:snapToGrid w:val="0"/>
                <w:color w:val="auto"/>
                <w:sz w:val="21"/>
                <w:szCs w:val="21"/>
                <w:highlight w:val="none"/>
                <w:vertAlign w:val="superscript"/>
              </w:rPr>
              <w:t>2</w:t>
            </w:r>
            <w:r>
              <w:rPr>
                <w:rFonts w:hint="eastAsia" w:hAnsi="Times New Roman" w:cs="宋体"/>
                <w:snapToGrid w:val="0"/>
                <w:color w:val="auto"/>
                <w:sz w:val="21"/>
                <w:szCs w:val="21"/>
                <w:highlight w:val="none"/>
              </w:rPr>
              <w:t>。</w:t>
            </w:r>
          </w:p>
          <w:p>
            <w:pPr>
              <w:pStyle w:val="2"/>
              <w:spacing w:line="240" w:lineRule="exact"/>
              <w:ind w:firstLine="420" w:firstLineChars="200"/>
              <w:rPr>
                <w:rFonts w:hAnsi="Times New Roman" w:cs="宋体"/>
                <w:snapToGrid w:val="0"/>
                <w:color w:val="auto"/>
                <w:sz w:val="21"/>
                <w:szCs w:val="21"/>
                <w:lang w:val="zh-CN"/>
              </w:rPr>
            </w:pPr>
            <w:r>
              <w:rPr>
                <w:rFonts w:hint="eastAsia" w:hAnsi="Times New Roman" w:cs="宋体"/>
                <w:snapToGrid w:val="0"/>
                <w:color w:val="auto"/>
                <w:sz w:val="21"/>
                <w:szCs w:val="21"/>
              </w:rPr>
              <w:t>北材料巷、9号煤轨道大巷、采区轨道巷采用矩形断面，净宽4.50m，净高2.50m，锚网索喷支护，净断面积11.25m</w:t>
            </w:r>
            <w:r>
              <w:rPr>
                <w:rFonts w:hint="eastAsia" w:hAnsi="Times New Roman" w:cs="宋体"/>
                <w:snapToGrid w:val="0"/>
                <w:color w:val="auto"/>
                <w:sz w:val="21"/>
                <w:szCs w:val="21"/>
                <w:vertAlign w:val="superscript"/>
              </w:rPr>
              <w:t>2</w:t>
            </w:r>
            <w:r>
              <w:rPr>
                <w:rFonts w:hint="eastAsia" w:hAnsi="Times New Roman" w:cs="宋体"/>
                <w:snapToGrid w:val="0"/>
                <w:color w:val="auto"/>
                <w:sz w:val="21"/>
                <w:szCs w:val="21"/>
              </w:rPr>
              <w:t>。</w:t>
            </w:r>
          </w:p>
          <w:p>
            <w:pPr>
              <w:pStyle w:val="2"/>
              <w:spacing w:line="240" w:lineRule="exact"/>
              <w:ind w:firstLine="420" w:firstLineChars="200"/>
              <w:rPr>
                <w:rFonts w:hAnsi="Times New Roman" w:cs="宋体"/>
                <w:snapToGrid w:val="0"/>
                <w:color w:val="auto"/>
                <w:sz w:val="21"/>
                <w:szCs w:val="21"/>
                <w:lang w:val="zh-CN"/>
              </w:rPr>
            </w:pPr>
            <w:r>
              <w:rPr>
                <w:rFonts w:hint="eastAsia" w:hAnsi="Times New Roman" w:cs="宋体"/>
                <w:snapToGrid w:val="0"/>
                <w:color w:val="auto"/>
                <w:sz w:val="21"/>
                <w:szCs w:val="21"/>
              </w:rPr>
              <w:t>9号煤回风大巷、采区回风巷采用矩形断面，净宽5.00m，净高2.50m，锚网索喷支护，净断面积12.50m</w:t>
            </w:r>
            <w:r>
              <w:rPr>
                <w:rFonts w:hint="eastAsia" w:hAnsi="Times New Roman" w:cs="宋体"/>
                <w:snapToGrid w:val="0"/>
                <w:color w:val="auto"/>
                <w:sz w:val="21"/>
                <w:szCs w:val="21"/>
                <w:vertAlign w:val="superscript"/>
              </w:rPr>
              <w:t>2</w:t>
            </w:r>
            <w:r>
              <w:rPr>
                <w:rFonts w:hint="eastAsia" w:hAnsi="Times New Roman" w:cs="宋体"/>
                <w:snapToGrid w:val="0"/>
                <w:color w:val="auto"/>
                <w:sz w:val="21"/>
                <w:szCs w:val="21"/>
              </w:rPr>
              <w:t>。</w:t>
            </w:r>
          </w:p>
          <w:p>
            <w:pPr>
              <w:pStyle w:val="2"/>
              <w:spacing w:line="240" w:lineRule="exact"/>
              <w:ind w:firstLine="420" w:firstLineChars="200"/>
              <w:rPr>
                <w:rFonts w:hAnsi="Times New Roman" w:cs="宋体"/>
                <w:snapToGrid w:val="0"/>
                <w:color w:val="auto"/>
                <w:sz w:val="21"/>
                <w:szCs w:val="21"/>
              </w:rPr>
            </w:pPr>
            <w:r>
              <w:rPr>
                <w:rFonts w:hint="eastAsia" w:hAnsi="Times New Roman" w:cs="宋体"/>
                <w:snapToGrid w:val="0"/>
                <w:color w:val="auto"/>
                <w:sz w:val="21"/>
                <w:szCs w:val="21"/>
              </w:rPr>
              <w:t>工作面运输顺槽沿9号煤层底板布置，净宽4.20m，净高2.40m，矩形断面，锚网索支护，净断面10.08m</w:t>
            </w:r>
            <w:r>
              <w:rPr>
                <w:rFonts w:hint="eastAsia" w:hAnsi="Times New Roman" w:cs="宋体"/>
                <w:snapToGrid w:val="0"/>
                <w:color w:val="auto"/>
                <w:sz w:val="21"/>
                <w:szCs w:val="21"/>
                <w:vertAlign w:val="superscript"/>
              </w:rPr>
              <w:t>2</w:t>
            </w:r>
            <w:r>
              <w:rPr>
                <w:rFonts w:hint="eastAsia" w:hAnsi="Times New Roman" w:cs="宋体"/>
                <w:snapToGrid w:val="0"/>
                <w:color w:val="auto"/>
                <w:sz w:val="21"/>
                <w:szCs w:val="21"/>
              </w:rPr>
              <w:t>。</w:t>
            </w:r>
          </w:p>
          <w:p>
            <w:pPr>
              <w:pStyle w:val="2"/>
              <w:spacing w:line="240" w:lineRule="exact"/>
              <w:ind w:firstLine="420" w:firstLineChars="200"/>
              <w:rPr>
                <w:rFonts w:hAnsi="Times New Roman" w:cs="宋体"/>
                <w:snapToGrid w:val="0"/>
                <w:color w:val="auto"/>
                <w:sz w:val="21"/>
                <w:szCs w:val="21"/>
              </w:rPr>
            </w:pPr>
            <w:r>
              <w:rPr>
                <w:rFonts w:hint="eastAsia" w:hAnsi="Times New Roman" w:cs="宋体"/>
                <w:snapToGrid w:val="0"/>
                <w:color w:val="auto"/>
                <w:sz w:val="21"/>
                <w:szCs w:val="21"/>
              </w:rPr>
              <w:t>工作面回风顺槽沿9号煤层底板布置，净宽4.20m，净高2.40m，矩形断面，锚网索支护，净断面积10.08m</w:t>
            </w:r>
            <w:r>
              <w:rPr>
                <w:rFonts w:hint="eastAsia" w:hAnsi="Times New Roman" w:cs="宋体"/>
                <w:snapToGrid w:val="0"/>
                <w:color w:val="auto"/>
                <w:sz w:val="21"/>
                <w:szCs w:val="21"/>
                <w:vertAlign w:val="superscript"/>
              </w:rPr>
              <w:t>2</w:t>
            </w:r>
            <w:r>
              <w:rPr>
                <w:rFonts w:hint="eastAsia" w:hAnsi="Times New Roman" w:cs="宋体"/>
                <w:snapToGrid w:val="0"/>
                <w:color w:val="auto"/>
                <w:sz w:val="21"/>
                <w:szCs w:val="21"/>
              </w:rPr>
              <w:t xml:space="preserve">。 </w:t>
            </w:r>
          </w:p>
          <w:p>
            <w:pPr>
              <w:pStyle w:val="2"/>
              <w:spacing w:line="240" w:lineRule="exact"/>
              <w:ind w:firstLine="420" w:firstLineChars="200"/>
              <w:rPr>
                <w:rFonts w:hAnsi="Times New Roman" w:cs="宋体"/>
                <w:snapToGrid w:val="0"/>
                <w:color w:val="auto"/>
                <w:sz w:val="21"/>
                <w:szCs w:val="21"/>
              </w:rPr>
            </w:pPr>
            <w:r>
              <w:rPr>
                <w:rFonts w:hint="eastAsia" w:hAnsi="Times New Roman" w:cs="宋体"/>
                <w:snapToGrid w:val="0"/>
                <w:color w:val="auto"/>
                <w:sz w:val="21"/>
                <w:szCs w:val="21"/>
              </w:rPr>
              <w:t>9号煤层配备</w:t>
            </w:r>
            <w:r>
              <w:rPr>
                <w:rFonts w:hint="eastAsia" w:hAnsi="Times New Roman" w:cs="宋体"/>
                <w:snapToGrid w:val="0"/>
                <w:color w:val="auto"/>
                <w:sz w:val="21"/>
                <w:szCs w:val="21"/>
                <w:lang w:eastAsia="zh-CN"/>
              </w:rPr>
              <w:t>一个采煤工作面，</w:t>
            </w:r>
            <w:r>
              <w:rPr>
                <w:rFonts w:hint="eastAsia" w:hAnsi="Times New Roman" w:cs="宋体"/>
                <w:snapToGrid w:val="0"/>
                <w:color w:val="auto"/>
                <w:sz w:val="21"/>
                <w:szCs w:val="21"/>
              </w:rPr>
              <w:t>两个掘进工作面。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90" w:type="dxa"/>
            <w:vMerge w:val="continue"/>
            <w:vAlign w:val="center"/>
          </w:tcPr>
          <w:p>
            <w:pPr>
              <w:jc w:val="center"/>
              <w:rPr>
                <w:rFonts w:ascii="仿宋_GB2312" w:hAnsi="仿宋" w:eastAsia="仿宋_GB2312" w:cs="宋体"/>
                <w:snapToGrid w:val="0"/>
                <w:szCs w:val="21"/>
              </w:rPr>
            </w:pPr>
          </w:p>
        </w:tc>
        <w:tc>
          <w:tcPr>
            <w:tcW w:w="820" w:type="dxa"/>
            <w:vMerge w:val="restart"/>
            <w:vAlign w:val="center"/>
          </w:tcPr>
          <w:p>
            <w:pPr>
              <w:jc w:val="center"/>
              <w:rPr>
                <w:rFonts w:ascii="仿宋_GB2312" w:hAnsi="仿宋" w:eastAsia="仿宋_GB2312" w:cs="宋体"/>
                <w:snapToGrid w:val="0"/>
                <w:szCs w:val="21"/>
              </w:rPr>
            </w:pPr>
            <w:r>
              <w:rPr>
                <w:rFonts w:hint="eastAsia" w:ascii="仿宋_GB2312" w:hAnsi="仿宋_GB2312" w:eastAsia="仿宋_GB2312" w:cs="仿宋_GB2312"/>
                <w:snapToGrid w:val="0"/>
                <w:szCs w:val="21"/>
              </w:rPr>
              <w:t>井下运输系统</w:t>
            </w:r>
          </w:p>
        </w:tc>
        <w:tc>
          <w:tcPr>
            <w:tcW w:w="1106" w:type="dxa"/>
            <w:vAlign w:val="center"/>
          </w:tcPr>
          <w:p>
            <w:pPr>
              <w:jc w:val="center"/>
              <w:rPr>
                <w:rFonts w:ascii="仿宋_GB2312" w:hAnsi="仿宋_GB2312" w:eastAsia="仿宋_GB2312" w:cs="仿宋_GB2312"/>
                <w:szCs w:val="21"/>
              </w:rPr>
            </w:pPr>
            <w:r>
              <w:rPr>
                <w:rFonts w:hint="eastAsia" w:ascii="仿宋_GB2312" w:hAnsi="仿宋" w:eastAsia="仿宋_GB2312" w:cs="宋体"/>
                <w:snapToGrid w:val="0"/>
                <w:szCs w:val="21"/>
              </w:rPr>
              <w:t>原煤运输</w:t>
            </w:r>
          </w:p>
        </w:tc>
        <w:tc>
          <w:tcPr>
            <w:tcW w:w="6004" w:type="dxa"/>
            <w:vAlign w:val="center"/>
          </w:tcPr>
          <w:p>
            <w:pPr>
              <w:pStyle w:val="2"/>
              <w:spacing w:line="240" w:lineRule="exact"/>
              <w:ind w:firstLine="420" w:firstLineChars="200"/>
              <w:rPr>
                <w:rFonts w:hAnsi="Times New Roman" w:cs="宋体"/>
                <w:snapToGrid w:val="0"/>
                <w:sz w:val="21"/>
                <w:szCs w:val="21"/>
              </w:rPr>
            </w:pPr>
            <w:r>
              <w:rPr>
                <w:rFonts w:hint="eastAsia" w:hAnsi="Times New Roman" w:cs="宋体"/>
                <w:snapToGrid w:val="0"/>
                <w:sz w:val="21"/>
                <w:szCs w:val="21"/>
              </w:rPr>
              <w:t>9101工作面运输顺槽带式输送机(新选)→901采区胶带巷带式输送机(新选)→9号煤层胶带大巷带式输送机(新选)→9号煤层煤仓→9号煤层集中胶带巷带式输送机(新选)→主斜井带式输送机(已有)→地面。</w:t>
            </w:r>
          </w:p>
        </w:tc>
      </w:tr>
      <w:bookmarkEnd w:id="25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790" w:type="dxa"/>
            <w:vMerge w:val="continue"/>
            <w:vAlign w:val="center"/>
          </w:tcPr>
          <w:p>
            <w:pPr>
              <w:jc w:val="center"/>
              <w:rPr>
                <w:rFonts w:ascii="仿宋_GB2312" w:hAnsi="仿宋" w:eastAsia="仿宋_GB2312" w:cs="宋体"/>
                <w:snapToGrid w:val="0"/>
                <w:szCs w:val="21"/>
              </w:rPr>
            </w:pPr>
          </w:p>
        </w:tc>
        <w:tc>
          <w:tcPr>
            <w:tcW w:w="820" w:type="dxa"/>
            <w:vMerge w:val="continue"/>
            <w:vAlign w:val="center"/>
          </w:tcPr>
          <w:p>
            <w:pPr>
              <w:jc w:val="center"/>
              <w:rPr>
                <w:rFonts w:ascii="仿宋_GB2312" w:hAnsi="仿宋" w:eastAsia="仿宋_GB2312" w:cs="宋体"/>
                <w:snapToGrid w:val="0"/>
                <w:szCs w:val="21"/>
              </w:rPr>
            </w:pPr>
          </w:p>
        </w:tc>
        <w:tc>
          <w:tcPr>
            <w:tcW w:w="1106" w:type="dxa"/>
            <w:vAlign w:val="center"/>
          </w:tcPr>
          <w:p>
            <w:pPr>
              <w:jc w:val="center"/>
              <w:rPr>
                <w:rFonts w:ascii="仿宋_GB2312" w:hAnsi="仿宋_GB2312" w:eastAsia="仿宋_GB2312" w:cs="仿宋_GB2312"/>
                <w:szCs w:val="21"/>
              </w:rPr>
            </w:pPr>
            <w:r>
              <w:rPr>
                <w:rFonts w:hint="eastAsia" w:ascii="仿宋_GB2312" w:hAnsi="仿宋" w:eastAsia="仿宋_GB2312" w:cs="宋体"/>
                <w:snapToGrid w:val="0"/>
                <w:szCs w:val="21"/>
              </w:rPr>
              <w:t>辅助运输</w:t>
            </w:r>
          </w:p>
        </w:tc>
        <w:tc>
          <w:tcPr>
            <w:tcW w:w="6004" w:type="dxa"/>
            <w:vAlign w:val="center"/>
          </w:tcPr>
          <w:p>
            <w:pPr>
              <w:pStyle w:val="23"/>
              <w:adjustRightInd w:val="0"/>
              <w:spacing w:line="240" w:lineRule="exact"/>
              <w:ind w:firstLine="420" w:firstLineChars="200"/>
              <w:rPr>
                <w:rFonts w:ascii="仿宋_GB2312" w:hAnsi="Times New Roman" w:eastAsia="仿宋_GB2312" w:cs="宋体"/>
                <w:snapToGrid w:val="0"/>
                <w:kern w:val="2"/>
                <w:sz w:val="21"/>
              </w:rPr>
            </w:pPr>
            <w:r>
              <w:rPr>
                <w:rFonts w:hint="eastAsia" w:ascii="仿宋_GB2312" w:hAnsi="Times New Roman" w:eastAsia="仿宋_GB2312" w:cs="宋体"/>
                <w:snapToGrid w:val="0"/>
                <w:kern w:val="2"/>
                <w:sz w:val="21"/>
              </w:rPr>
              <w:t>副斜井→9号煤井底车场→9号煤北材料巷→9号煤轨道大巷→901采区轨道巷→回采及掘进工作面顺槽。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0" w:type="dxa"/>
            <w:vMerge w:val="continue"/>
            <w:vAlign w:val="center"/>
          </w:tcPr>
          <w:p>
            <w:pPr>
              <w:jc w:val="center"/>
              <w:rPr>
                <w:rFonts w:ascii="仿宋_GB2312" w:hAnsi="仿宋" w:eastAsia="仿宋_GB2312" w:cs="宋体"/>
                <w:snapToGrid w:val="0"/>
                <w:szCs w:val="21"/>
              </w:rPr>
            </w:pPr>
          </w:p>
        </w:tc>
        <w:tc>
          <w:tcPr>
            <w:tcW w:w="820" w:type="dxa"/>
            <w:vMerge w:val="restart"/>
            <w:vAlign w:val="center"/>
          </w:tcPr>
          <w:p>
            <w:pPr>
              <w:jc w:val="center"/>
              <w:rPr>
                <w:rFonts w:hint="eastAsia" w:ascii="仿宋_GB2312" w:hAnsi="仿宋" w:eastAsia="仿宋_GB2312" w:cs="宋体"/>
                <w:snapToGrid w:val="0"/>
                <w:szCs w:val="21"/>
                <w:lang w:eastAsia="zh-CN"/>
              </w:rPr>
            </w:pPr>
            <w:r>
              <w:rPr>
                <w:rFonts w:hint="eastAsia" w:ascii="仿宋_GB2312" w:hAnsi="仿宋" w:eastAsia="仿宋_GB2312" w:cs="宋体"/>
                <w:snapToGrid w:val="0"/>
                <w:szCs w:val="21"/>
                <w:lang w:eastAsia="zh-CN"/>
              </w:rPr>
              <w:t>井下辅助系统</w:t>
            </w:r>
          </w:p>
        </w:tc>
        <w:tc>
          <w:tcPr>
            <w:tcW w:w="1106" w:type="dxa"/>
            <w:vAlign w:val="center"/>
          </w:tcPr>
          <w:p>
            <w:pPr>
              <w:jc w:val="center"/>
              <w:rPr>
                <w:rFonts w:ascii="仿宋_GB2312" w:hAnsi="仿宋" w:eastAsia="仿宋_GB2312" w:cs="宋体"/>
                <w:snapToGrid w:val="0"/>
                <w:szCs w:val="21"/>
              </w:rPr>
            </w:pPr>
            <w:r>
              <w:rPr>
                <w:rFonts w:hint="eastAsia" w:ascii="仿宋_GB2312" w:hAnsi="仿宋_GB2312" w:eastAsia="仿宋_GB2312" w:cs="仿宋_GB2312"/>
                <w:szCs w:val="21"/>
              </w:rPr>
              <w:t>井下排水</w:t>
            </w:r>
          </w:p>
        </w:tc>
        <w:tc>
          <w:tcPr>
            <w:tcW w:w="6004" w:type="dxa"/>
          </w:tcPr>
          <w:p>
            <w:pPr>
              <w:pStyle w:val="2"/>
              <w:ind w:left="0" w:leftChars="0" w:firstLine="420" w:firstLineChars="200"/>
              <w:rPr>
                <w:rFonts w:hAnsi="Times New Roman" w:cs="宋体"/>
                <w:snapToGrid w:val="0"/>
                <w:color w:val="auto"/>
                <w:sz w:val="21"/>
                <w:szCs w:val="21"/>
              </w:rPr>
            </w:pPr>
            <w:r>
              <w:rPr>
                <w:rFonts w:hint="eastAsia" w:hAnsi="Times New Roman" w:cs="宋体"/>
                <w:snapToGrid w:val="0"/>
                <w:color w:val="auto"/>
                <w:sz w:val="21"/>
                <w:szCs w:val="21"/>
              </w:rPr>
              <w:t>在9号煤一采区设泵房、水仓，采用二级排水，一采区矿井涌水经经采区水泵房排至9号煤主水仓后由副斜井排至地面水处理站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0" w:type="dxa"/>
            <w:vMerge w:val="continue"/>
          </w:tcPr>
          <w:p>
            <w:pPr>
              <w:jc w:val="center"/>
              <w:rPr>
                <w:rFonts w:ascii="仿宋_GB2312" w:hAnsi="仿宋" w:eastAsia="仿宋_GB2312" w:cs="宋体"/>
                <w:snapToGrid w:val="0"/>
                <w:szCs w:val="21"/>
              </w:rPr>
            </w:pPr>
          </w:p>
        </w:tc>
        <w:tc>
          <w:tcPr>
            <w:tcW w:w="820" w:type="dxa"/>
            <w:vMerge w:val="continue"/>
          </w:tcPr>
          <w:p>
            <w:pPr>
              <w:jc w:val="center"/>
              <w:rPr>
                <w:rFonts w:ascii="仿宋_GB2312" w:hAnsi="仿宋" w:eastAsia="仿宋_GB2312" w:cs="宋体"/>
                <w:snapToGrid w:val="0"/>
                <w:szCs w:val="21"/>
              </w:rPr>
            </w:pPr>
          </w:p>
        </w:tc>
        <w:tc>
          <w:tcPr>
            <w:tcW w:w="1106" w:type="dxa"/>
            <w:vAlign w:val="center"/>
          </w:tcPr>
          <w:p>
            <w:pPr>
              <w:jc w:val="center"/>
              <w:rPr>
                <w:rFonts w:ascii="仿宋_GB2312" w:hAnsi="仿宋" w:eastAsia="仿宋_GB2312" w:cs="宋体"/>
                <w:snapToGrid w:val="0"/>
                <w:szCs w:val="21"/>
              </w:rPr>
            </w:pPr>
            <w:r>
              <w:rPr>
                <w:rFonts w:hint="eastAsia" w:ascii="仿宋_GB2312" w:hAnsi="仿宋_GB2312" w:eastAsia="仿宋_GB2312" w:cs="仿宋_GB2312"/>
                <w:szCs w:val="21"/>
              </w:rPr>
              <w:t>井下供电</w:t>
            </w:r>
          </w:p>
        </w:tc>
        <w:tc>
          <w:tcPr>
            <w:tcW w:w="6004" w:type="dxa"/>
          </w:tcPr>
          <w:p>
            <w:pPr>
              <w:spacing w:line="240" w:lineRule="exact"/>
              <w:ind w:firstLine="420" w:firstLineChars="200"/>
              <w:rPr>
                <w:rFonts w:ascii="仿宋_GB2312" w:hAnsi="Times New Roman" w:eastAsia="仿宋_GB2312" w:cs="宋体"/>
                <w:snapToGrid w:val="0"/>
                <w:color w:val="auto"/>
                <w:szCs w:val="21"/>
              </w:rPr>
            </w:pPr>
            <w:r>
              <w:rPr>
                <w:rFonts w:hint="eastAsia" w:ascii="仿宋_GB2312" w:hAnsi="Times New Roman" w:eastAsia="仿宋_GB2312" w:cs="宋体"/>
                <w:snapToGrid w:val="0"/>
                <w:color w:val="auto"/>
                <w:szCs w:val="21"/>
                <w:lang w:val="en-GB"/>
              </w:rPr>
              <w:t>配采</w:t>
            </w:r>
            <w:r>
              <w:rPr>
                <w:rFonts w:hint="eastAsia" w:ascii="仿宋_GB2312" w:hAnsi="Times New Roman" w:eastAsia="仿宋_GB2312" w:cs="宋体"/>
                <w:snapToGrid w:val="0"/>
                <w:color w:val="auto"/>
                <w:szCs w:val="21"/>
              </w:rPr>
              <w:t>后，在9号煤层新设主变电所。该变电所两回10kV电源引自3#煤层中央变电所10kV不同母线段，电缆型号为MYJV22-8.7/10-3×95，线路长度2×200m。主变电所10kV、0.69kV母线采用单母线分段供电方式。</w:t>
            </w:r>
          </w:p>
          <w:p>
            <w:pPr>
              <w:spacing w:line="240" w:lineRule="exact"/>
              <w:ind w:firstLine="420" w:firstLineChars="200"/>
              <w:rPr>
                <w:rFonts w:ascii="仿宋_GB2312" w:hAnsi="Times New Roman" w:eastAsia="仿宋_GB2312" w:cs="宋体"/>
                <w:snapToGrid w:val="0"/>
                <w:color w:val="auto"/>
                <w:szCs w:val="21"/>
              </w:rPr>
            </w:pPr>
            <w:r>
              <w:rPr>
                <w:rFonts w:hint="eastAsia" w:ascii="仿宋_GB2312" w:hAnsi="Times New Roman" w:eastAsia="仿宋_GB2312" w:cs="宋体"/>
                <w:snapToGrid w:val="0"/>
                <w:color w:val="auto"/>
                <w:szCs w:val="21"/>
              </w:rPr>
              <w:t>配采后，在9号煤层新设采区变电所。该变电所两回10kV电源引自井下9#煤层主变电所10kV不同母线段，电缆型号为MYJV22-8.7/10-3×70，线路长度2×1600m。采区变电所10kV、0.69kV母线采用单母线分段供电方式。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0" w:type="dxa"/>
            <w:vMerge w:val="continue"/>
          </w:tcPr>
          <w:p>
            <w:pPr>
              <w:jc w:val="center"/>
              <w:rPr>
                <w:rFonts w:ascii="仿宋_GB2312" w:hAnsi="仿宋" w:eastAsia="仿宋_GB2312" w:cs="宋体"/>
                <w:snapToGrid w:val="0"/>
                <w:szCs w:val="21"/>
              </w:rPr>
            </w:pPr>
          </w:p>
        </w:tc>
        <w:tc>
          <w:tcPr>
            <w:tcW w:w="820" w:type="dxa"/>
            <w:vMerge w:val="continue"/>
          </w:tcPr>
          <w:p>
            <w:pPr>
              <w:jc w:val="center"/>
              <w:rPr>
                <w:rFonts w:ascii="仿宋_GB2312" w:hAnsi="仿宋" w:eastAsia="仿宋_GB2312" w:cs="宋体"/>
                <w:snapToGrid w:val="0"/>
                <w:szCs w:val="21"/>
              </w:rPr>
            </w:pPr>
          </w:p>
        </w:tc>
        <w:tc>
          <w:tcPr>
            <w:tcW w:w="1106"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井下瓦斯抽采</w:t>
            </w:r>
          </w:p>
        </w:tc>
        <w:tc>
          <w:tcPr>
            <w:tcW w:w="6004" w:type="dxa"/>
          </w:tcPr>
          <w:p>
            <w:pPr>
              <w:spacing w:line="240" w:lineRule="exact"/>
              <w:ind w:firstLine="420" w:firstLineChars="200"/>
              <w:rPr>
                <w:rFonts w:hint="eastAsia" w:ascii="仿宋_GB2312" w:hAnsi="Times New Roman" w:eastAsia="仿宋_GB2312" w:cs="宋体"/>
                <w:snapToGrid w:val="0"/>
                <w:szCs w:val="21"/>
              </w:rPr>
            </w:pPr>
            <w:r>
              <w:rPr>
                <w:rFonts w:hint="eastAsia" w:ascii="仿宋_GB2312" w:hAnsi="Times New Roman" w:eastAsia="仿宋_GB2312" w:cs="宋体"/>
                <w:snapToGrid w:val="0"/>
                <w:szCs w:val="21"/>
              </w:rPr>
              <w:t>3号煤层瓦斯抽采设计在井下建立临时抽采泵站，设计选用ZYW380/450-G型井下移动瓦斯抽采真空泵，井下临时抽采瓦斯泵站共布置一套瓦斯抽采系统，配备两台抽采瓦斯真空泵，一台工作、一台备用。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0" w:type="dxa"/>
            <w:vMerge w:val="continue"/>
            <w:vAlign w:val="center"/>
          </w:tcPr>
          <w:p>
            <w:pPr>
              <w:jc w:val="center"/>
              <w:rPr>
                <w:rFonts w:ascii="仿宋_GB2312" w:hAnsi="仿宋" w:eastAsia="仿宋_GB2312" w:cs="宋体"/>
                <w:snapToGrid w:val="0"/>
                <w:szCs w:val="21"/>
              </w:rPr>
            </w:pPr>
          </w:p>
        </w:tc>
        <w:tc>
          <w:tcPr>
            <w:tcW w:w="820" w:type="dxa"/>
            <w:vAlign w:val="center"/>
          </w:tcPr>
          <w:p>
            <w:pPr>
              <w:jc w:val="center"/>
              <w:rPr>
                <w:rFonts w:ascii="仿宋_GB2312" w:hAnsi="仿宋" w:eastAsia="仿宋_GB2312" w:cs="宋体"/>
                <w:snapToGrid w:val="0"/>
                <w:szCs w:val="21"/>
              </w:rPr>
            </w:pPr>
            <w:r>
              <w:rPr>
                <w:rFonts w:hint="eastAsia" w:ascii="仿宋_GB2312" w:hAnsi="仿宋" w:eastAsia="仿宋_GB2312" w:cs="宋体"/>
                <w:snapToGrid w:val="0"/>
                <w:szCs w:val="21"/>
                <w:lang w:eastAsia="zh-CN"/>
              </w:rPr>
              <w:t>井下辅助系统</w:t>
            </w:r>
          </w:p>
        </w:tc>
        <w:tc>
          <w:tcPr>
            <w:tcW w:w="1106" w:type="dxa"/>
            <w:vAlign w:val="center"/>
          </w:tcPr>
          <w:p>
            <w:pPr>
              <w:jc w:val="center"/>
              <w:rPr>
                <w:rFonts w:hint="eastAsia" w:ascii="仿宋_GB2312" w:hAnsi="仿宋_GB2312" w:eastAsia="仿宋_GB2312" w:cs="仿宋_GB2312"/>
                <w:szCs w:val="21"/>
                <w:lang w:eastAsia="zh-CN"/>
              </w:rPr>
            </w:pPr>
            <w:r>
              <w:rPr>
                <w:rFonts w:hint="eastAsia" w:ascii="仿宋_GB2312" w:hAnsi="仿宋" w:eastAsia="仿宋_GB2312" w:cs="宋体"/>
                <w:snapToGrid w:val="0"/>
                <w:szCs w:val="21"/>
              </w:rPr>
              <w:t>井下压风</w:t>
            </w:r>
          </w:p>
        </w:tc>
        <w:tc>
          <w:tcPr>
            <w:tcW w:w="6004" w:type="dxa"/>
          </w:tcPr>
          <w:p>
            <w:pPr>
              <w:spacing w:line="240" w:lineRule="exact"/>
              <w:ind w:firstLine="420" w:firstLineChars="200"/>
              <w:rPr>
                <w:rFonts w:hint="eastAsia" w:ascii="仿宋_GB2312" w:hAnsi="Times New Roman" w:eastAsia="仿宋_GB2312" w:cs="宋体"/>
                <w:snapToGrid w:val="0"/>
                <w:szCs w:val="21"/>
              </w:rPr>
            </w:pPr>
            <w:r>
              <w:rPr>
                <w:rFonts w:hint="eastAsia" w:ascii="仿宋_GB2312" w:hAnsi="Times New Roman" w:eastAsia="仿宋_GB2312" w:cs="宋体"/>
                <w:snapToGrid w:val="0"/>
                <w:szCs w:val="21"/>
                <w:lang w:val="en-US" w:eastAsia="zh-CN"/>
              </w:rPr>
              <w:t>选用</w:t>
            </w:r>
            <w:r>
              <w:rPr>
                <w:rFonts w:hint="eastAsia" w:ascii="仿宋_GB2312" w:hAnsi="Times New Roman" w:eastAsia="仿宋_GB2312" w:cs="宋体"/>
                <w:snapToGrid w:val="0"/>
                <w:szCs w:val="21"/>
              </w:rPr>
              <w:t>2台DA-315型螺杆空气压缩机，额定排气量55</w:t>
            </w:r>
            <w:r>
              <w:rPr>
                <w:rFonts w:hint="eastAsia" w:ascii="仿宋_GB2312" w:hAnsi="Times New Roman" w:eastAsia="仿宋_GB2312" w:cs="宋体"/>
                <w:snapToGrid w:val="0"/>
                <w:szCs w:val="21"/>
                <w:lang w:val="en-US" w:eastAsia="zh-CN"/>
              </w:rPr>
              <w:t>.9</w:t>
            </w:r>
            <w:r>
              <w:rPr>
                <w:rFonts w:hint="eastAsia" w:ascii="仿宋_GB2312" w:hAnsi="Times New Roman" w:eastAsia="仿宋_GB2312" w:cs="宋体"/>
                <w:snapToGrid w:val="0"/>
                <w:szCs w:val="21"/>
              </w:rPr>
              <w:t>m</w:t>
            </w:r>
            <w:r>
              <w:rPr>
                <w:rFonts w:hint="eastAsia" w:ascii="仿宋_GB2312" w:hAnsi="Times New Roman" w:eastAsia="仿宋_GB2312" w:cs="宋体"/>
                <w:snapToGrid w:val="0"/>
                <w:szCs w:val="21"/>
                <w:vertAlign w:val="superscript"/>
              </w:rPr>
              <w:t>3</w:t>
            </w:r>
            <w:r>
              <w:rPr>
                <w:rFonts w:hint="eastAsia" w:ascii="仿宋_GB2312" w:hAnsi="Times New Roman" w:eastAsia="仿宋_GB2312" w:cs="宋体"/>
                <w:snapToGrid w:val="0"/>
                <w:szCs w:val="21"/>
              </w:rPr>
              <w:t>/min，额定排气压力0.85MPa，风冷，配用电机功率315kW,10kv。</w:t>
            </w:r>
            <w:r>
              <w:rPr>
                <w:rFonts w:hint="eastAsia" w:ascii="仿宋_GB2312" w:hAnsi="Times New Roman" w:eastAsia="仿宋_GB2312" w:cs="宋体"/>
                <w:snapToGrid w:val="0"/>
                <w:szCs w:val="21"/>
                <w:lang w:val="en-US" w:eastAsia="zh-CN"/>
              </w:rPr>
              <w:t>现有空压机作为备用。</w:t>
            </w:r>
            <w:r>
              <w:rPr>
                <w:rFonts w:hint="eastAsia" w:ascii="仿宋_GB2312" w:hAnsi="Times New Roman" w:eastAsia="仿宋_GB2312" w:cs="宋体"/>
                <w:snapToGrid w:val="0"/>
                <w:szCs w:val="21"/>
              </w:rPr>
              <w:t>正常生产时</w:t>
            </w:r>
            <w:r>
              <w:rPr>
                <w:rFonts w:hint="eastAsia" w:ascii="仿宋_GB2312" w:hAnsi="Times New Roman" w:eastAsia="仿宋_GB2312" w:cs="宋体"/>
                <w:snapToGrid w:val="0"/>
                <w:szCs w:val="21"/>
                <w:lang w:val="en-US" w:eastAsia="zh-CN"/>
              </w:rPr>
              <w:t>及</w:t>
            </w:r>
            <w:r>
              <w:rPr>
                <w:rFonts w:hint="eastAsia" w:ascii="仿宋_GB2312" w:hAnsi="Times New Roman" w:eastAsia="仿宋_GB2312" w:cs="宋体"/>
                <w:snapToGrid w:val="0"/>
                <w:szCs w:val="21"/>
              </w:rPr>
              <w:t>灾害出现时，</w:t>
            </w:r>
            <w:r>
              <w:rPr>
                <w:rFonts w:hint="eastAsia" w:ascii="仿宋_GB2312" w:hAnsi="Times New Roman" w:eastAsia="仿宋_GB2312" w:cs="宋体"/>
                <w:snapToGrid w:val="0"/>
                <w:szCs w:val="21"/>
                <w:lang w:val="en-US" w:eastAsia="zh-CN"/>
              </w:rPr>
              <w:t>均为两台工作，两台备用，</w:t>
            </w:r>
            <w:r>
              <w:rPr>
                <w:rFonts w:hint="eastAsia" w:ascii="仿宋_GB2312" w:hAnsi="Times New Roman" w:eastAsia="仿宋_GB2312" w:cs="宋体"/>
                <w:snapToGrid w:val="0"/>
                <w:szCs w:val="21"/>
              </w:rPr>
              <w:t>能够满足井下生产及全部工人的供气量。</w:t>
            </w:r>
          </w:p>
        </w:tc>
      </w:tr>
    </w:tbl>
    <w:p>
      <w:pPr>
        <w:keepNext w:val="0"/>
        <w:keepLines w:val="0"/>
        <w:pageBreakBefore w:val="0"/>
        <w:widowControl w:val="0"/>
        <w:kinsoku/>
        <w:wordWrap/>
        <w:overflowPunct/>
        <w:topLinePunct w:val="0"/>
        <w:autoSpaceDE/>
        <w:autoSpaceDN/>
        <w:bidi w:val="0"/>
        <w:adjustRightInd/>
        <w:snapToGrid/>
        <w:spacing w:line="490" w:lineRule="exact"/>
        <w:textAlignment w:val="auto"/>
        <w:rPr>
          <w:rFonts w:ascii="仿宋_GB2312" w:hAnsi="宋体" w:eastAsia="仿宋_GB2312"/>
          <w:sz w:val="28"/>
          <w:szCs w:val="28"/>
        </w:rPr>
      </w:pPr>
      <w:r>
        <w:rPr>
          <w:rFonts w:ascii="仿宋_GB2312" w:hAnsi="宋体" w:eastAsia="仿宋_GB2312"/>
          <w:sz w:val="28"/>
          <w:szCs w:val="28"/>
        </w:rPr>
        <w:t>3.1.</w:t>
      </w:r>
      <w:r>
        <w:rPr>
          <w:rFonts w:hint="eastAsia" w:ascii="仿宋_GB2312" w:hAnsi="宋体" w:eastAsia="仿宋_GB2312"/>
          <w:sz w:val="28"/>
          <w:szCs w:val="28"/>
        </w:rPr>
        <w:t>12主要技术经济指标</w:t>
      </w:r>
      <w:bookmarkStart w:id="265" w:name="_Toc22196"/>
      <w:bookmarkStart w:id="266" w:name="_Toc381608900"/>
      <w:bookmarkStart w:id="267" w:name="_Toc4272"/>
    </w:p>
    <w:bookmarkEnd w:id="265"/>
    <w:bookmarkEnd w:id="266"/>
    <w:bookmarkEnd w:id="267"/>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_GB2312" w:hAnsi="Times New Roman" w:eastAsia="仿宋_GB2312" w:cs="Times New Roman"/>
          <w:kern w:val="2"/>
          <w:sz w:val="28"/>
          <w:szCs w:val="28"/>
          <w:highlight w:val="none"/>
          <w:lang w:val="en-US" w:eastAsia="zh-CN" w:bidi="ar-SA"/>
        </w:rPr>
      </w:pPr>
      <w:bookmarkStart w:id="268" w:name="_Toc6712"/>
      <w:bookmarkStart w:id="269" w:name="_Toc29903"/>
      <w:bookmarkStart w:id="270" w:name="_Toc21576"/>
      <w:bookmarkStart w:id="271" w:name="_Toc1184"/>
      <w:bookmarkStart w:id="272" w:name="_Toc30575"/>
      <w:bookmarkStart w:id="273" w:name="_Toc23794"/>
      <w:bookmarkStart w:id="274" w:name="_Toc251"/>
      <w:bookmarkStart w:id="275" w:name="_Toc23604"/>
      <w:bookmarkStart w:id="276" w:name="_Toc24158"/>
      <w:bookmarkStart w:id="277" w:name="_Toc19812"/>
      <w:bookmarkStart w:id="278" w:name="_Toc28107"/>
      <w:bookmarkStart w:id="279" w:name="_Toc31988"/>
      <w:bookmarkStart w:id="280" w:name="_Toc19457"/>
      <w:r>
        <w:rPr>
          <w:rFonts w:hint="eastAsia" w:ascii="仿宋_GB2312" w:hAnsi="Times New Roman" w:eastAsia="仿宋_GB2312" w:cs="Times New Roman"/>
          <w:kern w:val="2"/>
          <w:sz w:val="28"/>
          <w:szCs w:val="28"/>
          <w:highlight w:val="none"/>
          <w:lang w:val="en-US" w:eastAsia="zh-CN" w:bidi="ar-SA"/>
        </w:rPr>
        <w:t>本次设计建设项目总资金27554.45万元，其中井巷工程11644.22万元，机电设备购置7163.83万元，安装工程2353.53万元，其他基本建设费用3008.37万元，工程预备费1691.91万元，抽采瓦斯工程1692.59万元。吨煤投资229.62元/t。</w:t>
      </w:r>
    </w:p>
    <w:p>
      <w:pPr>
        <w:pStyle w:val="4"/>
        <w:spacing w:before="0" w:after="0" w:line="480" w:lineRule="exact"/>
        <w:rPr>
          <w:rFonts w:ascii="仿宋_GB2312" w:hAnsi="仿宋"/>
          <w:color w:val="000000" w:themeColor="text1"/>
          <w:szCs w:val="28"/>
          <w14:textFill>
            <w14:solidFill>
              <w14:schemeClr w14:val="tx1"/>
            </w14:solidFill>
          </w14:textFill>
        </w:rPr>
      </w:pPr>
      <w:r>
        <w:rPr>
          <w:rFonts w:hint="eastAsia" w:ascii="仿宋_GB2312" w:hAnsi="仿宋"/>
          <w:color w:val="000000" w:themeColor="text1"/>
          <w:szCs w:val="28"/>
          <w14:textFill>
            <w14:solidFill>
              <w14:schemeClr w14:val="tx1"/>
            </w14:solidFill>
          </w14:textFill>
        </w:rPr>
        <w:t>3.2 生产过程中主要原辅材料消耗量及产品、废弃物产量</w:t>
      </w:r>
      <w:bookmarkEnd w:id="268"/>
      <w:bookmarkEnd w:id="269"/>
    </w:p>
    <w:p>
      <w:pPr>
        <w:pStyle w:val="554"/>
        <w:spacing w:after="0" w:line="490" w:lineRule="exact"/>
        <w:ind w:left="0" w:leftChars="0" w:firstLine="560" w:firstLineChars="200"/>
        <w:rPr>
          <w:rFonts w:ascii="仿宋_GB2312" w:eastAsia="仿宋_GB2312"/>
          <w:sz w:val="28"/>
          <w:szCs w:val="28"/>
        </w:rPr>
      </w:pPr>
      <w:r>
        <w:rPr>
          <w:rFonts w:hint="eastAsia" w:ascii="仿宋_GB2312" w:eastAsia="仿宋_GB2312"/>
          <w:sz w:val="28"/>
          <w:szCs w:val="28"/>
        </w:rPr>
        <w:t>本项目生产过程中主要原辅材料消耗量及产品、废弃物产量见表3-6。</w:t>
      </w:r>
    </w:p>
    <w:p>
      <w:pPr>
        <w:pStyle w:val="554"/>
        <w:spacing w:after="0" w:line="490" w:lineRule="exact"/>
        <w:ind w:left="0" w:leftChars="0"/>
        <w:jc w:val="center"/>
        <w:rPr>
          <w:rFonts w:ascii="仿宋_GB2312" w:eastAsia="仿宋_GB2312"/>
          <w:sz w:val="24"/>
        </w:rPr>
      </w:pPr>
      <w:r>
        <w:rPr>
          <w:rFonts w:hint="eastAsia" w:ascii="仿宋_GB2312" w:eastAsia="仿宋_GB2312"/>
          <w:b/>
          <w:bCs/>
          <w:sz w:val="24"/>
        </w:rPr>
        <w:t>表3-6  生产过程中主要原辅材料消耗量及产品、废弃物产量表</w:t>
      </w:r>
    </w:p>
    <w:tbl>
      <w:tblPr>
        <w:tblStyle w:val="43"/>
        <w:tblW w:w="87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45"/>
        <w:gridCol w:w="1817"/>
        <w:gridCol w:w="2258"/>
        <w:gridCol w:w="142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tblHeader/>
          <w:jc w:val="center"/>
        </w:trPr>
        <w:tc>
          <w:tcPr>
            <w:tcW w:w="1045" w:type="dxa"/>
            <w:vAlign w:val="center"/>
          </w:tcPr>
          <w:p>
            <w:pPr>
              <w:jc w:val="center"/>
              <w:rPr>
                <w:rFonts w:hint="eastAsia" w:ascii="仿宋_GB2312" w:hAnsi="仿宋_GB2312" w:eastAsia="仿宋_GB2312" w:cs="仿宋_GB2312"/>
                <w:b/>
                <w:szCs w:val="21"/>
                <w:lang w:eastAsia="zh-CN"/>
              </w:rPr>
            </w:pPr>
            <w:bookmarkStart w:id="281" w:name="_Toc24053"/>
            <w:r>
              <w:rPr>
                <w:rFonts w:hint="eastAsia" w:ascii="仿宋_GB2312" w:hAnsi="仿宋_GB2312" w:eastAsia="仿宋_GB2312" w:cs="仿宋_GB2312"/>
                <w:b/>
                <w:szCs w:val="21"/>
                <w:lang w:eastAsia="zh-CN"/>
              </w:rPr>
              <w:t>序号</w:t>
            </w:r>
          </w:p>
        </w:tc>
        <w:tc>
          <w:tcPr>
            <w:tcW w:w="4075" w:type="dxa"/>
            <w:gridSpan w:val="2"/>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名称</w:t>
            </w:r>
          </w:p>
        </w:tc>
        <w:tc>
          <w:tcPr>
            <w:tcW w:w="1425" w:type="dxa"/>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数量</w:t>
            </w:r>
          </w:p>
        </w:tc>
        <w:tc>
          <w:tcPr>
            <w:tcW w:w="2163" w:type="dxa"/>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7" w:hRule="exact"/>
          <w:jc w:val="center"/>
        </w:trPr>
        <w:tc>
          <w:tcPr>
            <w:tcW w:w="1045"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p>
        </w:tc>
        <w:tc>
          <w:tcPr>
            <w:tcW w:w="1817"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原辅料</w:t>
            </w:r>
          </w:p>
        </w:tc>
        <w:tc>
          <w:tcPr>
            <w:tcW w:w="2258"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水泥</w:t>
            </w:r>
          </w:p>
        </w:tc>
        <w:tc>
          <w:tcPr>
            <w:tcW w:w="142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根据实际需求</w:t>
            </w:r>
          </w:p>
        </w:tc>
        <w:tc>
          <w:tcPr>
            <w:tcW w:w="2163"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井下采煤、掘进支护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1045"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1817" w:type="dxa"/>
            <w:vMerge w:val="continue"/>
            <w:vAlign w:val="center"/>
          </w:tcPr>
          <w:p>
            <w:pPr>
              <w:jc w:val="center"/>
              <w:rPr>
                <w:rFonts w:ascii="仿宋_GB2312" w:hAnsi="仿宋_GB2312" w:eastAsia="仿宋_GB2312" w:cs="仿宋_GB2312"/>
                <w:szCs w:val="21"/>
              </w:rPr>
            </w:pPr>
          </w:p>
        </w:tc>
        <w:tc>
          <w:tcPr>
            <w:tcW w:w="2258"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砂石</w:t>
            </w:r>
          </w:p>
        </w:tc>
        <w:tc>
          <w:tcPr>
            <w:tcW w:w="142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根据实际需求</w:t>
            </w:r>
          </w:p>
        </w:tc>
        <w:tc>
          <w:tcPr>
            <w:tcW w:w="2163"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1045"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817" w:type="dxa"/>
            <w:vMerge w:val="continue"/>
            <w:vAlign w:val="center"/>
          </w:tcPr>
          <w:p>
            <w:pPr>
              <w:jc w:val="center"/>
              <w:rPr>
                <w:rFonts w:ascii="仿宋_GB2312" w:hAnsi="仿宋_GB2312" w:eastAsia="仿宋_GB2312" w:cs="仿宋_GB2312"/>
                <w:szCs w:val="21"/>
              </w:rPr>
            </w:pPr>
          </w:p>
        </w:tc>
        <w:tc>
          <w:tcPr>
            <w:tcW w:w="2258"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锚杆、锚网、锚索</w:t>
            </w:r>
          </w:p>
        </w:tc>
        <w:tc>
          <w:tcPr>
            <w:tcW w:w="142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根据实际需求</w:t>
            </w:r>
          </w:p>
        </w:tc>
        <w:tc>
          <w:tcPr>
            <w:tcW w:w="2163"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1045"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p>
        </w:tc>
        <w:tc>
          <w:tcPr>
            <w:tcW w:w="1817"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原辅料</w:t>
            </w:r>
          </w:p>
        </w:tc>
        <w:tc>
          <w:tcPr>
            <w:tcW w:w="2258"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乳化液</w:t>
            </w:r>
          </w:p>
        </w:tc>
        <w:tc>
          <w:tcPr>
            <w:tcW w:w="142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根据实际需求</w:t>
            </w:r>
          </w:p>
        </w:tc>
        <w:tc>
          <w:tcPr>
            <w:tcW w:w="216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液压支架用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1045"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p>
        </w:tc>
        <w:tc>
          <w:tcPr>
            <w:tcW w:w="1817" w:type="dxa"/>
            <w:vMerge w:val="continue"/>
            <w:vAlign w:val="center"/>
          </w:tcPr>
          <w:p>
            <w:pPr>
              <w:jc w:val="center"/>
              <w:rPr>
                <w:rFonts w:ascii="仿宋_GB2312" w:hAnsi="仿宋_GB2312" w:eastAsia="仿宋_GB2312" w:cs="仿宋_GB2312"/>
                <w:szCs w:val="21"/>
              </w:rPr>
            </w:pPr>
          </w:p>
        </w:tc>
        <w:tc>
          <w:tcPr>
            <w:tcW w:w="2258"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聚合氯化铝PAC</w:t>
            </w:r>
          </w:p>
        </w:tc>
        <w:tc>
          <w:tcPr>
            <w:tcW w:w="142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根据实际需求</w:t>
            </w:r>
          </w:p>
        </w:tc>
        <w:tc>
          <w:tcPr>
            <w:tcW w:w="2163"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水处理</w:t>
            </w:r>
          </w:p>
          <w:p>
            <w:pPr>
              <w:jc w:val="center"/>
              <w:rPr>
                <w:rFonts w:ascii="仿宋_GB2312" w:hAnsi="仿宋_GB2312" w:eastAsia="仿宋_GB2312" w:cs="仿宋_GB2312"/>
                <w:szCs w:val="21"/>
              </w:rPr>
            </w:pPr>
            <w:r>
              <w:rPr>
                <w:rFonts w:hint="eastAsia" w:ascii="仿宋_GB2312" w:hAnsi="仿宋_GB2312" w:eastAsia="仿宋_GB2312" w:cs="仿宋_GB2312"/>
                <w:szCs w:val="21"/>
              </w:rPr>
              <w:t>凝聚、絮凝剂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1045"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w:t>
            </w:r>
          </w:p>
        </w:tc>
        <w:tc>
          <w:tcPr>
            <w:tcW w:w="1817" w:type="dxa"/>
            <w:vMerge w:val="continue"/>
            <w:vAlign w:val="center"/>
          </w:tcPr>
          <w:p>
            <w:pPr>
              <w:jc w:val="center"/>
              <w:rPr>
                <w:rFonts w:ascii="仿宋_GB2312" w:hAnsi="仿宋_GB2312" w:eastAsia="仿宋_GB2312" w:cs="仿宋_GB2312"/>
                <w:szCs w:val="21"/>
              </w:rPr>
            </w:pPr>
          </w:p>
        </w:tc>
        <w:tc>
          <w:tcPr>
            <w:tcW w:w="2258"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聚丙烯酰胺PAM</w:t>
            </w:r>
          </w:p>
        </w:tc>
        <w:tc>
          <w:tcPr>
            <w:tcW w:w="142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根据实际需求</w:t>
            </w:r>
          </w:p>
        </w:tc>
        <w:tc>
          <w:tcPr>
            <w:tcW w:w="2163"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1045"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w:t>
            </w:r>
          </w:p>
        </w:tc>
        <w:tc>
          <w:tcPr>
            <w:tcW w:w="181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产品</w:t>
            </w:r>
          </w:p>
        </w:tc>
        <w:tc>
          <w:tcPr>
            <w:tcW w:w="2258"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原煤产量</w:t>
            </w:r>
          </w:p>
        </w:tc>
        <w:tc>
          <w:tcPr>
            <w:tcW w:w="142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120万吨/年</w:t>
            </w:r>
          </w:p>
        </w:tc>
        <w:tc>
          <w:tcPr>
            <w:tcW w:w="216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外售</w:t>
            </w:r>
          </w:p>
        </w:tc>
      </w:tr>
    </w:tbl>
    <w:p>
      <w:pPr>
        <w:pStyle w:val="4"/>
        <w:spacing w:before="0" w:after="0" w:line="480" w:lineRule="exact"/>
        <w:rPr>
          <w:rFonts w:ascii="仿宋_GB2312" w:hAnsi="仿宋_GB2312" w:cs="仿宋_GB2312"/>
        </w:rPr>
      </w:pPr>
      <w:r>
        <w:rPr>
          <w:rFonts w:hint="eastAsia" w:ascii="仿宋_GB2312" w:hAnsi="仿宋_GB2312" w:cs="仿宋_GB2312"/>
        </w:rPr>
        <w:t>3.3总体布局</w:t>
      </w:r>
      <w:bookmarkEnd w:id="270"/>
      <w:bookmarkEnd w:id="271"/>
      <w:bookmarkEnd w:id="272"/>
      <w:bookmarkEnd w:id="273"/>
      <w:bookmarkEnd w:id="274"/>
      <w:bookmarkEnd w:id="275"/>
      <w:bookmarkEnd w:id="276"/>
      <w:bookmarkEnd w:id="277"/>
      <w:bookmarkEnd w:id="278"/>
      <w:bookmarkEnd w:id="279"/>
      <w:bookmarkEnd w:id="280"/>
      <w:bookmarkEnd w:id="281"/>
    </w:p>
    <w:p>
      <w:pPr>
        <w:pStyle w:val="92"/>
        <w:spacing w:line="480" w:lineRule="exact"/>
        <w:rPr>
          <w:rFonts w:hAnsi="仿宋_GB2312" w:cs="仿宋_GB2312"/>
          <w:sz w:val="28"/>
          <w:szCs w:val="28"/>
        </w:rPr>
      </w:pPr>
      <w:bookmarkStart w:id="282" w:name="_Toc19338"/>
      <w:bookmarkStart w:id="283" w:name="_Toc3864"/>
      <w:bookmarkStart w:id="284" w:name="_Toc29227"/>
      <w:bookmarkStart w:id="285" w:name="_Toc19155"/>
      <w:bookmarkStart w:id="286" w:name="_Toc22273"/>
      <w:bookmarkStart w:id="287" w:name="_Toc440529376"/>
      <w:bookmarkStart w:id="288" w:name="_Toc11240"/>
      <w:bookmarkStart w:id="289" w:name="_Toc7630"/>
      <w:bookmarkStart w:id="290" w:name="_Toc8291"/>
      <w:bookmarkStart w:id="291" w:name="_Toc1157"/>
      <w:bookmarkStart w:id="292" w:name="_Toc30540"/>
      <w:bookmarkStart w:id="293" w:name="_Toc407"/>
      <w:bookmarkStart w:id="294" w:name="_Toc14899"/>
      <w:bookmarkStart w:id="295" w:name="_Toc5840"/>
      <w:r>
        <w:rPr>
          <w:rFonts w:hAnsi="仿宋_GB2312" w:cs="仿宋_GB2312"/>
          <w:sz w:val="28"/>
          <w:szCs w:val="28"/>
        </w:rPr>
        <w:t>2014年</w:t>
      </w:r>
      <w:r>
        <w:rPr>
          <w:rFonts w:hint="eastAsia" w:hAnsi="仿宋_GB2312" w:cs="仿宋_GB2312"/>
          <w:sz w:val="28"/>
          <w:szCs w:val="28"/>
          <w:lang w:val="en-US" w:eastAsia="zh-CN"/>
        </w:rPr>
        <w:t>8</w:t>
      </w:r>
      <w:r>
        <w:rPr>
          <w:rFonts w:hAnsi="仿宋_GB2312" w:cs="仿宋_GB2312"/>
          <w:sz w:val="28"/>
          <w:szCs w:val="28"/>
        </w:rPr>
        <w:t>月</w:t>
      </w:r>
      <w:r>
        <w:rPr>
          <w:rFonts w:hint="eastAsia" w:hAnsi="仿宋_GB2312" w:cs="仿宋_GB2312"/>
          <w:sz w:val="28"/>
          <w:szCs w:val="28"/>
        </w:rPr>
        <w:t>皇联煤业</w:t>
      </w:r>
      <w:r>
        <w:rPr>
          <w:rFonts w:hAnsi="仿宋_GB2312" w:cs="仿宋_GB2312"/>
          <w:sz w:val="28"/>
          <w:szCs w:val="28"/>
        </w:rPr>
        <w:t>通过了竣工验收，地面各系统均已投入使用，</w:t>
      </w:r>
      <w:r>
        <w:rPr>
          <w:rFonts w:hint="eastAsia" w:hAnsi="仿宋_GB2312" w:cs="仿宋_GB2312"/>
          <w:sz w:val="28"/>
          <w:szCs w:val="28"/>
        </w:rPr>
        <w:t>本项目不</w:t>
      </w:r>
      <w:r>
        <w:rPr>
          <w:rFonts w:hAnsi="仿宋_GB2312" w:cs="仿宋_GB2312"/>
          <w:sz w:val="28"/>
          <w:szCs w:val="28"/>
        </w:rPr>
        <w:t>进行改造，全部利用。</w:t>
      </w:r>
    </w:p>
    <w:p>
      <w:pPr>
        <w:pStyle w:val="92"/>
        <w:spacing w:line="480" w:lineRule="exact"/>
        <w:rPr>
          <w:rFonts w:hAnsi="仿宋_GB2312" w:cs="仿宋_GB2312"/>
          <w:sz w:val="28"/>
          <w:szCs w:val="28"/>
        </w:rPr>
      </w:pPr>
      <w:r>
        <w:rPr>
          <w:rFonts w:hint="eastAsia" w:hAnsi="仿宋_GB2312" w:cs="仿宋_GB2312"/>
          <w:sz w:val="28"/>
          <w:szCs w:val="28"/>
        </w:rPr>
        <w:t>工业场地</w:t>
      </w:r>
      <w:r>
        <w:rPr>
          <w:rFonts w:hAnsi="仿宋_GB2312" w:cs="仿宋_GB2312"/>
          <w:sz w:val="28"/>
          <w:szCs w:val="28"/>
        </w:rPr>
        <w:t>内建</w:t>
      </w:r>
      <w:r>
        <w:rPr>
          <w:rFonts w:hint="eastAsia" w:hAnsi="仿宋_GB2312" w:cs="仿宋_GB2312"/>
          <w:sz w:val="28"/>
          <w:szCs w:val="28"/>
        </w:rPr>
        <w:t>（构）筑物按功能用途划分为三个区：生产区、辅助生产区、行政生活区。</w:t>
      </w:r>
    </w:p>
    <w:p>
      <w:pPr>
        <w:pStyle w:val="92"/>
        <w:spacing w:line="480" w:lineRule="exact"/>
        <w:rPr>
          <w:rFonts w:hint="eastAsia" w:hAnsi="仿宋_GB2312" w:cs="仿宋_GB2312"/>
          <w:sz w:val="28"/>
          <w:szCs w:val="28"/>
          <w:lang w:eastAsia="zh-CN"/>
        </w:rPr>
      </w:pPr>
      <w:r>
        <w:rPr>
          <w:rFonts w:hint="eastAsia" w:hAnsi="仿宋_GB2312" w:cs="仿宋_GB2312"/>
          <w:sz w:val="28"/>
          <w:szCs w:val="28"/>
        </w:rPr>
        <w:t>生产区</w:t>
      </w:r>
      <w:r>
        <w:rPr>
          <w:rFonts w:hAnsi="仿宋_GB2312" w:cs="仿宋_GB2312"/>
          <w:sz w:val="28"/>
          <w:szCs w:val="28"/>
        </w:rPr>
        <w:t>在工业场地的中部</w:t>
      </w:r>
      <w:r>
        <w:rPr>
          <w:rFonts w:hint="eastAsia" w:hAnsi="仿宋_GB2312" w:cs="仿宋_GB2312"/>
          <w:sz w:val="28"/>
          <w:szCs w:val="28"/>
        </w:rPr>
        <w:t>，</w:t>
      </w:r>
      <w:r>
        <w:rPr>
          <w:rFonts w:hAnsi="仿宋_GB2312" w:cs="仿宋_GB2312"/>
          <w:sz w:val="28"/>
          <w:szCs w:val="28"/>
        </w:rPr>
        <w:t>场内</w:t>
      </w:r>
      <w:r>
        <w:rPr>
          <w:rFonts w:hint="eastAsia" w:hAnsi="仿宋_GB2312" w:cs="仿宋_GB2312"/>
          <w:sz w:val="28"/>
          <w:szCs w:val="28"/>
          <w:lang w:eastAsia="zh-CN"/>
        </w:rPr>
        <w:t>利用现有的主斜井为生产井，包括：主斜井井口房、主斜井空气加热室、带式输送机栈桥及各种专用场地。</w:t>
      </w:r>
    </w:p>
    <w:p>
      <w:pPr>
        <w:pStyle w:val="92"/>
        <w:spacing w:line="480" w:lineRule="exact"/>
        <w:rPr>
          <w:rFonts w:hint="eastAsia" w:hAnsi="仿宋_GB2312" w:cs="仿宋_GB2312"/>
          <w:sz w:val="28"/>
          <w:szCs w:val="28"/>
          <w:lang w:val="en-US" w:eastAsia="zh-CN"/>
        </w:rPr>
      </w:pPr>
      <w:r>
        <w:rPr>
          <w:rFonts w:hint="eastAsia" w:hAnsi="仿宋_GB2312" w:cs="仿宋_GB2312"/>
          <w:sz w:val="28"/>
          <w:szCs w:val="28"/>
          <w:lang w:eastAsia="zh-CN"/>
        </w:rPr>
        <w:t>辅助生产区位于工业场地的北部，利用现有的副斜井作为材料井，包括：副斜井井口房、副斜井空气加热室、天轮架、副斜井提升机房、压风机房、坑木加工房、综采设备库、消防材料库、器材库、井下水处理系统、</w:t>
      </w:r>
      <w:r>
        <w:rPr>
          <w:rFonts w:hint="eastAsia" w:hAnsi="仿宋_GB2312" w:cs="仿宋_GB2312"/>
          <w:sz w:val="28"/>
          <w:szCs w:val="28"/>
          <w:lang w:val="en-US" w:eastAsia="zh-CN"/>
        </w:rPr>
        <w:t>35kV变电所等。其他相关的配套设施依据各自的功能特点进行分散布置。</w:t>
      </w:r>
    </w:p>
    <w:p>
      <w:pPr>
        <w:pStyle w:val="92"/>
        <w:spacing w:line="480" w:lineRule="exact"/>
        <w:rPr>
          <w:rFonts w:hint="default" w:hAnsi="仿宋_GB2312" w:cs="仿宋_GB2312"/>
          <w:sz w:val="28"/>
          <w:szCs w:val="28"/>
          <w:lang w:val="en-US" w:eastAsia="zh-CN"/>
        </w:rPr>
      </w:pPr>
      <w:r>
        <w:rPr>
          <w:rFonts w:hint="eastAsia" w:hAnsi="仿宋_GB2312" w:cs="仿宋_GB2312"/>
          <w:sz w:val="28"/>
          <w:szCs w:val="28"/>
          <w:lang w:val="en-US" w:eastAsia="zh-CN"/>
        </w:rPr>
        <w:t>行政生活区分两处布置，在主斜井井口的北侧和西侧建矿办公楼和职工宿舍楼，在副斜井的东侧建行人斜井，并在行人斜井附件建联合建筑（一层为库房、二层为灯房、浴室、任务交待室、三层调度）、食堂、锅炉房、职工培训楼等。</w:t>
      </w:r>
    </w:p>
    <w:p>
      <w:pPr>
        <w:pStyle w:val="4"/>
        <w:spacing w:before="0" w:after="0" w:line="480" w:lineRule="exact"/>
        <w:rPr>
          <w:rFonts w:ascii="仿宋_GB2312" w:hAnsi="仿宋_GB2312" w:cs="仿宋_GB2312"/>
        </w:rPr>
      </w:pPr>
      <w:bookmarkStart w:id="296" w:name="_Toc27106"/>
      <w:r>
        <w:rPr>
          <w:rFonts w:hint="eastAsia" w:ascii="仿宋_GB2312" w:hAnsi="仿宋_GB2312" w:cs="仿宋_GB2312"/>
        </w:rPr>
        <w:t>3.4生产工艺与设备布局</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spacing w:line="480" w:lineRule="exact"/>
        <w:rPr>
          <w:rFonts w:ascii="仿宋_GB2312" w:hAnsi="仿宋" w:eastAsia="仿宋_GB2312"/>
          <w:color w:val="000000"/>
          <w:sz w:val="28"/>
          <w:szCs w:val="28"/>
        </w:rPr>
      </w:pPr>
      <w:r>
        <w:rPr>
          <w:rFonts w:ascii="仿宋_GB2312" w:hAnsi="仿宋" w:eastAsia="仿宋_GB2312"/>
          <w:color w:val="000000"/>
          <w:sz w:val="28"/>
          <w:szCs w:val="28"/>
        </w:rPr>
        <w:t>3.</w:t>
      </w:r>
      <w:r>
        <w:rPr>
          <w:rFonts w:hint="eastAsia" w:ascii="仿宋_GB2312" w:hAnsi="仿宋" w:eastAsia="仿宋_GB2312"/>
          <w:color w:val="000000"/>
          <w:sz w:val="28"/>
          <w:szCs w:val="28"/>
        </w:rPr>
        <w:t>4</w:t>
      </w:r>
      <w:r>
        <w:rPr>
          <w:rFonts w:ascii="仿宋_GB2312" w:hAnsi="仿宋" w:eastAsia="仿宋_GB2312"/>
          <w:color w:val="000000"/>
          <w:sz w:val="28"/>
          <w:szCs w:val="28"/>
        </w:rPr>
        <w:t>.1</w:t>
      </w:r>
      <w:r>
        <w:rPr>
          <w:rFonts w:hint="eastAsia" w:ascii="仿宋_GB2312" w:hAnsi="仿宋" w:eastAsia="仿宋_GB2312"/>
          <w:color w:val="000000"/>
          <w:sz w:val="28"/>
          <w:szCs w:val="28"/>
        </w:rPr>
        <w:t>井下生产系统</w:t>
      </w:r>
    </w:p>
    <w:p>
      <w:pPr>
        <w:spacing w:line="480" w:lineRule="exact"/>
        <w:rPr>
          <w:rFonts w:ascii="仿宋_GB2312" w:hAnsi="仿宋" w:eastAsia="仿宋_GB2312"/>
          <w:color w:val="000000"/>
          <w:sz w:val="28"/>
          <w:szCs w:val="28"/>
        </w:rPr>
      </w:pPr>
      <w:r>
        <w:rPr>
          <w:rFonts w:ascii="仿宋_GB2312" w:hAnsi="仿宋" w:eastAsia="仿宋_GB2312"/>
          <w:color w:val="000000"/>
          <w:sz w:val="28"/>
          <w:szCs w:val="28"/>
        </w:rPr>
        <w:t>3.</w:t>
      </w:r>
      <w:r>
        <w:rPr>
          <w:rFonts w:hint="eastAsia" w:ascii="仿宋_GB2312" w:hAnsi="仿宋" w:eastAsia="仿宋_GB2312"/>
          <w:color w:val="000000"/>
          <w:sz w:val="28"/>
          <w:szCs w:val="28"/>
        </w:rPr>
        <w:t>4</w:t>
      </w:r>
      <w:r>
        <w:rPr>
          <w:rFonts w:ascii="仿宋_GB2312" w:hAnsi="仿宋" w:eastAsia="仿宋_GB2312"/>
          <w:color w:val="000000"/>
          <w:sz w:val="28"/>
          <w:szCs w:val="28"/>
        </w:rPr>
        <w:t>.1.1</w:t>
      </w:r>
      <w:r>
        <w:rPr>
          <w:rFonts w:hint="eastAsia" w:ascii="仿宋_GB2312" w:hAnsi="仿宋" w:eastAsia="仿宋_GB2312"/>
          <w:color w:val="000000"/>
          <w:sz w:val="28"/>
          <w:szCs w:val="28"/>
        </w:rPr>
        <w:t>采煤系统</w:t>
      </w:r>
    </w:p>
    <w:p>
      <w:pPr>
        <w:pStyle w:val="512"/>
        <w:keepNext w:val="0"/>
        <w:keepLines w:val="0"/>
        <w:pageBreakBefore w:val="0"/>
        <w:widowControl w:val="0"/>
        <w:kinsoku/>
        <w:wordWrap/>
        <w:overflowPunct/>
        <w:topLinePunct w:val="0"/>
        <w:autoSpaceDE/>
        <w:autoSpaceDN/>
        <w:bidi w:val="0"/>
        <w:adjustRightInd/>
        <w:snapToGrid/>
        <w:spacing w:line="490" w:lineRule="exact"/>
        <w:ind w:firstLine="560"/>
        <w:textAlignment w:val="auto"/>
        <w:rPr>
          <w:rFonts w:ascii="仿宋" w:hAnsi="仿宋" w:eastAsia="仿宋" w:cs="仿宋"/>
          <w:sz w:val="28"/>
          <w:szCs w:val="28"/>
          <w:highlight w:val="none"/>
        </w:rPr>
      </w:pPr>
      <w:r>
        <w:rPr>
          <w:rFonts w:hint="eastAsia" w:ascii="仿宋" w:hAnsi="仿宋" w:eastAsia="仿宋" w:cs="仿宋"/>
          <w:sz w:val="28"/>
          <w:szCs w:val="28"/>
          <w:highlight w:val="none"/>
        </w:rPr>
        <w:t>3号煤层为目前回采煤层，采用综采放顶煤采煤方法，全部垮落法管理顶板。</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ascii="仿宋_GB2312" w:hAnsi="仿宋" w:eastAsia="仿宋_GB2312"/>
          <w:snapToGrid w:val="0"/>
          <w:kern w:val="0"/>
          <w:sz w:val="28"/>
          <w:szCs w:val="28"/>
          <w:highlight w:val="none"/>
        </w:rPr>
      </w:pPr>
      <w:r>
        <w:rPr>
          <w:rFonts w:hint="eastAsia" w:ascii="仿宋" w:hAnsi="仿宋" w:eastAsia="仿宋" w:cs="仿宋"/>
          <w:sz w:val="28"/>
          <w:szCs w:val="28"/>
          <w:highlight w:val="none"/>
        </w:rPr>
        <w:t>9号煤层采用综采一次采全高采煤工艺</w:t>
      </w:r>
      <w:r>
        <w:rPr>
          <w:rFonts w:hint="eastAsia" w:ascii="仿宋" w:hAnsi="仿宋" w:eastAsia="仿宋" w:cs="仿宋"/>
          <w:sz w:val="28"/>
          <w:szCs w:val="28"/>
          <w:highlight w:val="none"/>
          <w:lang w:eastAsia="zh-CN"/>
        </w:rPr>
        <w:t>。</w:t>
      </w:r>
      <w:r>
        <w:rPr>
          <w:rFonts w:hint="eastAsia" w:ascii="仿宋_GB2312" w:hAnsi="仿宋" w:eastAsia="仿宋_GB2312"/>
          <w:snapToGrid w:val="0"/>
          <w:kern w:val="0"/>
          <w:sz w:val="28"/>
          <w:szCs w:val="28"/>
          <w:highlight w:val="none"/>
        </w:rPr>
        <w:t>采煤机采用端头斜切进刀方式，双向割煤，液压支架支护方式为及时支护。采空区顶板自行垮落，采煤机采用两端头斜切进刀，进刀距离约30m。</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_GB2312" w:hAnsi="仿宋" w:eastAsia="仿宋_GB2312"/>
          <w:sz w:val="28"/>
          <w:szCs w:val="28"/>
          <w:highlight w:val="none"/>
          <w:lang w:eastAsia="zh-CN"/>
        </w:rPr>
      </w:pPr>
      <w:r>
        <w:rPr>
          <w:rFonts w:hint="eastAsia" w:ascii="仿宋_GB2312" w:hAnsi="仿宋" w:eastAsia="仿宋_GB2312"/>
          <w:sz w:val="28"/>
          <w:szCs w:val="28"/>
          <w:highlight w:val="none"/>
          <w:lang w:val="en-US" w:eastAsia="zh-CN"/>
        </w:rPr>
        <w:t>3号</w:t>
      </w:r>
      <w:r>
        <w:rPr>
          <w:rFonts w:hint="eastAsia" w:ascii="仿宋_GB2312" w:hAnsi="仿宋" w:eastAsia="仿宋_GB2312"/>
          <w:sz w:val="28"/>
          <w:szCs w:val="28"/>
          <w:highlight w:val="none"/>
        </w:rPr>
        <w:t>、9号煤</w:t>
      </w:r>
      <w:r>
        <w:rPr>
          <w:rFonts w:hint="eastAsia" w:ascii="仿宋_GB2312" w:hAnsi="仿宋" w:eastAsia="仿宋_GB2312"/>
          <w:sz w:val="28"/>
          <w:szCs w:val="28"/>
          <w:highlight w:val="none"/>
          <w:lang w:eastAsia="zh-CN"/>
        </w:rPr>
        <w:t>采煤</w:t>
      </w:r>
      <w:r>
        <w:rPr>
          <w:rFonts w:hint="eastAsia" w:ascii="仿宋_GB2312" w:hAnsi="仿宋" w:eastAsia="仿宋_GB2312"/>
          <w:sz w:val="28"/>
          <w:szCs w:val="28"/>
          <w:highlight w:val="none"/>
        </w:rPr>
        <w:t>工作面机械设备配备表分别见表3-7、3-8</w:t>
      </w:r>
      <w:r>
        <w:rPr>
          <w:rFonts w:hint="eastAsia" w:ascii="仿宋_GB2312" w:hAnsi="仿宋" w:eastAsia="仿宋_GB2312"/>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_GB2312" w:hAnsi="仿宋" w:eastAsia="仿宋_GB2312"/>
          <w:sz w:val="28"/>
          <w:szCs w:val="28"/>
          <w:highlight w:val="none"/>
        </w:rPr>
      </w:pPr>
      <w:r>
        <w:rPr>
          <w:rFonts w:hint="eastAsia" w:ascii="仿宋_GB2312" w:hAnsi="仿宋" w:eastAsia="仿宋_GB2312"/>
          <w:sz w:val="28"/>
          <w:szCs w:val="28"/>
          <w:highlight w:val="none"/>
          <w:lang w:val="en-US" w:eastAsia="zh-CN"/>
        </w:rPr>
        <w:t>3号</w:t>
      </w:r>
      <w:r>
        <w:rPr>
          <w:rFonts w:hint="eastAsia" w:ascii="仿宋_GB2312" w:hAnsi="仿宋" w:eastAsia="仿宋_GB2312"/>
          <w:sz w:val="28"/>
          <w:szCs w:val="28"/>
          <w:highlight w:val="none"/>
          <w:lang w:eastAsia="zh-CN"/>
        </w:rPr>
        <w:t>采煤</w:t>
      </w:r>
      <w:r>
        <w:rPr>
          <w:rFonts w:hint="eastAsia" w:ascii="仿宋_GB2312" w:hAnsi="仿宋" w:eastAsia="仿宋_GB2312"/>
          <w:sz w:val="28"/>
          <w:szCs w:val="28"/>
          <w:highlight w:val="none"/>
        </w:rPr>
        <w:t>工作面生产工艺流程见图3-</w:t>
      </w:r>
      <w:r>
        <w:rPr>
          <w:rFonts w:hint="eastAsia" w:ascii="仿宋_GB2312" w:hAnsi="仿宋" w:eastAsia="仿宋_GB2312"/>
          <w:sz w:val="28"/>
          <w:szCs w:val="28"/>
          <w:highlight w:val="none"/>
          <w:lang w:val="en-US" w:eastAsia="zh-CN"/>
        </w:rPr>
        <w:t>5</w:t>
      </w:r>
      <w:r>
        <w:rPr>
          <w:rFonts w:hint="eastAsia" w:ascii="仿宋_GB2312" w:hAnsi="仿宋" w:eastAsia="仿宋_GB2312"/>
          <w:sz w:val="28"/>
          <w:szCs w:val="28"/>
          <w:highlight w:val="none"/>
        </w:rPr>
        <w:t>。</w:t>
      </w:r>
    </w:p>
    <w:p>
      <w:pPr>
        <w:pStyle w:val="2"/>
        <w:keepNext w:val="0"/>
        <w:keepLines w:val="0"/>
        <w:pageBreakBefore w:val="0"/>
        <w:widowControl w:val="0"/>
        <w:kinsoku/>
        <w:wordWrap/>
        <w:overflowPunct/>
        <w:topLinePunct w:val="0"/>
        <w:autoSpaceDE/>
        <w:autoSpaceDN/>
        <w:bidi w:val="0"/>
        <w:adjustRightInd/>
        <w:snapToGrid/>
        <w:spacing w:line="490" w:lineRule="exact"/>
        <w:textAlignment w:val="auto"/>
        <w:rPr>
          <w:rFonts w:hint="default" w:eastAsia="仿宋_GB2312"/>
          <w:lang w:val="en-US" w:eastAsia="zh-CN"/>
        </w:rPr>
      </w:pPr>
      <w:r>
        <w:rPr>
          <w:rFonts w:hint="eastAsia" w:ascii="仿宋_GB2312" w:hAnsi="仿宋" w:eastAsia="仿宋_GB2312"/>
          <w:sz w:val="28"/>
          <w:szCs w:val="28"/>
          <w:highlight w:val="none"/>
        </w:rPr>
        <w:t>9号</w:t>
      </w:r>
      <w:r>
        <w:rPr>
          <w:rFonts w:hint="eastAsia" w:ascii="仿宋_GB2312" w:hAnsi="仿宋" w:eastAsia="仿宋_GB2312"/>
          <w:sz w:val="28"/>
          <w:szCs w:val="28"/>
          <w:highlight w:val="none"/>
          <w:lang w:eastAsia="zh-CN"/>
        </w:rPr>
        <w:t>采煤</w:t>
      </w:r>
      <w:r>
        <w:rPr>
          <w:rFonts w:hint="eastAsia" w:ascii="仿宋_GB2312" w:hAnsi="仿宋" w:eastAsia="仿宋_GB2312"/>
          <w:sz w:val="28"/>
          <w:szCs w:val="28"/>
          <w:highlight w:val="none"/>
        </w:rPr>
        <w:t>工作面生产工艺流程见图3-</w:t>
      </w:r>
      <w:r>
        <w:rPr>
          <w:rFonts w:hint="eastAsia" w:hAnsi="仿宋"/>
          <w:sz w:val="28"/>
          <w:szCs w:val="28"/>
          <w:highlight w:val="none"/>
          <w:lang w:val="en-US" w:eastAsia="zh-CN"/>
        </w:rPr>
        <w:t>6。</w:t>
      </w:r>
    </w:p>
    <w:p>
      <w:pPr>
        <w:spacing w:line="480" w:lineRule="exact"/>
        <w:jc w:val="center"/>
        <w:rPr>
          <w:rFonts w:hint="eastAsia" w:ascii="仿宋_GB2312" w:hAnsi="仿宋_GB2312" w:eastAsia="仿宋_GB2312" w:cs="仿宋_GB2312"/>
          <w:b/>
          <w:bCs/>
          <w:sz w:val="24"/>
          <w:szCs w:val="24"/>
        </w:rPr>
      </w:pPr>
      <w:bookmarkStart w:id="297" w:name="_Toc13631"/>
      <w:bookmarkStart w:id="298" w:name="_Toc3097"/>
    </w:p>
    <w:p>
      <w:pPr>
        <w:spacing w:line="480" w:lineRule="exact"/>
        <w:jc w:val="center"/>
        <w:rPr>
          <w:rFonts w:hint="eastAsia" w:ascii="仿宋_GB2312" w:hAnsi="仿宋_GB2312" w:eastAsia="仿宋_GB2312" w:cs="仿宋_GB2312"/>
          <w:b/>
          <w:bCs/>
          <w:sz w:val="24"/>
          <w:szCs w:val="24"/>
        </w:rPr>
      </w:pPr>
    </w:p>
    <w:p>
      <w:pPr>
        <w:spacing w:line="480" w:lineRule="exact"/>
        <w:jc w:val="center"/>
        <w:rPr>
          <w:rFonts w:hAnsi="仿宋_GB2312" w:cs="仿宋_GB2312"/>
          <w:szCs w:val="21"/>
        </w:rPr>
      </w:pPr>
      <w:r>
        <w:rPr>
          <w:rFonts w:hint="eastAsia" w:ascii="仿宋_GB2312" w:hAnsi="仿宋_GB2312" w:eastAsia="仿宋_GB2312" w:cs="仿宋_GB2312"/>
          <w:b/>
          <w:bCs/>
          <w:sz w:val="24"/>
          <w:szCs w:val="24"/>
        </w:rPr>
        <w:t>表</w:t>
      </w:r>
      <w:r>
        <w:rPr>
          <w:rFonts w:ascii="仿宋_GB2312" w:hAnsi="仿宋_GB2312" w:eastAsia="仿宋_GB2312" w:cs="仿宋_GB2312"/>
          <w:b/>
          <w:bCs/>
          <w:sz w:val="24"/>
          <w:szCs w:val="24"/>
        </w:rPr>
        <w:t>3-</w:t>
      </w:r>
      <w:r>
        <w:rPr>
          <w:rFonts w:hint="eastAsia" w:ascii="仿宋_GB2312" w:hAnsi="仿宋_GB2312" w:eastAsia="仿宋_GB2312" w:cs="仿宋_GB2312"/>
          <w:b/>
          <w:bCs/>
          <w:sz w:val="24"/>
          <w:szCs w:val="24"/>
        </w:rPr>
        <w:t>7</w:t>
      </w:r>
      <w:r>
        <w:rPr>
          <w:rFonts w:ascii="仿宋_GB2312" w:hAnsi="仿宋_GB2312" w:eastAsia="仿宋_GB2312" w:cs="仿宋_GB2312"/>
          <w:b/>
          <w:bCs/>
          <w:sz w:val="24"/>
          <w:szCs w:val="24"/>
        </w:rPr>
        <w:t xml:space="preserve">    </w:t>
      </w:r>
      <w:bookmarkEnd w:id="297"/>
      <w:bookmarkEnd w:id="298"/>
      <w:r>
        <w:rPr>
          <w:rFonts w:hint="eastAsia" w:ascii="仿宋_GB2312" w:hAnsi="仿宋_GB2312" w:eastAsia="仿宋_GB2312" w:cs="仿宋_GB2312"/>
          <w:b/>
          <w:bCs/>
          <w:sz w:val="24"/>
          <w:szCs w:val="24"/>
          <w:lang w:val="en-US" w:eastAsia="zh-CN"/>
        </w:rPr>
        <w:t>3</w:t>
      </w:r>
      <w:r>
        <w:rPr>
          <w:rFonts w:hint="eastAsia" w:ascii="仿宋_GB2312" w:hAnsi="仿宋_GB2312" w:eastAsia="仿宋_GB2312" w:cs="仿宋_GB2312"/>
          <w:b/>
          <w:bCs/>
          <w:sz w:val="24"/>
          <w:szCs w:val="24"/>
        </w:rPr>
        <w:t>号煤综采工作面机械设备配备表</w:t>
      </w:r>
    </w:p>
    <w:p>
      <w:pPr>
        <w:spacing w:line="480" w:lineRule="exact"/>
        <w:jc w:val="center"/>
        <w:rPr>
          <w:rFonts w:hint="eastAsia" w:ascii="仿宋_GB2312" w:hAnsi="仿宋_GB2312" w:eastAsia="仿宋_GB2312" w:cs="仿宋_GB2312"/>
          <w:b/>
          <w:bCs/>
          <w:sz w:val="24"/>
          <w:szCs w:val="24"/>
          <w:lang w:eastAsia="zh-CN"/>
        </w:rPr>
      </w:pPr>
    </w:p>
    <w:tbl>
      <w:tblPr>
        <w:tblStyle w:val="43"/>
        <w:tblW w:w="924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5"/>
        <w:gridCol w:w="2625"/>
        <w:gridCol w:w="2116"/>
        <w:gridCol w:w="1236"/>
        <w:gridCol w:w="671"/>
        <w:gridCol w:w="1145"/>
        <w:gridCol w:w="7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74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序号</w:t>
            </w:r>
          </w:p>
        </w:tc>
        <w:tc>
          <w:tcPr>
            <w:tcW w:w="262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设备名称</w:t>
            </w:r>
          </w:p>
        </w:tc>
        <w:tc>
          <w:tcPr>
            <w:tcW w:w="2116"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设备型号</w:t>
            </w:r>
          </w:p>
        </w:tc>
        <w:tc>
          <w:tcPr>
            <w:tcW w:w="1236"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功率(kW)</w:t>
            </w:r>
          </w:p>
        </w:tc>
        <w:tc>
          <w:tcPr>
            <w:tcW w:w="671"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单位</w:t>
            </w:r>
          </w:p>
        </w:tc>
        <w:tc>
          <w:tcPr>
            <w:tcW w:w="114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数量</w:t>
            </w:r>
          </w:p>
        </w:tc>
        <w:tc>
          <w:tcPr>
            <w:tcW w:w="70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备用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74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w:t>
            </w:r>
          </w:p>
        </w:tc>
        <w:tc>
          <w:tcPr>
            <w:tcW w:w="262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双滚筒采煤机</w:t>
            </w:r>
          </w:p>
        </w:tc>
        <w:tc>
          <w:tcPr>
            <w:tcW w:w="2116"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MG200/500-AWD1</w:t>
            </w:r>
          </w:p>
        </w:tc>
        <w:tc>
          <w:tcPr>
            <w:tcW w:w="1236"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500</w:t>
            </w:r>
          </w:p>
        </w:tc>
        <w:tc>
          <w:tcPr>
            <w:tcW w:w="671"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台</w:t>
            </w:r>
          </w:p>
        </w:tc>
        <w:tc>
          <w:tcPr>
            <w:tcW w:w="114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w:t>
            </w:r>
          </w:p>
        </w:tc>
        <w:tc>
          <w:tcPr>
            <w:tcW w:w="705" w:type="dxa"/>
            <w:noWrap w:val="0"/>
            <w:vAlign w:val="center"/>
          </w:tcPr>
          <w:p>
            <w:pPr>
              <w:jc w:val="center"/>
              <w:rPr>
                <w:rFonts w:hint="eastAsia" w:ascii="仿宋" w:hAnsi="仿宋" w:eastAsia="仿宋" w:cs="仿宋"/>
                <w:bCs/>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74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2</w:t>
            </w:r>
          </w:p>
        </w:tc>
        <w:tc>
          <w:tcPr>
            <w:tcW w:w="262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可弯曲刮板输送机(前部)</w:t>
            </w:r>
          </w:p>
        </w:tc>
        <w:tc>
          <w:tcPr>
            <w:tcW w:w="2116"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SGZ764/264</w:t>
            </w:r>
          </w:p>
        </w:tc>
        <w:tc>
          <w:tcPr>
            <w:tcW w:w="1236"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132×2</w:t>
            </w:r>
          </w:p>
        </w:tc>
        <w:tc>
          <w:tcPr>
            <w:tcW w:w="671"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台</w:t>
            </w:r>
          </w:p>
        </w:tc>
        <w:tc>
          <w:tcPr>
            <w:tcW w:w="114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w:t>
            </w:r>
          </w:p>
        </w:tc>
        <w:tc>
          <w:tcPr>
            <w:tcW w:w="705" w:type="dxa"/>
            <w:noWrap w:val="0"/>
            <w:vAlign w:val="center"/>
          </w:tcPr>
          <w:p>
            <w:pPr>
              <w:jc w:val="center"/>
              <w:rPr>
                <w:rFonts w:hint="eastAsia" w:ascii="仿宋" w:hAnsi="仿宋" w:eastAsia="仿宋" w:cs="仿宋"/>
                <w:bCs/>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74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3</w:t>
            </w:r>
          </w:p>
        </w:tc>
        <w:tc>
          <w:tcPr>
            <w:tcW w:w="262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可弯曲刮板输送机(后部)</w:t>
            </w:r>
          </w:p>
        </w:tc>
        <w:tc>
          <w:tcPr>
            <w:tcW w:w="2116"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SGZ764/264</w:t>
            </w:r>
          </w:p>
        </w:tc>
        <w:tc>
          <w:tcPr>
            <w:tcW w:w="1236"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132×2</w:t>
            </w:r>
          </w:p>
        </w:tc>
        <w:tc>
          <w:tcPr>
            <w:tcW w:w="671"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台</w:t>
            </w:r>
          </w:p>
        </w:tc>
        <w:tc>
          <w:tcPr>
            <w:tcW w:w="114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w:t>
            </w:r>
          </w:p>
        </w:tc>
        <w:tc>
          <w:tcPr>
            <w:tcW w:w="705" w:type="dxa"/>
            <w:noWrap w:val="0"/>
            <w:vAlign w:val="center"/>
          </w:tcPr>
          <w:p>
            <w:pPr>
              <w:jc w:val="center"/>
              <w:rPr>
                <w:rFonts w:hint="eastAsia" w:ascii="仿宋" w:hAnsi="仿宋" w:eastAsia="仿宋" w:cs="仿宋"/>
                <w:bCs/>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74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4</w:t>
            </w:r>
          </w:p>
        </w:tc>
        <w:tc>
          <w:tcPr>
            <w:tcW w:w="262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转载机</w:t>
            </w:r>
          </w:p>
        </w:tc>
        <w:tc>
          <w:tcPr>
            <w:tcW w:w="2116"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SZZ-764/132</w:t>
            </w:r>
          </w:p>
        </w:tc>
        <w:tc>
          <w:tcPr>
            <w:tcW w:w="1236"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132</w:t>
            </w:r>
          </w:p>
        </w:tc>
        <w:tc>
          <w:tcPr>
            <w:tcW w:w="671"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台</w:t>
            </w:r>
          </w:p>
        </w:tc>
        <w:tc>
          <w:tcPr>
            <w:tcW w:w="114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w:t>
            </w:r>
          </w:p>
        </w:tc>
        <w:tc>
          <w:tcPr>
            <w:tcW w:w="705" w:type="dxa"/>
            <w:noWrap w:val="0"/>
            <w:vAlign w:val="center"/>
          </w:tcPr>
          <w:p>
            <w:pPr>
              <w:jc w:val="center"/>
              <w:rPr>
                <w:rFonts w:hint="eastAsia" w:ascii="仿宋" w:hAnsi="仿宋" w:eastAsia="仿宋" w:cs="仿宋"/>
                <w:bCs/>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74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5</w:t>
            </w:r>
          </w:p>
        </w:tc>
        <w:tc>
          <w:tcPr>
            <w:tcW w:w="262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破碎机</w:t>
            </w:r>
          </w:p>
        </w:tc>
        <w:tc>
          <w:tcPr>
            <w:tcW w:w="2116"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PCM110</w:t>
            </w:r>
          </w:p>
        </w:tc>
        <w:tc>
          <w:tcPr>
            <w:tcW w:w="1236"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110</w:t>
            </w:r>
          </w:p>
        </w:tc>
        <w:tc>
          <w:tcPr>
            <w:tcW w:w="671"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台</w:t>
            </w:r>
          </w:p>
        </w:tc>
        <w:tc>
          <w:tcPr>
            <w:tcW w:w="114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w:t>
            </w:r>
          </w:p>
        </w:tc>
        <w:tc>
          <w:tcPr>
            <w:tcW w:w="705" w:type="dxa"/>
            <w:noWrap w:val="0"/>
            <w:vAlign w:val="center"/>
          </w:tcPr>
          <w:p>
            <w:pPr>
              <w:jc w:val="center"/>
              <w:rPr>
                <w:rFonts w:hint="eastAsia" w:ascii="仿宋" w:hAnsi="仿宋" w:eastAsia="仿宋" w:cs="仿宋"/>
                <w:bCs/>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74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6</w:t>
            </w:r>
          </w:p>
        </w:tc>
        <w:tc>
          <w:tcPr>
            <w:tcW w:w="262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可伸缩胶带输送机</w:t>
            </w:r>
          </w:p>
        </w:tc>
        <w:tc>
          <w:tcPr>
            <w:tcW w:w="2116"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DSJ100/63/75×2</w:t>
            </w:r>
          </w:p>
        </w:tc>
        <w:tc>
          <w:tcPr>
            <w:tcW w:w="1236"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75×2</w:t>
            </w:r>
          </w:p>
        </w:tc>
        <w:tc>
          <w:tcPr>
            <w:tcW w:w="671"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台</w:t>
            </w:r>
          </w:p>
        </w:tc>
        <w:tc>
          <w:tcPr>
            <w:tcW w:w="114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2</w:t>
            </w:r>
          </w:p>
        </w:tc>
        <w:tc>
          <w:tcPr>
            <w:tcW w:w="705" w:type="dxa"/>
            <w:noWrap w:val="0"/>
            <w:vAlign w:val="center"/>
          </w:tcPr>
          <w:p>
            <w:pPr>
              <w:jc w:val="center"/>
              <w:rPr>
                <w:rFonts w:hint="eastAsia" w:ascii="仿宋" w:hAnsi="仿宋" w:eastAsia="仿宋" w:cs="仿宋"/>
                <w:bCs/>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74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7</w:t>
            </w:r>
          </w:p>
        </w:tc>
        <w:tc>
          <w:tcPr>
            <w:tcW w:w="262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放顶煤液压支架</w:t>
            </w:r>
          </w:p>
        </w:tc>
        <w:tc>
          <w:tcPr>
            <w:tcW w:w="2116"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ZF5600/17/32</w:t>
            </w:r>
          </w:p>
        </w:tc>
        <w:tc>
          <w:tcPr>
            <w:tcW w:w="1236"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　</w:t>
            </w:r>
          </w:p>
        </w:tc>
        <w:tc>
          <w:tcPr>
            <w:tcW w:w="671"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架</w:t>
            </w:r>
          </w:p>
        </w:tc>
        <w:tc>
          <w:tcPr>
            <w:tcW w:w="114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82</w:t>
            </w:r>
          </w:p>
        </w:tc>
        <w:tc>
          <w:tcPr>
            <w:tcW w:w="70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74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8</w:t>
            </w:r>
          </w:p>
        </w:tc>
        <w:tc>
          <w:tcPr>
            <w:tcW w:w="262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过渡支架</w:t>
            </w:r>
          </w:p>
        </w:tc>
        <w:tc>
          <w:tcPr>
            <w:tcW w:w="2116"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ZFG6000/19/33</w:t>
            </w:r>
          </w:p>
        </w:tc>
        <w:tc>
          <w:tcPr>
            <w:tcW w:w="1236"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　</w:t>
            </w:r>
          </w:p>
        </w:tc>
        <w:tc>
          <w:tcPr>
            <w:tcW w:w="671"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架</w:t>
            </w:r>
          </w:p>
        </w:tc>
        <w:tc>
          <w:tcPr>
            <w:tcW w:w="114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7</w:t>
            </w:r>
          </w:p>
        </w:tc>
        <w:tc>
          <w:tcPr>
            <w:tcW w:w="705" w:type="dxa"/>
            <w:noWrap w:val="0"/>
            <w:vAlign w:val="center"/>
          </w:tcPr>
          <w:p>
            <w:pPr>
              <w:jc w:val="center"/>
              <w:rPr>
                <w:rFonts w:hint="eastAsia" w:ascii="仿宋" w:hAnsi="仿宋" w:eastAsia="仿宋" w:cs="仿宋"/>
                <w:bCs/>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74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9</w:t>
            </w:r>
          </w:p>
        </w:tc>
        <w:tc>
          <w:tcPr>
            <w:tcW w:w="262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单体液压支柱</w:t>
            </w:r>
          </w:p>
        </w:tc>
        <w:tc>
          <w:tcPr>
            <w:tcW w:w="2116"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DW31.5-200/100</w:t>
            </w:r>
          </w:p>
        </w:tc>
        <w:tc>
          <w:tcPr>
            <w:tcW w:w="1236"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　</w:t>
            </w:r>
          </w:p>
        </w:tc>
        <w:tc>
          <w:tcPr>
            <w:tcW w:w="671"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根</w:t>
            </w:r>
          </w:p>
        </w:tc>
        <w:tc>
          <w:tcPr>
            <w:tcW w:w="114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300</w:t>
            </w:r>
          </w:p>
        </w:tc>
        <w:tc>
          <w:tcPr>
            <w:tcW w:w="70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74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10</w:t>
            </w:r>
          </w:p>
        </w:tc>
        <w:tc>
          <w:tcPr>
            <w:tcW w:w="262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铰接梁</w:t>
            </w:r>
          </w:p>
        </w:tc>
        <w:tc>
          <w:tcPr>
            <w:tcW w:w="2116"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DJB-1000</w:t>
            </w:r>
          </w:p>
        </w:tc>
        <w:tc>
          <w:tcPr>
            <w:tcW w:w="1236"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　</w:t>
            </w:r>
          </w:p>
        </w:tc>
        <w:tc>
          <w:tcPr>
            <w:tcW w:w="671"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根</w:t>
            </w:r>
          </w:p>
        </w:tc>
        <w:tc>
          <w:tcPr>
            <w:tcW w:w="114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200</w:t>
            </w:r>
          </w:p>
        </w:tc>
        <w:tc>
          <w:tcPr>
            <w:tcW w:w="70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74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11</w:t>
            </w:r>
          </w:p>
        </w:tc>
        <w:tc>
          <w:tcPr>
            <w:tcW w:w="262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4m π型梁</w:t>
            </w:r>
          </w:p>
        </w:tc>
        <w:tc>
          <w:tcPr>
            <w:tcW w:w="2116" w:type="dxa"/>
            <w:noWrap w:val="0"/>
            <w:vAlign w:val="center"/>
          </w:tcPr>
          <w:p>
            <w:pPr>
              <w:jc w:val="center"/>
              <w:rPr>
                <w:rFonts w:hint="eastAsia" w:ascii="仿宋" w:hAnsi="仿宋" w:eastAsia="仿宋" w:cs="仿宋"/>
                <w:bCs/>
                <w:color w:val="auto"/>
                <w:sz w:val="21"/>
                <w:szCs w:val="21"/>
              </w:rPr>
            </w:pPr>
          </w:p>
        </w:tc>
        <w:tc>
          <w:tcPr>
            <w:tcW w:w="1236" w:type="dxa"/>
            <w:noWrap w:val="0"/>
            <w:vAlign w:val="center"/>
          </w:tcPr>
          <w:p>
            <w:pPr>
              <w:jc w:val="center"/>
              <w:rPr>
                <w:rFonts w:hint="eastAsia" w:ascii="仿宋" w:hAnsi="仿宋" w:eastAsia="仿宋" w:cs="仿宋"/>
                <w:bCs/>
                <w:color w:val="auto"/>
                <w:sz w:val="21"/>
                <w:szCs w:val="21"/>
              </w:rPr>
            </w:pPr>
          </w:p>
        </w:tc>
        <w:tc>
          <w:tcPr>
            <w:tcW w:w="671"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根</w:t>
            </w:r>
          </w:p>
        </w:tc>
        <w:tc>
          <w:tcPr>
            <w:tcW w:w="114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8</w:t>
            </w:r>
          </w:p>
        </w:tc>
        <w:tc>
          <w:tcPr>
            <w:tcW w:w="70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74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12</w:t>
            </w:r>
          </w:p>
        </w:tc>
        <w:tc>
          <w:tcPr>
            <w:tcW w:w="262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气动绞车</w:t>
            </w:r>
          </w:p>
        </w:tc>
        <w:tc>
          <w:tcPr>
            <w:tcW w:w="2116"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JQHS-50×12</w:t>
            </w:r>
          </w:p>
        </w:tc>
        <w:tc>
          <w:tcPr>
            <w:tcW w:w="1236" w:type="dxa"/>
            <w:noWrap w:val="0"/>
            <w:vAlign w:val="center"/>
          </w:tcPr>
          <w:p>
            <w:pPr>
              <w:jc w:val="center"/>
              <w:rPr>
                <w:rFonts w:hint="eastAsia" w:ascii="仿宋" w:hAnsi="仿宋" w:eastAsia="仿宋" w:cs="仿宋"/>
                <w:bCs/>
                <w:color w:val="auto"/>
                <w:sz w:val="21"/>
                <w:szCs w:val="21"/>
              </w:rPr>
            </w:pPr>
          </w:p>
        </w:tc>
        <w:tc>
          <w:tcPr>
            <w:tcW w:w="671"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台</w:t>
            </w:r>
          </w:p>
        </w:tc>
        <w:tc>
          <w:tcPr>
            <w:tcW w:w="114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2</w:t>
            </w:r>
          </w:p>
        </w:tc>
        <w:tc>
          <w:tcPr>
            <w:tcW w:w="705" w:type="dxa"/>
            <w:noWrap w:val="0"/>
            <w:vAlign w:val="center"/>
          </w:tcPr>
          <w:p>
            <w:pPr>
              <w:jc w:val="center"/>
              <w:rPr>
                <w:rFonts w:hint="eastAsia" w:ascii="仿宋" w:hAnsi="仿宋" w:eastAsia="仿宋" w:cs="仿宋"/>
                <w:bCs/>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74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13</w:t>
            </w:r>
          </w:p>
        </w:tc>
        <w:tc>
          <w:tcPr>
            <w:tcW w:w="262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注液枪</w:t>
            </w:r>
          </w:p>
        </w:tc>
        <w:tc>
          <w:tcPr>
            <w:tcW w:w="2116"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DZ-Q1</w:t>
            </w:r>
          </w:p>
        </w:tc>
        <w:tc>
          <w:tcPr>
            <w:tcW w:w="1236"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　</w:t>
            </w:r>
          </w:p>
        </w:tc>
        <w:tc>
          <w:tcPr>
            <w:tcW w:w="671"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支</w:t>
            </w:r>
          </w:p>
        </w:tc>
        <w:tc>
          <w:tcPr>
            <w:tcW w:w="114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4</w:t>
            </w:r>
          </w:p>
        </w:tc>
        <w:tc>
          <w:tcPr>
            <w:tcW w:w="70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74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14</w:t>
            </w:r>
          </w:p>
        </w:tc>
        <w:tc>
          <w:tcPr>
            <w:tcW w:w="262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探水钻</w:t>
            </w:r>
          </w:p>
        </w:tc>
        <w:tc>
          <w:tcPr>
            <w:tcW w:w="2116"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ZQJC-920/10.0S</w:t>
            </w:r>
          </w:p>
        </w:tc>
        <w:tc>
          <w:tcPr>
            <w:tcW w:w="1236"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10</w:t>
            </w:r>
          </w:p>
        </w:tc>
        <w:tc>
          <w:tcPr>
            <w:tcW w:w="671"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台</w:t>
            </w:r>
          </w:p>
        </w:tc>
        <w:tc>
          <w:tcPr>
            <w:tcW w:w="114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w:t>
            </w:r>
          </w:p>
        </w:tc>
        <w:tc>
          <w:tcPr>
            <w:tcW w:w="70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74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15</w:t>
            </w:r>
          </w:p>
        </w:tc>
        <w:tc>
          <w:tcPr>
            <w:tcW w:w="262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乳化液泵站</w:t>
            </w:r>
          </w:p>
        </w:tc>
        <w:tc>
          <w:tcPr>
            <w:tcW w:w="2116"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BRW315/31.5</w:t>
            </w:r>
          </w:p>
        </w:tc>
        <w:tc>
          <w:tcPr>
            <w:tcW w:w="1236"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200</w:t>
            </w:r>
          </w:p>
        </w:tc>
        <w:tc>
          <w:tcPr>
            <w:tcW w:w="671"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套</w:t>
            </w:r>
          </w:p>
        </w:tc>
        <w:tc>
          <w:tcPr>
            <w:tcW w:w="114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2</w:t>
            </w:r>
          </w:p>
        </w:tc>
        <w:tc>
          <w:tcPr>
            <w:tcW w:w="705" w:type="dxa"/>
            <w:noWrap w:val="0"/>
            <w:vAlign w:val="center"/>
          </w:tcPr>
          <w:p>
            <w:pPr>
              <w:jc w:val="center"/>
              <w:rPr>
                <w:rFonts w:hint="eastAsia" w:ascii="仿宋" w:hAnsi="仿宋" w:eastAsia="仿宋" w:cs="仿宋"/>
                <w:bCs/>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74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16</w:t>
            </w:r>
          </w:p>
        </w:tc>
        <w:tc>
          <w:tcPr>
            <w:tcW w:w="262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喷雾泵站</w:t>
            </w:r>
          </w:p>
        </w:tc>
        <w:tc>
          <w:tcPr>
            <w:tcW w:w="2116"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BPW320/10M</w:t>
            </w:r>
          </w:p>
        </w:tc>
        <w:tc>
          <w:tcPr>
            <w:tcW w:w="1236"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75</w:t>
            </w:r>
          </w:p>
        </w:tc>
        <w:tc>
          <w:tcPr>
            <w:tcW w:w="671"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套</w:t>
            </w:r>
          </w:p>
        </w:tc>
        <w:tc>
          <w:tcPr>
            <w:tcW w:w="114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2</w:t>
            </w:r>
          </w:p>
        </w:tc>
        <w:tc>
          <w:tcPr>
            <w:tcW w:w="705" w:type="dxa"/>
            <w:noWrap w:val="0"/>
            <w:vAlign w:val="center"/>
          </w:tcPr>
          <w:p>
            <w:pPr>
              <w:jc w:val="center"/>
              <w:rPr>
                <w:rFonts w:hint="eastAsia" w:ascii="仿宋" w:hAnsi="仿宋" w:eastAsia="仿宋" w:cs="仿宋"/>
                <w:bCs/>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74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17</w:t>
            </w:r>
          </w:p>
        </w:tc>
        <w:tc>
          <w:tcPr>
            <w:tcW w:w="262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无极绳连续牵引车</w:t>
            </w:r>
          </w:p>
        </w:tc>
        <w:tc>
          <w:tcPr>
            <w:tcW w:w="2116"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SQ-50</w:t>
            </w:r>
          </w:p>
        </w:tc>
        <w:tc>
          <w:tcPr>
            <w:tcW w:w="1236"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55</w:t>
            </w:r>
          </w:p>
        </w:tc>
        <w:tc>
          <w:tcPr>
            <w:tcW w:w="671"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　</w:t>
            </w:r>
          </w:p>
        </w:tc>
        <w:tc>
          <w:tcPr>
            <w:tcW w:w="1145"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w:t>
            </w:r>
          </w:p>
        </w:tc>
        <w:tc>
          <w:tcPr>
            <w:tcW w:w="705" w:type="dxa"/>
            <w:noWrap w:val="0"/>
            <w:vAlign w:val="center"/>
          </w:tcPr>
          <w:p>
            <w:pPr>
              <w:jc w:val="center"/>
              <w:rPr>
                <w:rFonts w:hint="eastAsia" w:ascii="仿宋" w:hAnsi="仿宋" w:eastAsia="仿宋" w:cs="仿宋"/>
                <w:bCs/>
                <w:color w:val="auto"/>
                <w:sz w:val="21"/>
                <w:szCs w:val="21"/>
              </w:rPr>
            </w:pPr>
          </w:p>
        </w:tc>
      </w:tr>
    </w:tbl>
    <w:p>
      <w:pPr>
        <w:spacing w:line="480" w:lineRule="exact"/>
        <w:jc w:val="center"/>
        <w:rPr>
          <w:rFonts w:hint="eastAsia" w:ascii="仿宋_GB2312" w:hAnsi="仿宋_GB2312" w:eastAsia="仿宋_GB2312" w:cs="仿宋_GB2312"/>
          <w:b/>
          <w:bCs/>
          <w:sz w:val="24"/>
          <w:szCs w:val="24"/>
          <w:lang w:eastAsia="zh-CN"/>
        </w:rPr>
      </w:pPr>
    </w:p>
    <w:p>
      <w:pPr>
        <w:spacing w:line="48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eastAsia="zh-CN"/>
        </w:rPr>
        <w:t>表</w:t>
      </w:r>
      <w:r>
        <w:rPr>
          <w:rFonts w:ascii="仿宋_GB2312" w:hAnsi="仿宋_GB2312" w:eastAsia="仿宋_GB2312" w:cs="仿宋_GB2312"/>
          <w:b/>
          <w:bCs/>
          <w:sz w:val="24"/>
          <w:szCs w:val="24"/>
        </w:rPr>
        <w:t>3-</w:t>
      </w:r>
      <w:r>
        <w:rPr>
          <w:rFonts w:hint="eastAsia" w:ascii="仿宋_GB2312" w:hAnsi="仿宋_GB2312" w:eastAsia="仿宋_GB2312" w:cs="仿宋_GB2312"/>
          <w:b/>
          <w:bCs/>
          <w:sz w:val="24"/>
          <w:szCs w:val="24"/>
        </w:rPr>
        <w:t>8</w:t>
      </w:r>
      <w:r>
        <w:rPr>
          <w:rFonts w:ascii="仿宋_GB2312" w:hAnsi="仿宋_GB2312" w:eastAsia="仿宋_GB2312" w:cs="仿宋_GB2312"/>
          <w:b/>
          <w:bCs/>
          <w:sz w:val="24"/>
          <w:szCs w:val="24"/>
        </w:rPr>
        <w:t xml:space="preserve">    </w:t>
      </w:r>
      <w:r>
        <w:rPr>
          <w:rFonts w:hint="eastAsia" w:ascii="仿宋_GB2312" w:hAnsi="仿宋_GB2312" w:eastAsia="仿宋_GB2312" w:cs="仿宋_GB2312"/>
          <w:b/>
          <w:bCs/>
          <w:sz w:val="24"/>
          <w:szCs w:val="24"/>
        </w:rPr>
        <w:t>9号煤综采工作面机械设备配备表</w:t>
      </w:r>
    </w:p>
    <w:p>
      <w:pPr>
        <w:pStyle w:val="2"/>
      </w:pPr>
    </w:p>
    <w:tbl>
      <w:tblPr>
        <w:tblStyle w:val="43"/>
        <w:tblW w:w="907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90"/>
        <w:gridCol w:w="2540"/>
        <w:gridCol w:w="2285"/>
        <w:gridCol w:w="633"/>
        <w:gridCol w:w="637"/>
        <w:gridCol w:w="1107"/>
        <w:gridCol w:w="13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exact"/>
          <w:jc w:val="center"/>
        </w:trPr>
        <w:tc>
          <w:tcPr>
            <w:tcW w:w="490"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序号</w:t>
            </w:r>
          </w:p>
        </w:tc>
        <w:tc>
          <w:tcPr>
            <w:tcW w:w="2540"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设备名称</w:t>
            </w:r>
          </w:p>
        </w:tc>
        <w:tc>
          <w:tcPr>
            <w:tcW w:w="2285"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设备型号</w:t>
            </w:r>
          </w:p>
        </w:tc>
        <w:tc>
          <w:tcPr>
            <w:tcW w:w="633"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单位</w:t>
            </w:r>
          </w:p>
        </w:tc>
        <w:tc>
          <w:tcPr>
            <w:tcW w:w="637"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数量</w:t>
            </w:r>
          </w:p>
        </w:tc>
        <w:tc>
          <w:tcPr>
            <w:tcW w:w="1107"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功率</w:t>
            </w:r>
          </w:p>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kW</w:t>
            </w:r>
          </w:p>
        </w:tc>
        <w:tc>
          <w:tcPr>
            <w:tcW w:w="1379"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exact"/>
          <w:jc w:val="center"/>
        </w:trPr>
        <w:tc>
          <w:tcPr>
            <w:tcW w:w="490"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w:t>
            </w:r>
          </w:p>
        </w:tc>
        <w:tc>
          <w:tcPr>
            <w:tcW w:w="2540"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采煤机</w:t>
            </w:r>
          </w:p>
        </w:tc>
        <w:tc>
          <w:tcPr>
            <w:tcW w:w="2285"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MG2×160/711-WD</w:t>
            </w:r>
          </w:p>
        </w:tc>
        <w:tc>
          <w:tcPr>
            <w:tcW w:w="633"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台</w:t>
            </w:r>
          </w:p>
        </w:tc>
        <w:tc>
          <w:tcPr>
            <w:tcW w:w="637"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w:t>
            </w:r>
          </w:p>
        </w:tc>
        <w:tc>
          <w:tcPr>
            <w:tcW w:w="1107"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711</w:t>
            </w:r>
          </w:p>
        </w:tc>
        <w:tc>
          <w:tcPr>
            <w:tcW w:w="1379" w:type="dxa"/>
            <w:noWrap w:val="0"/>
            <w:vAlign w:val="center"/>
          </w:tcPr>
          <w:p>
            <w:pPr>
              <w:jc w:val="center"/>
              <w:rPr>
                <w:rFonts w:hint="eastAsia" w:ascii="仿宋" w:hAnsi="仿宋" w:eastAsia="仿宋" w:cs="仿宋"/>
                <w:bCs/>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exact"/>
          <w:jc w:val="center"/>
        </w:trPr>
        <w:tc>
          <w:tcPr>
            <w:tcW w:w="490"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2</w:t>
            </w:r>
          </w:p>
        </w:tc>
        <w:tc>
          <w:tcPr>
            <w:tcW w:w="2540"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可弯曲刮板输送机</w:t>
            </w:r>
          </w:p>
        </w:tc>
        <w:tc>
          <w:tcPr>
            <w:tcW w:w="2285"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SGZ764/264</w:t>
            </w:r>
          </w:p>
        </w:tc>
        <w:tc>
          <w:tcPr>
            <w:tcW w:w="633"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台</w:t>
            </w:r>
          </w:p>
        </w:tc>
        <w:tc>
          <w:tcPr>
            <w:tcW w:w="637"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w:t>
            </w:r>
          </w:p>
        </w:tc>
        <w:tc>
          <w:tcPr>
            <w:tcW w:w="1107"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2×132</w:t>
            </w:r>
          </w:p>
        </w:tc>
        <w:tc>
          <w:tcPr>
            <w:tcW w:w="1379" w:type="dxa"/>
            <w:noWrap w:val="0"/>
            <w:vAlign w:val="center"/>
          </w:tcPr>
          <w:p>
            <w:pPr>
              <w:jc w:val="center"/>
              <w:rPr>
                <w:rFonts w:hint="eastAsia" w:ascii="仿宋" w:hAnsi="仿宋" w:eastAsia="仿宋" w:cs="仿宋"/>
                <w:bCs/>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exact"/>
          <w:jc w:val="center"/>
        </w:trPr>
        <w:tc>
          <w:tcPr>
            <w:tcW w:w="490"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3</w:t>
            </w:r>
          </w:p>
        </w:tc>
        <w:tc>
          <w:tcPr>
            <w:tcW w:w="2540"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转载机</w:t>
            </w:r>
          </w:p>
        </w:tc>
        <w:tc>
          <w:tcPr>
            <w:tcW w:w="2285"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lang w:val="zh-CN"/>
              </w:rPr>
              <w:t>SZ</w:t>
            </w:r>
            <w:r>
              <w:rPr>
                <w:rFonts w:hint="eastAsia" w:ascii="仿宋" w:hAnsi="仿宋" w:eastAsia="仿宋" w:cs="仿宋"/>
                <w:bCs/>
                <w:color w:val="auto"/>
                <w:sz w:val="21"/>
                <w:szCs w:val="21"/>
              </w:rPr>
              <w:t>Z764/132</w:t>
            </w:r>
          </w:p>
        </w:tc>
        <w:tc>
          <w:tcPr>
            <w:tcW w:w="633"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台</w:t>
            </w:r>
          </w:p>
        </w:tc>
        <w:tc>
          <w:tcPr>
            <w:tcW w:w="637"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w:t>
            </w:r>
          </w:p>
        </w:tc>
        <w:tc>
          <w:tcPr>
            <w:tcW w:w="1107"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132</w:t>
            </w:r>
          </w:p>
        </w:tc>
        <w:tc>
          <w:tcPr>
            <w:tcW w:w="1379" w:type="dxa"/>
            <w:noWrap w:val="0"/>
            <w:vAlign w:val="center"/>
          </w:tcPr>
          <w:p>
            <w:pPr>
              <w:jc w:val="center"/>
              <w:rPr>
                <w:rFonts w:hint="eastAsia" w:ascii="仿宋" w:hAnsi="仿宋" w:eastAsia="仿宋" w:cs="仿宋"/>
                <w:bCs/>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exact"/>
          <w:jc w:val="center"/>
        </w:trPr>
        <w:tc>
          <w:tcPr>
            <w:tcW w:w="490"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4</w:t>
            </w:r>
          </w:p>
        </w:tc>
        <w:tc>
          <w:tcPr>
            <w:tcW w:w="2540"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破碎机</w:t>
            </w:r>
          </w:p>
        </w:tc>
        <w:tc>
          <w:tcPr>
            <w:tcW w:w="2285"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lang w:val="zh-CN"/>
              </w:rPr>
              <w:t>P</w:t>
            </w:r>
            <w:r>
              <w:rPr>
                <w:rFonts w:hint="eastAsia" w:ascii="仿宋" w:hAnsi="仿宋" w:eastAsia="仿宋" w:cs="仿宋"/>
                <w:bCs/>
                <w:color w:val="auto"/>
                <w:sz w:val="21"/>
                <w:szCs w:val="21"/>
              </w:rPr>
              <w:t>C</w:t>
            </w:r>
            <w:r>
              <w:rPr>
                <w:rFonts w:hint="eastAsia" w:ascii="仿宋" w:hAnsi="仿宋" w:eastAsia="仿宋" w:cs="仿宋"/>
                <w:bCs/>
                <w:color w:val="auto"/>
                <w:sz w:val="21"/>
                <w:szCs w:val="21"/>
                <w:lang w:val="zh-CN"/>
              </w:rPr>
              <w:t>M</w:t>
            </w:r>
            <w:r>
              <w:rPr>
                <w:rFonts w:hint="eastAsia" w:ascii="仿宋" w:hAnsi="仿宋" w:eastAsia="仿宋" w:cs="仿宋"/>
                <w:bCs/>
                <w:color w:val="auto"/>
                <w:sz w:val="21"/>
                <w:szCs w:val="21"/>
              </w:rPr>
              <w:t>110</w:t>
            </w:r>
          </w:p>
        </w:tc>
        <w:tc>
          <w:tcPr>
            <w:tcW w:w="633"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台</w:t>
            </w:r>
          </w:p>
        </w:tc>
        <w:tc>
          <w:tcPr>
            <w:tcW w:w="637"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w:t>
            </w:r>
          </w:p>
        </w:tc>
        <w:tc>
          <w:tcPr>
            <w:tcW w:w="1107"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110</w:t>
            </w:r>
          </w:p>
        </w:tc>
        <w:tc>
          <w:tcPr>
            <w:tcW w:w="1379" w:type="dxa"/>
            <w:noWrap w:val="0"/>
            <w:vAlign w:val="center"/>
          </w:tcPr>
          <w:p>
            <w:pPr>
              <w:jc w:val="center"/>
              <w:rPr>
                <w:rFonts w:hint="eastAsia" w:ascii="仿宋" w:hAnsi="仿宋" w:eastAsia="仿宋" w:cs="仿宋"/>
                <w:bCs/>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exact"/>
          <w:jc w:val="center"/>
        </w:trPr>
        <w:tc>
          <w:tcPr>
            <w:tcW w:w="490"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5</w:t>
            </w:r>
          </w:p>
        </w:tc>
        <w:tc>
          <w:tcPr>
            <w:tcW w:w="2540"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可伸缩胶带输送机</w:t>
            </w:r>
          </w:p>
        </w:tc>
        <w:tc>
          <w:tcPr>
            <w:tcW w:w="2285"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DSJ100/63/2×90</w:t>
            </w:r>
          </w:p>
        </w:tc>
        <w:tc>
          <w:tcPr>
            <w:tcW w:w="633"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台</w:t>
            </w:r>
          </w:p>
        </w:tc>
        <w:tc>
          <w:tcPr>
            <w:tcW w:w="637"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w:t>
            </w:r>
          </w:p>
        </w:tc>
        <w:tc>
          <w:tcPr>
            <w:tcW w:w="1107"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2×90</w:t>
            </w:r>
          </w:p>
        </w:tc>
        <w:tc>
          <w:tcPr>
            <w:tcW w:w="1379" w:type="dxa"/>
            <w:noWrap w:val="0"/>
            <w:vAlign w:val="center"/>
          </w:tcPr>
          <w:p>
            <w:pPr>
              <w:jc w:val="center"/>
              <w:rPr>
                <w:rFonts w:hint="eastAsia" w:ascii="仿宋" w:hAnsi="仿宋" w:eastAsia="仿宋" w:cs="仿宋"/>
                <w:bCs/>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exact"/>
          <w:jc w:val="center"/>
        </w:trPr>
        <w:tc>
          <w:tcPr>
            <w:tcW w:w="490"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6</w:t>
            </w:r>
          </w:p>
        </w:tc>
        <w:tc>
          <w:tcPr>
            <w:tcW w:w="2540"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乳化液泵</w:t>
            </w:r>
          </w:p>
        </w:tc>
        <w:tc>
          <w:tcPr>
            <w:tcW w:w="2285"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lang w:val="zh-CN"/>
              </w:rPr>
              <w:t>BRW</w:t>
            </w:r>
            <w:r>
              <w:rPr>
                <w:rFonts w:hint="eastAsia" w:ascii="仿宋" w:hAnsi="仿宋" w:eastAsia="仿宋" w:cs="仿宋"/>
                <w:bCs/>
                <w:color w:val="auto"/>
                <w:sz w:val="21"/>
                <w:szCs w:val="21"/>
              </w:rPr>
              <w:t>315</w:t>
            </w:r>
            <w:r>
              <w:rPr>
                <w:rFonts w:hint="eastAsia" w:ascii="仿宋" w:hAnsi="仿宋" w:eastAsia="仿宋" w:cs="仿宋"/>
                <w:bCs/>
                <w:color w:val="auto"/>
                <w:sz w:val="21"/>
                <w:szCs w:val="21"/>
                <w:lang w:val="zh-CN"/>
              </w:rPr>
              <w:t>/31.5</w:t>
            </w:r>
          </w:p>
        </w:tc>
        <w:tc>
          <w:tcPr>
            <w:tcW w:w="633"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台</w:t>
            </w:r>
          </w:p>
        </w:tc>
        <w:tc>
          <w:tcPr>
            <w:tcW w:w="637"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2</w:t>
            </w:r>
          </w:p>
        </w:tc>
        <w:tc>
          <w:tcPr>
            <w:tcW w:w="1107"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200</w:t>
            </w:r>
          </w:p>
        </w:tc>
        <w:tc>
          <w:tcPr>
            <w:tcW w:w="1379"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两泵一箱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exact"/>
          <w:jc w:val="center"/>
        </w:trPr>
        <w:tc>
          <w:tcPr>
            <w:tcW w:w="490"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7</w:t>
            </w:r>
          </w:p>
        </w:tc>
        <w:tc>
          <w:tcPr>
            <w:tcW w:w="2540"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喷雾泵站</w:t>
            </w:r>
          </w:p>
        </w:tc>
        <w:tc>
          <w:tcPr>
            <w:tcW w:w="2285"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BPW320/10M</w:t>
            </w:r>
          </w:p>
        </w:tc>
        <w:tc>
          <w:tcPr>
            <w:tcW w:w="633"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台</w:t>
            </w:r>
          </w:p>
        </w:tc>
        <w:tc>
          <w:tcPr>
            <w:tcW w:w="637"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2</w:t>
            </w:r>
          </w:p>
        </w:tc>
        <w:tc>
          <w:tcPr>
            <w:tcW w:w="1107"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75</w:t>
            </w:r>
          </w:p>
        </w:tc>
        <w:tc>
          <w:tcPr>
            <w:tcW w:w="1379" w:type="dxa"/>
            <w:noWrap w:val="0"/>
            <w:vAlign w:val="center"/>
          </w:tcPr>
          <w:p>
            <w:pPr>
              <w:jc w:val="center"/>
              <w:rPr>
                <w:rFonts w:hint="eastAsia" w:ascii="仿宋" w:hAnsi="仿宋" w:eastAsia="仿宋" w:cs="仿宋"/>
                <w:bCs/>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exact"/>
          <w:jc w:val="center"/>
        </w:trPr>
        <w:tc>
          <w:tcPr>
            <w:tcW w:w="490"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8</w:t>
            </w:r>
          </w:p>
        </w:tc>
        <w:tc>
          <w:tcPr>
            <w:tcW w:w="2540"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液压支架</w:t>
            </w:r>
          </w:p>
        </w:tc>
        <w:tc>
          <w:tcPr>
            <w:tcW w:w="2285"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ZY4600/12/24</w:t>
            </w:r>
          </w:p>
        </w:tc>
        <w:tc>
          <w:tcPr>
            <w:tcW w:w="633"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架</w:t>
            </w:r>
          </w:p>
        </w:tc>
        <w:tc>
          <w:tcPr>
            <w:tcW w:w="637"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120</w:t>
            </w:r>
          </w:p>
        </w:tc>
        <w:tc>
          <w:tcPr>
            <w:tcW w:w="1107"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p>
        </w:tc>
        <w:tc>
          <w:tcPr>
            <w:tcW w:w="1379"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备有12架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exact"/>
          <w:jc w:val="center"/>
        </w:trPr>
        <w:tc>
          <w:tcPr>
            <w:tcW w:w="490"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9</w:t>
            </w:r>
          </w:p>
        </w:tc>
        <w:tc>
          <w:tcPr>
            <w:tcW w:w="2540"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单体液压支柱</w:t>
            </w:r>
          </w:p>
        </w:tc>
        <w:tc>
          <w:tcPr>
            <w:tcW w:w="2285"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DW31.5-200/100</w:t>
            </w:r>
          </w:p>
        </w:tc>
        <w:tc>
          <w:tcPr>
            <w:tcW w:w="633"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根</w:t>
            </w:r>
          </w:p>
        </w:tc>
        <w:tc>
          <w:tcPr>
            <w:tcW w:w="637"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150</w:t>
            </w:r>
          </w:p>
        </w:tc>
        <w:tc>
          <w:tcPr>
            <w:tcW w:w="1107"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p>
        </w:tc>
        <w:tc>
          <w:tcPr>
            <w:tcW w:w="1379"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超前支护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exact"/>
          <w:jc w:val="center"/>
        </w:trPr>
        <w:tc>
          <w:tcPr>
            <w:tcW w:w="490"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10</w:t>
            </w:r>
          </w:p>
        </w:tc>
        <w:tc>
          <w:tcPr>
            <w:tcW w:w="2540"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铰接顶梁</w:t>
            </w:r>
          </w:p>
        </w:tc>
        <w:tc>
          <w:tcPr>
            <w:tcW w:w="2285"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DJB-1000</w:t>
            </w:r>
          </w:p>
        </w:tc>
        <w:tc>
          <w:tcPr>
            <w:tcW w:w="633"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根</w:t>
            </w:r>
          </w:p>
        </w:tc>
        <w:tc>
          <w:tcPr>
            <w:tcW w:w="637"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25</w:t>
            </w:r>
          </w:p>
        </w:tc>
        <w:tc>
          <w:tcPr>
            <w:tcW w:w="1107"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p>
        </w:tc>
        <w:tc>
          <w:tcPr>
            <w:tcW w:w="1379" w:type="dxa"/>
            <w:noWrap w:val="0"/>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超前支护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exact"/>
          <w:jc w:val="center"/>
        </w:trPr>
        <w:tc>
          <w:tcPr>
            <w:tcW w:w="490"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11</w:t>
            </w:r>
          </w:p>
        </w:tc>
        <w:tc>
          <w:tcPr>
            <w:tcW w:w="2540"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风动小水泵</w:t>
            </w:r>
          </w:p>
        </w:tc>
        <w:tc>
          <w:tcPr>
            <w:tcW w:w="2285"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p>
        </w:tc>
        <w:tc>
          <w:tcPr>
            <w:tcW w:w="633"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台</w:t>
            </w:r>
          </w:p>
        </w:tc>
        <w:tc>
          <w:tcPr>
            <w:tcW w:w="637"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2</w:t>
            </w:r>
          </w:p>
        </w:tc>
        <w:tc>
          <w:tcPr>
            <w:tcW w:w="1107"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p>
        </w:tc>
        <w:tc>
          <w:tcPr>
            <w:tcW w:w="1379" w:type="dxa"/>
            <w:noWrap w:val="0"/>
            <w:vAlign w:val="center"/>
          </w:tcPr>
          <w:p>
            <w:pPr>
              <w:jc w:val="center"/>
              <w:rPr>
                <w:rFonts w:hint="eastAsia" w:ascii="仿宋" w:hAnsi="仿宋" w:eastAsia="仿宋" w:cs="仿宋"/>
                <w:bCs/>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exact"/>
          <w:jc w:val="center"/>
        </w:trPr>
        <w:tc>
          <w:tcPr>
            <w:tcW w:w="490"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12</w:t>
            </w:r>
          </w:p>
        </w:tc>
        <w:tc>
          <w:tcPr>
            <w:tcW w:w="2540"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注水泵</w:t>
            </w:r>
          </w:p>
        </w:tc>
        <w:tc>
          <w:tcPr>
            <w:tcW w:w="2285"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7BZ-4.5/16</w:t>
            </w:r>
          </w:p>
        </w:tc>
        <w:tc>
          <w:tcPr>
            <w:tcW w:w="633"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台</w:t>
            </w:r>
          </w:p>
        </w:tc>
        <w:tc>
          <w:tcPr>
            <w:tcW w:w="637"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w:t>
            </w:r>
          </w:p>
        </w:tc>
        <w:tc>
          <w:tcPr>
            <w:tcW w:w="1107"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30</w:t>
            </w:r>
          </w:p>
        </w:tc>
        <w:tc>
          <w:tcPr>
            <w:tcW w:w="1379" w:type="dxa"/>
            <w:noWrap w:val="0"/>
            <w:vAlign w:val="center"/>
          </w:tcPr>
          <w:p>
            <w:pPr>
              <w:jc w:val="center"/>
              <w:rPr>
                <w:rFonts w:hint="eastAsia" w:ascii="仿宋" w:hAnsi="仿宋" w:eastAsia="仿宋" w:cs="仿宋"/>
                <w:bCs/>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exact"/>
          <w:jc w:val="center"/>
        </w:trPr>
        <w:tc>
          <w:tcPr>
            <w:tcW w:w="490"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13</w:t>
            </w:r>
          </w:p>
        </w:tc>
        <w:tc>
          <w:tcPr>
            <w:tcW w:w="2540"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探水钻、注水钻</w:t>
            </w:r>
          </w:p>
        </w:tc>
        <w:tc>
          <w:tcPr>
            <w:tcW w:w="2285"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ZDY1250</w:t>
            </w:r>
          </w:p>
        </w:tc>
        <w:tc>
          <w:tcPr>
            <w:tcW w:w="633"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台</w:t>
            </w:r>
          </w:p>
        </w:tc>
        <w:tc>
          <w:tcPr>
            <w:tcW w:w="637"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2</w:t>
            </w:r>
          </w:p>
        </w:tc>
        <w:tc>
          <w:tcPr>
            <w:tcW w:w="1107" w:type="dxa"/>
            <w:noWrap w:val="0"/>
            <w:tcMar>
              <w:top w:w="15" w:type="dxa"/>
              <w:left w:w="15" w:type="dxa"/>
              <w:bottom w:w="0" w:type="dxa"/>
              <w:right w:w="15" w:type="dxa"/>
            </w:tcMar>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22</w:t>
            </w:r>
          </w:p>
        </w:tc>
        <w:tc>
          <w:tcPr>
            <w:tcW w:w="1379" w:type="dxa"/>
            <w:noWrap w:val="0"/>
            <w:vAlign w:val="center"/>
          </w:tcPr>
          <w:p>
            <w:pPr>
              <w:jc w:val="center"/>
              <w:rPr>
                <w:rFonts w:hint="eastAsia" w:ascii="仿宋" w:hAnsi="仿宋" w:eastAsia="仿宋" w:cs="仿宋"/>
                <w:bCs/>
                <w:color w:val="auto"/>
                <w:sz w:val="21"/>
                <w:szCs w:val="21"/>
              </w:rPr>
            </w:pPr>
          </w:p>
        </w:tc>
      </w:tr>
    </w:tbl>
    <w:p>
      <w:pPr>
        <w:pStyle w:val="2"/>
        <w:ind w:left="0" w:leftChars="0" w:firstLine="0" w:firstLineChars="0"/>
      </w:pPr>
    </w:p>
    <w:p/>
    <w:p>
      <w:pPr>
        <w:tabs>
          <w:tab w:val="left" w:pos="3240"/>
        </w:tabs>
        <w:autoSpaceDE w:val="0"/>
        <w:autoSpaceDN w:val="0"/>
        <w:adjustRightInd w:val="0"/>
        <w:spacing w:line="480" w:lineRule="exact"/>
        <w:ind w:left="-2" w:firstLine="420" w:firstLineChars="200"/>
        <w:jc w:val="left"/>
        <w:rPr>
          <w:rFonts w:ascii="仿宋_GB2312" w:hAnsi="仿宋_GB2312" w:eastAsia="仿宋_GB2312" w:cs="仿宋_GB2312"/>
          <w:szCs w:val="21"/>
        </w:rPr>
      </w:pPr>
      <w:r>
        <w:rPr>
          <w:rFonts w:hint="eastAsia" w:hAnsi="仿宋_GB2312" w:cs="仿宋_GB2312"/>
          <w:sz w:val="21"/>
          <w:szCs w:val="21"/>
        </w:rPr>
        <mc:AlternateContent>
          <mc:Choice Requires="wps">
            <w:drawing>
              <wp:anchor distT="0" distB="0" distL="114300" distR="114300" simplePos="0" relativeHeight="251689984" behindDoc="1" locked="0" layoutInCell="1" allowOverlap="1">
                <wp:simplePos x="0" y="0"/>
                <wp:positionH relativeFrom="column">
                  <wp:posOffset>3837940</wp:posOffset>
                </wp:positionH>
                <wp:positionV relativeFrom="paragraph">
                  <wp:posOffset>187960</wp:posOffset>
                </wp:positionV>
                <wp:extent cx="888365" cy="297180"/>
                <wp:effectExtent l="5080" t="4445" r="20955" b="22225"/>
                <wp:wrapNone/>
                <wp:docPr id="68" name="文本框 190"/>
                <wp:cNvGraphicFramePr/>
                <a:graphic xmlns:a="http://schemas.openxmlformats.org/drawingml/2006/main">
                  <a:graphicData uri="http://schemas.microsoft.com/office/word/2010/wordprocessingShape">
                    <wps:wsp>
                      <wps:cNvSpPr txBox="1"/>
                      <wps:spPr>
                        <a:xfrm>
                          <a:off x="0" y="0"/>
                          <a:ext cx="888365" cy="297180"/>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乳化液泵</w:t>
                            </w:r>
                            <w:r>
                              <w:rPr>
                                <w:rFonts w:hint="eastAsia" w:ascii="仿宋_GB2312" w:hAnsi="仿宋_GB2312" w:eastAsia="仿宋_GB2312" w:cs="仿宋_GB2312"/>
                                <w:szCs w:val="21"/>
                                <w:lang w:val="en-US" w:eastAsia="zh-CN"/>
                              </w:rPr>
                              <w:t>3</w:t>
                            </w:r>
                          </w:p>
                          <w:p>
                            <w:pPr>
                              <w:rPr>
                                <w:rFonts w:hint="eastAsia"/>
                              </w:rPr>
                            </w:pPr>
                          </w:p>
                          <w:p>
                            <w:pPr>
                              <w:ind w:firstLine="560"/>
                              <w:rPr>
                                <w:rFonts w:hint="eastAsia"/>
                              </w:rPr>
                            </w:pPr>
                          </w:p>
                        </w:txbxContent>
                      </wps:txbx>
                      <wps:bodyPr upright="1"/>
                    </wps:wsp>
                  </a:graphicData>
                </a:graphic>
              </wp:anchor>
            </w:drawing>
          </mc:Choice>
          <mc:Fallback>
            <w:pict>
              <v:shape id="文本框 190" o:spid="_x0000_s1026" o:spt="202" type="#_x0000_t202" style="position:absolute;left:0pt;margin-left:302.2pt;margin-top:14.8pt;height:23.4pt;width:69.95pt;z-index:-251626496;mso-width-relative:page;mso-height-relative:page;" filled="f" stroked="t" coordsize="21600,21600" o:gfxdata="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X&#10;MKeX1wAAAAkBAAAPAAAAAAAAAAEAIAAAACIAAABkcnMvZG93bnJldi54bWxQSwECFAAUAAAACACH&#10;TuJAqX8YM+wBAADBAwAADgAAAAAAAAABACAAAAAmAQAAZHJzL2Uyb0RvYy54bWxQSwUGAAAAAAYA&#10;BgBZAQAAhAUAAAAA&#10;">
                <v:fill on="f" focussize="0,0"/>
                <v:stroke color="#000000" joinstyle="miter"/>
                <v:imagedata o:title=""/>
                <o:lock v:ext="edit" aspectratio="f"/>
                <v:textbox>
                  <w:txbxContent>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乳化液泵</w:t>
                      </w:r>
                      <w:r>
                        <w:rPr>
                          <w:rFonts w:hint="eastAsia" w:ascii="仿宋_GB2312" w:hAnsi="仿宋_GB2312" w:eastAsia="仿宋_GB2312" w:cs="仿宋_GB2312"/>
                          <w:szCs w:val="21"/>
                          <w:lang w:val="en-US" w:eastAsia="zh-CN"/>
                        </w:rPr>
                        <w:t>3</w:t>
                      </w:r>
                    </w:p>
                    <w:p>
                      <w:pPr>
                        <w:rPr>
                          <w:rFonts w:hint="eastAsia"/>
                        </w:rPr>
                      </w:pPr>
                    </w:p>
                    <w:p>
                      <w:pPr>
                        <w:ind w:firstLine="560"/>
                        <w:rPr>
                          <w:rFonts w:hint="eastAsia"/>
                        </w:rPr>
                      </w:pPr>
                    </w:p>
                  </w:txbxContent>
                </v:textbox>
              </v:shape>
            </w:pict>
          </mc:Fallback>
        </mc:AlternateContent>
      </w:r>
      <w:r>
        <w:rPr>
          <w:rFonts w:hint="eastAsia" w:hAnsi="仿宋_GB2312" w:cs="仿宋_GB2312"/>
          <w:sz w:val="21"/>
          <w:szCs w:val="21"/>
        </w:rPr>
        <mc:AlternateContent>
          <mc:Choice Requires="wps">
            <w:drawing>
              <wp:anchor distT="0" distB="0" distL="114300" distR="114300" simplePos="0" relativeHeight="251701248" behindDoc="1" locked="0" layoutInCell="1" allowOverlap="1">
                <wp:simplePos x="0" y="0"/>
                <wp:positionH relativeFrom="column">
                  <wp:posOffset>2854325</wp:posOffset>
                </wp:positionH>
                <wp:positionV relativeFrom="paragraph">
                  <wp:posOffset>186690</wp:posOffset>
                </wp:positionV>
                <wp:extent cx="808990" cy="662940"/>
                <wp:effectExtent l="0" t="0" r="10160" b="3810"/>
                <wp:wrapNone/>
                <wp:docPr id="98" name="直线 196"/>
                <wp:cNvGraphicFramePr/>
                <a:graphic xmlns:a="http://schemas.openxmlformats.org/drawingml/2006/main">
                  <a:graphicData uri="http://schemas.microsoft.com/office/word/2010/wordprocessingShape">
                    <wps:wsp>
                      <wps:cNvCnPr>
                        <a:stCxn id="96" idx="1"/>
                      </wps:cNvCnPr>
                      <wps:spPr>
                        <a:xfrm flipH="1" flipV="1">
                          <a:off x="0" y="0"/>
                          <a:ext cx="808990" cy="662940"/>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直线 196" o:spid="_x0000_s1026" o:spt="20" style="position:absolute;left:0pt;flip:x y;margin-left:224.75pt;margin-top:14.7pt;height:52.2pt;width:63.7pt;z-index:-251615232;mso-width-relative:page;mso-height-relative:page;" filled="f" stroked="t" coordsize="21600,21600" o:gfxdata="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y&#10;+nCJ2AAAAAoBAAAPAAAAAAAAAAEAIAAAACIAAABkcnMvZG93bnJldi54bWxQSwECFAAUAAAACACH&#10;TuJAc8ajJusBAADHAwAADgAAAAAAAAABACAAAAAnAQAAZHJzL2Uyb0RvYy54bWxQSwUGAAAAAAYA&#10;BgBZAQAAhAUAAAAA&#10;">
                <v:fill on="f" focussize="0,0"/>
                <v:stroke weight="0.5pt"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687936" behindDoc="1" locked="0" layoutInCell="1" allowOverlap="1">
                <wp:simplePos x="0" y="0"/>
                <wp:positionH relativeFrom="column">
                  <wp:posOffset>1935480</wp:posOffset>
                </wp:positionH>
                <wp:positionV relativeFrom="paragraph">
                  <wp:posOffset>26035</wp:posOffset>
                </wp:positionV>
                <wp:extent cx="911225" cy="297180"/>
                <wp:effectExtent l="4445" t="5080" r="17780" b="21590"/>
                <wp:wrapNone/>
                <wp:docPr id="35" name="文本框 8"/>
                <wp:cNvGraphicFramePr/>
                <a:graphic xmlns:a="http://schemas.openxmlformats.org/drawingml/2006/main">
                  <a:graphicData uri="http://schemas.microsoft.com/office/word/2010/wordprocessingShape">
                    <wps:wsp>
                      <wps:cNvSpPr txBox="1"/>
                      <wps:spPr>
                        <a:xfrm>
                          <a:off x="0" y="0"/>
                          <a:ext cx="911225" cy="297180"/>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ascii="仿宋_GB2312" w:hAnsi="仿宋_GB2312" w:eastAsia="仿宋_GB2312" w:cs="仿宋_GB2312"/>
                                <w:szCs w:val="21"/>
                                <w:lang w:eastAsia="zh-CN"/>
                              </w:rPr>
                              <w:t>采煤工作面</w:t>
                            </w:r>
                          </w:p>
                          <w:p>
                            <w:pPr>
                              <w:ind w:firstLine="560"/>
                              <w:rPr>
                                <w:rFonts w:hint="eastAsia"/>
                              </w:rPr>
                            </w:pPr>
                          </w:p>
                        </w:txbxContent>
                      </wps:txbx>
                      <wps:bodyPr upright="1"/>
                    </wps:wsp>
                  </a:graphicData>
                </a:graphic>
              </wp:anchor>
            </w:drawing>
          </mc:Choice>
          <mc:Fallback>
            <w:pict>
              <v:shape id="文本框 8" o:spid="_x0000_s1026" o:spt="202" type="#_x0000_t202" style="position:absolute;left:0pt;margin-left:152.4pt;margin-top:2.05pt;height:23.4pt;width:71.75pt;z-index:-251628544;mso-width-relative:page;mso-height-relative:page;" filled="f" stroked="t" coordsize="21600,21600" o:gfxdata="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WBk&#10;z9YAAAAIAQAADwAAAAAAAAABACAAAAAiAAAAZHJzL2Rvd25yZXYueG1sUEsBAhQAFAAAAAgAh07i&#10;QMefaYLrAQAAvwMAAA4AAAAAAAAAAQAgAAAAJQEAAGRycy9lMm9Eb2MueG1sUEsFBgAAAAAGAAYA&#10;WQEAAIIFAAAAAA==&#10;">
                <v:fill on="f" focussize="0,0"/>
                <v:stroke color="#000000" joinstyle="miter"/>
                <v:imagedata o:title=""/>
                <o:lock v:ext="edit" aspectratio="f"/>
                <v:textbox>
                  <w:txbxContent>
                    <w:p>
                      <w:pPr>
                        <w:jc w:val="center"/>
                        <w:rPr>
                          <w:rFonts w:hint="eastAsia" w:eastAsia="宋体"/>
                          <w:lang w:eastAsia="zh-CN"/>
                        </w:rPr>
                      </w:pPr>
                      <w:r>
                        <w:rPr>
                          <w:rFonts w:hint="eastAsia" w:ascii="仿宋_GB2312" w:hAnsi="仿宋_GB2312" w:eastAsia="仿宋_GB2312" w:cs="仿宋_GB2312"/>
                          <w:szCs w:val="21"/>
                          <w:lang w:eastAsia="zh-CN"/>
                        </w:rPr>
                        <w:t>采煤工作面</w:t>
                      </w:r>
                    </w:p>
                    <w:p>
                      <w:pPr>
                        <w:ind w:firstLine="560"/>
                        <w:rPr>
                          <w:rFonts w:hint="eastAsia"/>
                        </w:rPr>
                      </w:pPr>
                    </w:p>
                  </w:txbxContent>
                </v:textbox>
              </v:shape>
            </w:pict>
          </mc:Fallback>
        </mc:AlternateContent>
      </w:r>
    </w:p>
    <w:p>
      <w:pPr>
        <w:pStyle w:val="84"/>
        <w:ind w:firstLine="420"/>
        <w:rPr>
          <w:rFonts w:hAnsi="仿宋_GB2312" w:cs="仿宋_GB2312"/>
          <w:color w:val="auto"/>
          <w:sz w:val="21"/>
          <w:szCs w:val="21"/>
        </w:rPr>
      </w:pPr>
      <w:r>
        <w:rPr>
          <w:rFonts w:hint="eastAsia" w:hAnsi="仿宋_GB2312" w:cs="仿宋_GB2312"/>
          <w:sz w:val="21"/>
          <w:szCs w:val="21"/>
        </w:rPr>
        <mc:AlternateContent>
          <mc:Choice Requires="wps">
            <w:drawing>
              <wp:anchor distT="0" distB="0" distL="114300" distR="114300" simplePos="0" relativeHeight="251693056" behindDoc="1" locked="0" layoutInCell="1" allowOverlap="1">
                <wp:simplePos x="0" y="0"/>
                <wp:positionH relativeFrom="column">
                  <wp:posOffset>4277360</wp:posOffset>
                </wp:positionH>
                <wp:positionV relativeFrom="paragraph">
                  <wp:posOffset>205105</wp:posOffset>
                </wp:positionV>
                <wp:extent cx="5080" cy="187325"/>
                <wp:effectExtent l="36195" t="0" r="34925" b="3175"/>
                <wp:wrapNone/>
                <wp:docPr id="92" name="直线 192"/>
                <wp:cNvGraphicFramePr/>
                <a:graphic xmlns:a="http://schemas.openxmlformats.org/drawingml/2006/main">
                  <a:graphicData uri="http://schemas.microsoft.com/office/word/2010/wordprocessingShape">
                    <wps:wsp>
                      <wps:cNvCnPr/>
                      <wps:spPr>
                        <a:xfrm flipH="1">
                          <a:off x="0" y="0"/>
                          <a:ext cx="5080" cy="187325"/>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直线 192" o:spid="_x0000_s1026" o:spt="20" style="position:absolute;left:0pt;flip:x;margin-left:336.8pt;margin-top:16.15pt;height:14.75pt;width:0.4pt;z-index:-251623424;mso-width-relative:page;mso-height-relative:page;" filled="f" stroked="t" coordsize="21600,21600" o:gfxdata="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uDw7XdoAAAAJAQAADwAAAAAAAAAB&#10;ACAAAAAiAAAAZHJzL2Rvd25yZXYueG1sUEsBAhQAFAAAAAgAh07iQCaGDmLVAQAAlAMAAA4AAAAA&#10;AAAAAQAgAAAAKQEAAGRycy9lMm9Eb2MueG1sUEsFBgAAAAAGAAYAWQEAAHAFAAAAAA==&#10;">
                <v:fill on="f" focussize="0,0"/>
                <v:stroke weight="0.5pt" color="#000000" joinstyle="round" endarrow="block"/>
                <v:imagedata o:title=""/>
                <o:lock v:ext="edit" aspectratio="f"/>
              </v:line>
            </w:pict>
          </mc:Fallback>
        </mc:AlternateContent>
      </w:r>
      <w:r>
        <w:rPr>
          <w:rFonts w:hint="eastAsia" w:hAnsi="仿宋_GB2312" w:cs="仿宋_GB2312"/>
          <w:sz w:val="21"/>
          <w:szCs w:val="21"/>
        </w:rPr>
        <mc:AlternateContent>
          <mc:Choice Requires="wps">
            <w:drawing>
              <wp:anchor distT="0" distB="0" distL="114300" distR="114300" simplePos="0" relativeHeight="251688960" behindDoc="1" locked="0" layoutInCell="1" allowOverlap="1">
                <wp:simplePos x="0" y="0"/>
                <wp:positionH relativeFrom="column">
                  <wp:posOffset>2400300</wp:posOffset>
                </wp:positionH>
                <wp:positionV relativeFrom="paragraph">
                  <wp:posOffset>48260</wp:posOffset>
                </wp:positionV>
                <wp:extent cx="635" cy="351155"/>
                <wp:effectExtent l="38100" t="0" r="37465" b="10795"/>
                <wp:wrapNone/>
                <wp:docPr id="39" name="直线 188"/>
                <wp:cNvGraphicFramePr/>
                <a:graphic xmlns:a="http://schemas.openxmlformats.org/drawingml/2006/main">
                  <a:graphicData uri="http://schemas.microsoft.com/office/word/2010/wordprocessingShape">
                    <wps:wsp>
                      <wps:cNvCnPr/>
                      <wps:spPr>
                        <a:xfrm flipH="1">
                          <a:off x="0" y="0"/>
                          <a:ext cx="635" cy="351155"/>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直线 188" o:spid="_x0000_s1026" o:spt="20" style="position:absolute;left:0pt;flip:x;margin-left:189pt;margin-top:3.8pt;height:27.65pt;width:0.05pt;z-index:-251627520;mso-width-relative:page;mso-height-relative:page;" filled="f" stroked="t" coordsize="21600,21600" o:gfxdata="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BsfTl2AAAAAgBAAAPAAAAAAAAAAEAIAAA&#10;ACIAAABkcnMvZG93bnJldi54bWxQSwECFAAUAAAACACHTuJA0+uqzdMBAACTAwAADgAAAAAAAAAB&#10;ACAAAAAnAQAAZHJzL2Uyb0RvYy54bWxQSwUGAAAAAAYABgBZAQAAbAUAAAAA&#10;">
                <v:fill on="f" focussize="0,0"/>
                <v:stroke weight="0.5pt" color="#000000" joinstyle="round" endarrow="block"/>
                <v:imagedata o:title=""/>
                <o:lock v:ext="edit" aspectratio="f"/>
              </v:line>
            </w:pict>
          </mc:Fallback>
        </mc:AlternateContent>
      </w:r>
    </w:p>
    <w:p>
      <w:pPr>
        <w:pStyle w:val="84"/>
        <w:ind w:firstLine="420"/>
        <w:rPr>
          <w:rFonts w:hAnsi="仿宋_GB2312" w:cs="仿宋_GB2312"/>
          <w:color w:val="auto"/>
          <w:sz w:val="21"/>
          <w:szCs w:val="21"/>
        </w:rPr>
      </w:pPr>
      <w:r>
        <w:rPr>
          <w:rFonts w:hint="eastAsia" w:hAnsi="仿宋_GB2312" w:cs="仿宋_GB2312"/>
          <w:sz w:val="21"/>
          <w:szCs w:val="21"/>
        </w:rPr>
        <mc:AlternateContent>
          <mc:Choice Requires="wps">
            <w:drawing>
              <wp:anchor distT="0" distB="0" distL="114300" distR="114300" simplePos="0" relativeHeight="251699200" behindDoc="1" locked="0" layoutInCell="1" allowOverlap="1">
                <wp:simplePos x="0" y="0"/>
                <wp:positionH relativeFrom="column">
                  <wp:posOffset>3663315</wp:posOffset>
                </wp:positionH>
                <wp:positionV relativeFrom="paragraph">
                  <wp:posOffset>104140</wp:posOffset>
                </wp:positionV>
                <wp:extent cx="1326515" cy="297180"/>
                <wp:effectExtent l="4445" t="4445" r="21590" b="22225"/>
                <wp:wrapNone/>
                <wp:docPr id="96" name="文本框 195"/>
                <wp:cNvGraphicFramePr/>
                <a:graphic xmlns:a="http://schemas.openxmlformats.org/drawingml/2006/main">
                  <a:graphicData uri="http://schemas.microsoft.com/office/word/2010/wordprocessingShape">
                    <wps:wsp>
                      <wps:cNvSpPr txBox="1"/>
                      <wps:spPr>
                        <a:xfrm>
                          <a:off x="0" y="0"/>
                          <a:ext cx="1326515" cy="297180"/>
                        </a:xfrm>
                        <a:prstGeom prst="rect">
                          <a:avLst/>
                        </a:prstGeom>
                        <a:noFill/>
                        <a:ln w="9525" cap="flat" cmpd="sng">
                          <a:solidFill>
                            <a:srgbClr val="000000"/>
                          </a:solidFill>
                          <a:prstDash val="solid"/>
                          <a:miter/>
                          <a:headEnd type="none" w="med" len="med"/>
                          <a:tailEnd type="none" w="med" len="med"/>
                        </a:ln>
                      </wps:spPr>
                      <wps:txbx>
                        <w:txbxContent>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液压支架</w:t>
                            </w:r>
                            <w:r>
                              <w:rPr>
                                <w:rFonts w:hint="eastAsia" w:ascii="仿宋_GB2312" w:hAnsi="仿宋_GB2312" w:eastAsia="仿宋_GB2312" w:cs="仿宋_GB2312"/>
                                <w:szCs w:val="21"/>
                              </w:rPr>
                              <w:t>支护</w:t>
                            </w:r>
                            <w:r>
                              <w:rPr>
                                <w:rFonts w:hint="eastAsia" w:ascii="仿宋_GB2312" w:hAnsi="仿宋_GB2312" w:eastAsia="仿宋_GB2312" w:cs="仿宋_GB2312"/>
                                <w:szCs w:val="21"/>
                                <w:lang w:val="en-US" w:eastAsia="zh-CN"/>
                              </w:rPr>
                              <w:t>1.3</w:t>
                            </w:r>
                          </w:p>
                          <w:p>
                            <w:pPr>
                              <w:ind w:firstLine="560"/>
                              <w:rPr>
                                <w:rFonts w:hint="eastAsia"/>
                              </w:rPr>
                            </w:pPr>
                          </w:p>
                        </w:txbxContent>
                      </wps:txbx>
                      <wps:bodyPr upright="1"/>
                    </wps:wsp>
                  </a:graphicData>
                </a:graphic>
              </wp:anchor>
            </w:drawing>
          </mc:Choice>
          <mc:Fallback>
            <w:pict>
              <v:shape id="文本框 195" o:spid="_x0000_s1026" o:spt="202" type="#_x0000_t202" style="position:absolute;left:0pt;margin-left:288.45pt;margin-top:8.2pt;height:23.4pt;width:104.45pt;z-index:-251617280;mso-width-relative:page;mso-height-relative:page;" filled="f" stroked="t" coordsize="21600,21600" o:gfxdata="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oxtejXAAAACQEAAA8AAAAAAAAAAQAgAAAAIgAAAGRycy9kb3ducmV2LnhtbFBLAQIUABQAAAAI&#10;AIdO4kBwfU997gEAAMIDAAAOAAAAAAAAAAEAIAAAACYBAABkcnMvZTJvRG9jLnhtbFBLBQYAAAAA&#10;BgAGAFkBAACGBQAAAAA=&#10;">
                <v:fill on="f" focussize="0,0"/>
                <v:stroke color="#000000" joinstyle="miter"/>
                <v:imagedata o:title=""/>
                <o:lock v:ext="edit" aspectratio="f"/>
                <v:textbox>
                  <w:txbxContent>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液压支架</w:t>
                      </w:r>
                      <w:r>
                        <w:rPr>
                          <w:rFonts w:hint="eastAsia" w:ascii="仿宋_GB2312" w:hAnsi="仿宋_GB2312" w:eastAsia="仿宋_GB2312" w:cs="仿宋_GB2312"/>
                          <w:szCs w:val="21"/>
                        </w:rPr>
                        <w:t>支护</w:t>
                      </w:r>
                      <w:r>
                        <w:rPr>
                          <w:rFonts w:hint="eastAsia" w:ascii="仿宋_GB2312" w:hAnsi="仿宋_GB2312" w:eastAsia="仿宋_GB2312" w:cs="仿宋_GB2312"/>
                          <w:szCs w:val="21"/>
                          <w:lang w:val="en-US" w:eastAsia="zh-CN"/>
                        </w:rPr>
                        <w:t>1.3</w:t>
                      </w:r>
                    </w:p>
                    <w:p>
                      <w:pPr>
                        <w:ind w:firstLine="560"/>
                        <w:rPr>
                          <w:rFonts w:hint="eastAsia"/>
                        </w:rPr>
                      </w:pPr>
                    </w:p>
                  </w:txbxContent>
                </v:textbox>
              </v:shape>
            </w:pict>
          </mc:Fallback>
        </mc:AlternateContent>
      </w:r>
      <w:r>
        <w:rPr>
          <w:rFonts w:hint="eastAsia" w:hAnsi="仿宋_GB2312" w:cs="仿宋_GB2312"/>
          <w:sz w:val="21"/>
          <w:szCs w:val="21"/>
        </w:rPr>
        <mc:AlternateContent>
          <mc:Choice Requires="wps">
            <w:drawing>
              <wp:anchor distT="0" distB="0" distL="114300" distR="114300" simplePos="0" relativeHeight="251692032" behindDoc="1" locked="0" layoutInCell="1" allowOverlap="1">
                <wp:simplePos x="0" y="0"/>
                <wp:positionH relativeFrom="column">
                  <wp:posOffset>1617980</wp:posOffset>
                </wp:positionH>
                <wp:positionV relativeFrom="paragraph">
                  <wp:posOffset>88265</wp:posOffset>
                </wp:positionV>
                <wp:extent cx="1549400" cy="297180"/>
                <wp:effectExtent l="4445" t="4445" r="8255" b="22225"/>
                <wp:wrapNone/>
                <wp:docPr id="69" name="文本框 191"/>
                <wp:cNvGraphicFramePr/>
                <a:graphic xmlns:a="http://schemas.openxmlformats.org/drawingml/2006/main">
                  <a:graphicData uri="http://schemas.microsoft.com/office/word/2010/wordprocessingShape">
                    <wps:wsp>
                      <wps:cNvSpPr txBox="1"/>
                      <wps:spPr>
                        <a:xfrm>
                          <a:off x="0" y="0"/>
                          <a:ext cx="1549400" cy="297180"/>
                        </a:xfrm>
                        <a:prstGeom prst="rect">
                          <a:avLst/>
                        </a:prstGeom>
                        <a:noFill/>
                        <a:ln w="9525" cap="flat" cmpd="sng">
                          <a:solidFill>
                            <a:srgbClr val="000000"/>
                          </a:solidFill>
                          <a:prstDash val="solid"/>
                          <a:miter/>
                          <a:headEnd type="none" w="med" len="med"/>
                          <a:tailEnd type="none" w="med" len="med"/>
                        </a:ln>
                      </wps:spPr>
                      <wps:txbx>
                        <w:txbxContent>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采煤机割煤</w:t>
                            </w:r>
                            <w:r>
                              <w:rPr>
                                <w:rFonts w:hint="eastAsia" w:ascii="仿宋_GB2312" w:hAnsi="仿宋_GB2312" w:eastAsia="仿宋_GB2312" w:cs="仿宋_GB2312"/>
                                <w:szCs w:val="21"/>
                                <w:lang w:val="en-US" w:eastAsia="zh-CN"/>
                              </w:rPr>
                              <w:t>1.2.3.4.5</w:t>
                            </w:r>
                          </w:p>
                          <w:p>
                            <w:pPr>
                              <w:ind w:firstLine="560"/>
                              <w:rPr>
                                <w:rFonts w:hint="eastAsia"/>
                              </w:rPr>
                            </w:pPr>
                          </w:p>
                        </w:txbxContent>
                      </wps:txbx>
                      <wps:bodyPr upright="1"/>
                    </wps:wsp>
                  </a:graphicData>
                </a:graphic>
              </wp:anchor>
            </w:drawing>
          </mc:Choice>
          <mc:Fallback>
            <w:pict>
              <v:shape id="文本框 191" o:spid="_x0000_s1026" o:spt="202" type="#_x0000_t202" style="position:absolute;left:0pt;margin-left:127.4pt;margin-top:6.95pt;height:23.4pt;width:122pt;z-index:-251624448;mso-width-relative:page;mso-height-relative:page;" filled="f" stroked="t" coordsize="21600,21600" o:gfxdata="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ybr1wAAAAkBAAAPAAAAAAAAAAEAIAAAACIAAABkcnMvZG93bnJldi54bWxQSwECFAAUAAAA&#10;CACHTuJA4+qkn+8BAADCAwAADgAAAAAAAAABACAAAAAmAQAAZHJzL2Uyb0RvYy54bWxQSwUGAAAA&#10;AAYABgBZAQAAhwUAAAAA&#10;">
                <v:fill on="f" focussize="0,0"/>
                <v:stroke color="#000000" joinstyle="miter"/>
                <v:imagedata o:title=""/>
                <o:lock v:ext="edit" aspectratio="f"/>
                <v:textbox>
                  <w:txbxContent>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采煤机割煤</w:t>
                      </w:r>
                      <w:r>
                        <w:rPr>
                          <w:rFonts w:hint="eastAsia" w:ascii="仿宋_GB2312" w:hAnsi="仿宋_GB2312" w:eastAsia="仿宋_GB2312" w:cs="仿宋_GB2312"/>
                          <w:szCs w:val="21"/>
                          <w:lang w:val="en-US" w:eastAsia="zh-CN"/>
                        </w:rPr>
                        <w:t>1.2.3.4.5</w:t>
                      </w:r>
                    </w:p>
                    <w:p>
                      <w:pPr>
                        <w:ind w:firstLine="560"/>
                        <w:rPr>
                          <w:rFonts w:hint="eastAsia"/>
                        </w:rPr>
                      </w:pPr>
                    </w:p>
                  </w:txbxContent>
                </v:textbox>
              </v:shape>
            </w:pict>
          </mc:Fallback>
        </mc:AlternateContent>
      </w:r>
    </w:p>
    <w:p>
      <w:pPr>
        <w:pStyle w:val="84"/>
        <w:ind w:firstLine="420"/>
        <w:rPr>
          <w:rFonts w:hAnsi="仿宋_GB2312" w:cs="仿宋_GB2312"/>
          <w:color w:val="auto"/>
          <w:sz w:val="21"/>
          <w:szCs w:val="21"/>
        </w:rPr>
      </w:pPr>
      <w:r>
        <w:rPr>
          <w:rFonts w:hint="eastAsia" w:hAnsi="仿宋_GB2312" w:cs="仿宋_GB2312"/>
          <w:sz w:val="21"/>
          <w:szCs w:val="21"/>
        </w:rPr>
        <mc:AlternateContent>
          <mc:Choice Requires="wps">
            <w:drawing>
              <wp:anchor distT="0" distB="0" distL="114300" distR="114300" simplePos="0" relativeHeight="251695104" behindDoc="1" locked="0" layoutInCell="1" allowOverlap="1">
                <wp:simplePos x="0" y="0"/>
                <wp:positionH relativeFrom="column">
                  <wp:posOffset>2400300</wp:posOffset>
                </wp:positionH>
                <wp:positionV relativeFrom="paragraph">
                  <wp:posOffset>112395</wp:posOffset>
                </wp:positionV>
                <wp:extent cx="635" cy="262255"/>
                <wp:effectExtent l="38100" t="0" r="37465" b="4445"/>
                <wp:wrapNone/>
                <wp:docPr id="93" name="直线 193"/>
                <wp:cNvGraphicFramePr/>
                <a:graphic xmlns:a="http://schemas.openxmlformats.org/drawingml/2006/main">
                  <a:graphicData uri="http://schemas.microsoft.com/office/word/2010/wordprocessingShape">
                    <wps:wsp>
                      <wps:cNvCnPr/>
                      <wps:spPr>
                        <a:xfrm flipH="1">
                          <a:off x="0" y="0"/>
                          <a:ext cx="635" cy="262255"/>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直线 193" o:spid="_x0000_s1026" o:spt="20" style="position:absolute;left:0pt;flip:x;margin-left:189pt;margin-top:8.85pt;height:20.65pt;width:0.05pt;z-index:-251621376;mso-width-relative:page;mso-height-relative:page;" filled="f" stroked="t" coordsize="21600,21600" o:gfxdata="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AMq6XYAAAACQEAAA8AAAAAAAAAAQAgAAAA&#10;IgAAAGRycy9kb3ducmV2LnhtbFBLAQIUABQAAAAIAIdO4kBn5dLc0gEAAJMDAAAOAAAAAAAAAAEA&#10;IAAAACcBAABkcnMvZTJvRG9jLnhtbFBLBQYAAAAABgAGAFkBAABrBQAAAAA=&#10;">
                <v:fill on="f" focussize="0,0"/>
                <v:stroke weight="0.5pt" color="#000000" joinstyle="round" endarrow="block"/>
                <v:imagedata o:title=""/>
                <o:lock v:ext="edit" aspectratio="f"/>
              </v:line>
            </w:pict>
          </mc:Fallback>
        </mc:AlternateContent>
      </w:r>
    </w:p>
    <w:p>
      <w:pPr>
        <w:pStyle w:val="84"/>
        <w:ind w:firstLine="420"/>
        <w:rPr>
          <w:rFonts w:hAnsi="仿宋_GB2312" w:cs="仿宋_GB2312"/>
          <w:color w:val="auto"/>
          <w:sz w:val="21"/>
          <w:szCs w:val="21"/>
        </w:rPr>
      </w:pPr>
      <w:r>
        <w:rPr>
          <w:rFonts w:hint="eastAsia" w:hAnsi="仿宋_GB2312" w:cs="仿宋_GB2312"/>
          <w:sz w:val="21"/>
          <w:szCs w:val="21"/>
        </w:rPr>
        <mc:AlternateContent>
          <mc:Choice Requires="wps">
            <w:drawing>
              <wp:anchor distT="0" distB="0" distL="114300" distR="114300" simplePos="0" relativeHeight="251709440" behindDoc="1" locked="0" layoutInCell="1" allowOverlap="1">
                <wp:simplePos x="0" y="0"/>
                <wp:positionH relativeFrom="column">
                  <wp:posOffset>3829050</wp:posOffset>
                </wp:positionH>
                <wp:positionV relativeFrom="paragraph">
                  <wp:posOffset>250190</wp:posOffset>
                </wp:positionV>
                <wp:extent cx="1292225" cy="502285"/>
                <wp:effectExtent l="4445" t="5080" r="17780" b="6985"/>
                <wp:wrapNone/>
                <wp:docPr id="165" name="文本框 25"/>
                <wp:cNvGraphicFramePr/>
                <a:graphic xmlns:a="http://schemas.openxmlformats.org/drawingml/2006/main">
                  <a:graphicData uri="http://schemas.microsoft.com/office/word/2010/wordprocessingShape">
                    <wps:wsp>
                      <wps:cNvSpPr txBox="1"/>
                      <wps:spPr>
                        <a:xfrm>
                          <a:off x="0" y="0"/>
                          <a:ext cx="1292225" cy="502285"/>
                        </a:xfrm>
                        <a:prstGeom prst="rect">
                          <a:avLst/>
                        </a:prstGeom>
                        <a:noFill/>
                        <a:ln w="9525" cap="flat" cmpd="sng">
                          <a:solidFill>
                            <a:srgbClr val="000000"/>
                          </a:solidFill>
                          <a:prstDash val="solid"/>
                          <a:miter/>
                          <a:headEnd type="none" w="med" len="med"/>
                          <a:tailEnd type="none" w="med" len="med"/>
                        </a:ln>
                      </wps:spPr>
                      <wps:txbx>
                        <w:txbxContent>
                          <w:p>
                            <w:pPr>
                              <w:jc w:val="center"/>
                              <w:rPr>
                                <w:rFonts w:hint="default" w:ascii="仿宋_GB2312" w:eastAsia="仿宋_GB2312"/>
                                <w:szCs w:val="21"/>
                                <w:lang w:val="en-US" w:eastAsia="zh-CN"/>
                              </w:rPr>
                            </w:pPr>
                            <w:r>
                              <w:rPr>
                                <w:rFonts w:hint="eastAsia" w:ascii="仿宋_GB2312" w:hAnsi="仿宋_GB2312" w:eastAsia="仿宋_GB2312" w:cs="仿宋_GB2312"/>
                                <w:szCs w:val="21"/>
                              </w:rPr>
                              <w:t>综采工作面：</w:t>
                            </w:r>
                            <w:r>
                              <w:rPr>
                                <w:rFonts w:hint="eastAsia" w:ascii="仿宋_GB2312" w:hAnsi="仿宋_GB2312" w:eastAsia="仿宋_GB2312" w:cs="仿宋_GB2312"/>
                                <w:szCs w:val="21"/>
                                <w:lang w:val="en-US" w:eastAsia="zh-CN"/>
                              </w:rPr>
                              <w:t>1.2.3.4.5</w:t>
                            </w:r>
                          </w:p>
                        </w:txbxContent>
                      </wps:txbx>
                      <wps:bodyPr upright="1"/>
                    </wps:wsp>
                  </a:graphicData>
                </a:graphic>
              </wp:anchor>
            </w:drawing>
          </mc:Choice>
          <mc:Fallback>
            <w:pict>
              <v:shape id="文本框 25" o:spid="_x0000_s1026" o:spt="202" type="#_x0000_t202" style="position:absolute;left:0pt;margin-left:301.5pt;margin-top:19.7pt;height:39.55pt;width:101.75pt;z-index:-251607040;mso-width-relative:page;mso-height-relative:page;" filled="f" stroked="t" coordsize="21600,21600" o:gfxdata="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N6zSNgAAAAKAQAADwAAAAAAAAABACAAAAAiAAAAZHJzL2Rvd25yZXYueG1sUEsBAhQAFAAAAAgA&#10;h07iQA0L0pPsAQAAwgMAAA4AAAAAAAAAAQAgAAAAJwEAAGRycy9lMm9Eb2MueG1sUEsFBgAAAAAG&#10;AAYAWQEAAIUFAAAAAA==&#10;">
                <v:fill on="f" focussize="0,0"/>
                <v:stroke color="#000000" joinstyle="miter"/>
                <v:imagedata o:title=""/>
                <o:lock v:ext="edit" aspectratio="f"/>
                <v:textbox>
                  <w:txbxContent>
                    <w:p>
                      <w:pPr>
                        <w:jc w:val="center"/>
                        <w:rPr>
                          <w:rFonts w:hint="default" w:ascii="仿宋_GB2312" w:eastAsia="仿宋_GB2312"/>
                          <w:szCs w:val="21"/>
                          <w:lang w:val="en-US" w:eastAsia="zh-CN"/>
                        </w:rPr>
                      </w:pPr>
                      <w:r>
                        <w:rPr>
                          <w:rFonts w:hint="eastAsia" w:ascii="仿宋_GB2312" w:hAnsi="仿宋_GB2312" w:eastAsia="仿宋_GB2312" w:cs="仿宋_GB2312"/>
                          <w:szCs w:val="21"/>
                        </w:rPr>
                        <w:t>综采工作面：</w:t>
                      </w:r>
                      <w:r>
                        <w:rPr>
                          <w:rFonts w:hint="eastAsia" w:ascii="仿宋_GB2312" w:hAnsi="仿宋_GB2312" w:eastAsia="仿宋_GB2312" w:cs="仿宋_GB2312"/>
                          <w:szCs w:val="21"/>
                          <w:lang w:val="en-US" w:eastAsia="zh-CN"/>
                        </w:rPr>
                        <w:t>1.2.3.4.5</w:t>
                      </w:r>
                    </w:p>
                  </w:txbxContent>
                </v:textbox>
              </v:shape>
            </w:pict>
          </mc:Fallback>
        </mc:AlternateContent>
      </w:r>
      <w:r>
        <w:rPr>
          <w:rFonts w:hint="eastAsia" w:hAnsi="仿宋_GB2312" w:cs="仿宋_GB2312"/>
          <w:sz w:val="21"/>
          <w:szCs w:val="21"/>
        </w:rPr>
        <mc:AlternateContent>
          <mc:Choice Requires="wps">
            <w:drawing>
              <wp:anchor distT="0" distB="0" distL="114300" distR="114300" simplePos="0" relativeHeight="251697152" behindDoc="1" locked="0" layoutInCell="1" allowOverlap="1">
                <wp:simplePos x="0" y="0"/>
                <wp:positionH relativeFrom="column">
                  <wp:posOffset>1708785</wp:posOffset>
                </wp:positionH>
                <wp:positionV relativeFrom="paragraph">
                  <wp:posOffset>80645</wp:posOffset>
                </wp:positionV>
                <wp:extent cx="1363345" cy="297180"/>
                <wp:effectExtent l="4445" t="4445" r="22860" b="22225"/>
                <wp:wrapNone/>
                <wp:docPr id="95" name="文本框 12"/>
                <wp:cNvGraphicFramePr/>
                <a:graphic xmlns:a="http://schemas.openxmlformats.org/drawingml/2006/main">
                  <a:graphicData uri="http://schemas.microsoft.com/office/word/2010/wordprocessingShape">
                    <wps:wsp>
                      <wps:cNvSpPr txBox="1"/>
                      <wps:spPr>
                        <a:xfrm>
                          <a:off x="0" y="0"/>
                          <a:ext cx="1363345" cy="297180"/>
                        </a:xfrm>
                        <a:prstGeom prst="rect">
                          <a:avLst/>
                        </a:prstGeom>
                        <a:noFill/>
                        <a:ln w="9525" cap="flat" cmpd="sng">
                          <a:solidFill>
                            <a:srgbClr val="000000"/>
                          </a:solidFill>
                          <a:prstDash val="solid"/>
                          <a:miter/>
                          <a:headEnd type="none" w="med" len="med"/>
                          <a:tailEnd type="none" w="med" len="med"/>
                        </a:ln>
                      </wps:spPr>
                      <wps:txbx>
                        <w:txbxContent>
                          <w:p>
                            <w:pPr>
                              <w:jc w:val="center"/>
                              <w:rPr>
                                <w:rFonts w:hint="default" w:eastAsia="仿宋_GB2312"/>
                                <w:lang w:val="en-US" w:eastAsia="zh-CN"/>
                              </w:rPr>
                            </w:pPr>
                            <w:r>
                              <w:rPr>
                                <w:rFonts w:hint="eastAsia" w:ascii="仿宋_GB2312" w:hAnsi="仿宋_GB2312" w:eastAsia="仿宋_GB2312" w:cs="仿宋_GB2312"/>
                                <w:szCs w:val="21"/>
                              </w:rPr>
                              <w:t>移架</w:t>
                            </w:r>
                            <w:r>
                              <w:rPr>
                                <w:rFonts w:hint="eastAsia" w:ascii="仿宋_GB2312" w:hAnsi="仿宋_GB2312" w:eastAsia="仿宋_GB2312" w:cs="仿宋_GB2312"/>
                                <w:szCs w:val="21"/>
                                <w:lang w:val="en-US" w:eastAsia="zh-CN"/>
                              </w:rPr>
                              <w:t>1.2.3.4.5</w:t>
                            </w:r>
                          </w:p>
                          <w:p>
                            <w:pPr>
                              <w:ind w:firstLine="560"/>
                              <w:rPr>
                                <w:rFonts w:hint="eastAsia"/>
                              </w:rPr>
                            </w:pPr>
                          </w:p>
                        </w:txbxContent>
                      </wps:txbx>
                      <wps:bodyPr upright="1"/>
                    </wps:wsp>
                  </a:graphicData>
                </a:graphic>
              </wp:anchor>
            </w:drawing>
          </mc:Choice>
          <mc:Fallback>
            <w:pict>
              <v:shape id="文本框 12" o:spid="_x0000_s1026" o:spt="202" type="#_x0000_t202" style="position:absolute;left:0pt;margin-left:134.55pt;margin-top:6.35pt;height:23.4pt;width:107.35pt;z-index:-251619328;mso-width-relative:page;mso-height-relative:page;" filled="f" stroked="t" coordsize="21600,21600" o:gfxdata="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Jy&#10;LzXWAAAACQEAAA8AAAAAAAAAAQAgAAAAIgAAAGRycy9kb3ducmV2LnhtbFBLAQIUABQAAAAIAIdO&#10;4kArZjn27AEAAMEDAAAOAAAAAAAAAAEAIAAAACUBAABkcnMvZTJvRG9jLnhtbFBLBQYAAAAABgAG&#10;AFkBAACDBQAAAAA=&#10;">
                <v:fill on="f" focussize="0,0"/>
                <v:stroke color="#000000" joinstyle="miter"/>
                <v:imagedata o:title=""/>
                <o:lock v:ext="edit" aspectratio="f"/>
                <v:textbox>
                  <w:txbxContent>
                    <w:p>
                      <w:pPr>
                        <w:jc w:val="center"/>
                        <w:rPr>
                          <w:rFonts w:hint="default" w:eastAsia="仿宋_GB2312"/>
                          <w:lang w:val="en-US" w:eastAsia="zh-CN"/>
                        </w:rPr>
                      </w:pPr>
                      <w:r>
                        <w:rPr>
                          <w:rFonts w:hint="eastAsia" w:ascii="仿宋_GB2312" w:hAnsi="仿宋_GB2312" w:eastAsia="仿宋_GB2312" w:cs="仿宋_GB2312"/>
                          <w:szCs w:val="21"/>
                        </w:rPr>
                        <w:t>移架</w:t>
                      </w:r>
                      <w:r>
                        <w:rPr>
                          <w:rFonts w:hint="eastAsia" w:ascii="仿宋_GB2312" w:hAnsi="仿宋_GB2312" w:eastAsia="仿宋_GB2312" w:cs="仿宋_GB2312"/>
                          <w:szCs w:val="21"/>
                          <w:lang w:val="en-US" w:eastAsia="zh-CN"/>
                        </w:rPr>
                        <w:t>1.2.3.4.5</w:t>
                      </w:r>
                    </w:p>
                    <w:p>
                      <w:pPr>
                        <w:ind w:firstLine="560"/>
                        <w:rPr>
                          <w:rFonts w:hint="eastAsia"/>
                        </w:rPr>
                      </w:pPr>
                    </w:p>
                  </w:txbxContent>
                </v:textbox>
              </v:shape>
            </w:pict>
          </mc:Fallback>
        </mc:AlternateContent>
      </w:r>
    </w:p>
    <w:p>
      <w:pPr>
        <w:pStyle w:val="84"/>
        <w:ind w:firstLine="420"/>
        <w:rPr>
          <w:rFonts w:hAnsi="仿宋_GB2312" w:cs="仿宋_GB2312"/>
          <w:color w:val="auto"/>
          <w:sz w:val="21"/>
          <w:szCs w:val="21"/>
        </w:rPr>
      </w:pPr>
      <w:r>
        <w:rPr>
          <w:rFonts w:hint="eastAsia" w:hAnsi="仿宋_GB2312" w:cs="仿宋_GB2312"/>
          <w:sz w:val="21"/>
          <w:szCs w:val="21"/>
        </w:rPr>
        <mc:AlternateContent>
          <mc:Choice Requires="wps">
            <w:drawing>
              <wp:anchor distT="0" distB="0" distL="114300" distR="114300" simplePos="0" relativeHeight="251703296" behindDoc="1" locked="0" layoutInCell="1" allowOverlap="1">
                <wp:simplePos x="0" y="0"/>
                <wp:positionH relativeFrom="column">
                  <wp:posOffset>2400300</wp:posOffset>
                </wp:positionH>
                <wp:positionV relativeFrom="paragraph">
                  <wp:posOffset>92075</wp:posOffset>
                </wp:positionV>
                <wp:extent cx="635" cy="262255"/>
                <wp:effectExtent l="38100" t="0" r="37465" b="4445"/>
                <wp:wrapNone/>
                <wp:docPr id="99" name="直线 11"/>
                <wp:cNvGraphicFramePr/>
                <a:graphic xmlns:a="http://schemas.openxmlformats.org/drawingml/2006/main">
                  <a:graphicData uri="http://schemas.microsoft.com/office/word/2010/wordprocessingShape">
                    <wps:wsp>
                      <wps:cNvCnPr/>
                      <wps:spPr>
                        <a:xfrm flipH="1">
                          <a:off x="0" y="0"/>
                          <a:ext cx="635" cy="262255"/>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直线 11" o:spid="_x0000_s1026" o:spt="20" style="position:absolute;left:0pt;flip:x;margin-left:189pt;margin-top:7.25pt;height:20.65pt;width:0.05pt;z-index:-251613184;mso-width-relative:page;mso-height-relative:page;" filled="f" stroked="t" coordsize="21600,21600" o:gfxdata="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FvM3U2QAAAAkBAAAPAAAAAAAAAAEAIAAA&#10;ACIAAABkcnMvZG93bnJldi54bWxQSwECFAAUAAAACACHTuJAx8MdhdIBAACSAwAADgAAAAAAAAAB&#10;ACAAAAAoAQAAZHJzL2Uyb0RvYy54bWxQSwUGAAAAAAYABgBZAQAAbAUAAAAA&#10;">
                <v:fill on="f" focussize="0,0"/>
                <v:stroke weight="0.5pt" color="#000000" joinstyle="round" endarrow="block"/>
                <v:imagedata o:title=""/>
                <o:lock v:ext="edit" aspectratio="f"/>
              </v:line>
            </w:pict>
          </mc:Fallback>
        </mc:AlternateContent>
      </w:r>
    </w:p>
    <w:p>
      <w:pPr>
        <w:pStyle w:val="84"/>
        <w:ind w:firstLine="420"/>
        <w:rPr>
          <w:rFonts w:hAnsi="仿宋_GB2312" w:cs="仿宋_GB2312"/>
          <w:color w:val="auto"/>
          <w:sz w:val="21"/>
          <w:szCs w:val="21"/>
        </w:rPr>
      </w:pPr>
      <w:r>
        <w:rPr>
          <w:rFonts w:hint="eastAsia" w:hAnsi="仿宋_GB2312" w:cs="仿宋_GB2312"/>
          <w:sz w:val="21"/>
          <w:szCs w:val="21"/>
        </w:rPr>
        <mc:AlternateContent>
          <mc:Choice Requires="wps">
            <w:drawing>
              <wp:anchor distT="0" distB="0" distL="114300" distR="114300" simplePos="0" relativeHeight="251704320" behindDoc="1" locked="0" layoutInCell="1" allowOverlap="1">
                <wp:simplePos x="0" y="0"/>
                <wp:positionH relativeFrom="column">
                  <wp:posOffset>1471295</wp:posOffset>
                </wp:positionH>
                <wp:positionV relativeFrom="paragraph">
                  <wp:posOffset>62230</wp:posOffset>
                </wp:positionV>
                <wp:extent cx="1864360" cy="297180"/>
                <wp:effectExtent l="4445" t="4445" r="17145" b="22225"/>
                <wp:wrapNone/>
                <wp:docPr id="152" name="文本框 199"/>
                <wp:cNvGraphicFramePr/>
                <a:graphic xmlns:a="http://schemas.openxmlformats.org/drawingml/2006/main">
                  <a:graphicData uri="http://schemas.microsoft.com/office/word/2010/wordprocessingShape">
                    <wps:wsp>
                      <wps:cNvSpPr txBox="1"/>
                      <wps:spPr>
                        <a:xfrm>
                          <a:off x="0" y="0"/>
                          <a:ext cx="1864360" cy="297180"/>
                        </a:xfrm>
                        <a:prstGeom prst="rect">
                          <a:avLst/>
                        </a:prstGeom>
                        <a:noFill/>
                        <a:ln w="9525" cap="flat" cmpd="sng">
                          <a:solidFill>
                            <a:srgbClr val="000000"/>
                          </a:solidFill>
                          <a:prstDash val="solid"/>
                          <a:miter/>
                          <a:headEnd type="none" w="med" len="med"/>
                          <a:tailEnd type="none" w="med" len="med"/>
                        </a:ln>
                      </wps:spPr>
                      <wps:txbx>
                        <w:txbxContent>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szCs w:val="21"/>
                                <w:lang w:eastAsia="zh-CN"/>
                              </w:rPr>
                              <w:t>移前</w:t>
                            </w:r>
                            <w:r>
                              <w:rPr>
                                <w:rFonts w:hint="eastAsia" w:ascii="仿宋_GB2312" w:hAnsi="仿宋_GB2312" w:eastAsia="仿宋_GB2312" w:cs="仿宋_GB2312"/>
                                <w:szCs w:val="21"/>
                              </w:rPr>
                              <w:t>刮板输送机</w:t>
                            </w:r>
                            <w:r>
                              <w:rPr>
                                <w:rFonts w:hint="eastAsia" w:ascii="仿宋_GB2312" w:hAnsi="仿宋_GB2312" w:eastAsia="仿宋_GB2312" w:cs="仿宋_GB2312"/>
                                <w:szCs w:val="21"/>
                                <w:lang w:val="en-US" w:eastAsia="zh-CN"/>
                              </w:rPr>
                              <w:t>1.2.3.4.5</w:t>
                            </w:r>
                          </w:p>
                          <w:p>
                            <w:pPr>
                              <w:ind w:firstLine="560"/>
                              <w:rPr>
                                <w:rFonts w:hint="eastAsia"/>
                              </w:rPr>
                            </w:pPr>
                          </w:p>
                        </w:txbxContent>
                      </wps:txbx>
                      <wps:bodyPr upright="1"/>
                    </wps:wsp>
                  </a:graphicData>
                </a:graphic>
              </wp:anchor>
            </w:drawing>
          </mc:Choice>
          <mc:Fallback>
            <w:pict>
              <v:shape id="文本框 199" o:spid="_x0000_s1026" o:spt="202" type="#_x0000_t202" style="position:absolute;left:0pt;margin-left:115.85pt;margin-top:4.9pt;height:23.4pt;width:146.8pt;z-index:-251612160;mso-width-relative:page;mso-height-relative:page;" filled="f" stroked="t" coordsize="21600,21600" o:gfxdata="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R3TeHWAAAACAEAAA8AAAAAAAAAAQAgAAAAIgAAAGRycy9kb3ducmV2LnhtbFBLAQIUABQAAAAI&#10;AIdO4kB20CWh7wEAAMMDAAAOAAAAAAAAAAEAIAAAACUBAABkcnMvZTJvRG9jLnhtbFBLBQYAAAAA&#10;BgAGAFkBAACGBQAAAAA=&#10;">
                <v:fill on="f" focussize="0,0"/>
                <v:stroke color="#000000" joinstyle="miter"/>
                <v:imagedata o:title=""/>
                <o:lock v:ext="edit" aspectratio="f"/>
                <v:textbox>
                  <w:txbxContent>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szCs w:val="21"/>
                          <w:lang w:eastAsia="zh-CN"/>
                        </w:rPr>
                        <w:t>移前</w:t>
                      </w:r>
                      <w:r>
                        <w:rPr>
                          <w:rFonts w:hint="eastAsia" w:ascii="仿宋_GB2312" w:hAnsi="仿宋_GB2312" w:eastAsia="仿宋_GB2312" w:cs="仿宋_GB2312"/>
                          <w:szCs w:val="21"/>
                        </w:rPr>
                        <w:t>刮板输送机</w:t>
                      </w:r>
                      <w:r>
                        <w:rPr>
                          <w:rFonts w:hint="eastAsia" w:ascii="仿宋_GB2312" w:hAnsi="仿宋_GB2312" w:eastAsia="仿宋_GB2312" w:cs="仿宋_GB2312"/>
                          <w:szCs w:val="21"/>
                          <w:lang w:val="en-US" w:eastAsia="zh-CN"/>
                        </w:rPr>
                        <w:t>1.2.3.4.5</w:t>
                      </w:r>
                    </w:p>
                    <w:p>
                      <w:pPr>
                        <w:ind w:firstLine="560"/>
                        <w:rPr>
                          <w:rFonts w:hint="eastAsia"/>
                        </w:rPr>
                      </w:pPr>
                    </w:p>
                  </w:txbxContent>
                </v:textbox>
              </v:shape>
            </w:pict>
          </mc:Fallback>
        </mc:AlternateContent>
      </w:r>
    </w:p>
    <w:p>
      <w:pPr>
        <w:pStyle w:val="84"/>
        <w:ind w:firstLine="420"/>
        <w:rPr>
          <w:rFonts w:hAnsi="仿宋_GB2312" w:cs="仿宋_GB2312"/>
          <w:color w:val="auto"/>
          <w:sz w:val="21"/>
          <w:szCs w:val="21"/>
        </w:rPr>
      </w:pPr>
      <w:r>
        <w:rPr>
          <w:rFonts w:hint="eastAsia" w:hAnsi="仿宋_GB2312" w:cs="仿宋_GB2312"/>
          <w:sz w:val="21"/>
          <w:szCs w:val="21"/>
        </w:rPr>
        <mc:AlternateContent>
          <mc:Choice Requires="wps">
            <w:drawing>
              <wp:anchor distT="0" distB="0" distL="114300" distR="114300" simplePos="0" relativeHeight="251705344" behindDoc="1" locked="0" layoutInCell="1" allowOverlap="1">
                <wp:simplePos x="0" y="0"/>
                <wp:positionH relativeFrom="column">
                  <wp:posOffset>2400300</wp:posOffset>
                </wp:positionH>
                <wp:positionV relativeFrom="paragraph">
                  <wp:posOffset>63500</wp:posOffset>
                </wp:positionV>
                <wp:extent cx="635" cy="280035"/>
                <wp:effectExtent l="38100" t="0" r="37465" b="5715"/>
                <wp:wrapNone/>
                <wp:docPr id="153" name="直线 13"/>
                <wp:cNvGraphicFramePr/>
                <a:graphic xmlns:a="http://schemas.openxmlformats.org/drawingml/2006/main">
                  <a:graphicData uri="http://schemas.microsoft.com/office/word/2010/wordprocessingShape">
                    <wps:wsp>
                      <wps:cNvCnPr/>
                      <wps:spPr>
                        <a:xfrm flipH="1">
                          <a:off x="0" y="0"/>
                          <a:ext cx="635" cy="280035"/>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直线 13" o:spid="_x0000_s1026" o:spt="20" style="position:absolute;left:0pt;flip:x;margin-left:189pt;margin-top:5pt;height:22.05pt;width:0.05pt;z-index:-251611136;mso-width-relative:page;mso-height-relative:page;" filled="f" stroked="t" coordsize="21600,21600" o:gfxdata="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jwJqs2QAAAAkBAAAPAAAAAAAAAAEAIAAA&#10;ACIAAABkcnMvZG93bnJldi54bWxQSwECFAAUAAAACACHTuJAUM2z19IBAACTAwAADgAAAAAAAAAB&#10;ACAAAAAoAQAAZHJzL2Uyb0RvYy54bWxQSwUGAAAAAAYABgBZAQAAbAUAAAAA&#10;">
                <v:fill on="f" focussize="0,0"/>
                <v:stroke weight="0.5pt" color="#000000" joinstyle="round" endarrow="block"/>
                <v:imagedata o:title=""/>
                <o:lock v:ext="edit" aspectratio="f"/>
              </v:line>
            </w:pict>
          </mc:Fallback>
        </mc:AlternateContent>
      </w:r>
    </w:p>
    <w:p>
      <w:pPr>
        <w:pStyle w:val="84"/>
        <w:ind w:firstLine="420"/>
        <w:rPr>
          <w:rFonts w:hAnsi="仿宋_GB2312" w:cs="仿宋_GB2312"/>
          <w:color w:val="auto"/>
          <w:sz w:val="21"/>
          <w:szCs w:val="21"/>
        </w:rPr>
      </w:pPr>
      <w:r>
        <w:rPr>
          <w:rFonts w:hint="eastAsia" w:hAnsi="仿宋_GB2312" w:cs="仿宋_GB2312"/>
          <w:sz w:val="21"/>
          <w:szCs w:val="21"/>
        </w:rPr>
        <mc:AlternateContent>
          <mc:Choice Requires="wps">
            <w:drawing>
              <wp:anchor distT="0" distB="0" distL="114300" distR="114300" simplePos="0" relativeHeight="251706368" behindDoc="1" locked="0" layoutInCell="1" allowOverlap="1">
                <wp:simplePos x="0" y="0"/>
                <wp:positionH relativeFrom="column">
                  <wp:posOffset>1787525</wp:posOffset>
                </wp:positionH>
                <wp:positionV relativeFrom="paragraph">
                  <wp:posOffset>32385</wp:posOffset>
                </wp:positionV>
                <wp:extent cx="1236345" cy="297180"/>
                <wp:effectExtent l="5080" t="4445" r="15875" b="22225"/>
                <wp:wrapNone/>
                <wp:docPr id="154" name="文本框 14"/>
                <wp:cNvGraphicFramePr/>
                <a:graphic xmlns:a="http://schemas.openxmlformats.org/drawingml/2006/main">
                  <a:graphicData uri="http://schemas.microsoft.com/office/word/2010/wordprocessingShape">
                    <wps:wsp>
                      <wps:cNvSpPr txBox="1"/>
                      <wps:spPr>
                        <a:xfrm>
                          <a:off x="0" y="0"/>
                          <a:ext cx="1236345" cy="297180"/>
                        </a:xfrm>
                        <a:prstGeom prst="rect">
                          <a:avLst/>
                        </a:prstGeom>
                        <a:noFill/>
                        <a:ln w="9525" cap="flat" cmpd="sng">
                          <a:solidFill>
                            <a:srgbClr val="000000"/>
                          </a:solidFill>
                          <a:prstDash val="solid"/>
                          <a:miter/>
                          <a:headEnd type="none" w="med" len="med"/>
                          <a:tailEnd type="none" w="med" len="med"/>
                        </a:ln>
                      </wps:spPr>
                      <wps:txbx>
                        <w:txbxContent>
                          <w:p>
                            <w:pPr>
                              <w:jc w:val="center"/>
                              <w:rPr>
                                <w:rFonts w:hint="default" w:eastAsia="仿宋_GB2312"/>
                                <w:lang w:val="en-US" w:eastAsia="zh-CN"/>
                              </w:rPr>
                            </w:pPr>
                            <w:r>
                              <w:rPr>
                                <w:rFonts w:hint="eastAsia" w:ascii="仿宋_GB2312" w:hAnsi="仿宋_GB2312" w:eastAsia="仿宋_GB2312" w:cs="仿宋_GB2312"/>
                                <w:szCs w:val="21"/>
                                <w:lang w:eastAsia="zh-CN"/>
                              </w:rPr>
                              <w:t>放顶煤</w:t>
                            </w:r>
                            <w:r>
                              <w:rPr>
                                <w:rFonts w:hint="eastAsia" w:ascii="仿宋_GB2312" w:hAnsi="仿宋_GB2312" w:eastAsia="仿宋_GB2312" w:cs="仿宋_GB2312"/>
                                <w:szCs w:val="21"/>
                                <w:lang w:val="en-US" w:eastAsia="zh-CN"/>
                              </w:rPr>
                              <w:t>1.2.3.4.5</w:t>
                            </w:r>
                          </w:p>
                          <w:p>
                            <w:pPr>
                              <w:ind w:firstLine="560"/>
                              <w:rPr>
                                <w:rFonts w:hint="eastAsia"/>
                              </w:rPr>
                            </w:pPr>
                          </w:p>
                        </w:txbxContent>
                      </wps:txbx>
                      <wps:bodyPr upright="1"/>
                    </wps:wsp>
                  </a:graphicData>
                </a:graphic>
              </wp:anchor>
            </w:drawing>
          </mc:Choice>
          <mc:Fallback>
            <w:pict>
              <v:shape id="文本框 14" o:spid="_x0000_s1026" o:spt="202" type="#_x0000_t202" style="position:absolute;left:0pt;margin-left:140.75pt;margin-top:2.55pt;height:23.4pt;width:97.35pt;z-index:-251610112;mso-width-relative:page;mso-height-relative:page;" filled="f" stroked="t" coordsize="21600,21600" o:gfxdata="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F/i3dUAAAAIAQAADwAAAAAAAAABACAAAAAiAAAAZHJzL2Rvd25yZXYueG1sUEsBAhQAFAAAAAgA&#10;h07iQA+APRfvAQAAwgMAAA4AAAAAAAAAAQAgAAAAJAEAAGRycy9lMm9Eb2MueG1sUEsFBgAAAAAG&#10;AAYAWQEAAIUFAAAAAA==&#10;">
                <v:fill on="f" focussize="0,0"/>
                <v:stroke color="#000000" joinstyle="miter"/>
                <v:imagedata o:title=""/>
                <o:lock v:ext="edit" aspectratio="f"/>
                <v:textbox>
                  <w:txbxContent>
                    <w:p>
                      <w:pPr>
                        <w:jc w:val="center"/>
                        <w:rPr>
                          <w:rFonts w:hint="default" w:eastAsia="仿宋_GB2312"/>
                          <w:lang w:val="en-US" w:eastAsia="zh-CN"/>
                        </w:rPr>
                      </w:pPr>
                      <w:r>
                        <w:rPr>
                          <w:rFonts w:hint="eastAsia" w:ascii="仿宋_GB2312" w:hAnsi="仿宋_GB2312" w:eastAsia="仿宋_GB2312" w:cs="仿宋_GB2312"/>
                          <w:szCs w:val="21"/>
                          <w:lang w:eastAsia="zh-CN"/>
                        </w:rPr>
                        <w:t>放顶煤</w:t>
                      </w:r>
                      <w:r>
                        <w:rPr>
                          <w:rFonts w:hint="eastAsia" w:ascii="仿宋_GB2312" w:hAnsi="仿宋_GB2312" w:eastAsia="仿宋_GB2312" w:cs="仿宋_GB2312"/>
                          <w:szCs w:val="21"/>
                          <w:lang w:val="en-US" w:eastAsia="zh-CN"/>
                        </w:rPr>
                        <w:t>1.2.3.4.5</w:t>
                      </w:r>
                    </w:p>
                    <w:p>
                      <w:pPr>
                        <w:ind w:firstLine="560"/>
                        <w:rPr>
                          <w:rFonts w:hint="eastAsia"/>
                        </w:rPr>
                      </w:pPr>
                    </w:p>
                  </w:txbxContent>
                </v:textbox>
              </v:shape>
            </w:pict>
          </mc:Fallback>
        </mc:AlternateContent>
      </w:r>
    </w:p>
    <w:p>
      <w:pPr>
        <w:pStyle w:val="84"/>
        <w:ind w:firstLine="420"/>
        <w:rPr>
          <w:rFonts w:hAnsi="仿宋_GB2312" w:cs="仿宋_GB2312"/>
          <w:color w:val="auto"/>
          <w:sz w:val="21"/>
          <w:szCs w:val="21"/>
        </w:rPr>
      </w:pPr>
      <w:r>
        <w:rPr>
          <w:rFonts w:hint="eastAsia" w:hAnsi="仿宋_GB2312" w:cs="仿宋_GB2312"/>
          <w:sz w:val="21"/>
          <w:szCs w:val="21"/>
        </w:rPr>
        <mc:AlternateContent>
          <mc:Choice Requires="wps">
            <w:drawing>
              <wp:anchor distT="0" distB="0" distL="114300" distR="114300" simplePos="0" relativeHeight="251707392" behindDoc="1" locked="0" layoutInCell="1" allowOverlap="1">
                <wp:simplePos x="0" y="0"/>
                <wp:positionH relativeFrom="column">
                  <wp:posOffset>2400300</wp:posOffset>
                </wp:positionH>
                <wp:positionV relativeFrom="paragraph">
                  <wp:posOffset>38735</wp:posOffset>
                </wp:positionV>
                <wp:extent cx="635" cy="297180"/>
                <wp:effectExtent l="38100" t="0" r="37465" b="7620"/>
                <wp:wrapNone/>
                <wp:docPr id="157" name="直线 17"/>
                <wp:cNvGraphicFramePr/>
                <a:graphic xmlns:a="http://schemas.openxmlformats.org/drawingml/2006/main">
                  <a:graphicData uri="http://schemas.microsoft.com/office/word/2010/wordprocessingShape">
                    <wps:wsp>
                      <wps:cNvCnPr/>
                      <wps:spPr>
                        <a:xfrm flipH="1">
                          <a:off x="0" y="0"/>
                          <a:ext cx="635" cy="297180"/>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直线 17" o:spid="_x0000_s1026" o:spt="20" style="position:absolute;left:0pt;flip:x;margin-left:189pt;margin-top:3.05pt;height:23.4pt;width:0.05pt;z-index:-251609088;mso-width-relative:page;mso-height-relative:page;" filled="f" stroked="t" coordsize="21600,21600" o:gfxdata="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QHqkLYAAAACAEAAA8AAAAAAAAAAQAg&#10;AAAAIgAAAGRycy9kb3ducmV2LnhtbFBLAQIUABQAAAAIAIdO4kAGOSJX1QEAAJMDAAAOAAAAAAAA&#10;AAEAIAAAACcBAABkcnMvZTJvRG9jLnhtbFBLBQYAAAAABgAGAFkBAABuBQAAAAA=&#10;">
                <v:fill on="f" focussize="0,0"/>
                <v:stroke weight="0.5pt" color="#000000" joinstyle="round" endarrow="block"/>
                <v:imagedata o:title=""/>
                <o:lock v:ext="edit" aspectratio="f"/>
              </v:line>
            </w:pict>
          </mc:Fallback>
        </mc:AlternateContent>
      </w:r>
    </w:p>
    <w:p>
      <w:pPr>
        <w:pStyle w:val="84"/>
        <w:ind w:firstLine="0" w:firstLineChars="0"/>
        <w:rPr>
          <w:rFonts w:hAnsi="仿宋_GB2312" w:cs="仿宋_GB2312"/>
          <w:color w:val="auto"/>
          <w:sz w:val="21"/>
          <w:szCs w:val="21"/>
        </w:rPr>
      </w:pPr>
      <w:r>
        <w:rPr>
          <w:rFonts w:hint="eastAsia" w:hAnsi="仿宋_GB2312" w:cs="仿宋_GB2312"/>
          <w:sz w:val="21"/>
          <w:szCs w:val="21"/>
        </w:rPr>
        <mc:AlternateContent>
          <mc:Choice Requires="wps">
            <w:drawing>
              <wp:anchor distT="0" distB="0" distL="114300" distR="114300" simplePos="0" relativeHeight="251708416" behindDoc="1" locked="0" layoutInCell="1" allowOverlap="1">
                <wp:simplePos x="0" y="0"/>
                <wp:positionH relativeFrom="column">
                  <wp:posOffset>1450340</wp:posOffset>
                </wp:positionH>
                <wp:positionV relativeFrom="paragraph">
                  <wp:posOffset>43180</wp:posOffset>
                </wp:positionV>
                <wp:extent cx="1874520" cy="297180"/>
                <wp:effectExtent l="4445" t="4445" r="6985" b="22225"/>
                <wp:wrapNone/>
                <wp:docPr id="163" name="文本框 20"/>
                <wp:cNvGraphicFramePr/>
                <a:graphic xmlns:a="http://schemas.openxmlformats.org/drawingml/2006/main">
                  <a:graphicData uri="http://schemas.microsoft.com/office/word/2010/wordprocessingShape">
                    <wps:wsp>
                      <wps:cNvSpPr txBox="1"/>
                      <wps:spPr>
                        <a:xfrm>
                          <a:off x="0" y="0"/>
                          <a:ext cx="1874520" cy="297180"/>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ascii="仿宋" w:hAnsi="仿宋" w:eastAsia="仿宋" w:cs="仿宋"/>
                                <w:lang w:eastAsia="zh-CN"/>
                              </w:rPr>
                              <w:t>移后</w:t>
                            </w:r>
                            <w:r>
                              <w:rPr>
                                <w:rFonts w:hint="eastAsia" w:ascii="仿宋" w:hAnsi="仿宋" w:eastAsia="仿宋" w:cs="仿宋"/>
                                <w:szCs w:val="21"/>
                              </w:rPr>
                              <w:t>刮板输送机</w:t>
                            </w:r>
                            <w:r>
                              <w:rPr>
                                <w:rFonts w:hint="eastAsia" w:ascii="仿宋_GB2312" w:hAnsi="仿宋_GB2312" w:eastAsia="仿宋_GB2312" w:cs="仿宋_GB2312"/>
                                <w:szCs w:val="21"/>
                                <w:lang w:val="en-US" w:eastAsia="zh-CN"/>
                              </w:rPr>
                              <w:t>1.2.3.4.5</w:t>
                            </w:r>
                          </w:p>
                        </w:txbxContent>
                      </wps:txbx>
                      <wps:bodyPr upright="1"/>
                    </wps:wsp>
                  </a:graphicData>
                </a:graphic>
              </wp:anchor>
            </w:drawing>
          </mc:Choice>
          <mc:Fallback>
            <w:pict>
              <v:shape id="文本框 20" o:spid="_x0000_s1026" o:spt="202" type="#_x0000_t202" style="position:absolute;left:0pt;margin-left:114.2pt;margin-top:3.4pt;height:23.4pt;width:147.6pt;z-index:-251608064;mso-width-relative:page;mso-height-relative:page;" filled="f" stroked="t" coordsize="21600,21600" o:gfxdata="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otOY&#10;4tQAAAAIAQAADwAAAAAAAAABACAAAAAiAAAAZHJzL2Rvd25yZXYueG1sUEsBAhQAFAAAAAgAh07i&#10;QGu+W5jtAQAAwgMAAA4AAAAAAAAAAQAgAAAAIwEAAGRycy9lMm9Eb2MueG1sUEsFBgAAAAAGAAYA&#10;WQEAAIIFAAAAAA==&#10;">
                <v:fill on="f" focussize="0,0"/>
                <v:stroke color="#000000" joinstyle="miter"/>
                <v:imagedata o:title=""/>
                <o:lock v:ext="edit" aspectratio="f"/>
                <v:textbox>
                  <w:txbxContent>
                    <w:p>
                      <w:pPr>
                        <w:jc w:val="center"/>
                        <w:rPr>
                          <w:rFonts w:hint="eastAsia" w:eastAsia="宋体"/>
                          <w:lang w:eastAsia="zh-CN"/>
                        </w:rPr>
                      </w:pPr>
                      <w:r>
                        <w:rPr>
                          <w:rFonts w:hint="eastAsia" w:ascii="仿宋" w:hAnsi="仿宋" w:eastAsia="仿宋" w:cs="仿宋"/>
                          <w:lang w:eastAsia="zh-CN"/>
                        </w:rPr>
                        <w:t>移后</w:t>
                      </w:r>
                      <w:r>
                        <w:rPr>
                          <w:rFonts w:hint="eastAsia" w:ascii="仿宋" w:hAnsi="仿宋" w:eastAsia="仿宋" w:cs="仿宋"/>
                          <w:szCs w:val="21"/>
                        </w:rPr>
                        <w:t>刮板输送机</w:t>
                      </w:r>
                      <w:r>
                        <w:rPr>
                          <w:rFonts w:hint="eastAsia" w:ascii="仿宋_GB2312" w:hAnsi="仿宋_GB2312" w:eastAsia="仿宋_GB2312" w:cs="仿宋_GB2312"/>
                          <w:szCs w:val="21"/>
                          <w:lang w:val="en-US" w:eastAsia="zh-CN"/>
                        </w:rPr>
                        <w:t>1.2.3.4.5</w:t>
                      </w:r>
                    </w:p>
                  </w:txbxContent>
                </v:textbox>
              </v:shape>
            </w:pict>
          </mc:Fallback>
        </mc:AlternateContent>
      </w:r>
    </w:p>
    <w:p>
      <w:pPr>
        <w:pStyle w:val="533"/>
        <w:spacing w:before="72" w:after="72"/>
        <w:rPr>
          <w:rFonts w:hAnsi="仿宋_GB2312" w:cs="仿宋_GB2312"/>
          <w:color w:val="auto"/>
        </w:rPr>
      </w:pPr>
      <w:r>
        <w:rPr>
          <w:rFonts w:hint="eastAsia" w:hAnsi="仿宋_GB2312" w:cs="仿宋_GB2312"/>
        </w:rPr>
        <mc:AlternateContent>
          <mc:Choice Requires="wps">
            <w:drawing>
              <wp:anchor distT="0" distB="0" distL="114300" distR="114300" simplePos="0" relativeHeight="251710464" behindDoc="1" locked="0" layoutInCell="1" allowOverlap="1">
                <wp:simplePos x="0" y="0"/>
                <wp:positionH relativeFrom="column">
                  <wp:posOffset>2400300</wp:posOffset>
                </wp:positionH>
                <wp:positionV relativeFrom="paragraph">
                  <wp:posOffset>57785</wp:posOffset>
                </wp:positionV>
                <wp:extent cx="635" cy="297180"/>
                <wp:effectExtent l="38100" t="0" r="37465" b="7620"/>
                <wp:wrapNone/>
                <wp:docPr id="166" name="直线 21"/>
                <wp:cNvGraphicFramePr/>
                <a:graphic xmlns:a="http://schemas.openxmlformats.org/drawingml/2006/main">
                  <a:graphicData uri="http://schemas.microsoft.com/office/word/2010/wordprocessingShape">
                    <wps:wsp>
                      <wps:cNvCnPr/>
                      <wps:spPr>
                        <a:xfrm flipH="1">
                          <a:off x="0" y="0"/>
                          <a:ext cx="635" cy="297180"/>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直线 21" o:spid="_x0000_s1026" o:spt="20" style="position:absolute;left:0pt;flip:x;margin-left:189pt;margin-top:4.55pt;height:23.4pt;width:0.05pt;z-index:-251606016;mso-width-relative:page;mso-height-relative:page;" filled="f" stroked="t" coordsize="21600,21600" o:gfxdata="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ZlekvYAAAACAEAAA8AAAAAAAAAAQAg&#10;AAAAIgAAAGRycy9kb3ducmV2LnhtbFBLAQIUABQAAAAIAIdO4kAIoiWW1QEAAJMDAAAOAAAAAAAA&#10;AAEAIAAAACcBAABkcnMvZTJvRG9jLnhtbFBLBQYAAAAABgAGAFkBAABuBQAAAAA=&#10;">
                <v:fill on="f" focussize="0,0"/>
                <v:stroke weight="0.5pt" color="#000000" joinstyle="round" endarrow="block"/>
                <v:imagedata o:title=""/>
                <o:lock v:ext="edit" aspectratio="f"/>
              </v:line>
            </w:pict>
          </mc:Fallback>
        </mc:AlternateContent>
      </w:r>
    </w:p>
    <w:p>
      <w:pPr>
        <w:pStyle w:val="533"/>
        <w:spacing w:before="72" w:after="72"/>
        <w:rPr>
          <w:rFonts w:hAnsi="仿宋_GB2312" w:cs="仿宋_GB2312"/>
          <w:color w:val="auto"/>
        </w:rPr>
      </w:pPr>
      <w:r>
        <w:rPr>
          <w:rFonts w:hint="eastAsia" w:hAnsi="仿宋_GB2312" w:cs="仿宋_GB2312"/>
        </w:rPr>
        <mc:AlternateContent>
          <mc:Choice Requires="wps">
            <w:drawing>
              <wp:anchor distT="0" distB="0" distL="114300" distR="114300" simplePos="0" relativeHeight="251714560" behindDoc="1" locked="0" layoutInCell="1" allowOverlap="1">
                <wp:simplePos x="0" y="0"/>
                <wp:positionH relativeFrom="column">
                  <wp:posOffset>3726180</wp:posOffset>
                </wp:positionH>
                <wp:positionV relativeFrom="paragraph">
                  <wp:posOffset>190500</wp:posOffset>
                </wp:positionV>
                <wp:extent cx="1668145" cy="765810"/>
                <wp:effectExtent l="4445" t="5080" r="22860" b="10160"/>
                <wp:wrapNone/>
                <wp:docPr id="195" name="文本框 209"/>
                <wp:cNvGraphicFramePr/>
                <a:graphic xmlns:a="http://schemas.openxmlformats.org/drawingml/2006/main">
                  <a:graphicData uri="http://schemas.microsoft.com/office/word/2010/wordprocessingShape">
                    <wps:wsp>
                      <wps:cNvSpPr txBox="1"/>
                      <wps:spPr>
                        <a:xfrm>
                          <a:off x="0" y="0"/>
                          <a:ext cx="1668145" cy="765810"/>
                        </a:xfrm>
                        <a:prstGeom prst="rect">
                          <a:avLst/>
                        </a:prstGeom>
                        <a:noFill/>
                        <a:ln w="9525" cap="flat" cmpd="sng">
                          <a:solidFill>
                            <a:srgbClr val="000000"/>
                          </a:solidFill>
                          <a:prstDash val="solid"/>
                          <a:miter/>
                          <a:headEnd type="none" w="med" len="med"/>
                          <a:tailEnd type="none" w="med" len="med"/>
                        </a:ln>
                      </wps:spPr>
                      <wps:txbx>
                        <w:txbxContent>
                          <w:p>
                            <w:pP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图例：</w:t>
                            </w: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煤尘；</w:t>
                            </w: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lang w:eastAsia="zh-CN"/>
                              </w:rPr>
                              <w:t>岩尘</w:t>
                            </w: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3噪声；4有毒有害气体（</w:t>
                            </w:r>
                            <w:r>
                              <w:rPr>
                                <w:rFonts w:hint="eastAsia" w:ascii="仿宋_GB2312" w:hAnsi="仿宋_GB2312" w:eastAsia="仿宋_GB2312" w:cs="仿宋_GB2312"/>
                                <w:szCs w:val="21"/>
                              </w:rPr>
                              <w:t>CO</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H</w:t>
                            </w:r>
                            <w:r>
                              <w:rPr>
                                <w:rFonts w:hint="eastAsia" w:ascii="仿宋_GB2312" w:hAnsi="仿宋_GB2312" w:eastAsia="仿宋_GB2312" w:cs="仿宋_GB2312"/>
                                <w:szCs w:val="21"/>
                                <w:vertAlign w:val="subscript"/>
                              </w:rPr>
                              <w:t>2</w:t>
                            </w:r>
                            <w:r>
                              <w:rPr>
                                <w:rFonts w:hint="eastAsia" w:ascii="仿宋_GB2312" w:hAnsi="仿宋_GB2312" w:eastAsia="仿宋_GB2312" w:cs="仿宋_GB2312"/>
                                <w:szCs w:val="21"/>
                              </w:rPr>
                              <w:t>S</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SO</w:t>
                            </w:r>
                            <w:r>
                              <w:rPr>
                                <w:rFonts w:hint="eastAsia" w:ascii="仿宋_GB2312" w:hAnsi="仿宋_GB2312" w:eastAsia="仿宋_GB2312" w:cs="仿宋_GB2312"/>
                                <w:szCs w:val="21"/>
                                <w:vertAlign w:val="subscript"/>
                              </w:rPr>
                              <w:t>2</w:t>
                            </w:r>
                            <w:r>
                              <w:rPr>
                                <w:rFonts w:hint="eastAsia" w:ascii="仿宋_GB2312" w:hAnsi="仿宋_GB2312" w:eastAsia="仿宋_GB2312" w:cs="仿宋_GB2312"/>
                                <w:szCs w:val="21"/>
                                <w:vertAlign w:val="baseline"/>
                                <w:lang w:eastAsia="zh-CN"/>
                              </w:rPr>
                              <w:t>、</w:t>
                            </w:r>
                            <w:r>
                              <w:rPr>
                                <w:rFonts w:hint="eastAsia" w:ascii="仿宋_GB2312" w:hAnsi="仿宋_GB2312" w:eastAsia="仿宋_GB2312" w:cs="仿宋_GB2312"/>
                                <w:szCs w:val="21"/>
                                <w:vertAlign w:val="baseline"/>
                                <w:lang w:val="en-US" w:eastAsia="zh-CN"/>
                              </w:rPr>
                              <w:t>NO</w:t>
                            </w:r>
                            <w:r>
                              <w:rPr>
                                <w:rFonts w:hint="eastAsia" w:ascii="仿宋_GB2312" w:hAnsi="仿宋_GB2312" w:eastAsia="仿宋_GB2312" w:cs="仿宋_GB2312"/>
                                <w:szCs w:val="21"/>
                                <w:vertAlign w:val="subscript"/>
                                <w:lang w:val="en-US" w:eastAsia="zh-CN"/>
                              </w:rPr>
                              <w:t>2</w:t>
                            </w:r>
                            <w:r>
                              <w:rPr>
                                <w:rFonts w:hint="eastAsia" w:ascii="仿宋_GB2312" w:hAnsi="仿宋_GB2312" w:eastAsia="仿宋_GB2312" w:cs="仿宋_GB2312"/>
                                <w:szCs w:val="21"/>
                                <w:lang w:val="en-US" w:eastAsia="zh-CN"/>
                              </w:rPr>
                              <w:t>）；</w:t>
                            </w:r>
                          </w:p>
                          <w:p>
                            <w:pPr>
                              <w:rPr>
                                <w:rFonts w:hint="default" w:ascii="仿宋_GB2312" w:hAnsi="仿宋_GB2312" w:eastAsia="仿宋_GB2312" w:cs="仿宋_GB2312"/>
                                <w:b/>
                                <w:szCs w:val="21"/>
                                <w:lang w:val="en-US" w:eastAsia="zh-CN"/>
                              </w:rPr>
                            </w:pPr>
                            <w:r>
                              <w:rPr>
                                <w:rFonts w:hint="eastAsia" w:ascii="仿宋_GB2312" w:hAnsi="仿宋_GB2312" w:eastAsia="仿宋_GB2312" w:cs="仿宋_GB2312"/>
                                <w:szCs w:val="21"/>
                                <w:lang w:val="en-US" w:eastAsia="zh-CN"/>
                              </w:rPr>
                              <w:t>5</w:t>
                            </w:r>
                            <w:r>
                              <w:rPr>
                                <w:rFonts w:hint="eastAsia" w:ascii="仿宋_GB2312" w:hAnsi="仿宋_GB2312" w:eastAsia="仿宋_GB2312" w:cs="仿宋_GB2312"/>
                                <w:szCs w:val="21"/>
                              </w:rPr>
                              <w:t>甲烷</w:t>
                            </w:r>
                          </w:p>
                          <w:p>
                            <w:pPr>
                              <w:spacing w:line="360" w:lineRule="exact"/>
                              <w:rPr>
                                <w:rFonts w:hint="eastAsia" w:ascii="仿宋_GB2312" w:eastAsia="仿宋_GB2312"/>
                                <w:szCs w:val="21"/>
                              </w:rPr>
                            </w:pPr>
                          </w:p>
                        </w:txbxContent>
                      </wps:txbx>
                      <wps:bodyPr upright="1"/>
                    </wps:wsp>
                  </a:graphicData>
                </a:graphic>
              </wp:anchor>
            </w:drawing>
          </mc:Choice>
          <mc:Fallback>
            <w:pict>
              <v:shape id="文本框 209" o:spid="_x0000_s1026" o:spt="202" type="#_x0000_t202" style="position:absolute;left:0pt;margin-left:293.4pt;margin-top:15pt;height:60.3pt;width:131.35pt;z-index:-251601920;mso-width-relative:page;mso-height-relative:page;" filled="f" stroked="t" coordsize="21600,21600" o:gfxdata="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tbxGHXAAAACgEAAA8AAAAAAAAAAQAgAAAAIgAAAGRycy9kb3ducmV2LnhtbFBLAQIUABQAAAAI&#10;AIdO4kDiUMzQ7gEAAMMDAAAOAAAAAAAAAAEAIAAAACYBAABkcnMvZTJvRG9jLnhtbFBLBQYAAAAA&#10;BgAGAFkBAACGBQAAAAA=&#10;">
                <v:fill on="f" focussize="0,0"/>
                <v:stroke color="#000000" joinstyle="miter"/>
                <v:imagedata o:title=""/>
                <o:lock v:ext="edit" aspectratio="f"/>
                <v:textbox>
                  <w:txbxContent>
                    <w:p>
                      <w:pP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图例：</w:t>
                      </w: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煤尘；</w:t>
                      </w: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lang w:eastAsia="zh-CN"/>
                        </w:rPr>
                        <w:t>岩尘</w:t>
                      </w: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3噪声；4有毒有害气体（</w:t>
                      </w:r>
                      <w:r>
                        <w:rPr>
                          <w:rFonts w:hint="eastAsia" w:ascii="仿宋_GB2312" w:hAnsi="仿宋_GB2312" w:eastAsia="仿宋_GB2312" w:cs="仿宋_GB2312"/>
                          <w:szCs w:val="21"/>
                        </w:rPr>
                        <w:t>CO</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H</w:t>
                      </w:r>
                      <w:r>
                        <w:rPr>
                          <w:rFonts w:hint="eastAsia" w:ascii="仿宋_GB2312" w:hAnsi="仿宋_GB2312" w:eastAsia="仿宋_GB2312" w:cs="仿宋_GB2312"/>
                          <w:szCs w:val="21"/>
                          <w:vertAlign w:val="subscript"/>
                        </w:rPr>
                        <w:t>2</w:t>
                      </w:r>
                      <w:r>
                        <w:rPr>
                          <w:rFonts w:hint="eastAsia" w:ascii="仿宋_GB2312" w:hAnsi="仿宋_GB2312" w:eastAsia="仿宋_GB2312" w:cs="仿宋_GB2312"/>
                          <w:szCs w:val="21"/>
                        </w:rPr>
                        <w:t>S</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SO</w:t>
                      </w:r>
                      <w:r>
                        <w:rPr>
                          <w:rFonts w:hint="eastAsia" w:ascii="仿宋_GB2312" w:hAnsi="仿宋_GB2312" w:eastAsia="仿宋_GB2312" w:cs="仿宋_GB2312"/>
                          <w:szCs w:val="21"/>
                          <w:vertAlign w:val="subscript"/>
                        </w:rPr>
                        <w:t>2</w:t>
                      </w:r>
                      <w:r>
                        <w:rPr>
                          <w:rFonts w:hint="eastAsia" w:ascii="仿宋_GB2312" w:hAnsi="仿宋_GB2312" w:eastAsia="仿宋_GB2312" w:cs="仿宋_GB2312"/>
                          <w:szCs w:val="21"/>
                          <w:vertAlign w:val="baseline"/>
                          <w:lang w:eastAsia="zh-CN"/>
                        </w:rPr>
                        <w:t>、</w:t>
                      </w:r>
                      <w:r>
                        <w:rPr>
                          <w:rFonts w:hint="eastAsia" w:ascii="仿宋_GB2312" w:hAnsi="仿宋_GB2312" w:eastAsia="仿宋_GB2312" w:cs="仿宋_GB2312"/>
                          <w:szCs w:val="21"/>
                          <w:vertAlign w:val="baseline"/>
                          <w:lang w:val="en-US" w:eastAsia="zh-CN"/>
                        </w:rPr>
                        <w:t>NO</w:t>
                      </w:r>
                      <w:r>
                        <w:rPr>
                          <w:rFonts w:hint="eastAsia" w:ascii="仿宋_GB2312" w:hAnsi="仿宋_GB2312" w:eastAsia="仿宋_GB2312" w:cs="仿宋_GB2312"/>
                          <w:szCs w:val="21"/>
                          <w:vertAlign w:val="subscript"/>
                          <w:lang w:val="en-US" w:eastAsia="zh-CN"/>
                        </w:rPr>
                        <w:t>2</w:t>
                      </w:r>
                      <w:r>
                        <w:rPr>
                          <w:rFonts w:hint="eastAsia" w:ascii="仿宋_GB2312" w:hAnsi="仿宋_GB2312" w:eastAsia="仿宋_GB2312" w:cs="仿宋_GB2312"/>
                          <w:szCs w:val="21"/>
                          <w:lang w:val="en-US" w:eastAsia="zh-CN"/>
                        </w:rPr>
                        <w:t>）；</w:t>
                      </w:r>
                    </w:p>
                    <w:p>
                      <w:pPr>
                        <w:rPr>
                          <w:rFonts w:hint="default" w:ascii="仿宋_GB2312" w:hAnsi="仿宋_GB2312" w:eastAsia="仿宋_GB2312" w:cs="仿宋_GB2312"/>
                          <w:b/>
                          <w:szCs w:val="21"/>
                          <w:lang w:val="en-US" w:eastAsia="zh-CN"/>
                        </w:rPr>
                      </w:pPr>
                      <w:r>
                        <w:rPr>
                          <w:rFonts w:hint="eastAsia" w:ascii="仿宋_GB2312" w:hAnsi="仿宋_GB2312" w:eastAsia="仿宋_GB2312" w:cs="仿宋_GB2312"/>
                          <w:szCs w:val="21"/>
                          <w:lang w:val="en-US" w:eastAsia="zh-CN"/>
                        </w:rPr>
                        <w:t>5</w:t>
                      </w:r>
                      <w:r>
                        <w:rPr>
                          <w:rFonts w:hint="eastAsia" w:ascii="仿宋_GB2312" w:hAnsi="仿宋_GB2312" w:eastAsia="仿宋_GB2312" w:cs="仿宋_GB2312"/>
                          <w:szCs w:val="21"/>
                        </w:rPr>
                        <w:t>甲烷</w:t>
                      </w:r>
                    </w:p>
                    <w:p>
                      <w:pPr>
                        <w:spacing w:line="360" w:lineRule="exact"/>
                        <w:rPr>
                          <w:rFonts w:hint="eastAsia" w:ascii="仿宋_GB2312" w:eastAsia="仿宋_GB2312"/>
                          <w:szCs w:val="21"/>
                        </w:rPr>
                      </w:pPr>
                    </w:p>
                  </w:txbxContent>
                </v:textbox>
              </v:shape>
            </w:pict>
          </mc:Fallback>
        </mc:AlternateContent>
      </w:r>
      <w:r>
        <w:rPr>
          <w:rFonts w:hint="eastAsia" w:hAnsi="仿宋_GB2312" w:cs="仿宋_GB2312"/>
        </w:rPr>
        <mc:AlternateContent>
          <mc:Choice Requires="wps">
            <w:drawing>
              <wp:anchor distT="0" distB="0" distL="114300" distR="114300" simplePos="0" relativeHeight="251711488" behindDoc="1" locked="0" layoutInCell="1" allowOverlap="1">
                <wp:simplePos x="0" y="0"/>
                <wp:positionH relativeFrom="column">
                  <wp:posOffset>1619885</wp:posOffset>
                </wp:positionH>
                <wp:positionV relativeFrom="paragraph">
                  <wp:posOffset>16510</wp:posOffset>
                </wp:positionV>
                <wp:extent cx="1571625" cy="297180"/>
                <wp:effectExtent l="4445" t="4445" r="5080" b="22225"/>
                <wp:wrapNone/>
                <wp:docPr id="167" name="文本框 22"/>
                <wp:cNvGraphicFramePr/>
                <a:graphic xmlns:a="http://schemas.openxmlformats.org/drawingml/2006/main">
                  <a:graphicData uri="http://schemas.microsoft.com/office/word/2010/wordprocessingShape">
                    <wps:wsp>
                      <wps:cNvSpPr txBox="1"/>
                      <wps:spPr>
                        <a:xfrm>
                          <a:off x="0" y="0"/>
                          <a:ext cx="1571625" cy="297180"/>
                        </a:xfrm>
                        <a:prstGeom prst="rect">
                          <a:avLst/>
                        </a:prstGeom>
                        <a:noFill/>
                        <a:ln w="9525" cap="flat" cmpd="sng">
                          <a:solidFill>
                            <a:srgbClr val="000000"/>
                          </a:solidFill>
                          <a:prstDash val="solid"/>
                          <a:miter/>
                          <a:headEnd type="none" w="med" len="med"/>
                          <a:tailEnd type="none" w="med" len="med"/>
                        </a:ln>
                      </wps:spPr>
                      <wps:txbx>
                        <w:txbxContent>
                          <w:p>
                            <w:pPr>
                              <w:jc w:val="center"/>
                              <w:rPr>
                                <w:rFonts w:hint="default"/>
                                <w:lang w:val="en-US"/>
                              </w:rPr>
                            </w:pPr>
                            <w:r>
                              <w:rPr>
                                <w:rFonts w:hint="eastAsia" w:ascii="仿宋_GB2312" w:hAnsi="仿宋_GB2312" w:eastAsia="仿宋_GB2312" w:cs="仿宋_GB2312"/>
                                <w:szCs w:val="21"/>
                                <w:lang w:eastAsia="zh-CN"/>
                              </w:rPr>
                              <w:t>破碎、转载</w:t>
                            </w:r>
                            <w:r>
                              <w:rPr>
                                <w:rFonts w:hint="eastAsia" w:ascii="仿宋_GB2312" w:hAnsi="仿宋_GB2312" w:eastAsia="仿宋_GB2312" w:cs="仿宋_GB2312"/>
                                <w:szCs w:val="21"/>
                                <w:lang w:val="en-US" w:eastAsia="zh-CN"/>
                              </w:rPr>
                              <w:t>1.2.3.4.5</w:t>
                            </w:r>
                          </w:p>
                          <w:p>
                            <w:pPr>
                              <w:ind w:firstLine="560"/>
                              <w:rPr>
                                <w:rFonts w:hint="eastAsia"/>
                              </w:rPr>
                            </w:pPr>
                          </w:p>
                        </w:txbxContent>
                      </wps:txbx>
                      <wps:bodyPr upright="1"/>
                    </wps:wsp>
                  </a:graphicData>
                </a:graphic>
              </wp:anchor>
            </w:drawing>
          </mc:Choice>
          <mc:Fallback>
            <w:pict>
              <v:shape id="文本框 22" o:spid="_x0000_s1026" o:spt="202" type="#_x0000_t202" style="position:absolute;left:0pt;margin-left:127.55pt;margin-top:1.3pt;height:23.4pt;width:123.75pt;z-index:-251604992;mso-width-relative:page;mso-height-relative:page;" filled="f" stroked="t" coordsize="21600,21600" o:gfxdata="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A&#10;S/8a1QAAAAgBAAAPAAAAAAAAAAEAIAAAACIAAABkcnMvZG93bnJldi54bWxQSwECFAAUAAAACACH&#10;TuJAnzFCke4BAADCAwAADgAAAAAAAAABACAAAAAkAQAAZHJzL2Uyb0RvYy54bWxQSwUGAAAAAAYA&#10;BgBZAQAAhAUAAAAA&#10;">
                <v:fill on="f" focussize="0,0"/>
                <v:stroke color="#000000" joinstyle="miter"/>
                <v:imagedata o:title=""/>
                <o:lock v:ext="edit" aspectratio="f"/>
                <v:textbox>
                  <w:txbxContent>
                    <w:p>
                      <w:pPr>
                        <w:jc w:val="center"/>
                        <w:rPr>
                          <w:rFonts w:hint="default"/>
                          <w:lang w:val="en-US"/>
                        </w:rPr>
                      </w:pPr>
                      <w:r>
                        <w:rPr>
                          <w:rFonts w:hint="eastAsia" w:ascii="仿宋_GB2312" w:hAnsi="仿宋_GB2312" w:eastAsia="仿宋_GB2312" w:cs="仿宋_GB2312"/>
                          <w:szCs w:val="21"/>
                          <w:lang w:eastAsia="zh-CN"/>
                        </w:rPr>
                        <w:t>破碎、转载</w:t>
                      </w:r>
                      <w:r>
                        <w:rPr>
                          <w:rFonts w:hint="eastAsia" w:ascii="仿宋_GB2312" w:hAnsi="仿宋_GB2312" w:eastAsia="仿宋_GB2312" w:cs="仿宋_GB2312"/>
                          <w:szCs w:val="21"/>
                          <w:lang w:val="en-US" w:eastAsia="zh-CN"/>
                        </w:rPr>
                        <w:t>1.2.3.4.5</w:t>
                      </w:r>
                    </w:p>
                    <w:p>
                      <w:pPr>
                        <w:ind w:firstLine="560"/>
                        <w:rPr>
                          <w:rFonts w:hint="eastAsia"/>
                        </w:rPr>
                      </w:pPr>
                    </w:p>
                  </w:txbxContent>
                </v:textbox>
              </v:shape>
            </w:pict>
          </mc:Fallback>
        </mc:AlternateContent>
      </w:r>
    </w:p>
    <w:p>
      <w:pPr>
        <w:pStyle w:val="533"/>
        <w:spacing w:before="72" w:after="72"/>
        <w:rPr>
          <w:rFonts w:hAnsi="仿宋_GB2312" w:cs="仿宋_GB2312"/>
          <w:color w:val="auto"/>
        </w:rPr>
      </w:pPr>
      <w:r>
        <w:rPr>
          <w:rFonts w:hint="eastAsia" w:hAnsi="仿宋_GB2312" w:cs="仿宋_GB2312"/>
        </w:rPr>
        <mc:AlternateContent>
          <mc:Choice Requires="wps">
            <w:drawing>
              <wp:anchor distT="0" distB="0" distL="114300" distR="114300" simplePos="0" relativeHeight="251712512" behindDoc="1" locked="0" layoutInCell="1" allowOverlap="1">
                <wp:simplePos x="0" y="0"/>
                <wp:positionH relativeFrom="column">
                  <wp:posOffset>2392680</wp:posOffset>
                </wp:positionH>
                <wp:positionV relativeFrom="paragraph">
                  <wp:posOffset>39370</wp:posOffset>
                </wp:positionV>
                <wp:extent cx="635" cy="297180"/>
                <wp:effectExtent l="38100" t="0" r="37465" b="7620"/>
                <wp:wrapNone/>
                <wp:docPr id="182" name="直线 23"/>
                <wp:cNvGraphicFramePr/>
                <a:graphic xmlns:a="http://schemas.openxmlformats.org/drawingml/2006/main">
                  <a:graphicData uri="http://schemas.microsoft.com/office/word/2010/wordprocessingShape">
                    <wps:wsp>
                      <wps:cNvCnPr/>
                      <wps:spPr>
                        <a:xfrm flipH="1">
                          <a:off x="0" y="0"/>
                          <a:ext cx="635" cy="297180"/>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直线 23" o:spid="_x0000_s1026" o:spt="20" style="position:absolute;left:0pt;flip:x;margin-left:188.4pt;margin-top:3.1pt;height:23.4pt;width:0.05pt;z-index:-251603968;mso-width-relative:page;mso-height-relative:page;" filled="f" stroked="t" coordsize="21600,21600" o:gfxdata="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sDM3TYAAAACAEAAA8AAAAAAAAAAQAg&#10;AAAAIgAAAGRycy9kb3ducmV2LnhtbFBLAQIUABQAAAAIAIdO4kAbqePr1QEAAJMDAAAOAAAAAAAA&#10;AAEAIAAAACcBAABkcnMvZTJvRG9jLnhtbFBLBQYAAAAABgAGAFkBAABuBQAAAAA=&#10;">
                <v:fill on="f" focussize="0,0"/>
                <v:stroke weight="0.5pt" color="#000000" joinstyle="round" endarrow="block"/>
                <v:imagedata o:title=""/>
                <o:lock v:ext="edit" aspectratio="f"/>
              </v:line>
            </w:pict>
          </mc:Fallback>
        </mc:AlternateContent>
      </w:r>
    </w:p>
    <w:p>
      <w:pPr>
        <w:pStyle w:val="533"/>
        <w:spacing w:before="72" w:after="72"/>
        <w:rPr>
          <w:rFonts w:hAnsi="仿宋_GB2312" w:cs="仿宋_GB2312"/>
          <w:color w:val="auto"/>
        </w:rPr>
      </w:pPr>
      <w:r>
        <w:rPr>
          <w:rFonts w:hint="eastAsia" w:hAnsi="仿宋_GB2312" w:cs="仿宋_GB2312"/>
        </w:rPr>
        <mc:AlternateContent>
          <mc:Choice Requires="wps">
            <w:drawing>
              <wp:anchor distT="0" distB="0" distL="114300" distR="114300" simplePos="0" relativeHeight="251779072" behindDoc="1" locked="0" layoutInCell="1" allowOverlap="1">
                <wp:simplePos x="0" y="0"/>
                <wp:positionH relativeFrom="column">
                  <wp:posOffset>1428750</wp:posOffset>
                </wp:positionH>
                <wp:positionV relativeFrom="paragraph">
                  <wp:posOffset>32385</wp:posOffset>
                </wp:positionV>
                <wp:extent cx="1889125" cy="297180"/>
                <wp:effectExtent l="4445" t="5080" r="11430" b="21590"/>
                <wp:wrapNone/>
                <wp:docPr id="200" name="文本框 24"/>
                <wp:cNvGraphicFramePr/>
                <a:graphic xmlns:a="http://schemas.openxmlformats.org/drawingml/2006/main">
                  <a:graphicData uri="http://schemas.microsoft.com/office/word/2010/wordprocessingShape">
                    <wps:wsp>
                      <wps:cNvSpPr txBox="1"/>
                      <wps:spPr>
                        <a:xfrm>
                          <a:off x="0" y="0"/>
                          <a:ext cx="1889125" cy="297180"/>
                        </a:xfrm>
                        <a:prstGeom prst="rect">
                          <a:avLst/>
                        </a:prstGeom>
                        <a:no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ascii="仿宋_GB2312" w:hAnsi="仿宋_GB2312" w:eastAsia="仿宋_GB2312" w:cs="仿宋_GB2312"/>
                                <w:szCs w:val="21"/>
                                <w:lang w:eastAsia="zh-CN"/>
                              </w:rPr>
                              <w:t>可伸缩带式输送机</w:t>
                            </w:r>
                            <w:r>
                              <w:rPr>
                                <w:rFonts w:hint="eastAsia" w:ascii="仿宋_GB2312" w:hAnsi="仿宋_GB2312" w:eastAsia="仿宋_GB2312" w:cs="仿宋_GB2312"/>
                                <w:szCs w:val="21"/>
                                <w:lang w:val="en-US" w:eastAsia="zh-CN"/>
                              </w:rPr>
                              <w:t>1.2.3.4.5</w:t>
                            </w:r>
                          </w:p>
                          <w:p>
                            <w:pPr>
                              <w:ind w:firstLine="560"/>
                              <w:rPr>
                                <w:rFonts w:hint="eastAsia"/>
                              </w:rPr>
                            </w:pPr>
                          </w:p>
                        </w:txbxContent>
                      </wps:txbx>
                      <wps:bodyPr upright="1"/>
                    </wps:wsp>
                  </a:graphicData>
                </a:graphic>
              </wp:anchor>
            </w:drawing>
          </mc:Choice>
          <mc:Fallback>
            <w:pict>
              <v:shape id="文本框 24" o:spid="_x0000_s1026" o:spt="202" type="#_x0000_t202" style="position:absolute;left:0pt;margin-left:112.5pt;margin-top:2.55pt;height:23.4pt;width:148.75pt;z-index:-251537408;mso-width-relative:page;mso-height-relative:page;" filled="f" stroked="t" coordsize="21600,21600" o:gfxdata="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N4&#10;36nVAAAACAEAAA8AAAAAAAAAAQAgAAAAIgAAAGRycy9kb3ducmV2LnhtbFBLAQIUABQAAAAIAIdO&#10;4kCxs7z37QEAAMIDAAAOAAAAAAAAAAEAIAAAACQBAABkcnMvZTJvRG9jLnhtbFBLBQYAAAAABgAG&#10;AFkBAACDBQAAAAA=&#10;">
                <v:fill on="f" focussize="0,0"/>
                <v:stroke color="#000000" joinstyle="miter"/>
                <v:imagedata o:title=""/>
                <o:lock v:ext="edit" aspectratio="f"/>
                <v:textbox>
                  <w:txbxContent>
                    <w:p>
                      <w:pPr>
                        <w:jc w:val="center"/>
                        <w:rPr>
                          <w:rFonts w:hint="default" w:eastAsia="宋体"/>
                          <w:lang w:val="en-US" w:eastAsia="zh-CN"/>
                        </w:rPr>
                      </w:pPr>
                      <w:r>
                        <w:rPr>
                          <w:rFonts w:hint="eastAsia" w:ascii="仿宋_GB2312" w:hAnsi="仿宋_GB2312" w:eastAsia="仿宋_GB2312" w:cs="仿宋_GB2312"/>
                          <w:szCs w:val="21"/>
                          <w:lang w:eastAsia="zh-CN"/>
                        </w:rPr>
                        <w:t>可伸缩带式输送机</w:t>
                      </w:r>
                      <w:r>
                        <w:rPr>
                          <w:rFonts w:hint="eastAsia" w:ascii="仿宋_GB2312" w:hAnsi="仿宋_GB2312" w:eastAsia="仿宋_GB2312" w:cs="仿宋_GB2312"/>
                          <w:szCs w:val="21"/>
                          <w:lang w:val="en-US" w:eastAsia="zh-CN"/>
                        </w:rPr>
                        <w:t>1.2.3.4.5</w:t>
                      </w:r>
                    </w:p>
                    <w:p>
                      <w:pPr>
                        <w:ind w:firstLine="560"/>
                        <w:rPr>
                          <w:rFonts w:hint="eastAsia"/>
                        </w:rPr>
                      </w:pPr>
                    </w:p>
                  </w:txbxContent>
                </v:textbox>
              </v:shape>
            </w:pict>
          </mc:Fallback>
        </mc:AlternateContent>
      </w:r>
    </w:p>
    <w:p>
      <w:pPr>
        <w:pStyle w:val="533"/>
        <w:spacing w:before="72" w:after="72"/>
        <w:rPr>
          <w:rFonts w:hAnsi="仿宋_GB2312" w:cs="仿宋_GB2312"/>
          <w:color w:val="auto"/>
        </w:rPr>
      </w:pPr>
      <w:r>
        <w:rPr>
          <w:rFonts w:hint="eastAsia" w:hAnsi="仿宋_GB2312" w:cs="仿宋_GB2312"/>
        </w:rPr>
        <mc:AlternateContent>
          <mc:Choice Requires="wps">
            <w:drawing>
              <wp:anchor distT="0" distB="0" distL="114300" distR="114300" simplePos="0" relativeHeight="251713536" behindDoc="1" locked="0" layoutInCell="1" allowOverlap="1">
                <wp:simplePos x="0" y="0"/>
                <wp:positionH relativeFrom="column">
                  <wp:posOffset>1696720</wp:posOffset>
                </wp:positionH>
                <wp:positionV relativeFrom="paragraph">
                  <wp:posOffset>234315</wp:posOffset>
                </wp:positionV>
                <wp:extent cx="1371600" cy="297180"/>
                <wp:effectExtent l="4445" t="4445" r="14605" b="22225"/>
                <wp:wrapNone/>
                <wp:docPr id="191" name="文本框 24"/>
                <wp:cNvGraphicFramePr/>
                <a:graphic xmlns:a="http://schemas.openxmlformats.org/drawingml/2006/main">
                  <a:graphicData uri="http://schemas.microsoft.com/office/word/2010/wordprocessingShape">
                    <wps:wsp>
                      <wps:cNvSpPr txBox="1"/>
                      <wps:spPr>
                        <a:xfrm>
                          <a:off x="0" y="0"/>
                          <a:ext cx="1371600" cy="297180"/>
                        </a:xfrm>
                        <a:prstGeom prst="rect">
                          <a:avLst/>
                        </a:prstGeom>
                        <a:noFill/>
                        <a:ln w="9525" cap="flat" cmpd="sng">
                          <a:solidFill>
                            <a:srgbClr val="000000"/>
                          </a:solidFill>
                          <a:prstDash val="solid"/>
                          <a:miter/>
                          <a:headEnd type="none" w="med" len="med"/>
                          <a:tailEnd type="none" w="med" len="med"/>
                        </a:ln>
                      </wps:spPr>
                      <wps:txbx>
                        <w:txbxContent>
                          <w:p>
                            <w:pPr>
                              <w:jc w:val="center"/>
                              <w:rPr>
                                <w:rFonts w:ascii="仿宋_GB2312" w:hAnsi="仿宋_GB2312" w:eastAsia="仿宋_GB2312" w:cs="仿宋_GB2312"/>
                                <w:szCs w:val="21"/>
                              </w:rPr>
                            </w:pPr>
                            <w:r>
                              <w:rPr>
                                <w:rFonts w:hint="eastAsia" w:ascii="仿宋_GB2312" w:hAnsi="仿宋_GB2312" w:eastAsia="仿宋_GB2312" w:cs="仿宋_GB2312"/>
                                <w:szCs w:val="21"/>
                              </w:rPr>
                              <w:t>井下煤运系统</w:t>
                            </w:r>
                          </w:p>
                          <w:p>
                            <w:pPr>
                              <w:rPr>
                                <w:rFonts w:hint="eastAsia"/>
                              </w:rPr>
                            </w:pPr>
                          </w:p>
                          <w:p>
                            <w:pPr>
                              <w:ind w:firstLine="560"/>
                              <w:rPr>
                                <w:rFonts w:hint="eastAsia"/>
                              </w:rPr>
                            </w:pPr>
                          </w:p>
                        </w:txbxContent>
                      </wps:txbx>
                      <wps:bodyPr upright="1"/>
                    </wps:wsp>
                  </a:graphicData>
                </a:graphic>
              </wp:anchor>
            </w:drawing>
          </mc:Choice>
          <mc:Fallback>
            <w:pict>
              <v:shape id="文本框 24" o:spid="_x0000_s1026" o:spt="202" type="#_x0000_t202" style="position:absolute;left:0pt;margin-left:133.6pt;margin-top:18.45pt;height:23.4pt;width:108pt;z-index:-251602944;mso-width-relative:page;mso-height-relative:page;" filled="f" stroked="t" coordsize="21600,21600" o:gfxdata="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V&#10;s56r1gAAAAkBAAAPAAAAAAAAAAEAIAAAACIAAABkcnMvZG93bnJldi54bWxQSwECFAAUAAAACACH&#10;TuJAvk97Wu0BAADCAwAADgAAAAAAAAABACAAAAAlAQAAZHJzL2Uyb0RvYy54bWxQSwUGAAAAAAYA&#10;BgBZAQAAhAUAAAAA&#10;">
                <v:fill on="f" focussize="0,0"/>
                <v:stroke color="#000000" joinstyle="miter"/>
                <v:imagedata o:title=""/>
                <o:lock v:ext="edit" aspectratio="f"/>
                <v:textbox>
                  <w:txbxContent>
                    <w:p>
                      <w:pPr>
                        <w:jc w:val="center"/>
                        <w:rPr>
                          <w:rFonts w:ascii="仿宋_GB2312" w:hAnsi="仿宋_GB2312" w:eastAsia="仿宋_GB2312" w:cs="仿宋_GB2312"/>
                          <w:szCs w:val="21"/>
                        </w:rPr>
                      </w:pPr>
                      <w:r>
                        <w:rPr>
                          <w:rFonts w:hint="eastAsia" w:ascii="仿宋_GB2312" w:hAnsi="仿宋_GB2312" w:eastAsia="仿宋_GB2312" w:cs="仿宋_GB2312"/>
                          <w:szCs w:val="21"/>
                        </w:rPr>
                        <w:t>井下煤运系统</w:t>
                      </w:r>
                    </w:p>
                    <w:p>
                      <w:pPr>
                        <w:rPr>
                          <w:rFonts w:hint="eastAsia"/>
                        </w:rPr>
                      </w:pPr>
                    </w:p>
                    <w:p>
                      <w:pPr>
                        <w:ind w:firstLine="560"/>
                        <w:rPr>
                          <w:rFonts w:hint="eastAsia"/>
                        </w:rPr>
                      </w:pPr>
                    </w:p>
                  </w:txbxContent>
                </v:textbox>
              </v:shape>
            </w:pict>
          </mc:Fallback>
        </mc:AlternateContent>
      </w:r>
      <w:r>
        <w:rPr>
          <w:rFonts w:hint="eastAsia" w:hAnsi="仿宋_GB2312" w:cs="仿宋_GB2312"/>
        </w:rPr>
        <mc:AlternateContent>
          <mc:Choice Requires="wps">
            <w:drawing>
              <wp:anchor distT="0" distB="0" distL="114300" distR="114300" simplePos="0" relativeHeight="251834368" behindDoc="1" locked="0" layoutInCell="1" allowOverlap="1">
                <wp:simplePos x="0" y="0"/>
                <wp:positionH relativeFrom="column">
                  <wp:posOffset>2386330</wp:posOffset>
                </wp:positionH>
                <wp:positionV relativeFrom="paragraph">
                  <wp:posOffset>38735</wp:posOffset>
                </wp:positionV>
                <wp:extent cx="635" cy="173355"/>
                <wp:effectExtent l="37465" t="0" r="38100" b="17145"/>
                <wp:wrapNone/>
                <wp:docPr id="201" name="直线 23"/>
                <wp:cNvGraphicFramePr/>
                <a:graphic xmlns:a="http://schemas.openxmlformats.org/drawingml/2006/main">
                  <a:graphicData uri="http://schemas.microsoft.com/office/word/2010/wordprocessingShape">
                    <wps:wsp>
                      <wps:cNvCnPr/>
                      <wps:spPr>
                        <a:xfrm>
                          <a:off x="0" y="0"/>
                          <a:ext cx="635" cy="173355"/>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直线 23" o:spid="_x0000_s1026" o:spt="20" style="position:absolute;left:0pt;margin-left:187.9pt;margin-top:3.05pt;height:13.65pt;width:0.05pt;z-index:-251482112;mso-width-relative:page;mso-height-relative:page;" filled="f" stroked="t" coordsize="21600,21600" o:gfxdata="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d4pl3XAAAACAEAAA8AAAAAAAAAAQAgAAAAIgAAAGRycy9k&#10;b3ducmV2LnhtbFBLAQIUABQAAAAIAIdO4kA4BDgrygEAAIkDAAAOAAAAAAAAAAEAIAAAACYBAABk&#10;cnMvZTJvRG9jLnhtbFBLBQYAAAAABgAGAFkBAABiBQAAAAA=&#10;">
                <v:fill on="f" focussize="0,0"/>
                <v:stroke weight="0.5pt" color="#000000" joinstyle="round" endarrow="block"/>
                <v:imagedata o:title=""/>
                <o:lock v:ext="edit" aspectratio="f"/>
              </v:line>
            </w:pict>
          </mc:Fallback>
        </mc:AlternateContent>
      </w:r>
    </w:p>
    <w:p>
      <w:pPr>
        <w:pStyle w:val="533"/>
        <w:spacing w:before="72" w:after="72"/>
        <w:rPr>
          <w:rFonts w:hint="eastAsia" w:hAnsi="仿宋_GB2312" w:cs="仿宋_GB2312"/>
          <w:bCs/>
          <w:color w:val="auto"/>
          <w:kern w:val="0"/>
          <w:sz w:val="24"/>
          <w:szCs w:val="24"/>
        </w:rPr>
      </w:pPr>
    </w:p>
    <w:p>
      <w:pPr>
        <w:pStyle w:val="533"/>
        <w:spacing w:before="72" w:after="72"/>
        <w:rPr>
          <w:rFonts w:hint="eastAsia" w:hAnsi="仿宋_GB2312" w:cs="仿宋_GB2312"/>
          <w:bCs/>
          <w:color w:val="auto"/>
          <w:kern w:val="0"/>
          <w:sz w:val="24"/>
          <w:szCs w:val="24"/>
        </w:rPr>
      </w:pPr>
    </w:p>
    <w:p>
      <w:pPr>
        <w:pStyle w:val="533"/>
        <w:spacing w:before="72" w:after="72"/>
        <w:rPr>
          <w:color w:val="auto"/>
          <w:sz w:val="24"/>
          <w:szCs w:val="24"/>
        </w:rPr>
      </w:pPr>
      <w:r>
        <w:rPr>
          <w:rFonts w:hint="eastAsia" w:hAnsi="仿宋_GB2312" w:cs="仿宋_GB2312"/>
          <w:bCs/>
          <w:color w:val="auto"/>
          <w:kern w:val="0"/>
          <w:sz w:val="24"/>
          <w:szCs w:val="24"/>
        </w:rPr>
        <w:t>图3-</w:t>
      </w:r>
      <w:r>
        <w:rPr>
          <w:rFonts w:hint="eastAsia" w:hAnsi="仿宋_GB2312" w:cs="仿宋_GB2312"/>
          <w:bCs/>
          <w:color w:val="auto"/>
          <w:kern w:val="0"/>
          <w:sz w:val="24"/>
          <w:szCs w:val="24"/>
          <w:lang w:val="en-US" w:eastAsia="zh-CN"/>
        </w:rPr>
        <w:t xml:space="preserve">5 </w:t>
      </w:r>
      <w:r>
        <w:rPr>
          <w:rFonts w:hint="eastAsia" w:hAnsi="仿宋_GB2312" w:cs="仿宋_GB2312"/>
          <w:bCs/>
          <w:color w:val="auto"/>
          <w:kern w:val="0"/>
          <w:sz w:val="24"/>
          <w:szCs w:val="24"/>
        </w:rPr>
        <w:t xml:space="preserve"> </w:t>
      </w:r>
      <w:r>
        <w:rPr>
          <w:rFonts w:hint="eastAsia" w:hAnsi="仿宋_GB2312" w:cs="仿宋_GB2312"/>
          <w:bCs/>
          <w:color w:val="auto"/>
          <w:kern w:val="0"/>
          <w:sz w:val="24"/>
          <w:szCs w:val="24"/>
          <w:lang w:val="en-US" w:eastAsia="zh-CN"/>
        </w:rPr>
        <w:t>3号采煤工作面</w:t>
      </w:r>
      <w:r>
        <w:rPr>
          <w:rFonts w:hint="eastAsia" w:hAnsi="仿宋_GB2312" w:cs="仿宋_GB2312"/>
          <w:bCs/>
          <w:color w:val="auto"/>
          <w:kern w:val="0"/>
          <w:sz w:val="24"/>
          <w:szCs w:val="24"/>
        </w:rPr>
        <w:t>生产工艺流程及职业危害因素分布示意图</w:t>
      </w:r>
    </w:p>
    <w:p>
      <w:pPr>
        <w:pStyle w:val="2"/>
      </w:pPr>
    </w:p>
    <w:p/>
    <w:p>
      <w:pPr>
        <w:pStyle w:val="2"/>
      </w:pPr>
    </w:p>
    <w:p/>
    <w:p>
      <w:pPr>
        <w:pStyle w:val="2"/>
      </w:pPr>
    </w:p>
    <w:p/>
    <w:p>
      <w:pPr>
        <w:pStyle w:val="2"/>
      </w:pPr>
    </w:p>
    <w:p/>
    <w:p>
      <w:pPr>
        <w:pStyle w:val="2"/>
      </w:pPr>
    </w:p>
    <w:p/>
    <w:p>
      <w:pPr>
        <w:pStyle w:val="2"/>
        <w:ind w:left="0" w:leftChars="0" w:firstLine="0" w:firstLineChars="0"/>
      </w:pPr>
    </w:p>
    <w:p/>
    <w:p>
      <w:pPr>
        <w:pStyle w:val="2"/>
      </w:pPr>
    </w:p>
    <w:p/>
    <w:p>
      <w:pPr>
        <w:tabs>
          <w:tab w:val="left" w:pos="3240"/>
        </w:tabs>
        <w:autoSpaceDE w:val="0"/>
        <w:autoSpaceDN w:val="0"/>
        <w:adjustRightInd w:val="0"/>
        <w:spacing w:line="480" w:lineRule="exact"/>
        <w:ind w:left="-2"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mc:AlternateContent>
          <mc:Choice Requires="wps">
            <w:drawing>
              <wp:anchor distT="0" distB="0" distL="114300" distR="114300" simplePos="0" relativeHeight="251622400" behindDoc="1" locked="0" layoutInCell="1" allowOverlap="1">
                <wp:simplePos x="0" y="0"/>
                <wp:positionH relativeFrom="column">
                  <wp:posOffset>1600200</wp:posOffset>
                </wp:positionH>
                <wp:positionV relativeFrom="paragraph">
                  <wp:posOffset>36195</wp:posOffset>
                </wp:positionV>
                <wp:extent cx="1704975" cy="297180"/>
                <wp:effectExtent l="4445" t="4445" r="5080" b="22225"/>
                <wp:wrapNone/>
                <wp:docPr id="7" name="文本框 8"/>
                <wp:cNvGraphicFramePr/>
                <a:graphic xmlns:a="http://schemas.openxmlformats.org/drawingml/2006/main">
                  <a:graphicData uri="http://schemas.microsoft.com/office/word/2010/wordprocessingShape">
                    <wps:wsp>
                      <wps:cNvSpPr txBox="1"/>
                      <wps:spPr>
                        <a:xfrm>
                          <a:off x="0" y="0"/>
                          <a:ext cx="1704975" cy="297180"/>
                        </a:xfrm>
                        <a:prstGeom prst="rect">
                          <a:avLst/>
                        </a:prstGeom>
                        <a:noFill/>
                        <a:ln w="9525" cap="flat" cmpd="sng">
                          <a:solidFill>
                            <a:srgbClr val="000000"/>
                          </a:solidFill>
                          <a:prstDash val="solid"/>
                          <a:miter/>
                          <a:headEnd type="none" w="med" len="med"/>
                          <a:tailEnd type="none" w="med" len="med"/>
                        </a:ln>
                      </wps:spPr>
                      <wps:txbx>
                        <w:txbxContent>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采煤机割煤</w:t>
                            </w:r>
                            <w:r>
                              <w:rPr>
                                <w:rFonts w:hint="eastAsia" w:ascii="仿宋_GB2312" w:hAnsi="仿宋_GB2312" w:eastAsia="仿宋_GB2312" w:cs="仿宋_GB2312"/>
                                <w:szCs w:val="21"/>
                                <w:lang w:val="en-US" w:eastAsia="zh-CN"/>
                              </w:rPr>
                              <w:t>1.2.3.4.5</w:t>
                            </w:r>
                          </w:p>
                          <w:p>
                            <w:pPr>
                              <w:rPr>
                                <w:rFonts w:hint="eastAsia"/>
                              </w:rPr>
                            </w:pPr>
                          </w:p>
                          <w:p>
                            <w:pPr>
                              <w:ind w:firstLine="560"/>
                              <w:rPr>
                                <w:rFonts w:hint="eastAsia"/>
                              </w:rPr>
                            </w:pPr>
                          </w:p>
                        </w:txbxContent>
                      </wps:txbx>
                      <wps:bodyPr upright="1"/>
                    </wps:wsp>
                  </a:graphicData>
                </a:graphic>
              </wp:anchor>
            </w:drawing>
          </mc:Choice>
          <mc:Fallback>
            <w:pict>
              <v:shape id="文本框 8" o:spid="_x0000_s1026" o:spt="202" type="#_x0000_t202" style="position:absolute;left:0pt;margin-left:126pt;margin-top:2.85pt;height:23.4pt;width:134.25pt;z-index:-251694080;mso-width-relative:page;mso-height-relative:page;" filled="f" stroked="t" coordsize="21600,21600" o:gfxdata="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QVMwm&#10;1AAAAAgBAAAPAAAAAAAAAAEAIAAAACIAAABkcnMvZG93bnJldi54bWxQSwECFAAUAAAACACHTuJA&#10;xSOUauwBAAC/AwAADgAAAAAAAAABACAAAAAjAQAAZHJzL2Uyb0RvYy54bWxQSwUGAAAAAAYABgBZ&#10;AQAAgQUAAAAA&#10;">
                <v:fill on="f" focussize="0,0"/>
                <v:stroke color="#000000" joinstyle="miter"/>
                <v:imagedata o:title=""/>
                <o:lock v:ext="edit" aspectratio="f"/>
                <v:textbox>
                  <w:txbxContent>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采煤机割煤</w:t>
                      </w:r>
                      <w:r>
                        <w:rPr>
                          <w:rFonts w:hint="eastAsia" w:ascii="仿宋_GB2312" w:hAnsi="仿宋_GB2312" w:eastAsia="仿宋_GB2312" w:cs="仿宋_GB2312"/>
                          <w:szCs w:val="21"/>
                          <w:lang w:val="en-US" w:eastAsia="zh-CN"/>
                        </w:rPr>
                        <w:t>1.2.3.4.5</w:t>
                      </w:r>
                    </w:p>
                    <w:p>
                      <w:pPr>
                        <w:rPr>
                          <w:rFonts w:hint="eastAsia"/>
                        </w:rPr>
                      </w:pPr>
                    </w:p>
                    <w:p>
                      <w:pPr>
                        <w:ind w:firstLine="560"/>
                        <w:rPr>
                          <w:rFonts w:hint="eastAsia"/>
                        </w:rPr>
                      </w:pPr>
                    </w:p>
                  </w:txbxContent>
                </v:textbox>
              </v:shape>
            </w:pict>
          </mc:Fallback>
        </mc:AlternateContent>
      </w:r>
    </w:p>
    <w:p>
      <w:pPr>
        <w:pStyle w:val="84"/>
        <w:ind w:firstLine="420"/>
        <w:rPr>
          <w:rFonts w:hAnsi="仿宋_GB2312" w:cs="仿宋_GB2312"/>
          <w:color w:val="auto"/>
          <w:sz w:val="21"/>
          <w:szCs w:val="21"/>
        </w:rPr>
      </w:pPr>
      <w:r>
        <w:rPr>
          <w:rFonts w:hint="eastAsia" w:hAnsi="仿宋_GB2312" w:cs="仿宋_GB2312"/>
          <w:sz w:val="21"/>
          <w:szCs w:val="21"/>
        </w:rPr>
        <mc:AlternateContent>
          <mc:Choice Requires="wps">
            <w:drawing>
              <wp:anchor distT="0" distB="0" distL="114300" distR="114300" simplePos="0" relativeHeight="251623424" behindDoc="1" locked="0" layoutInCell="1" allowOverlap="1">
                <wp:simplePos x="0" y="0"/>
                <wp:positionH relativeFrom="column">
                  <wp:posOffset>2400300</wp:posOffset>
                </wp:positionH>
                <wp:positionV relativeFrom="paragraph">
                  <wp:posOffset>48260</wp:posOffset>
                </wp:positionV>
                <wp:extent cx="635" cy="351155"/>
                <wp:effectExtent l="38100" t="0" r="37465" b="10795"/>
                <wp:wrapNone/>
                <wp:docPr id="8" name="直线 188"/>
                <wp:cNvGraphicFramePr/>
                <a:graphic xmlns:a="http://schemas.openxmlformats.org/drawingml/2006/main">
                  <a:graphicData uri="http://schemas.microsoft.com/office/word/2010/wordprocessingShape">
                    <wps:wsp>
                      <wps:cNvCnPr/>
                      <wps:spPr>
                        <a:xfrm flipH="1">
                          <a:off x="0" y="0"/>
                          <a:ext cx="635" cy="351155"/>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直线 188" o:spid="_x0000_s1026" o:spt="20" style="position:absolute;left:0pt;flip:x;margin-left:189pt;margin-top:3.8pt;height:27.65pt;width:0.05pt;z-index:-251693056;mso-width-relative:page;mso-height-relative:page;" filled="f" stroked="t" coordsize="21600,21600" o:gfxdata="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Gx9OXYAAAACAEAAA8AAAAAAAAAAQAgAAAA&#10;IgAAAGRycy9kb3ducmV2LnhtbFBLAQIUABQAAAAIAIdO4kAWc6zw0gEAAJIDAAAOAAAAAAAAAAEA&#10;IAAAACcBAABkcnMvZTJvRG9jLnhtbFBLBQYAAAAABgAGAFkBAABrBQAAAAA=&#10;">
                <v:fill on="f" focussize="0,0"/>
                <v:stroke weight="0.5pt" color="#000000" joinstyle="round" endarrow="block"/>
                <v:imagedata o:title=""/>
                <o:lock v:ext="edit" aspectratio="f"/>
              </v:line>
            </w:pict>
          </mc:Fallback>
        </mc:AlternateContent>
      </w:r>
    </w:p>
    <w:p>
      <w:pPr>
        <w:pStyle w:val="84"/>
        <w:ind w:firstLine="420"/>
        <w:rPr>
          <w:rFonts w:hAnsi="仿宋_GB2312" w:cs="仿宋_GB2312"/>
          <w:color w:val="auto"/>
          <w:sz w:val="21"/>
          <w:szCs w:val="21"/>
        </w:rPr>
      </w:pPr>
      <w:r>
        <w:rPr>
          <w:rFonts w:hint="eastAsia" w:hAnsi="仿宋_GB2312" w:cs="仿宋_GB2312"/>
          <w:sz w:val="21"/>
          <w:szCs w:val="21"/>
        </w:rPr>
        <mc:AlternateContent>
          <mc:Choice Requires="wps">
            <w:drawing>
              <wp:anchor distT="0" distB="0" distL="114300" distR="114300" simplePos="0" relativeHeight="251624448" behindDoc="1" locked="0" layoutInCell="1" allowOverlap="1">
                <wp:simplePos x="0" y="0"/>
                <wp:positionH relativeFrom="column">
                  <wp:posOffset>3906520</wp:posOffset>
                </wp:positionH>
                <wp:positionV relativeFrom="paragraph">
                  <wp:posOffset>123190</wp:posOffset>
                </wp:positionV>
                <wp:extent cx="888365" cy="297180"/>
                <wp:effectExtent l="5080" t="4445" r="20955" b="22225"/>
                <wp:wrapNone/>
                <wp:docPr id="9" name="文本框 190"/>
                <wp:cNvGraphicFramePr/>
                <a:graphic xmlns:a="http://schemas.openxmlformats.org/drawingml/2006/main">
                  <a:graphicData uri="http://schemas.microsoft.com/office/word/2010/wordprocessingShape">
                    <wps:wsp>
                      <wps:cNvSpPr txBox="1"/>
                      <wps:spPr>
                        <a:xfrm>
                          <a:off x="0" y="0"/>
                          <a:ext cx="888365" cy="297180"/>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乳化液泵</w:t>
                            </w:r>
                            <w:r>
                              <w:rPr>
                                <w:rFonts w:hint="eastAsia" w:ascii="仿宋_GB2312" w:hAnsi="仿宋_GB2312" w:eastAsia="仿宋_GB2312" w:cs="仿宋_GB2312"/>
                                <w:szCs w:val="21"/>
                                <w:lang w:val="en-US" w:eastAsia="zh-CN"/>
                              </w:rPr>
                              <w:t>3</w:t>
                            </w:r>
                          </w:p>
                          <w:p>
                            <w:pPr>
                              <w:rPr>
                                <w:rFonts w:hint="eastAsia"/>
                              </w:rPr>
                            </w:pPr>
                          </w:p>
                          <w:p>
                            <w:pPr>
                              <w:ind w:firstLine="560"/>
                              <w:rPr>
                                <w:rFonts w:hint="eastAsia"/>
                              </w:rPr>
                            </w:pPr>
                          </w:p>
                        </w:txbxContent>
                      </wps:txbx>
                      <wps:bodyPr upright="1"/>
                    </wps:wsp>
                  </a:graphicData>
                </a:graphic>
              </wp:anchor>
            </w:drawing>
          </mc:Choice>
          <mc:Fallback>
            <w:pict>
              <v:shape id="文本框 190" o:spid="_x0000_s1026" o:spt="202" type="#_x0000_t202" style="position:absolute;left:0pt;margin-left:307.6pt;margin-top:9.7pt;height:23.4pt;width:69.95pt;z-index:-251692032;mso-width-relative:page;mso-height-relative:page;" filled="f" stroked="t" coordsize="21600,21600" o:gfxdata="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ifc&#10;ttYAAAAJAQAADwAAAAAAAAABACAAAAAiAAAAZHJzL2Rvd25yZXYueG1sUEsBAhQAFAAAAAgAh07i&#10;QFATNufrAQAAwAMAAA4AAAAAAAAAAQAgAAAAJQEAAGRycy9lMm9Eb2MueG1sUEsFBgAAAAAGAAYA&#10;WQEAAIIFAAAAAA==&#10;">
                <v:fill on="f" focussize="0,0"/>
                <v:stroke color="#000000" joinstyle="miter"/>
                <v:imagedata o:title=""/>
                <o:lock v:ext="edit" aspectratio="f"/>
                <v:textbox>
                  <w:txbxContent>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乳化液泵</w:t>
                      </w:r>
                      <w:r>
                        <w:rPr>
                          <w:rFonts w:hint="eastAsia" w:ascii="仿宋_GB2312" w:hAnsi="仿宋_GB2312" w:eastAsia="仿宋_GB2312" w:cs="仿宋_GB2312"/>
                          <w:szCs w:val="21"/>
                          <w:lang w:val="en-US" w:eastAsia="zh-CN"/>
                        </w:rPr>
                        <w:t>3</w:t>
                      </w:r>
                    </w:p>
                    <w:p>
                      <w:pPr>
                        <w:rPr>
                          <w:rFonts w:hint="eastAsia"/>
                        </w:rPr>
                      </w:pPr>
                    </w:p>
                    <w:p>
                      <w:pPr>
                        <w:ind w:firstLine="560"/>
                        <w:rPr>
                          <w:rFonts w:hint="eastAsia"/>
                        </w:rPr>
                      </w:pPr>
                    </w:p>
                  </w:txbxContent>
                </v:textbox>
              </v:shape>
            </w:pict>
          </mc:Fallback>
        </mc:AlternateContent>
      </w:r>
      <w:r>
        <w:rPr>
          <w:rFonts w:hint="eastAsia" w:hAnsi="仿宋_GB2312" w:cs="仿宋_GB2312"/>
          <w:sz w:val="21"/>
          <w:szCs w:val="21"/>
        </w:rPr>
        <mc:AlternateContent>
          <mc:Choice Requires="wps">
            <w:drawing>
              <wp:anchor distT="0" distB="0" distL="114300" distR="114300" simplePos="0" relativeHeight="251626496" behindDoc="1" locked="0" layoutInCell="1" allowOverlap="1">
                <wp:simplePos x="0" y="0"/>
                <wp:positionH relativeFrom="column">
                  <wp:posOffset>1943100</wp:posOffset>
                </wp:positionH>
                <wp:positionV relativeFrom="paragraph">
                  <wp:posOffset>88265</wp:posOffset>
                </wp:positionV>
                <wp:extent cx="914400" cy="297180"/>
                <wp:effectExtent l="4445" t="4445" r="14605" b="22225"/>
                <wp:wrapNone/>
                <wp:docPr id="13" name="文本框 191"/>
                <wp:cNvGraphicFramePr/>
                <a:graphic xmlns:a="http://schemas.openxmlformats.org/drawingml/2006/main">
                  <a:graphicData uri="http://schemas.microsoft.com/office/word/2010/wordprocessingShape">
                    <wps:wsp>
                      <wps:cNvSpPr txBox="1"/>
                      <wps:spPr>
                        <a:xfrm>
                          <a:off x="0" y="0"/>
                          <a:ext cx="914400" cy="297180"/>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ascii="仿宋_GB2312" w:hAnsi="仿宋_GB2312" w:eastAsia="仿宋_GB2312" w:cs="仿宋_GB2312"/>
                                <w:szCs w:val="21"/>
                              </w:rPr>
                              <w:t>装煤</w:t>
                            </w:r>
                          </w:p>
                          <w:p>
                            <w:pPr>
                              <w:ind w:firstLine="560"/>
                              <w:rPr>
                                <w:rFonts w:hint="eastAsia"/>
                              </w:rPr>
                            </w:pPr>
                          </w:p>
                        </w:txbxContent>
                      </wps:txbx>
                      <wps:bodyPr upright="1"/>
                    </wps:wsp>
                  </a:graphicData>
                </a:graphic>
              </wp:anchor>
            </w:drawing>
          </mc:Choice>
          <mc:Fallback>
            <w:pict>
              <v:shape id="文本框 191" o:spid="_x0000_s1026" o:spt="202" type="#_x0000_t202" style="position:absolute;left:0pt;margin-left:153pt;margin-top:6.95pt;height:23.4pt;width:72pt;z-index:-251689984;mso-width-relative:page;mso-height-relative:page;" filled="f" stroked="t" coordsize="21600,21600" o:gfxdata="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10;DTP51gAAAAkBAAAPAAAAAAAAAAEAIAAAACIAAABkcnMvZG93bnJldi54bWxQSwECFAAUAAAACACH&#10;TuJApvLET+0BAADBAwAADgAAAAAAAAABACAAAAAlAQAAZHJzL2Uyb0RvYy54bWxQSwUGAAAAAAYA&#10;BgBZAQAAhAUAAAAA&#10;">
                <v:fill on="f" focussize="0,0"/>
                <v:stroke color="#000000" joinstyle="miter"/>
                <v:imagedata o:title=""/>
                <o:lock v:ext="edit" aspectratio="f"/>
                <v:textbox>
                  <w:txbxContent>
                    <w:p>
                      <w:pPr>
                        <w:jc w:val="center"/>
                        <w:rPr>
                          <w:rFonts w:hint="eastAsia"/>
                          <w:szCs w:val="21"/>
                        </w:rPr>
                      </w:pPr>
                      <w:r>
                        <w:rPr>
                          <w:rFonts w:hint="eastAsia" w:ascii="仿宋_GB2312" w:hAnsi="仿宋_GB2312" w:eastAsia="仿宋_GB2312" w:cs="仿宋_GB2312"/>
                          <w:szCs w:val="21"/>
                        </w:rPr>
                        <w:t>装煤</w:t>
                      </w:r>
                    </w:p>
                    <w:p>
                      <w:pPr>
                        <w:ind w:firstLine="560"/>
                        <w:rPr>
                          <w:rFonts w:hint="eastAsia"/>
                        </w:rPr>
                      </w:pPr>
                    </w:p>
                  </w:txbxContent>
                </v:textbox>
              </v:shape>
            </w:pict>
          </mc:Fallback>
        </mc:AlternateContent>
      </w:r>
    </w:p>
    <w:p>
      <w:pPr>
        <w:pStyle w:val="84"/>
        <w:ind w:firstLine="420"/>
        <w:rPr>
          <w:rFonts w:hAnsi="仿宋_GB2312" w:cs="仿宋_GB2312"/>
          <w:color w:val="auto"/>
          <w:sz w:val="21"/>
          <w:szCs w:val="21"/>
        </w:rPr>
      </w:pPr>
      <w:r>
        <w:rPr>
          <w:rFonts w:hint="eastAsia" w:hAnsi="仿宋_GB2312" w:cs="仿宋_GB2312"/>
          <w:sz w:val="21"/>
          <w:szCs w:val="21"/>
        </w:rPr>
        <mc:AlternateContent>
          <mc:Choice Requires="wps">
            <w:drawing>
              <wp:anchor distT="0" distB="0" distL="114300" distR="114300" simplePos="0" relativeHeight="251627520" behindDoc="1" locked="0" layoutInCell="1" allowOverlap="1">
                <wp:simplePos x="0" y="0"/>
                <wp:positionH relativeFrom="column">
                  <wp:posOffset>4413250</wp:posOffset>
                </wp:positionH>
                <wp:positionV relativeFrom="paragraph">
                  <wp:posOffset>144145</wp:posOffset>
                </wp:positionV>
                <wp:extent cx="635" cy="507365"/>
                <wp:effectExtent l="38100" t="0" r="37465" b="6985"/>
                <wp:wrapNone/>
                <wp:docPr id="15" name="直线 192"/>
                <wp:cNvGraphicFramePr/>
                <a:graphic xmlns:a="http://schemas.openxmlformats.org/drawingml/2006/main">
                  <a:graphicData uri="http://schemas.microsoft.com/office/word/2010/wordprocessingShape">
                    <wps:wsp>
                      <wps:cNvCnPr/>
                      <wps:spPr>
                        <a:xfrm flipH="1">
                          <a:off x="0" y="0"/>
                          <a:ext cx="635" cy="507365"/>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直线 192" o:spid="_x0000_s1026" o:spt="20" style="position:absolute;left:0pt;flip:x;margin-left:347.5pt;margin-top:11.35pt;height:39.95pt;width:0.05pt;z-index:-251688960;mso-width-relative:page;mso-height-relative:page;" filled="f" stroked="t" coordsize="21600,21600" o:gfxdata="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t9ebt2QAAAAoBAAAPAAAAAAAAAAEAIAAA&#10;ACIAAABkcnMvZG93bnJldi54bWxQSwECFAAUAAAACACHTuJAtzJDZNIBAACTAwAADgAAAAAAAAAB&#10;ACAAAAAoAQAAZHJzL2Uyb0RvYy54bWxQSwUGAAAAAAYABgBZAQAAbAUAAAAA&#10;">
                <v:fill on="f" focussize="0,0"/>
                <v:stroke weight="0.5pt" color="#000000" joinstyle="round" endarrow="block"/>
                <v:imagedata o:title=""/>
                <o:lock v:ext="edit" aspectratio="f"/>
              </v:line>
            </w:pict>
          </mc:Fallback>
        </mc:AlternateContent>
      </w:r>
      <w:r>
        <w:rPr>
          <w:rFonts w:hint="eastAsia" w:hAnsi="仿宋_GB2312" w:cs="仿宋_GB2312"/>
          <w:sz w:val="21"/>
          <w:szCs w:val="21"/>
        </w:rPr>
        <mc:AlternateContent>
          <mc:Choice Requires="wps">
            <w:drawing>
              <wp:anchor distT="0" distB="0" distL="114300" distR="114300" simplePos="0" relativeHeight="251629568" behindDoc="1" locked="0" layoutInCell="1" allowOverlap="1">
                <wp:simplePos x="0" y="0"/>
                <wp:positionH relativeFrom="column">
                  <wp:posOffset>2400300</wp:posOffset>
                </wp:positionH>
                <wp:positionV relativeFrom="paragraph">
                  <wp:posOffset>112395</wp:posOffset>
                </wp:positionV>
                <wp:extent cx="635" cy="262255"/>
                <wp:effectExtent l="38100" t="0" r="37465" b="4445"/>
                <wp:wrapNone/>
                <wp:docPr id="17" name="直线 193"/>
                <wp:cNvGraphicFramePr/>
                <a:graphic xmlns:a="http://schemas.openxmlformats.org/drawingml/2006/main">
                  <a:graphicData uri="http://schemas.microsoft.com/office/word/2010/wordprocessingShape">
                    <wps:wsp>
                      <wps:cNvCnPr/>
                      <wps:spPr>
                        <a:xfrm flipH="1">
                          <a:off x="0" y="0"/>
                          <a:ext cx="635" cy="262255"/>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直线 193" o:spid="_x0000_s1026" o:spt="20" style="position:absolute;left:0pt;flip:x;margin-left:189pt;margin-top:8.85pt;height:20.65pt;width:0.05pt;z-index:-251686912;mso-width-relative:page;mso-height-relative:page;" filled="f" stroked="t" coordsize="21600,21600" o:gfxdata="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gDKul2AAAAAkBAAAPAAAAAAAAAAEAIAAA&#10;ACIAAABkcnMvZG93bnJldi54bWxQSwECFAAUAAAACACHTuJAWvnmGdMBAACTAwAADgAAAAAAAAAB&#10;ACAAAAAnAQAAZHJzL2Uyb0RvYy54bWxQSwUGAAAAAAYABgBZAQAAbAUAAAAA&#10;">
                <v:fill on="f" focussize="0,0"/>
                <v:stroke weight="0.5pt" color="#000000" joinstyle="round" endarrow="block"/>
                <v:imagedata o:title=""/>
                <o:lock v:ext="edit" aspectratio="f"/>
              </v:line>
            </w:pict>
          </mc:Fallback>
        </mc:AlternateContent>
      </w:r>
    </w:p>
    <w:p>
      <w:pPr>
        <w:pStyle w:val="84"/>
        <w:ind w:firstLine="420"/>
        <w:rPr>
          <w:rFonts w:hAnsi="仿宋_GB2312" w:cs="仿宋_GB2312"/>
          <w:color w:val="auto"/>
          <w:sz w:val="21"/>
          <w:szCs w:val="21"/>
        </w:rPr>
      </w:pPr>
      <w:r>
        <w:rPr>
          <w:rFonts w:hint="eastAsia" w:hAnsi="仿宋_GB2312" w:cs="仿宋_GB2312"/>
          <w:sz w:val="21"/>
          <w:szCs w:val="21"/>
        </w:rPr>
        <mc:AlternateContent>
          <mc:Choice Requires="wps">
            <w:drawing>
              <wp:anchor distT="0" distB="0" distL="114300" distR="114300" simplePos="0" relativeHeight="251631616" behindDoc="1" locked="0" layoutInCell="1" allowOverlap="1">
                <wp:simplePos x="0" y="0"/>
                <wp:positionH relativeFrom="column">
                  <wp:posOffset>1576705</wp:posOffset>
                </wp:positionH>
                <wp:positionV relativeFrom="paragraph">
                  <wp:posOffset>80645</wp:posOffset>
                </wp:positionV>
                <wp:extent cx="1627505" cy="297180"/>
                <wp:effectExtent l="4445" t="4445" r="6350" b="22225"/>
                <wp:wrapNone/>
                <wp:docPr id="18" name="文本框 12"/>
                <wp:cNvGraphicFramePr/>
                <a:graphic xmlns:a="http://schemas.openxmlformats.org/drawingml/2006/main">
                  <a:graphicData uri="http://schemas.microsoft.com/office/word/2010/wordprocessingShape">
                    <wps:wsp>
                      <wps:cNvSpPr txBox="1"/>
                      <wps:spPr>
                        <a:xfrm>
                          <a:off x="0" y="0"/>
                          <a:ext cx="1627505" cy="297180"/>
                        </a:xfrm>
                        <a:prstGeom prst="rect">
                          <a:avLst/>
                        </a:prstGeom>
                        <a:noFill/>
                        <a:ln w="9525" cap="flat" cmpd="sng">
                          <a:solidFill>
                            <a:srgbClr val="000000"/>
                          </a:solidFill>
                          <a:prstDash val="solid"/>
                          <a:miter/>
                          <a:headEnd type="none" w="med" len="med"/>
                          <a:tailEnd type="none" w="med" len="med"/>
                        </a:ln>
                      </wps:spPr>
                      <wps:txbx>
                        <w:txbxContent>
                          <w:p>
                            <w:pPr>
                              <w:jc w:val="center"/>
                              <w:rPr>
                                <w:rFonts w:hint="default" w:eastAsia="仿宋_GB2312"/>
                                <w:lang w:val="en-US" w:eastAsia="zh-CN"/>
                              </w:rPr>
                            </w:pPr>
                            <w:r>
                              <w:rPr>
                                <w:rFonts w:hint="eastAsia" w:ascii="仿宋_GB2312" w:hAnsi="仿宋_GB2312" w:eastAsia="仿宋_GB2312" w:cs="仿宋_GB2312"/>
                                <w:szCs w:val="21"/>
                              </w:rPr>
                              <w:t>移架、清煤</w:t>
                            </w:r>
                            <w:r>
                              <w:rPr>
                                <w:rFonts w:hint="eastAsia" w:ascii="仿宋_GB2312" w:hAnsi="仿宋_GB2312" w:eastAsia="仿宋_GB2312" w:cs="仿宋_GB2312"/>
                                <w:szCs w:val="21"/>
                                <w:lang w:val="en-US" w:eastAsia="zh-CN"/>
                              </w:rPr>
                              <w:t>1.2.3.4.5</w:t>
                            </w:r>
                          </w:p>
                          <w:p>
                            <w:pPr>
                              <w:ind w:firstLine="560"/>
                              <w:rPr>
                                <w:rFonts w:hint="eastAsia"/>
                              </w:rPr>
                            </w:pPr>
                          </w:p>
                        </w:txbxContent>
                      </wps:txbx>
                      <wps:bodyPr upright="1"/>
                    </wps:wsp>
                  </a:graphicData>
                </a:graphic>
              </wp:anchor>
            </w:drawing>
          </mc:Choice>
          <mc:Fallback>
            <w:pict>
              <v:shape id="文本框 12" o:spid="_x0000_s1026" o:spt="202" type="#_x0000_t202" style="position:absolute;left:0pt;margin-left:124.15pt;margin-top:6.35pt;height:23.4pt;width:128.15pt;z-index:-251684864;mso-width-relative:page;mso-height-relative:page;" filled="f" stroked="t" coordsize="21600,21600" o:gfxdata="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EMU1dcAAAAJAQAADwAAAAAAAAABACAAAAAiAAAAZHJzL2Rvd25yZXYueG1sUEsBAhQAFAAAAAgA&#10;h07iQDIUYSLtAQAAwQMAAA4AAAAAAAAAAQAgAAAAJgEAAGRycy9lMm9Eb2MueG1sUEsFBgAAAAAG&#10;AAYAWQEAAIUFAAAAAA==&#10;">
                <v:fill on="f" focussize="0,0"/>
                <v:stroke color="#000000" joinstyle="miter"/>
                <v:imagedata o:title=""/>
                <o:lock v:ext="edit" aspectratio="f"/>
                <v:textbox>
                  <w:txbxContent>
                    <w:p>
                      <w:pPr>
                        <w:jc w:val="center"/>
                        <w:rPr>
                          <w:rFonts w:hint="default" w:eastAsia="仿宋_GB2312"/>
                          <w:lang w:val="en-US" w:eastAsia="zh-CN"/>
                        </w:rPr>
                      </w:pPr>
                      <w:r>
                        <w:rPr>
                          <w:rFonts w:hint="eastAsia" w:ascii="仿宋_GB2312" w:hAnsi="仿宋_GB2312" w:eastAsia="仿宋_GB2312" w:cs="仿宋_GB2312"/>
                          <w:szCs w:val="21"/>
                        </w:rPr>
                        <w:t>移架、清煤</w:t>
                      </w:r>
                      <w:r>
                        <w:rPr>
                          <w:rFonts w:hint="eastAsia" w:ascii="仿宋_GB2312" w:hAnsi="仿宋_GB2312" w:eastAsia="仿宋_GB2312" w:cs="仿宋_GB2312"/>
                          <w:szCs w:val="21"/>
                          <w:lang w:val="en-US" w:eastAsia="zh-CN"/>
                        </w:rPr>
                        <w:t>1.2.3.4.5</w:t>
                      </w:r>
                    </w:p>
                    <w:p>
                      <w:pPr>
                        <w:ind w:firstLine="560"/>
                        <w:rPr>
                          <w:rFonts w:hint="eastAsia"/>
                        </w:rPr>
                      </w:pPr>
                    </w:p>
                  </w:txbxContent>
                </v:textbox>
              </v:shape>
            </w:pict>
          </mc:Fallback>
        </mc:AlternateContent>
      </w:r>
    </w:p>
    <w:p>
      <w:pPr>
        <w:pStyle w:val="84"/>
        <w:ind w:firstLine="420"/>
        <w:rPr>
          <w:rFonts w:hAnsi="仿宋_GB2312" w:cs="仿宋_GB2312"/>
          <w:color w:val="auto"/>
          <w:sz w:val="21"/>
          <w:szCs w:val="21"/>
        </w:rPr>
      </w:pPr>
      <w:r>
        <w:rPr>
          <w:rFonts w:hint="eastAsia" w:hAnsi="仿宋_GB2312" w:cs="仿宋_GB2312"/>
          <w:sz w:val="21"/>
          <w:szCs w:val="21"/>
        </w:rPr>
        <mc:AlternateContent>
          <mc:Choice Requires="wps">
            <w:drawing>
              <wp:anchor distT="0" distB="0" distL="114300" distR="114300" simplePos="0" relativeHeight="251633664" behindDoc="1" locked="0" layoutInCell="1" allowOverlap="1">
                <wp:simplePos x="0" y="0"/>
                <wp:positionH relativeFrom="column">
                  <wp:posOffset>3705225</wp:posOffset>
                </wp:positionH>
                <wp:positionV relativeFrom="paragraph">
                  <wp:posOffset>53975</wp:posOffset>
                </wp:positionV>
                <wp:extent cx="1326515" cy="297180"/>
                <wp:effectExtent l="4445" t="4445" r="21590" b="22225"/>
                <wp:wrapNone/>
                <wp:docPr id="19" name="文本框 195"/>
                <wp:cNvGraphicFramePr/>
                <a:graphic xmlns:a="http://schemas.openxmlformats.org/drawingml/2006/main">
                  <a:graphicData uri="http://schemas.microsoft.com/office/word/2010/wordprocessingShape">
                    <wps:wsp>
                      <wps:cNvSpPr txBox="1"/>
                      <wps:spPr>
                        <a:xfrm>
                          <a:off x="0" y="0"/>
                          <a:ext cx="1326515" cy="297180"/>
                        </a:xfrm>
                        <a:prstGeom prst="rect">
                          <a:avLst/>
                        </a:prstGeom>
                        <a:noFill/>
                        <a:ln w="9525" cap="flat" cmpd="sng">
                          <a:solidFill>
                            <a:srgbClr val="000000"/>
                          </a:solidFill>
                          <a:prstDash val="solid"/>
                          <a:miter/>
                          <a:headEnd type="none" w="med" len="med"/>
                          <a:tailEnd type="none" w="med" len="med"/>
                        </a:ln>
                      </wps:spPr>
                      <wps:txbx>
                        <w:txbxContent>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支护</w:t>
                            </w:r>
                            <w:r>
                              <w:rPr>
                                <w:rFonts w:hint="eastAsia" w:ascii="仿宋_GB2312" w:hAnsi="仿宋_GB2312" w:eastAsia="仿宋_GB2312" w:cs="仿宋_GB2312"/>
                                <w:szCs w:val="21"/>
                                <w:lang w:val="en-US" w:eastAsia="zh-CN"/>
                              </w:rPr>
                              <w:t>1.2.3</w:t>
                            </w:r>
                          </w:p>
                          <w:p>
                            <w:pPr>
                              <w:ind w:firstLine="560"/>
                              <w:rPr>
                                <w:rFonts w:hint="eastAsia"/>
                              </w:rPr>
                            </w:pPr>
                          </w:p>
                        </w:txbxContent>
                      </wps:txbx>
                      <wps:bodyPr upright="1"/>
                    </wps:wsp>
                  </a:graphicData>
                </a:graphic>
              </wp:anchor>
            </w:drawing>
          </mc:Choice>
          <mc:Fallback>
            <w:pict>
              <v:shape id="文本框 195" o:spid="_x0000_s1026" o:spt="202" type="#_x0000_t202" style="position:absolute;left:0pt;margin-left:291.75pt;margin-top:4.25pt;height:23.4pt;width:104.45pt;z-index:-251682816;mso-width-relative:page;mso-height-relative:page;" filled="f" stroked="t" coordsize="21600,21600" o:gfxdata="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1DaA1dYAAAAIAQAADwAAAAAAAAABACAAAAAiAAAAZHJzL2Rvd25yZXYueG1sUEsBAhQAFAAAAAgA&#10;h07iQF/hFBTuAQAAwgMAAA4AAAAAAAAAAQAgAAAAJQEAAGRycy9lMm9Eb2MueG1sUEsFBgAAAAAG&#10;AAYAWQEAAIUFAAAAAA==&#10;">
                <v:fill on="f" focussize="0,0"/>
                <v:stroke color="#000000" joinstyle="miter"/>
                <v:imagedata o:title=""/>
                <o:lock v:ext="edit" aspectratio="f"/>
                <v:textbox>
                  <w:txbxContent>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支护</w:t>
                      </w:r>
                      <w:r>
                        <w:rPr>
                          <w:rFonts w:hint="eastAsia" w:ascii="仿宋_GB2312" w:hAnsi="仿宋_GB2312" w:eastAsia="仿宋_GB2312" w:cs="仿宋_GB2312"/>
                          <w:szCs w:val="21"/>
                          <w:lang w:val="en-US" w:eastAsia="zh-CN"/>
                        </w:rPr>
                        <w:t>1.2.3</w:t>
                      </w:r>
                    </w:p>
                    <w:p>
                      <w:pPr>
                        <w:ind w:firstLine="560"/>
                        <w:rPr>
                          <w:rFonts w:hint="eastAsia"/>
                        </w:rPr>
                      </w:pPr>
                    </w:p>
                  </w:txbxContent>
                </v:textbox>
              </v:shape>
            </w:pict>
          </mc:Fallback>
        </mc:AlternateContent>
      </w:r>
      <w:r>
        <w:rPr>
          <w:rFonts w:hint="eastAsia" w:hAnsi="仿宋_GB2312" w:cs="仿宋_GB2312"/>
          <w:sz w:val="21"/>
          <w:szCs w:val="21"/>
        </w:rPr>
        <mc:AlternateContent>
          <mc:Choice Requires="wps">
            <w:drawing>
              <wp:anchor distT="0" distB="0" distL="114300" distR="114300" simplePos="0" relativeHeight="251635712" behindDoc="1" locked="0" layoutInCell="1" allowOverlap="1">
                <wp:simplePos x="0" y="0"/>
                <wp:positionH relativeFrom="column">
                  <wp:posOffset>2462530</wp:posOffset>
                </wp:positionH>
                <wp:positionV relativeFrom="paragraph">
                  <wp:posOffset>226060</wp:posOffset>
                </wp:positionV>
                <wp:extent cx="1198880" cy="635"/>
                <wp:effectExtent l="0" t="37465" r="1270" b="38100"/>
                <wp:wrapNone/>
                <wp:docPr id="20" name="直线 196"/>
                <wp:cNvGraphicFramePr/>
                <a:graphic xmlns:a="http://schemas.openxmlformats.org/drawingml/2006/main">
                  <a:graphicData uri="http://schemas.microsoft.com/office/word/2010/wordprocessingShape">
                    <wps:wsp>
                      <wps:cNvCnPr/>
                      <wps:spPr>
                        <a:xfrm flipH="1">
                          <a:off x="0" y="0"/>
                          <a:ext cx="1198880" cy="635"/>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直线 196" o:spid="_x0000_s1026" o:spt="20" style="position:absolute;left:0pt;flip:x;margin-left:193.9pt;margin-top:17.8pt;height:0.05pt;width:94.4pt;z-index:-251680768;mso-width-relative:page;mso-height-relative:page;" filled="f" stroked="t" coordsize="21600,21600" o:gfxdata="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LAe6w2QAAAAkBAAAPAAAAAAAAAAEAIAAA&#10;ACIAAABkcnMvZG93bnJldi54bWxQSwECFAAUAAAACACHTuJA2I/xItIBAACUAwAADgAAAAAAAAAB&#10;ACAAAAAoAQAAZHJzL2Uyb0RvYy54bWxQSwUGAAAAAAYABgBZAQAAbAUAAAAA&#10;">
                <v:fill on="f" focussize="0,0"/>
                <v:stroke weight="0.5pt" color="#000000" joinstyle="round" endarrow="block"/>
                <v:imagedata o:title=""/>
                <o:lock v:ext="edit" aspectratio="f"/>
              </v:line>
            </w:pict>
          </mc:Fallback>
        </mc:AlternateContent>
      </w:r>
      <w:r>
        <w:rPr>
          <w:rFonts w:hint="eastAsia" w:hAnsi="仿宋_GB2312" w:cs="仿宋_GB2312"/>
          <w:sz w:val="21"/>
          <w:szCs w:val="21"/>
        </w:rPr>
        <mc:AlternateContent>
          <mc:Choice Requires="wps">
            <w:drawing>
              <wp:anchor distT="0" distB="0" distL="114300" distR="114300" simplePos="0" relativeHeight="251637760" behindDoc="1" locked="0" layoutInCell="1" allowOverlap="1">
                <wp:simplePos x="0" y="0"/>
                <wp:positionH relativeFrom="column">
                  <wp:posOffset>2400300</wp:posOffset>
                </wp:positionH>
                <wp:positionV relativeFrom="paragraph">
                  <wp:posOffset>92075</wp:posOffset>
                </wp:positionV>
                <wp:extent cx="635" cy="262255"/>
                <wp:effectExtent l="38100" t="0" r="37465" b="4445"/>
                <wp:wrapNone/>
                <wp:docPr id="21" name="直线 11"/>
                <wp:cNvGraphicFramePr/>
                <a:graphic xmlns:a="http://schemas.openxmlformats.org/drawingml/2006/main">
                  <a:graphicData uri="http://schemas.microsoft.com/office/word/2010/wordprocessingShape">
                    <wps:wsp>
                      <wps:cNvCnPr/>
                      <wps:spPr>
                        <a:xfrm flipH="1">
                          <a:off x="0" y="0"/>
                          <a:ext cx="635" cy="262255"/>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直线 11" o:spid="_x0000_s1026" o:spt="20" style="position:absolute;left:0pt;flip:x;margin-left:189pt;margin-top:7.25pt;height:20.65pt;width:0.05pt;z-index:-251678720;mso-width-relative:page;mso-height-relative:page;" filled="f" stroked="t" coordsize="21600,21600" o:gfxdata="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W8zdTZAAAACQEAAA8AAAAAAAAAAQAgAAAA&#10;IgAAAGRycy9kb3ducmV2LnhtbFBLAQIUABQAAAAIAIdO4kD6mYZq0QEAAJIDAAAOAAAAAAAAAAEA&#10;IAAAACgBAABkcnMvZTJvRG9jLnhtbFBLBQYAAAAABgAGAFkBAABrBQAAAAA=&#10;">
                <v:fill on="f" focussize="0,0"/>
                <v:stroke weight="0.5pt" color="#000000" joinstyle="round" endarrow="block"/>
                <v:imagedata o:title=""/>
                <o:lock v:ext="edit" aspectratio="f"/>
              </v:line>
            </w:pict>
          </mc:Fallback>
        </mc:AlternateContent>
      </w:r>
    </w:p>
    <w:p>
      <w:pPr>
        <w:pStyle w:val="84"/>
        <w:ind w:firstLine="420"/>
        <w:rPr>
          <w:rFonts w:hAnsi="仿宋_GB2312" w:cs="仿宋_GB2312"/>
          <w:color w:val="auto"/>
          <w:sz w:val="21"/>
          <w:szCs w:val="21"/>
        </w:rPr>
      </w:pPr>
      <w:r>
        <w:rPr>
          <w:rFonts w:hint="eastAsia" w:hAnsi="仿宋_GB2312" w:cs="仿宋_GB2312"/>
          <w:sz w:val="21"/>
          <w:szCs w:val="21"/>
        </w:rPr>
        <mc:AlternateContent>
          <mc:Choice Requires="wps">
            <w:drawing>
              <wp:anchor distT="0" distB="0" distL="114300" distR="114300" simplePos="0" relativeHeight="251638784" behindDoc="1" locked="0" layoutInCell="1" allowOverlap="1">
                <wp:simplePos x="0" y="0"/>
                <wp:positionH relativeFrom="column">
                  <wp:posOffset>1554480</wp:posOffset>
                </wp:positionH>
                <wp:positionV relativeFrom="paragraph">
                  <wp:posOffset>62230</wp:posOffset>
                </wp:positionV>
                <wp:extent cx="1663065" cy="297180"/>
                <wp:effectExtent l="4445" t="4445" r="8890" b="22225"/>
                <wp:wrapNone/>
                <wp:docPr id="22" name="文本框 199"/>
                <wp:cNvGraphicFramePr/>
                <a:graphic xmlns:a="http://schemas.openxmlformats.org/drawingml/2006/main">
                  <a:graphicData uri="http://schemas.microsoft.com/office/word/2010/wordprocessingShape">
                    <wps:wsp>
                      <wps:cNvSpPr txBox="1"/>
                      <wps:spPr>
                        <a:xfrm>
                          <a:off x="0" y="0"/>
                          <a:ext cx="1663065" cy="297180"/>
                        </a:xfrm>
                        <a:prstGeom prst="rect">
                          <a:avLst/>
                        </a:prstGeom>
                        <a:noFill/>
                        <a:ln w="9525" cap="flat" cmpd="sng">
                          <a:solidFill>
                            <a:srgbClr val="000000"/>
                          </a:solidFill>
                          <a:prstDash val="solid"/>
                          <a:miter/>
                          <a:headEnd type="none" w="med" len="med"/>
                          <a:tailEnd type="none" w="med" len="med"/>
                        </a:ln>
                      </wps:spPr>
                      <wps:txbx>
                        <w:txbxContent>
                          <w:p>
                            <w:pPr>
                              <w:jc w:val="center"/>
                              <w:rPr>
                                <w:rFonts w:ascii="仿宋_GB2312" w:hAnsi="仿宋_GB2312" w:eastAsia="仿宋_GB2312" w:cs="仿宋_GB2312"/>
                              </w:rPr>
                            </w:pPr>
                            <w:r>
                              <w:rPr>
                                <w:rFonts w:hint="eastAsia" w:ascii="仿宋_GB2312" w:hAnsi="仿宋_GB2312" w:eastAsia="仿宋_GB2312" w:cs="仿宋_GB2312"/>
                                <w:szCs w:val="21"/>
                              </w:rPr>
                              <w:t>推刮板输送机</w:t>
                            </w:r>
                            <w:r>
                              <w:rPr>
                                <w:rFonts w:hint="eastAsia" w:ascii="仿宋_GB2312" w:hAnsi="仿宋_GB2312" w:eastAsia="仿宋_GB2312" w:cs="仿宋_GB2312"/>
                                <w:szCs w:val="21"/>
                                <w:lang w:val="en-US" w:eastAsia="zh-CN"/>
                              </w:rPr>
                              <w:t>1.2.3.4.5</w:t>
                            </w:r>
                          </w:p>
                          <w:p>
                            <w:pPr>
                              <w:ind w:firstLine="560"/>
                              <w:rPr>
                                <w:rFonts w:hint="eastAsia"/>
                              </w:rPr>
                            </w:pPr>
                          </w:p>
                        </w:txbxContent>
                      </wps:txbx>
                      <wps:bodyPr upright="1"/>
                    </wps:wsp>
                  </a:graphicData>
                </a:graphic>
              </wp:anchor>
            </w:drawing>
          </mc:Choice>
          <mc:Fallback>
            <w:pict>
              <v:shape id="文本框 199" o:spid="_x0000_s1026" o:spt="202" type="#_x0000_t202" style="position:absolute;left:0pt;margin-left:122.4pt;margin-top:4.9pt;height:23.4pt;width:130.95pt;z-index:-251677696;mso-width-relative:page;mso-height-relative:page;" filled="f" stroked="t" coordsize="21600,21600" o:gfxdata="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neU0HWAAAACAEAAA8AAAAAAAAAAQAgAAAAIgAAAGRycy9kb3ducmV2LnhtbFBLAQIUABQAAAAI&#10;AIdO4kCIS6og7wEAAMIDAAAOAAAAAAAAAAEAIAAAACUBAABkcnMvZTJvRG9jLnhtbFBLBQYAAAAA&#10;BgAGAFkBAACGBQAAAAA=&#10;">
                <v:fill on="f" focussize="0,0"/>
                <v:stroke color="#000000" joinstyle="miter"/>
                <v:imagedata o:title=""/>
                <o:lock v:ext="edit" aspectratio="f"/>
                <v:textbox>
                  <w:txbxContent>
                    <w:p>
                      <w:pPr>
                        <w:jc w:val="center"/>
                        <w:rPr>
                          <w:rFonts w:ascii="仿宋_GB2312" w:hAnsi="仿宋_GB2312" w:eastAsia="仿宋_GB2312" w:cs="仿宋_GB2312"/>
                        </w:rPr>
                      </w:pPr>
                      <w:r>
                        <w:rPr>
                          <w:rFonts w:hint="eastAsia" w:ascii="仿宋_GB2312" w:hAnsi="仿宋_GB2312" w:eastAsia="仿宋_GB2312" w:cs="仿宋_GB2312"/>
                          <w:szCs w:val="21"/>
                        </w:rPr>
                        <w:t>推刮板输送机</w:t>
                      </w:r>
                      <w:r>
                        <w:rPr>
                          <w:rFonts w:hint="eastAsia" w:ascii="仿宋_GB2312" w:hAnsi="仿宋_GB2312" w:eastAsia="仿宋_GB2312" w:cs="仿宋_GB2312"/>
                          <w:szCs w:val="21"/>
                          <w:lang w:val="en-US" w:eastAsia="zh-CN"/>
                        </w:rPr>
                        <w:t>1.2.3.4.5</w:t>
                      </w:r>
                    </w:p>
                    <w:p>
                      <w:pPr>
                        <w:ind w:firstLine="560"/>
                        <w:rPr>
                          <w:rFonts w:hint="eastAsia"/>
                        </w:rPr>
                      </w:pPr>
                    </w:p>
                  </w:txbxContent>
                </v:textbox>
              </v:shape>
            </w:pict>
          </mc:Fallback>
        </mc:AlternateContent>
      </w:r>
    </w:p>
    <w:p>
      <w:pPr>
        <w:pStyle w:val="84"/>
        <w:ind w:firstLine="420"/>
        <w:rPr>
          <w:rFonts w:hAnsi="仿宋_GB2312" w:cs="仿宋_GB2312"/>
          <w:color w:val="auto"/>
          <w:sz w:val="21"/>
          <w:szCs w:val="21"/>
        </w:rPr>
      </w:pPr>
      <w:r>
        <w:rPr>
          <w:rFonts w:hint="eastAsia" w:hAnsi="仿宋_GB2312" w:cs="仿宋_GB2312"/>
          <w:sz w:val="21"/>
          <w:szCs w:val="21"/>
        </w:rPr>
        <mc:AlternateContent>
          <mc:Choice Requires="wps">
            <w:drawing>
              <wp:anchor distT="0" distB="0" distL="114300" distR="114300" simplePos="0" relativeHeight="251639808" behindDoc="1" locked="0" layoutInCell="1" allowOverlap="1">
                <wp:simplePos x="0" y="0"/>
                <wp:positionH relativeFrom="column">
                  <wp:posOffset>2400300</wp:posOffset>
                </wp:positionH>
                <wp:positionV relativeFrom="paragraph">
                  <wp:posOffset>63500</wp:posOffset>
                </wp:positionV>
                <wp:extent cx="635" cy="280035"/>
                <wp:effectExtent l="38100" t="0" r="37465" b="5715"/>
                <wp:wrapNone/>
                <wp:docPr id="23" name="直线 13"/>
                <wp:cNvGraphicFramePr/>
                <a:graphic xmlns:a="http://schemas.openxmlformats.org/drawingml/2006/main">
                  <a:graphicData uri="http://schemas.microsoft.com/office/word/2010/wordprocessingShape">
                    <wps:wsp>
                      <wps:cNvCnPr/>
                      <wps:spPr>
                        <a:xfrm flipH="1">
                          <a:off x="0" y="0"/>
                          <a:ext cx="635" cy="280035"/>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直线 13" o:spid="_x0000_s1026" o:spt="20" style="position:absolute;left:0pt;flip:x;margin-left:189pt;margin-top:5pt;height:22.05pt;width:0.05pt;z-index:-251676672;mso-width-relative:page;mso-height-relative:page;" filled="f" stroked="t" coordsize="21600,21600" o:gfxdata="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PAmqzZAAAACQEAAA8AAAAAAAAAAQAgAAAA&#10;IgAAAGRycy9kb3ducmV2LnhtbFBLAQIUABQAAAAIAIdO4kDjVbXI0QEAAJIDAAAOAAAAAAAAAAEA&#10;IAAAACgBAABkcnMvZTJvRG9jLnhtbFBLBQYAAAAABgAGAFkBAABrBQAAAAA=&#10;">
                <v:fill on="f" focussize="0,0"/>
                <v:stroke weight="0.5pt" color="#000000" joinstyle="round" endarrow="block"/>
                <v:imagedata o:title=""/>
                <o:lock v:ext="edit" aspectratio="f"/>
              </v:line>
            </w:pict>
          </mc:Fallback>
        </mc:AlternateContent>
      </w:r>
    </w:p>
    <w:p>
      <w:pPr>
        <w:pStyle w:val="84"/>
        <w:ind w:firstLine="420"/>
        <w:rPr>
          <w:rFonts w:hAnsi="仿宋_GB2312" w:cs="仿宋_GB2312"/>
          <w:color w:val="auto"/>
          <w:sz w:val="21"/>
          <w:szCs w:val="21"/>
        </w:rPr>
      </w:pPr>
      <w:r>
        <w:rPr>
          <w:rFonts w:hint="eastAsia" w:hAnsi="仿宋_GB2312" w:cs="仿宋_GB2312"/>
          <w:sz w:val="21"/>
          <w:szCs w:val="21"/>
        </w:rPr>
        <mc:AlternateContent>
          <mc:Choice Requires="wps">
            <w:drawing>
              <wp:anchor distT="0" distB="0" distL="114300" distR="114300" simplePos="0" relativeHeight="251640832" behindDoc="1" locked="0" layoutInCell="1" allowOverlap="1">
                <wp:simplePos x="0" y="0"/>
                <wp:positionH relativeFrom="column">
                  <wp:posOffset>1624965</wp:posOffset>
                </wp:positionH>
                <wp:positionV relativeFrom="paragraph">
                  <wp:posOffset>32385</wp:posOffset>
                </wp:positionV>
                <wp:extent cx="1520825" cy="297180"/>
                <wp:effectExtent l="4445" t="4445" r="17780" b="22225"/>
                <wp:wrapNone/>
                <wp:docPr id="24" name="文本框 14"/>
                <wp:cNvGraphicFramePr/>
                <a:graphic xmlns:a="http://schemas.openxmlformats.org/drawingml/2006/main">
                  <a:graphicData uri="http://schemas.microsoft.com/office/word/2010/wordprocessingShape">
                    <wps:wsp>
                      <wps:cNvSpPr txBox="1"/>
                      <wps:spPr>
                        <a:xfrm>
                          <a:off x="0" y="0"/>
                          <a:ext cx="1520825" cy="297180"/>
                        </a:xfrm>
                        <a:prstGeom prst="rect">
                          <a:avLst/>
                        </a:prstGeom>
                        <a:noFill/>
                        <a:ln w="9525" cap="flat" cmpd="sng">
                          <a:solidFill>
                            <a:srgbClr val="000000"/>
                          </a:solidFill>
                          <a:prstDash val="solid"/>
                          <a:miter/>
                          <a:headEnd type="none" w="med" len="med"/>
                          <a:tailEnd type="none" w="med" len="med"/>
                        </a:ln>
                      </wps:spPr>
                      <wps:txbx>
                        <w:txbxContent>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转载、破碎</w:t>
                            </w:r>
                            <w:r>
                              <w:rPr>
                                <w:rFonts w:hint="eastAsia" w:ascii="仿宋_GB2312" w:hAnsi="仿宋_GB2312" w:eastAsia="仿宋_GB2312" w:cs="仿宋_GB2312"/>
                                <w:szCs w:val="21"/>
                                <w:lang w:val="en-US" w:eastAsia="zh-CN"/>
                              </w:rPr>
                              <w:t>1.2.3.4.5</w:t>
                            </w:r>
                          </w:p>
                          <w:p>
                            <w:pPr>
                              <w:ind w:firstLine="560"/>
                              <w:rPr>
                                <w:rFonts w:hint="eastAsia"/>
                              </w:rPr>
                            </w:pPr>
                          </w:p>
                        </w:txbxContent>
                      </wps:txbx>
                      <wps:bodyPr upright="1"/>
                    </wps:wsp>
                  </a:graphicData>
                </a:graphic>
              </wp:anchor>
            </w:drawing>
          </mc:Choice>
          <mc:Fallback>
            <w:pict>
              <v:shape id="文本框 14" o:spid="_x0000_s1026" o:spt="202" type="#_x0000_t202" style="position:absolute;left:0pt;margin-left:127.95pt;margin-top:2.55pt;height:23.4pt;width:119.75pt;z-index:-251675648;mso-width-relative:page;mso-height-relative:page;" filled="f" stroked="t" coordsize="21600,21600" o:gfxdata="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h&#10;Q/E61gAAAAgBAAAPAAAAAAAAAAEAIAAAACIAAABkcnMvZG93bnJldi54bWxQSwECFAAUAAAACACH&#10;TuJA6D/Fg+0BAADBAwAADgAAAAAAAAABACAAAAAlAQAAZHJzL2Uyb0RvYy54bWxQSwUGAAAAAAYA&#10;BgBZAQAAhAUAAAAA&#10;">
                <v:fill on="f" focussize="0,0"/>
                <v:stroke color="#000000" joinstyle="miter"/>
                <v:imagedata o:title=""/>
                <o:lock v:ext="edit" aspectratio="f"/>
                <v:textbox>
                  <w:txbxContent>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转载、破碎</w:t>
                      </w:r>
                      <w:r>
                        <w:rPr>
                          <w:rFonts w:hint="eastAsia" w:ascii="仿宋_GB2312" w:hAnsi="仿宋_GB2312" w:eastAsia="仿宋_GB2312" w:cs="仿宋_GB2312"/>
                          <w:szCs w:val="21"/>
                          <w:lang w:val="en-US" w:eastAsia="zh-CN"/>
                        </w:rPr>
                        <w:t>1.2.3.4.5</w:t>
                      </w:r>
                    </w:p>
                    <w:p>
                      <w:pPr>
                        <w:ind w:firstLine="560"/>
                        <w:rPr>
                          <w:rFonts w:hint="eastAsia"/>
                        </w:rPr>
                      </w:pPr>
                    </w:p>
                  </w:txbxContent>
                </v:textbox>
              </v:shape>
            </w:pict>
          </mc:Fallback>
        </mc:AlternateContent>
      </w:r>
    </w:p>
    <w:p>
      <w:pPr>
        <w:pStyle w:val="84"/>
        <w:ind w:firstLine="420"/>
        <w:rPr>
          <w:rFonts w:hAnsi="仿宋_GB2312" w:cs="仿宋_GB2312"/>
          <w:color w:val="auto"/>
          <w:sz w:val="21"/>
          <w:szCs w:val="21"/>
        </w:rPr>
      </w:pPr>
      <w:r>
        <w:rPr>
          <w:rFonts w:hint="eastAsia" w:hAnsi="仿宋_GB2312" w:cs="仿宋_GB2312"/>
          <w:sz w:val="21"/>
          <w:szCs w:val="21"/>
        </w:rPr>
        <mc:AlternateContent>
          <mc:Choice Requires="wps">
            <w:drawing>
              <wp:anchor distT="0" distB="0" distL="114300" distR="114300" simplePos="0" relativeHeight="251641856" behindDoc="1" locked="0" layoutInCell="1" allowOverlap="1">
                <wp:simplePos x="0" y="0"/>
                <wp:positionH relativeFrom="column">
                  <wp:posOffset>2400300</wp:posOffset>
                </wp:positionH>
                <wp:positionV relativeFrom="paragraph">
                  <wp:posOffset>38735</wp:posOffset>
                </wp:positionV>
                <wp:extent cx="635" cy="297180"/>
                <wp:effectExtent l="38100" t="0" r="37465" b="7620"/>
                <wp:wrapNone/>
                <wp:docPr id="25" name="直线 17"/>
                <wp:cNvGraphicFramePr/>
                <a:graphic xmlns:a="http://schemas.openxmlformats.org/drawingml/2006/main">
                  <a:graphicData uri="http://schemas.microsoft.com/office/word/2010/wordprocessingShape">
                    <wps:wsp>
                      <wps:cNvCnPr/>
                      <wps:spPr>
                        <a:xfrm flipH="1">
                          <a:off x="0" y="0"/>
                          <a:ext cx="635" cy="297180"/>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直线 17" o:spid="_x0000_s1026" o:spt="20" style="position:absolute;left:0pt;flip:x;margin-left:189pt;margin-top:3.05pt;height:23.4pt;width:0.05pt;z-index:-251674624;mso-width-relative:page;mso-height-relative:page;" filled="f" stroked="t" coordsize="21600,21600" o:gfxdata="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QHqkLYAAAACAEAAA8AAAAAAAAAAQAg&#10;AAAAIgAAAGRycy9kb3ducmV2LnhtbFBLAQIUABQAAAAIAIdO4kD+0uYW1QEAAJIDAAAOAAAAAAAA&#10;AAEAIAAAACcBAABkcnMvZTJvRG9jLnhtbFBLBQYAAAAABgAGAFkBAABuBQAAAAA=&#10;">
                <v:fill on="f" focussize="0,0"/>
                <v:stroke weight="0.5pt" color="#000000" joinstyle="round" endarrow="block"/>
                <v:imagedata o:title=""/>
                <o:lock v:ext="edit" aspectratio="f"/>
              </v:line>
            </w:pict>
          </mc:Fallback>
        </mc:AlternateContent>
      </w:r>
    </w:p>
    <w:p>
      <w:pPr>
        <w:pStyle w:val="84"/>
        <w:ind w:firstLine="0" w:firstLineChars="0"/>
        <w:rPr>
          <w:rFonts w:hAnsi="仿宋_GB2312" w:cs="仿宋_GB2312"/>
          <w:color w:val="auto"/>
          <w:sz w:val="21"/>
          <w:szCs w:val="21"/>
        </w:rPr>
      </w:pPr>
      <w:r>
        <w:rPr>
          <w:rFonts w:hint="eastAsia" w:hAnsi="仿宋_GB2312" w:cs="仿宋_GB2312"/>
          <w:sz w:val="21"/>
          <w:szCs w:val="21"/>
        </w:rPr>
        <mc:AlternateContent>
          <mc:Choice Requires="wps">
            <w:drawing>
              <wp:anchor distT="0" distB="0" distL="114300" distR="114300" simplePos="0" relativeHeight="251642880" behindDoc="1" locked="0" layoutInCell="1" allowOverlap="1">
                <wp:simplePos x="0" y="0"/>
                <wp:positionH relativeFrom="column">
                  <wp:posOffset>1328420</wp:posOffset>
                </wp:positionH>
                <wp:positionV relativeFrom="paragraph">
                  <wp:posOffset>43180</wp:posOffset>
                </wp:positionV>
                <wp:extent cx="2139315" cy="297180"/>
                <wp:effectExtent l="5080" t="4445" r="8255" b="22225"/>
                <wp:wrapNone/>
                <wp:docPr id="26" name="文本框 20"/>
                <wp:cNvGraphicFramePr/>
                <a:graphic xmlns:a="http://schemas.openxmlformats.org/drawingml/2006/main">
                  <a:graphicData uri="http://schemas.microsoft.com/office/word/2010/wordprocessingShape">
                    <wps:wsp>
                      <wps:cNvSpPr txBox="1"/>
                      <wps:spPr>
                        <a:xfrm>
                          <a:off x="0" y="0"/>
                          <a:ext cx="2139315" cy="297180"/>
                        </a:xfrm>
                        <a:prstGeom prst="rect">
                          <a:avLst/>
                        </a:prstGeom>
                        <a:noFill/>
                        <a:ln w="9525" cap="flat" cmpd="sng">
                          <a:solidFill>
                            <a:srgbClr val="000000"/>
                          </a:solidFill>
                          <a:prstDash val="solid"/>
                          <a:miter/>
                          <a:headEnd type="none" w="med" len="med"/>
                          <a:tailEnd type="none" w="med" len="med"/>
                        </a:ln>
                      </wps:spPr>
                      <wps:txbx>
                        <w:txbxContent>
                          <w:p>
                            <w:pPr>
                              <w:jc w:val="center"/>
                              <w:rPr>
                                <w:rFonts w:hint="default" w:eastAsia="仿宋_GB2312"/>
                                <w:lang w:val="en-US" w:eastAsia="zh-CN"/>
                              </w:rPr>
                            </w:pPr>
                            <w:r>
                              <w:rPr>
                                <w:rFonts w:hint="eastAsia" w:ascii="仿宋_GB2312" w:hAnsi="仿宋_GB2312" w:eastAsia="仿宋_GB2312" w:cs="仿宋_GB2312"/>
                                <w:szCs w:val="21"/>
                              </w:rPr>
                              <w:t>运输顺槽皮带输送机</w:t>
                            </w:r>
                            <w:r>
                              <w:rPr>
                                <w:rFonts w:hint="eastAsia" w:ascii="仿宋" w:hAnsi="仿宋" w:eastAsia="仿宋" w:cs="仿宋"/>
                                <w:szCs w:val="21"/>
                                <w:lang w:val="en-US" w:eastAsia="zh-CN"/>
                              </w:rPr>
                              <w:t>1.2.3.4.5</w:t>
                            </w:r>
                          </w:p>
                          <w:p>
                            <w:pPr>
                              <w:ind w:firstLine="560"/>
                              <w:rPr>
                                <w:rFonts w:hint="eastAsia"/>
                              </w:rPr>
                            </w:pPr>
                          </w:p>
                        </w:txbxContent>
                      </wps:txbx>
                      <wps:bodyPr upright="1"/>
                    </wps:wsp>
                  </a:graphicData>
                </a:graphic>
              </wp:anchor>
            </w:drawing>
          </mc:Choice>
          <mc:Fallback>
            <w:pict>
              <v:shape id="文本框 20" o:spid="_x0000_s1026" o:spt="202" type="#_x0000_t202" style="position:absolute;left:0pt;margin-left:104.6pt;margin-top:3.4pt;height:23.4pt;width:168.45pt;z-index:-251673600;mso-width-relative:page;mso-height-relative:page;" filled="f" stroked="t" coordsize="21600,21600" o:gfxdata="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0&#10;EiJZ1gAAAAgBAAAPAAAAAAAAAAEAIAAAACIAAABkcnMvZG93bnJldi54bWxQSwECFAAUAAAACACH&#10;TuJAkseZXu0BAADBAwAADgAAAAAAAAABACAAAAAlAQAAZHJzL2Uyb0RvYy54bWxQSwUGAAAAAAYA&#10;BgBZAQAAhAUAAAAA&#10;">
                <v:fill on="f" focussize="0,0"/>
                <v:stroke color="#000000" joinstyle="miter"/>
                <v:imagedata o:title=""/>
                <o:lock v:ext="edit" aspectratio="f"/>
                <v:textbox>
                  <w:txbxContent>
                    <w:p>
                      <w:pPr>
                        <w:jc w:val="center"/>
                        <w:rPr>
                          <w:rFonts w:hint="default" w:eastAsia="仿宋_GB2312"/>
                          <w:lang w:val="en-US" w:eastAsia="zh-CN"/>
                        </w:rPr>
                      </w:pPr>
                      <w:r>
                        <w:rPr>
                          <w:rFonts w:hint="eastAsia" w:ascii="仿宋_GB2312" w:hAnsi="仿宋_GB2312" w:eastAsia="仿宋_GB2312" w:cs="仿宋_GB2312"/>
                          <w:szCs w:val="21"/>
                        </w:rPr>
                        <w:t>运输顺槽皮带输送机</w:t>
                      </w:r>
                      <w:r>
                        <w:rPr>
                          <w:rFonts w:hint="eastAsia" w:ascii="仿宋" w:hAnsi="仿宋" w:eastAsia="仿宋" w:cs="仿宋"/>
                          <w:szCs w:val="21"/>
                          <w:lang w:val="en-US" w:eastAsia="zh-CN"/>
                        </w:rPr>
                        <w:t>1.2.3.4.5</w:t>
                      </w:r>
                    </w:p>
                    <w:p>
                      <w:pPr>
                        <w:ind w:firstLine="560"/>
                        <w:rPr>
                          <w:rFonts w:hint="eastAsia"/>
                        </w:rPr>
                      </w:pPr>
                    </w:p>
                  </w:txbxContent>
                </v:textbox>
              </v:shape>
            </w:pict>
          </mc:Fallback>
        </mc:AlternateContent>
      </w:r>
      <w:r>
        <w:rPr>
          <w:rFonts w:hint="eastAsia" w:hAnsi="仿宋_GB2312" w:cs="仿宋_GB2312"/>
          <w:sz w:val="21"/>
          <w:szCs w:val="21"/>
        </w:rPr>
        <mc:AlternateContent>
          <mc:Choice Requires="wps">
            <w:drawing>
              <wp:anchor distT="0" distB="0" distL="114300" distR="114300" simplePos="0" relativeHeight="251643904" behindDoc="1" locked="0" layoutInCell="1" allowOverlap="1">
                <wp:simplePos x="0" y="0"/>
                <wp:positionH relativeFrom="column">
                  <wp:posOffset>3892550</wp:posOffset>
                </wp:positionH>
                <wp:positionV relativeFrom="paragraph">
                  <wp:posOffset>63500</wp:posOffset>
                </wp:positionV>
                <wp:extent cx="1292225" cy="502285"/>
                <wp:effectExtent l="4445" t="5080" r="17780" b="6985"/>
                <wp:wrapNone/>
                <wp:docPr id="27" name="文本框 25"/>
                <wp:cNvGraphicFramePr/>
                <a:graphic xmlns:a="http://schemas.openxmlformats.org/drawingml/2006/main">
                  <a:graphicData uri="http://schemas.microsoft.com/office/word/2010/wordprocessingShape">
                    <wps:wsp>
                      <wps:cNvSpPr txBox="1"/>
                      <wps:spPr>
                        <a:xfrm>
                          <a:off x="0" y="0"/>
                          <a:ext cx="1292225" cy="502285"/>
                        </a:xfrm>
                        <a:prstGeom prst="rect">
                          <a:avLst/>
                        </a:prstGeom>
                        <a:noFill/>
                        <a:ln w="9525" cap="flat" cmpd="sng">
                          <a:solidFill>
                            <a:srgbClr val="000000"/>
                          </a:solidFill>
                          <a:prstDash val="solid"/>
                          <a:miter/>
                          <a:headEnd type="none" w="med" len="med"/>
                          <a:tailEnd type="none" w="med" len="med"/>
                        </a:ln>
                      </wps:spPr>
                      <wps:txbx>
                        <w:txbxContent>
                          <w:p>
                            <w:pPr>
                              <w:jc w:val="center"/>
                              <w:rPr>
                                <w:rFonts w:hint="default" w:ascii="仿宋_GB2312" w:eastAsia="仿宋_GB2312"/>
                                <w:szCs w:val="21"/>
                                <w:lang w:val="en-US" w:eastAsia="zh-CN"/>
                              </w:rPr>
                            </w:pPr>
                            <w:r>
                              <w:rPr>
                                <w:rFonts w:hint="eastAsia" w:ascii="仿宋_GB2312" w:hAnsi="仿宋_GB2312" w:eastAsia="仿宋_GB2312" w:cs="仿宋_GB2312"/>
                                <w:szCs w:val="21"/>
                              </w:rPr>
                              <w:t>综采工作面：</w:t>
                            </w:r>
                            <w:r>
                              <w:rPr>
                                <w:rFonts w:hint="eastAsia" w:ascii="仿宋_GB2312" w:hAnsi="仿宋_GB2312" w:eastAsia="仿宋_GB2312" w:cs="仿宋_GB2312"/>
                                <w:szCs w:val="21"/>
                                <w:lang w:val="en-US" w:eastAsia="zh-CN"/>
                              </w:rPr>
                              <w:t>1.2.3.4.5</w:t>
                            </w:r>
                          </w:p>
                        </w:txbxContent>
                      </wps:txbx>
                      <wps:bodyPr upright="1"/>
                    </wps:wsp>
                  </a:graphicData>
                </a:graphic>
              </wp:anchor>
            </w:drawing>
          </mc:Choice>
          <mc:Fallback>
            <w:pict>
              <v:shape id="文本框 25" o:spid="_x0000_s1026" o:spt="202" type="#_x0000_t202" style="position:absolute;left:0pt;margin-left:306.5pt;margin-top:5pt;height:39.55pt;width:101.75pt;z-index:-251672576;mso-width-relative:page;mso-height-relative:page;" filled="f" stroked="t" coordsize="21600,21600" o:gfxdata="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UC79M&#10;1QAAAAkBAAAPAAAAAAAAAAEAIAAAACIAAABkcnMvZG93bnJldi54bWxQSwECFAAUAAAACACHTuJA&#10;cPQw5OsBAADBAwAADgAAAAAAAAABACAAAAAkAQAAZHJzL2Uyb0RvYy54bWxQSwUGAAAAAAYABgBZ&#10;AQAAgQUAAAAA&#10;">
                <v:fill on="f" focussize="0,0"/>
                <v:stroke color="#000000" joinstyle="miter"/>
                <v:imagedata o:title=""/>
                <o:lock v:ext="edit" aspectratio="f"/>
                <v:textbox>
                  <w:txbxContent>
                    <w:p>
                      <w:pPr>
                        <w:jc w:val="center"/>
                        <w:rPr>
                          <w:rFonts w:hint="default" w:ascii="仿宋_GB2312" w:eastAsia="仿宋_GB2312"/>
                          <w:szCs w:val="21"/>
                          <w:lang w:val="en-US" w:eastAsia="zh-CN"/>
                        </w:rPr>
                      </w:pPr>
                      <w:r>
                        <w:rPr>
                          <w:rFonts w:hint="eastAsia" w:ascii="仿宋_GB2312" w:hAnsi="仿宋_GB2312" w:eastAsia="仿宋_GB2312" w:cs="仿宋_GB2312"/>
                          <w:szCs w:val="21"/>
                        </w:rPr>
                        <w:t>综采工作面：</w:t>
                      </w:r>
                      <w:r>
                        <w:rPr>
                          <w:rFonts w:hint="eastAsia" w:ascii="仿宋_GB2312" w:hAnsi="仿宋_GB2312" w:eastAsia="仿宋_GB2312" w:cs="仿宋_GB2312"/>
                          <w:szCs w:val="21"/>
                          <w:lang w:val="en-US" w:eastAsia="zh-CN"/>
                        </w:rPr>
                        <w:t>1.2.3.4.5</w:t>
                      </w:r>
                    </w:p>
                  </w:txbxContent>
                </v:textbox>
              </v:shape>
            </w:pict>
          </mc:Fallback>
        </mc:AlternateContent>
      </w:r>
    </w:p>
    <w:p>
      <w:pPr>
        <w:pStyle w:val="533"/>
        <w:spacing w:before="72" w:after="72"/>
        <w:rPr>
          <w:rFonts w:hAnsi="仿宋_GB2312" w:cs="仿宋_GB2312"/>
          <w:color w:val="auto"/>
        </w:rPr>
      </w:pPr>
      <w:r>
        <w:rPr>
          <w:rFonts w:hint="eastAsia" w:hAnsi="仿宋_GB2312" w:cs="仿宋_GB2312"/>
        </w:rPr>
        <mc:AlternateContent>
          <mc:Choice Requires="wps">
            <w:drawing>
              <wp:anchor distT="0" distB="0" distL="114300" distR="114300" simplePos="0" relativeHeight="251644928" behindDoc="1" locked="0" layoutInCell="1" allowOverlap="1">
                <wp:simplePos x="0" y="0"/>
                <wp:positionH relativeFrom="column">
                  <wp:posOffset>2400300</wp:posOffset>
                </wp:positionH>
                <wp:positionV relativeFrom="paragraph">
                  <wp:posOffset>57785</wp:posOffset>
                </wp:positionV>
                <wp:extent cx="635" cy="297180"/>
                <wp:effectExtent l="38100" t="0" r="37465" b="7620"/>
                <wp:wrapNone/>
                <wp:docPr id="28" name="直线 21"/>
                <wp:cNvGraphicFramePr/>
                <a:graphic xmlns:a="http://schemas.openxmlformats.org/drawingml/2006/main">
                  <a:graphicData uri="http://schemas.microsoft.com/office/word/2010/wordprocessingShape">
                    <wps:wsp>
                      <wps:cNvCnPr/>
                      <wps:spPr>
                        <a:xfrm flipH="1">
                          <a:off x="0" y="0"/>
                          <a:ext cx="635" cy="297180"/>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直线 21" o:spid="_x0000_s1026" o:spt="20" style="position:absolute;left:0pt;flip:x;margin-left:189pt;margin-top:4.55pt;height:23.4pt;width:0.05pt;z-index:-251671552;mso-width-relative:page;mso-height-relative:page;" filled="f" stroked="t" coordsize="21600,21600" o:gfxdata="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mV6S9gAAAAIAQAADwAAAAAAAAABACAA&#10;AAAiAAAAZHJzL2Rvd25yZXYueG1sUEsBAhQAFAAAAAgAh07iQHWQXbbUAQAAkgMAAA4AAAAAAAAA&#10;AQAgAAAAJwEAAGRycy9lMm9Eb2MueG1sUEsFBgAAAAAGAAYAWQEAAG0FAAAAAA==&#10;">
                <v:fill on="f" focussize="0,0"/>
                <v:stroke weight="0.5pt" color="#000000" joinstyle="round" endarrow="block"/>
                <v:imagedata o:title=""/>
                <o:lock v:ext="edit" aspectratio="f"/>
              </v:line>
            </w:pict>
          </mc:Fallback>
        </mc:AlternateContent>
      </w:r>
    </w:p>
    <w:p>
      <w:pPr>
        <w:pStyle w:val="533"/>
        <w:spacing w:before="72" w:after="72"/>
        <w:rPr>
          <w:rFonts w:hAnsi="仿宋_GB2312" w:cs="仿宋_GB2312"/>
          <w:color w:val="auto"/>
        </w:rPr>
      </w:pPr>
      <w:r>
        <w:rPr>
          <w:rFonts w:hint="eastAsia" w:hAnsi="仿宋_GB2312" w:cs="仿宋_GB2312"/>
        </w:rPr>
        <mc:AlternateContent>
          <mc:Choice Requires="wps">
            <w:drawing>
              <wp:anchor distT="0" distB="0" distL="114300" distR="114300" simplePos="0" relativeHeight="251645952" behindDoc="1" locked="0" layoutInCell="1" allowOverlap="1">
                <wp:simplePos x="0" y="0"/>
                <wp:positionH relativeFrom="column">
                  <wp:posOffset>1619885</wp:posOffset>
                </wp:positionH>
                <wp:positionV relativeFrom="paragraph">
                  <wp:posOffset>16510</wp:posOffset>
                </wp:positionV>
                <wp:extent cx="1571625" cy="297180"/>
                <wp:effectExtent l="4445" t="4445" r="5080" b="22225"/>
                <wp:wrapNone/>
                <wp:docPr id="29" name="文本框 22"/>
                <wp:cNvGraphicFramePr/>
                <a:graphic xmlns:a="http://schemas.openxmlformats.org/drawingml/2006/main">
                  <a:graphicData uri="http://schemas.microsoft.com/office/word/2010/wordprocessingShape">
                    <wps:wsp>
                      <wps:cNvSpPr txBox="1"/>
                      <wps:spPr>
                        <a:xfrm>
                          <a:off x="0" y="0"/>
                          <a:ext cx="1571625" cy="297180"/>
                        </a:xfrm>
                        <a:prstGeom prst="rect">
                          <a:avLst/>
                        </a:prstGeom>
                        <a:noFill/>
                        <a:ln w="9525" cap="flat" cmpd="sng">
                          <a:solidFill>
                            <a:srgbClr val="000000"/>
                          </a:solidFill>
                          <a:prstDash val="solid"/>
                          <a:miter/>
                          <a:headEnd type="none" w="med" len="med"/>
                          <a:tailEnd type="none" w="med" len="med"/>
                        </a:ln>
                      </wps:spPr>
                      <wps:txbx>
                        <w:txbxContent>
                          <w:p>
                            <w:pPr>
                              <w:jc w:val="center"/>
                              <w:rPr>
                                <w:rFonts w:hint="default" w:eastAsia="仿宋_GB2312"/>
                                <w:szCs w:val="21"/>
                                <w:lang w:val="en-US" w:eastAsia="zh-CN"/>
                              </w:rPr>
                            </w:pPr>
                            <w:r>
                              <w:rPr>
                                <w:rFonts w:hint="eastAsia" w:ascii="仿宋_GB2312" w:hAnsi="仿宋_GB2312" w:eastAsia="仿宋_GB2312" w:cs="仿宋_GB2312"/>
                                <w:szCs w:val="21"/>
                              </w:rPr>
                              <w:t>井底煤仓</w:t>
                            </w:r>
                            <w:r>
                              <w:rPr>
                                <w:rFonts w:hint="eastAsia" w:ascii="仿宋_GB2312" w:hAnsi="仿宋_GB2312" w:eastAsia="仿宋_GB2312" w:cs="仿宋_GB2312"/>
                                <w:szCs w:val="21"/>
                                <w:lang w:val="en-US" w:eastAsia="zh-CN"/>
                              </w:rPr>
                              <w:t>1.3.4.5</w:t>
                            </w:r>
                          </w:p>
                          <w:p>
                            <w:pPr>
                              <w:rPr>
                                <w:rFonts w:hint="eastAsia"/>
                              </w:rPr>
                            </w:pPr>
                          </w:p>
                          <w:p>
                            <w:pPr>
                              <w:ind w:firstLine="560"/>
                              <w:rPr>
                                <w:rFonts w:hint="eastAsia"/>
                              </w:rPr>
                            </w:pPr>
                          </w:p>
                        </w:txbxContent>
                      </wps:txbx>
                      <wps:bodyPr upright="1"/>
                    </wps:wsp>
                  </a:graphicData>
                </a:graphic>
              </wp:anchor>
            </w:drawing>
          </mc:Choice>
          <mc:Fallback>
            <w:pict>
              <v:shape id="文本框 22" o:spid="_x0000_s1026" o:spt="202" type="#_x0000_t202" style="position:absolute;left:0pt;margin-left:127.55pt;margin-top:1.3pt;height:23.4pt;width:123.75pt;z-index:-251670528;mso-width-relative:page;mso-height-relative:page;" filled="f" stroked="t" coordsize="21600,21600" o:gfxdata="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BL&#10;/xrVAAAACAEAAA8AAAAAAAAAAQAgAAAAIgAAAGRycy9kb3ducmV2LnhtbFBLAQIUABQAAAAIAIdO&#10;4kAf7qn/7QEAAMEDAAAOAAAAAAAAAAEAIAAAACQBAABkcnMvZTJvRG9jLnhtbFBLBQYAAAAABgAG&#10;AFkBAACDBQAAAAA=&#10;">
                <v:fill on="f" focussize="0,0"/>
                <v:stroke color="#000000" joinstyle="miter"/>
                <v:imagedata o:title=""/>
                <o:lock v:ext="edit" aspectratio="f"/>
                <v:textbox>
                  <w:txbxContent>
                    <w:p>
                      <w:pPr>
                        <w:jc w:val="center"/>
                        <w:rPr>
                          <w:rFonts w:hint="default" w:eastAsia="仿宋_GB2312"/>
                          <w:szCs w:val="21"/>
                          <w:lang w:val="en-US" w:eastAsia="zh-CN"/>
                        </w:rPr>
                      </w:pPr>
                      <w:r>
                        <w:rPr>
                          <w:rFonts w:hint="eastAsia" w:ascii="仿宋_GB2312" w:hAnsi="仿宋_GB2312" w:eastAsia="仿宋_GB2312" w:cs="仿宋_GB2312"/>
                          <w:szCs w:val="21"/>
                        </w:rPr>
                        <w:t>井底煤仓</w:t>
                      </w:r>
                      <w:r>
                        <w:rPr>
                          <w:rFonts w:hint="eastAsia" w:ascii="仿宋_GB2312" w:hAnsi="仿宋_GB2312" w:eastAsia="仿宋_GB2312" w:cs="仿宋_GB2312"/>
                          <w:szCs w:val="21"/>
                          <w:lang w:val="en-US" w:eastAsia="zh-CN"/>
                        </w:rPr>
                        <w:t>1.3.4.5</w:t>
                      </w:r>
                    </w:p>
                    <w:p>
                      <w:pPr>
                        <w:rPr>
                          <w:rFonts w:hint="eastAsia"/>
                        </w:rPr>
                      </w:pPr>
                    </w:p>
                    <w:p>
                      <w:pPr>
                        <w:ind w:firstLine="560"/>
                        <w:rPr>
                          <w:rFonts w:hint="eastAsia"/>
                        </w:rPr>
                      </w:pPr>
                    </w:p>
                  </w:txbxContent>
                </v:textbox>
              </v:shape>
            </w:pict>
          </mc:Fallback>
        </mc:AlternateContent>
      </w:r>
    </w:p>
    <w:p>
      <w:pPr>
        <w:pStyle w:val="533"/>
        <w:spacing w:before="72" w:after="72"/>
        <w:rPr>
          <w:rFonts w:hAnsi="仿宋_GB2312" w:cs="仿宋_GB2312"/>
          <w:color w:val="auto"/>
        </w:rPr>
      </w:pPr>
      <w:r>
        <w:rPr>
          <w:rFonts w:hint="eastAsia" w:hAnsi="仿宋_GB2312" w:cs="仿宋_GB2312"/>
        </w:rPr>
        <mc:AlternateContent>
          <mc:Choice Requires="wps">
            <w:drawing>
              <wp:anchor distT="0" distB="0" distL="114300" distR="114300" simplePos="0" relativeHeight="251646976" behindDoc="1" locked="0" layoutInCell="1" allowOverlap="1">
                <wp:simplePos x="0" y="0"/>
                <wp:positionH relativeFrom="column">
                  <wp:posOffset>2392680</wp:posOffset>
                </wp:positionH>
                <wp:positionV relativeFrom="paragraph">
                  <wp:posOffset>39370</wp:posOffset>
                </wp:positionV>
                <wp:extent cx="635" cy="297180"/>
                <wp:effectExtent l="38100" t="0" r="37465" b="7620"/>
                <wp:wrapNone/>
                <wp:docPr id="30" name="直线 23"/>
                <wp:cNvGraphicFramePr/>
                <a:graphic xmlns:a="http://schemas.openxmlformats.org/drawingml/2006/main">
                  <a:graphicData uri="http://schemas.microsoft.com/office/word/2010/wordprocessingShape">
                    <wps:wsp>
                      <wps:cNvCnPr/>
                      <wps:spPr>
                        <a:xfrm flipH="1">
                          <a:off x="0" y="0"/>
                          <a:ext cx="635" cy="297180"/>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直线 23" o:spid="_x0000_s1026" o:spt="20" style="position:absolute;left:0pt;flip:x;margin-left:188.4pt;margin-top:3.1pt;height:23.4pt;width:0.05pt;z-index:-251669504;mso-width-relative:page;mso-height-relative:page;" filled="f" stroked="t" coordsize="21600,21600" o:gfxdata="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GwMzdNgAAAAIAQAADwAAAAAAAAABACAA&#10;AAAiAAAAZHJzL2Rvd25yZXYueG1sUEsBAhQAFAAAAAgAh07iQFqVVYDUAQAAkgMAAA4AAAAAAAAA&#10;AQAgAAAAJwEAAGRycy9lMm9Eb2MueG1sUEsFBgAAAAAGAAYAWQEAAG0FAAAAAA==&#10;">
                <v:fill on="f" focussize="0,0"/>
                <v:stroke weight="0.5pt" color="#000000" joinstyle="round" endarrow="block"/>
                <v:imagedata o:title=""/>
                <o:lock v:ext="edit" aspectratio="f"/>
              </v:line>
            </w:pict>
          </mc:Fallback>
        </mc:AlternateContent>
      </w:r>
    </w:p>
    <w:p>
      <w:pPr>
        <w:pStyle w:val="533"/>
        <w:spacing w:before="72" w:after="72"/>
        <w:rPr>
          <w:rFonts w:hAnsi="仿宋_GB2312" w:cs="仿宋_GB2312"/>
          <w:color w:val="auto"/>
        </w:rPr>
      </w:pPr>
      <w:r>
        <w:rPr>
          <w:rFonts w:hint="eastAsia" w:hAnsi="仿宋_GB2312" w:cs="仿宋_GB2312"/>
        </w:rPr>
        <mc:AlternateContent>
          <mc:Choice Requires="wps">
            <w:drawing>
              <wp:anchor distT="0" distB="0" distL="114300" distR="114300" simplePos="0" relativeHeight="251648000" behindDoc="1" locked="0" layoutInCell="1" allowOverlap="1">
                <wp:simplePos x="0" y="0"/>
                <wp:positionH relativeFrom="column">
                  <wp:posOffset>1706880</wp:posOffset>
                </wp:positionH>
                <wp:positionV relativeFrom="paragraph">
                  <wp:posOffset>46355</wp:posOffset>
                </wp:positionV>
                <wp:extent cx="1371600" cy="297180"/>
                <wp:effectExtent l="4445" t="4445" r="14605" b="22225"/>
                <wp:wrapNone/>
                <wp:docPr id="31" name="文本框 24"/>
                <wp:cNvGraphicFramePr/>
                <a:graphic xmlns:a="http://schemas.openxmlformats.org/drawingml/2006/main">
                  <a:graphicData uri="http://schemas.microsoft.com/office/word/2010/wordprocessingShape">
                    <wps:wsp>
                      <wps:cNvSpPr txBox="1"/>
                      <wps:spPr>
                        <a:xfrm>
                          <a:off x="0" y="0"/>
                          <a:ext cx="1371600" cy="297180"/>
                        </a:xfrm>
                        <a:prstGeom prst="rect">
                          <a:avLst/>
                        </a:prstGeom>
                        <a:noFill/>
                        <a:ln w="9525" cap="flat" cmpd="sng">
                          <a:solidFill>
                            <a:srgbClr val="000000"/>
                          </a:solidFill>
                          <a:prstDash val="solid"/>
                          <a:miter/>
                          <a:headEnd type="none" w="med" len="med"/>
                          <a:tailEnd type="none" w="med" len="med"/>
                        </a:ln>
                      </wps:spPr>
                      <wps:txbx>
                        <w:txbxContent>
                          <w:p>
                            <w:pPr>
                              <w:jc w:val="center"/>
                              <w:rPr>
                                <w:rFonts w:ascii="仿宋_GB2312" w:hAnsi="仿宋_GB2312" w:eastAsia="仿宋_GB2312" w:cs="仿宋_GB2312"/>
                                <w:szCs w:val="21"/>
                              </w:rPr>
                            </w:pPr>
                            <w:r>
                              <w:rPr>
                                <w:rFonts w:hint="eastAsia" w:ascii="仿宋_GB2312" w:hAnsi="仿宋_GB2312" w:eastAsia="仿宋_GB2312" w:cs="仿宋_GB2312"/>
                                <w:szCs w:val="21"/>
                              </w:rPr>
                              <w:t>井下煤运系统</w:t>
                            </w:r>
                          </w:p>
                          <w:p>
                            <w:pPr>
                              <w:rPr>
                                <w:rFonts w:hint="eastAsia"/>
                              </w:rPr>
                            </w:pPr>
                          </w:p>
                          <w:p>
                            <w:pPr>
                              <w:ind w:firstLine="560"/>
                              <w:rPr>
                                <w:rFonts w:hint="eastAsia"/>
                              </w:rPr>
                            </w:pPr>
                          </w:p>
                        </w:txbxContent>
                      </wps:txbx>
                      <wps:bodyPr upright="1"/>
                    </wps:wsp>
                  </a:graphicData>
                </a:graphic>
              </wp:anchor>
            </w:drawing>
          </mc:Choice>
          <mc:Fallback>
            <w:pict>
              <v:shape id="文本框 24" o:spid="_x0000_s1026" o:spt="202" type="#_x0000_t202" style="position:absolute;left:0pt;margin-left:134.4pt;margin-top:3.65pt;height:23.4pt;width:108pt;z-index:-251668480;mso-width-relative:page;mso-height-relative:page;" filled="f" stroked="t" coordsize="21600,21600" o:gfxdata="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wE&#10;yoLVAAAACAEAAA8AAAAAAAAAAQAgAAAAIgAAAGRycy9kb3ducmV2LnhtbFBLAQIUABQAAAAIAIdO&#10;4kAoBnbK7QEAAMEDAAAOAAAAAAAAAAEAIAAAACQBAABkcnMvZTJvRG9jLnhtbFBLBQYAAAAABgAG&#10;AFkBAACDBQAAAAA=&#10;">
                <v:fill on="f" focussize="0,0"/>
                <v:stroke color="#000000" joinstyle="miter"/>
                <v:imagedata o:title=""/>
                <o:lock v:ext="edit" aspectratio="f"/>
                <v:textbox>
                  <w:txbxContent>
                    <w:p>
                      <w:pPr>
                        <w:jc w:val="center"/>
                        <w:rPr>
                          <w:rFonts w:ascii="仿宋_GB2312" w:hAnsi="仿宋_GB2312" w:eastAsia="仿宋_GB2312" w:cs="仿宋_GB2312"/>
                          <w:szCs w:val="21"/>
                        </w:rPr>
                      </w:pPr>
                      <w:r>
                        <w:rPr>
                          <w:rFonts w:hint="eastAsia" w:ascii="仿宋_GB2312" w:hAnsi="仿宋_GB2312" w:eastAsia="仿宋_GB2312" w:cs="仿宋_GB2312"/>
                          <w:szCs w:val="21"/>
                        </w:rPr>
                        <w:t>井下煤运系统</w:t>
                      </w:r>
                    </w:p>
                    <w:p>
                      <w:pPr>
                        <w:rPr>
                          <w:rFonts w:hint="eastAsia"/>
                        </w:rPr>
                      </w:pPr>
                    </w:p>
                    <w:p>
                      <w:pPr>
                        <w:ind w:firstLine="560"/>
                        <w:rPr>
                          <w:rFonts w:hint="eastAsia"/>
                        </w:rPr>
                      </w:pPr>
                    </w:p>
                  </w:txbxContent>
                </v:textbox>
              </v:shape>
            </w:pict>
          </mc:Fallback>
        </mc:AlternateContent>
      </w:r>
    </w:p>
    <w:p>
      <w:pPr>
        <w:pStyle w:val="533"/>
        <w:spacing w:before="72" w:after="72"/>
        <w:rPr>
          <w:rFonts w:hAnsi="仿宋_GB2312" w:cs="仿宋_GB2312"/>
          <w:color w:val="auto"/>
        </w:rPr>
      </w:pPr>
    </w:p>
    <w:p>
      <w:pPr>
        <w:pStyle w:val="533"/>
        <w:spacing w:before="72" w:after="72"/>
        <w:rPr>
          <w:color w:val="auto"/>
          <w:sz w:val="24"/>
          <w:szCs w:val="24"/>
        </w:rPr>
      </w:pPr>
      <w:r>
        <w:rPr>
          <w:rFonts w:hint="eastAsia" w:hAnsi="仿宋_GB2312" w:cs="仿宋_GB2312"/>
        </w:rPr>
        <mc:AlternateContent>
          <mc:Choice Requires="wps">
            <w:drawing>
              <wp:anchor distT="0" distB="0" distL="114300" distR="114300" simplePos="0" relativeHeight="251649024" behindDoc="1" locked="0" layoutInCell="1" allowOverlap="1">
                <wp:simplePos x="0" y="0"/>
                <wp:positionH relativeFrom="column">
                  <wp:posOffset>598170</wp:posOffset>
                </wp:positionH>
                <wp:positionV relativeFrom="paragraph">
                  <wp:posOffset>30480</wp:posOffset>
                </wp:positionV>
                <wp:extent cx="4366895" cy="511810"/>
                <wp:effectExtent l="4445" t="4445" r="10160" b="17145"/>
                <wp:wrapNone/>
                <wp:docPr id="32" name="文本框 209"/>
                <wp:cNvGraphicFramePr/>
                <a:graphic xmlns:a="http://schemas.openxmlformats.org/drawingml/2006/main">
                  <a:graphicData uri="http://schemas.microsoft.com/office/word/2010/wordprocessingShape">
                    <wps:wsp>
                      <wps:cNvSpPr txBox="1"/>
                      <wps:spPr>
                        <a:xfrm>
                          <a:off x="0" y="0"/>
                          <a:ext cx="4366895" cy="511810"/>
                        </a:xfrm>
                        <a:prstGeom prst="rect">
                          <a:avLst/>
                        </a:prstGeom>
                        <a:noFill/>
                        <a:ln w="9525" cap="flat" cmpd="sng">
                          <a:solidFill>
                            <a:srgbClr val="000000"/>
                          </a:solidFill>
                          <a:prstDash val="solid"/>
                          <a:miter/>
                          <a:headEnd type="none" w="med" len="med"/>
                          <a:tailEnd type="none" w="med" len="med"/>
                        </a:ln>
                      </wps:spPr>
                      <wps:txbx>
                        <w:txbxContent>
                          <w:p>
                            <w:pPr>
                              <w:rPr>
                                <w:rFonts w:hint="default" w:ascii="仿宋_GB2312" w:hAnsi="仿宋_GB2312" w:eastAsia="仿宋_GB2312" w:cs="仿宋_GB2312"/>
                                <w:b/>
                                <w:szCs w:val="21"/>
                                <w:lang w:val="en-US" w:eastAsia="zh-CN"/>
                              </w:rPr>
                            </w:pPr>
                            <w:r>
                              <w:rPr>
                                <w:rFonts w:hint="eastAsia" w:ascii="仿宋_GB2312" w:hAnsi="仿宋_GB2312" w:eastAsia="仿宋_GB2312" w:cs="仿宋_GB2312"/>
                                <w:szCs w:val="21"/>
                              </w:rPr>
                              <w:t>图例：</w:t>
                            </w: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煤尘；</w:t>
                            </w: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lang w:eastAsia="zh-CN"/>
                              </w:rPr>
                              <w:t>岩尘</w:t>
                            </w: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3噪声；4有毒有害气体（</w:t>
                            </w:r>
                            <w:r>
                              <w:rPr>
                                <w:rFonts w:hint="eastAsia" w:ascii="仿宋_GB2312" w:hAnsi="仿宋_GB2312" w:eastAsia="仿宋_GB2312" w:cs="仿宋_GB2312"/>
                                <w:szCs w:val="21"/>
                              </w:rPr>
                              <w:t>CO</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H</w:t>
                            </w:r>
                            <w:r>
                              <w:rPr>
                                <w:rFonts w:hint="eastAsia" w:ascii="仿宋_GB2312" w:hAnsi="仿宋_GB2312" w:eastAsia="仿宋_GB2312" w:cs="仿宋_GB2312"/>
                                <w:szCs w:val="21"/>
                                <w:vertAlign w:val="subscript"/>
                              </w:rPr>
                              <w:t>2</w:t>
                            </w:r>
                            <w:r>
                              <w:rPr>
                                <w:rFonts w:hint="eastAsia" w:ascii="仿宋_GB2312" w:hAnsi="仿宋_GB2312" w:eastAsia="仿宋_GB2312" w:cs="仿宋_GB2312"/>
                                <w:szCs w:val="21"/>
                              </w:rPr>
                              <w:t>S</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SO</w:t>
                            </w:r>
                            <w:r>
                              <w:rPr>
                                <w:rFonts w:hint="eastAsia" w:ascii="仿宋_GB2312" w:hAnsi="仿宋_GB2312" w:eastAsia="仿宋_GB2312" w:cs="仿宋_GB2312"/>
                                <w:szCs w:val="21"/>
                                <w:vertAlign w:val="subscript"/>
                              </w:rPr>
                              <w:t>2</w:t>
                            </w:r>
                            <w:r>
                              <w:rPr>
                                <w:rFonts w:hint="eastAsia" w:ascii="仿宋_GB2312" w:hAnsi="仿宋_GB2312" w:eastAsia="仿宋_GB2312" w:cs="仿宋_GB2312"/>
                                <w:szCs w:val="21"/>
                                <w:vertAlign w:val="baseline"/>
                                <w:lang w:eastAsia="zh-CN"/>
                              </w:rPr>
                              <w:t>、</w:t>
                            </w:r>
                            <w:r>
                              <w:rPr>
                                <w:rFonts w:hint="eastAsia" w:ascii="仿宋_GB2312" w:hAnsi="仿宋_GB2312" w:eastAsia="仿宋_GB2312" w:cs="仿宋_GB2312"/>
                                <w:szCs w:val="21"/>
                                <w:vertAlign w:val="baseline"/>
                                <w:lang w:val="en-US" w:eastAsia="zh-CN"/>
                              </w:rPr>
                              <w:t>NO</w:t>
                            </w:r>
                            <w:r>
                              <w:rPr>
                                <w:rFonts w:hint="eastAsia" w:ascii="仿宋_GB2312" w:hAnsi="仿宋_GB2312" w:eastAsia="仿宋_GB2312" w:cs="仿宋_GB2312"/>
                                <w:szCs w:val="21"/>
                                <w:vertAlign w:val="subscript"/>
                                <w:lang w:val="en-US" w:eastAsia="zh-CN"/>
                              </w:rPr>
                              <w:t>2</w:t>
                            </w:r>
                            <w:r>
                              <w:rPr>
                                <w:rFonts w:hint="eastAsia" w:ascii="仿宋_GB2312" w:hAnsi="仿宋_GB2312" w:eastAsia="仿宋_GB2312" w:cs="仿宋_GB2312"/>
                                <w:szCs w:val="21"/>
                                <w:lang w:val="en-US" w:eastAsia="zh-CN"/>
                              </w:rPr>
                              <w:t>）；5</w:t>
                            </w:r>
                            <w:r>
                              <w:rPr>
                                <w:rFonts w:hint="eastAsia" w:ascii="仿宋_GB2312" w:hAnsi="仿宋_GB2312" w:eastAsia="仿宋_GB2312" w:cs="仿宋_GB2312"/>
                                <w:szCs w:val="21"/>
                              </w:rPr>
                              <w:t>甲烷</w:t>
                            </w:r>
                          </w:p>
                          <w:p>
                            <w:pPr>
                              <w:spacing w:line="360" w:lineRule="exact"/>
                              <w:rPr>
                                <w:rFonts w:hint="eastAsia" w:ascii="仿宋_GB2312" w:eastAsia="仿宋_GB2312"/>
                                <w:szCs w:val="21"/>
                              </w:rPr>
                            </w:pPr>
                          </w:p>
                        </w:txbxContent>
                      </wps:txbx>
                      <wps:bodyPr upright="1"/>
                    </wps:wsp>
                  </a:graphicData>
                </a:graphic>
              </wp:anchor>
            </w:drawing>
          </mc:Choice>
          <mc:Fallback>
            <w:pict>
              <v:shape id="文本框 209" o:spid="_x0000_s1026" o:spt="202" type="#_x0000_t202" style="position:absolute;left:0pt;margin-left:47.1pt;margin-top:2.4pt;height:40.3pt;width:343.85pt;z-index:-251667456;mso-width-relative:page;mso-height-relative:page;" filled="f" stroked="t" coordsize="21600,21600" o:gfxdata="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2iIadUAAAAHAQAADwAAAAAAAAABACAAAAAiAAAAZHJzL2Rvd25yZXYueG1sUEsBAhQAFAAAAAgA&#10;h07iQH+jne/vAQAAwgMAAA4AAAAAAAAAAQAgAAAAJAEAAGRycy9lMm9Eb2MueG1sUEsFBgAAAAAG&#10;AAYAWQEAAIUFAAAAAA==&#10;">
                <v:fill on="f" focussize="0,0"/>
                <v:stroke color="#000000" joinstyle="miter"/>
                <v:imagedata o:title=""/>
                <o:lock v:ext="edit" aspectratio="f"/>
                <v:textbox>
                  <w:txbxContent>
                    <w:p>
                      <w:pPr>
                        <w:rPr>
                          <w:rFonts w:hint="default" w:ascii="仿宋_GB2312" w:hAnsi="仿宋_GB2312" w:eastAsia="仿宋_GB2312" w:cs="仿宋_GB2312"/>
                          <w:b/>
                          <w:szCs w:val="21"/>
                          <w:lang w:val="en-US" w:eastAsia="zh-CN"/>
                        </w:rPr>
                      </w:pPr>
                      <w:r>
                        <w:rPr>
                          <w:rFonts w:hint="eastAsia" w:ascii="仿宋_GB2312" w:hAnsi="仿宋_GB2312" w:eastAsia="仿宋_GB2312" w:cs="仿宋_GB2312"/>
                          <w:szCs w:val="21"/>
                        </w:rPr>
                        <w:t>图例：</w:t>
                      </w: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煤尘；</w:t>
                      </w: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lang w:eastAsia="zh-CN"/>
                        </w:rPr>
                        <w:t>岩尘</w:t>
                      </w: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3噪声；4有毒有害气体（</w:t>
                      </w:r>
                      <w:r>
                        <w:rPr>
                          <w:rFonts w:hint="eastAsia" w:ascii="仿宋_GB2312" w:hAnsi="仿宋_GB2312" w:eastAsia="仿宋_GB2312" w:cs="仿宋_GB2312"/>
                          <w:szCs w:val="21"/>
                        </w:rPr>
                        <w:t>CO</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H</w:t>
                      </w:r>
                      <w:r>
                        <w:rPr>
                          <w:rFonts w:hint="eastAsia" w:ascii="仿宋_GB2312" w:hAnsi="仿宋_GB2312" w:eastAsia="仿宋_GB2312" w:cs="仿宋_GB2312"/>
                          <w:szCs w:val="21"/>
                          <w:vertAlign w:val="subscript"/>
                        </w:rPr>
                        <w:t>2</w:t>
                      </w:r>
                      <w:r>
                        <w:rPr>
                          <w:rFonts w:hint="eastAsia" w:ascii="仿宋_GB2312" w:hAnsi="仿宋_GB2312" w:eastAsia="仿宋_GB2312" w:cs="仿宋_GB2312"/>
                          <w:szCs w:val="21"/>
                        </w:rPr>
                        <w:t>S</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SO</w:t>
                      </w:r>
                      <w:r>
                        <w:rPr>
                          <w:rFonts w:hint="eastAsia" w:ascii="仿宋_GB2312" w:hAnsi="仿宋_GB2312" w:eastAsia="仿宋_GB2312" w:cs="仿宋_GB2312"/>
                          <w:szCs w:val="21"/>
                          <w:vertAlign w:val="subscript"/>
                        </w:rPr>
                        <w:t>2</w:t>
                      </w:r>
                      <w:r>
                        <w:rPr>
                          <w:rFonts w:hint="eastAsia" w:ascii="仿宋_GB2312" w:hAnsi="仿宋_GB2312" w:eastAsia="仿宋_GB2312" w:cs="仿宋_GB2312"/>
                          <w:szCs w:val="21"/>
                          <w:vertAlign w:val="baseline"/>
                          <w:lang w:eastAsia="zh-CN"/>
                        </w:rPr>
                        <w:t>、</w:t>
                      </w:r>
                      <w:r>
                        <w:rPr>
                          <w:rFonts w:hint="eastAsia" w:ascii="仿宋_GB2312" w:hAnsi="仿宋_GB2312" w:eastAsia="仿宋_GB2312" w:cs="仿宋_GB2312"/>
                          <w:szCs w:val="21"/>
                          <w:vertAlign w:val="baseline"/>
                          <w:lang w:val="en-US" w:eastAsia="zh-CN"/>
                        </w:rPr>
                        <w:t>NO</w:t>
                      </w:r>
                      <w:r>
                        <w:rPr>
                          <w:rFonts w:hint="eastAsia" w:ascii="仿宋_GB2312" w:hAnsi="仿宋_GB2312" w:eastAsia="仿宋_GB2312" w:cs="仿宋_GB2312"/>
                          <w:szCs w:val="21"/>
                          <w:vertAlign w:val="subscript"/>
                          <w:lang w:val="en-US" w:eastAsia="zh-CN"/>
                        </w:rPr>
                        <w:t>2</w:t>
                      </w:r>
                      <w:r>
                        <w:rPr>
                          <w:rFonts w:hint="eastAsia" w:ascii="仿宋_GB2312" w:hAnsi="仿宋_GB2312" w:eastAsia="仿宋_GB2312" w:cs="仿宋_GB2312"/>
                          <w:szCs w:val="21"/>
                          <w:lang w:val="en-US" w:eastAsia="zh-CN"/>
                        </w:rPr>
                        <w:t>）；5</w:t>
                      </w:r>
                      <w:r>
                        <w:rPr>
                          <w:rFonts w:hint="eastAsia" w:ascii="仿宋_GB2312" w:hAnsi="仿宋_GB2312" w:eastAsia="仿宋_GB2312" w:cs="仿宋_GB2312"/>
                          <w:szCs w:val="21"/>
                        </w:rPr>
                        <w:t>甲烷</w:t>
                      </w:r>
                    </w:p>
                    <w:p>
                      <w:pPr>
                        <w:spacing w:line="360" w:lineRule="exact"/>
                        <w:rPr>
                          <w:rFonts w:hint="eastAsia" w:ascii="仿宋_GB2312" w:eastAsia="仿宋_GB2312"/>
                          <w:szCs w:val="21"/>
                        </w:rPr>
                      </w:pPr>
                    </w:p>
                  </w:txbxContent>
                </v:textbox>
              </v:shape>
            </w:pict>
          </mc:Fallback>
        </mc:AlternateContent>
      </w:r>
    </w:p>
    <w:p>
      <w:pPr>
        <w:pStyle w:val="533"/>
        <w:spacing w:before="72" w:after="72"/>
        <w:rPr>
          <w:rFonts w:hint="eastAsia" w:hAnsi="仿宋_GB2312" w:cs="仿宋_GB2312"/>
          <w:bCs/>
          <w:color w:val="auto"/>
          <w:kern w:val="0"/>
          <w:sz w:val="24"/>
          <w:szCs w:val="24"/>
        </w:rPr>
      </w:pPr>
    </w:p>
    <w:p>
      <w:pPr>
        <w:pStyle w:val="533"/>
        <w:spacing w:before="72" w:after="72"/>
        <w:rPr>
          <w:rFonts w:hint="eastAsia" w:hAnsi="仿宋_GB2312" w:cs="仿宋_GB2312"/>
          <w:bCs/>
          <w:color w:val="auto"/>
          <w:kern w:val="0"/>
          <w:sz w:val="24"/>
          <w:szCs w:val="24"/>
        </w:rPr>
      </w:pPr>
    </w:p>
    <w:p>
      <w:pPr>
        <w:pStyle w:val="533"/>
        <w:spacing w:before="72" w:after="72"/>
        <w:rPr>
          <w:color w:val="auto"/>
          <w:sz w:val="24"/>
          <w:szCs w:val="24"/>
        </w:rPr>
      </w:pPr>
      <w:r>
        <w:rPr>
          <w:rFonts w:hint="eastAsia" w:hAnsi="仿宋_GB2312" w:cs="仿宋_GB2312"/>
          <w:bCs/>
          <w:color w:val="auto"/>
          <w:kern w:val="0"/>
          <w:sz w:val="24"/>
          <w:szCs w:val="24"/>
        </w:rPr>
        <w:t>图3-</w:t>
      </w:r>
      <w:r>
        <w:rPr>
          <w:rFonts w:hint="eastAsia" w:hAnsi="仿宋_GB2312" w:cs="仿宋_GB2312"/>
          <w:bCs/>
          <w:color w:val="auto"/>
          <w:kern w:val="0"/>
          <w:sz w:val="24"/>
          <w:szCs w:val="24"/>
          <w:lang w:val="en-US" w:eastAsia="zh-CN"/>
        </w:rPr>
        <w:t xml:space="preserve">6 </w:t>
      </w:r>
      <w:r>
        <w:rPr>
          <w:rFonts w:hint="eastAsia" w:hAnsi="仿宋_GB2312" w:cs="仿宋_GB2312"/>
          <w:bCs/>
          <w:color w:val="auto"/>
          <w:kern w:val="0"/>
          <w:sz w:val="24"/>
          <w:szCs w:val="24"/>
        </w:rPr>
        <w:t xml:space="preserve"> </w:t>
      </w:r>
      <w:r>
        <w:rPr>
          <w:rFonts w:hint="eastAsia" w:hAnsi="仿宋_GB2312" w:cs="仿宋_GB2312"/>
          <w:bCs/>
          <w:color w:val="auto"/>
          <w:kern w:val="0"/>
          <w:sz w:val="24"/>
          <w:szCs w:val="24"/>
          <w:lang w:val="en-US" w:eastAsia="zh-CN"/>
        </w:rPr>
        <w:t>9号采煤工作面</w:t>
      </w:r>
      <w:r>
        <w:rPr>
          <w:rFonts w:hint="eastAsia" w:hAnsi="仿宋_GB2312" w:cs="仿宋_GB2312"/>
          <w:bCs/>
          <w:color w:val="auto"/>
          <w:kern w:val="0"/>
          <w:sz w:val="24"/>
          <w:szCs w:val="24"/>
        </w:rPr>
        <w:t>生产工艺流程及职业危害因素分布示意图</w:t>
      </w:r>
    </w:p>
    <w:p>
      <w:pPr>
        <w:spacing w:line="480" w:lineRule="exact"/>
        <w:jc w:val="left"/>
        <w:rPr>
          <w:rFonts w:ascii="仿宋_GB2312" w:hAnsi="仿宋" w:eastAsia="仿宋_GB2312"/>
          <w:snapToGrid w:val="0"/>
          <w:sz w:val="28"/>
          <w:szCs w:val="28"/>
        </w:rPr>
      </w:pPr>
    </w:p>
    <w:p>
      <w:pPr>
        <w:spacing w:line="480" w:lineRule="exact"/>
        <w:jc w:val="left"/>
        <w:rPr>
          <w:rFonts w:ascii="仿宋_GB2312" w:hAnsi="仿宋" w:eastAsia="仿宋_GB2312"/>
          <w:snapToGrid w:val="0"/>
          <w:sz w:val="28"/>
          <w:szCs w:val="28"/>
        </w:rPr>
      </w:pPr>
    </w:p>
    <w:p>
      <w:pPr>
        <w:spacing w:line="480" w:lineRule="exact"/>
        <w:jc w:val="left"/>
        <w:rPr>
          <w:rFonts w:ascii="仿宋_GB2312" w:hAnsi="仿宋" w:eastAsia="仿宋_GB2312"/>
          <w:snapToGrid w:val="0"/>
          <w:sz w:val="28"/>
          <w:szCs w:val="28"/>
        </w:rPr>
      </w:pPr>
    </w:p>
    <w:p>
      <w:pPr>
        <w:spacing w:line="480" w:lineRule="exact"/>
        <w:jc w:val="left"/>
        <w:rPr>
          <w:rFonts w:hint="eastAsia"/>
        </w:rPr>
      </w:pPr>
      <w:r>
        <w:rPr>
          <w:rFonts w:ascii="仿宋_GB2312" w:hAnsi="仿宋" w:eastAsia="仿宋_GB2312"/>
          <w:snapToGrid w:val="0"/>
          <w:sz w:val="28"/>
          <w:szCs w:val="28"/>
        </w:rPr>
        <w:t>3.</w:t>
      </w:r>
      <w:r>
        <w:rPr>
          <w:rFonts w:hint="eastAsia" w:ascii="仿宋_GB2312" w:hAnsi="仿宋" w:eastAsia="仿宋_GB2312"/>
          <w:snapToGrid w:val="0"/>
          <w:sz w:val="28"/>
          <w:szCs w:val="28"/>
        </w:rPr>
        <w:t>4</w:t>
      </w:r>
      <w:r>
        <w:rPr>
          <w:rFonts w:ascii="仿宋_GB2312" w:hAnsi="仿宋" w:eastAsia="仿宋_GB2312"/>
          <w:snapToGrid w:val="0"/>
          <w:sz w:val="28"/>
          <w:szCs w:val="28"/>
        </w:rPr>
        <w:t>.1.2</w:t>
      </w:r>
      <w:r>
        <w:rPr>
          <w:rFonts w:hint="eastAsia" w:ascii="仿宋_GB2312" w:hAnsi="仿宋" w:eastAsia="仿宋_GB2312"/>
          <w:snapToGrid w:val="0"/>
          <w:sz w:val="28"/>
          <w:szCs w:val="28"/>
        </w:rPr>
        <w:t>掘进系统</w:t>
      </w:r>
    </w:p>
    <w:p>
      <w:pPr>
        <w:pStyle w:val="2"/>
        <w:spacing w:line="480" w:lineRule="exact"/>
        <w:rPr>
          <w:rFonts w:hAnsi="仿宋"/>
          <w:color w:val="000000" w:themeColor="text1"/>
          <w14:textFill>
            <w14:solidFill>
              <w14:schemeClr w14:val="tx1"/>
            </w14:solidFill>
          </w14:textFill>
        </w:rPr>
      </w:pPr>
      <w:r>
        <w:rPr>
          <w:rFonts w:hint="eastAsia" w:hAnsi="仿宋"/>
          <w:color w:val="000000" w:themeColor="text1"/>
          <w14:textFill>
            <w14:solidFill>
              <w14:schemeClr w14:val="tx1"/>
            </w14:solidFill>
          </w14:textFill>
        </w:rPr>
        <w:t>1）</w:t>
      </w:r>
      <w:r>
        <w:rPr>
          <w:rFonts w:hint="eastAsia" w:hAnsi="仿宋"/>
          <w:color w:val="000000" w:themeColor="text1"/>
          <w:lang w:eastAsia="zh-CN"/>
          <w14:textFill>
            <w14:solidFill>
              <w14:schemeClr w14:val="tx1"/>
            </w14:solidFill>
          </w14:textFill>
        </w:rPr>
        <w:t>掘进</w:t>
      </w:r>
      <w:r>
        <w:rPr>
          <w:rFonts w:hint="eastAsia" w:hAnsi="仿宋"/>
          <w:color w:val="000000" w:themeColor="text1"/>
          <w14:textFill>
            <w14:solidFill>
              <w14:schemeClr w14:val="tx1"/>
            </w14:solidFill>
          </w14:textFill>
        </w:rPr>
        <w:t>系统</w:t>
      </w:r>
    </w:p>
    <w:p>
      <w:pPr>
        <w:pStyle w:val="512"/>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根据开拓开采布置及回采工作面正常接续需要，矿井</w:t>
      </w:r>
      <w:r>
        <w:rPr>
          <w:rFonts w:hint="eastAsia" w:ascii="仿宋" w:hAnsi="仿宋" w:eastAsia="仿宋" w:cs="仿宋"/>
          <w:color w:val="auto"/>
          <w:sz w:val="28"/>
          <w:szCs w:val="28"/>
          <w:lang w:val="en-US" w:eastAsia="zh-CN"/>
        </w:rPr>
        <w:t>3号煤层</w:t>
      </w:r>
      <w:r>
        <w:rPr>
          <w:rFonts w:hint="eastAsia" w:ascii="仿宋" w:hAnsi="仿宋" w:eastAsia="仿宋" w:cs="仿宋"/>
          <w:color w:val="auto"/>
          <w:sz w:val="28"/>
          <w:szCs w:val="28"/>
        </w:rPr>
        <w:t>配备</w:t>
      </w:r>
      <w:r>
        <w:rPr>
          <w:rFonts w:hint="eastAsia" w:ascii="仿宋" w:hAnsi="仿宋" w:eastAsia="仿宋" w:cs="仿宋"/>
          <w:color w:val="auto"/>
          <w:sz w:val="28"/>
          <w:szCs w:val="28"/>
          <w:lang w:eastAsia="zh-CN"/>
        </w:rPr>
        <w:t>两</w:t>
      </w:r>
      <w:r>
        <w:rPr>
          <w:rFonts w:hint="eastAsia" w:ascii="仿宋" w:hAnsi="仿宋" w:eastAsia="仿宋" w:cs="仿宋"/>
          <w:color w:val="auto"/>
          <w:sz w:val="28"/>
          <w:szCs w:val="28"/>
        </w:rPr>
        <w:t>个综掘掘进工作面</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9号煤层</w:t>
      </w:r>
      <w:r>
        <w:rPr>
          <w:rFonts w:hint="eastAsia" w:ascii="仿宋" w:hAnsi="仿宋" w:eastAsia="仿宋" w:cs="仿宋"/>
          <w:color w:val="auto"/>
          <w:sz w:val="28"/>
          <w:szCs w:val="28"/>
        </w:rPr>
        <w:t>配备</w:t>
      </w:r>
      <w:r>
        <w:rPr>
          <w:rFonts w:hint="eastAsia" w:ascii="仿宋" w:hAnsi="仿宋" w:eastAsia="仿宋" w:cs="仿宋"/>
          <w:color w:val="auto"/>
          <w:sz w:val="28"/>
          <w:szCs w:val="28"/>
          <w:lang w:val="en-US" w:eastAsia="zh-CN"/>
        </w:rPr>
        <w:t>两</w:t>
      </w:r>
      <w:r>
        <w:rPr>
          <w:rFonts w:hint="eastAsia" w:ascii="仿宋" w:hAnsi="仿宋" w:eastAsia="仿宋" w:cs="仿宋"/>
          <w:color w:val="auto"/>
          <w:sz w:val="28"/>
          <w:szCs w:val="28"/>
        </w:rPr>
        <w:t>个综掘掘进工作面。</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 w:hAnsi="仿宋" w:eastAsia="仿宋" w:cs="仿宋"/>
          <w:bCs/>
          <w:color w:val="auto"/>
          <w:sz w:val="28"/>
          <w:szCs w:val="28"/>
        </w:rPr>
      </w:pPr>
      <w:r>
        <w:rPr>
          <w:rFonts w:hint="eastAsia" w:ascii="仿宋" w:hAnsi="仿宋" w:eastAsia="仿宋" w:cs="仿宋"/>
          <w:color w:val="auto"/>
          <w:sz w:val="28"/>
          <w:szCs w:val="28"/>
          <w:lang w:eastAsia="zh-CN"/>
        </w:rPr>
        <w:t>投产时，两</w:t>
      </w:r>
      <w:r>
        <w:rPr>
          <w:rFonts w:hint="eastAsia" w:ascii="仿宋" w:hAnsi="仿宋" w:eastAsia="仿宋" w:cs="仿宋"/>
          <w:color w:val="auto"/>
          <w:sz w:val="28"/>
          <w:szCs w:val="28"/>
        </w:rPr>
        <w:t>个综掘工作面位于</w:t>
      </w:r>
      <w:r>
        <w:rPr>
          <w:rFonts w:hint="eastAsia" w:ascii="仿宋" w:hAnsi="仿宋" w:eastAsia="仿宋" w:cs="仿宋"/>
          <w:bCs/>
          <w:color w:val="auto"/>
          <w:sz w:val="28"/>
          <w:szCs w:val="28"/>
          <w:lang w:val="en-US" w:eastAsia="zh-CN"/>
        </w:rPr>
        <w:t>3</w:t>
      </w:r>
      <w:r>
        <w:rPr>
          <w:rFonts w:hint="eastAsia" w:ascii="仿宋" w:hAnsi="仿宋" w:eastAsia="仿宋" w:cs="仿宋"/>
          <w:bCs/>
          <w:color w:val="auto"/>
          <w:sz w:val="28"/>
          <w:szCs w:val="28"/>
          <w:lang w:eastAsia="zh-CN"/>
        </w:rPr>
        <w:t>号、</w:t>
      </w:r>
      <w:r>
        <w:rPr>
          <w:rFonts w:hint="eastAsia" w:ascii="仿宋" w:hAnsi="仿宋" w:eastAsia="仿宋" w:cs="仿宋"/>
          <w:bCs/>
          <w:color w:val="auto"/>
          <w:sz w:val="28"/>
          <w:szCs w:val="28"/>
          <w:lang w:val="en-US" w:eastAsia="zh-CN"/>
        </w:rPr>
        <w:t>9号</w:t>
      </w:r>
      <w:r>
        <w:rPr>
          <w:rFonts w:hint="eastAsia" w:ascii="仿宋" w:hAnsi="仿宋" w:eastAsia="仿宋" w:cs="仿宋"/>
          <w:bCs/>
          <w:color w:val="auto"/>
          <w:sz w:val="28"/>
          <w:szCs w:val="28"/>
        </w:rPr>
        <w:t>煤层，即</w:t>
      </w:r>
      <w:r>
        <w:rPr>
          <w:rFonts w:hint="eastAsia" w:ascii="仿宋" w:hAnsi="仿宋" w:eastAsia="仿宋" w:cs="仿宋"/>
          <w:bCs/>
          <w:color w:val="auto"/>
          <w:sz w:val="28"/>
          <w:szCs w:val="28"/>
          <w:lang w:val="en-US" w:eastAsia="zh-CN"/>
        </w:rPr>
        <w:t>一采区南翼运输巷、一采区南翼回风巷、9103工作面回风顺槽</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lang w:val="en-US" w:eastAsia="zh-CN"/>
        </w:rPr>
        <w:t>902采区轨道巷</w:t>
      </w:r>
      <w:r>
        <w:rPr>
          <w:rFonts w:hint="eastAsia" w:ascii="仿宋" w:hAnsi="仿宋" w:eastAsia="仿宋" w:cs="仿宋"/>
          <w:bCs/>
          <w:color w:val="auto"/>
          <w:sz w:val="28"/>
          <w:szCs w:val="28"/>
        </w:rPr>
        <w:t>。</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ascii="仿宋_GB2312" w:hAnsi="仿宋" w:eastAsia="仿宋_GB2312"/>
          <w:sz w:val="28"/>
          <w:szCs w:val="28"/>
        </w:rPr>
      </w:pPr>
      <w:r>
        <w:rPr>
          <w:rFonts w:hint="eastAsia" w:ascii="仿宋_GB2312" w:hAnsi="仿宋" w:eastAsia="仿宋_GB2312"/>
          <w:sz w:val="28"/>
          <w:szCs w:val="28"/>
          <w:lang w:eastAsia="zh-CN"/>
        </w:rPr>
        <w:t>每个掘进</w:t>
      </w:r>
      <w:r>
        <w:rPr>
          <w:rFonts w:hint="eastAsia" w:ascii="仿宋_GB2312" w:hAnsi="仿宋" w:eastAsia="仿宋_GB2312"/>
          <w:sz w:val="28"/>
          <w:szCs w:val="28"/>
        </w:rPr>
        <w:t>工作面主要设备配备见表3-9。</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lang w:eastAsia="zh-CN"/>
        </w:rPr>
        <w:t>掘进工作面</w:t>
      </w:r>
      <w:r>
        <w:rPr>
          <w:rFonts w:hint="eastAsia" w:ascii="仿宋_GB2312" w:hAnsi="仿宋" w:eastAsia="仿宋_GB2312"/>
          <w:sz w:val="28"/>
          <w:szCs w:val="28"/>
        </w:rPr>
        <w:t>工艺流程及职业病危害因素分布见图</w:t>
      </w:r>
      <w:r>
        <w:rPr>
          <w:rFonts w:ascii="仿宋_GB2312" w:hAnsi="仿宋" w:eastAsia="仿宋_GB2312"/>
          <w:sz w:val="28"/>
          <w:szCs w:val="28"/>
        </w:rPr>
        <w:t>3-</w:t>
      </w:r>
      <w:r>
        <w:rPr>
          <w:rFonts w:hint="eastAsia" w:ascii="仿宋_GB2312" w:hAnsi="仿宋" w:eastAsia="仿宋_GB2312"/>
          <w:sz w:val="28"/>
          <w:szCs w:val="28"/>
          <w:lang w:val="en-US" w:eastAsia="zh-CN"/>
        </w:rPr>
        <w:t>7</w:t>
      </w:r>
      <w:r>
        <w:rPr>
          <w:rFonts w:hint="eastAsia" w:ascii="仿宋_GB2312" w:hAnsi="仿宋" w:eastAsia="仿宋_GB2312"/>
          <w:sz w:val="28"/>
          <w:szCs w:val="28"/>
        </w:rPr>
        <w:t>。</w:t>
      </w:r>
    </w:p>
    <w:p>
      <w:pPr>
        <w:ind w:firstLine="1205" w:firstLineChars="500"/>
        <w:rPr>
          <w:rFonts w:hint="eastAsia"/>
          <w:szCs w:val="24"/>
        </w:rPr>
      </w:pPr>
      <w:r>
        <w:rPr>
          <w:rFonts w:hint="eastAsia" w:ascii="仿宋_GB2312" w:hAnsi="仿宋" w:eastAsia="仿宋_GB2312"/>
          <w:b/>
          <w:sz w:val="24"/>
          <w:szCs w:val="24"/>
        </w:rPr>
        <w:t>表</w:t>
      </w:r>
      <w:r>
        <w:rPr>
          <w:rFonts w:ascii="仿宋_GB2312" w:hAnsi="仿宋" w:eastAsia="仿宋_GB2312"/>
          <w:b/>
          <w:sz w:val="24"/>
          <w:szCs w:val="24"/>
        </w:rPr>
        <w:t>3-</w:t>
      </w:r>
      <w:r>
        <w:rPr>
          <w:rFonts w:hint="eastAsia" w:ascii="仿宋_GB2312" w:hAnsi="仿宋" w:eastAsia="仿宋_GB2312"/>
          <w:b/>
          <w:sz w:val="24"/>
          <w:szCs w:val="24"/>
        </w:rPr>
        <w:t>9</w:t>
      </w:r>
      <w:r>
        <w:rPr>
          <w:rFonts w:ascii="仿宋_GB2312" w:hAnsi="仿宋" w:eastAsia="仿宋_GB2312"/>
          <w:b/>
          <w:sz w:val="24"/>
          <w:szCs w:val="24"/>
        </w:rPr>
        <w:t xml:space="preserve">  </w:t>
      </w:r>
      <w:r>
        <w:rPr>
          <w:rFonts w:hint="eastAsia" w:ascii="仿宋_GB2312" w:hAnsi="仿宋" w:eastAsia="仿宋_GB2312"/>
          <w:b/>
          <w:sz w:val="24"/>
          <w:szCs w:val="24"/>
          <w:lang w:val="en-US" w:eastAsia="zh-CN"/>
        </w:rPr>
        <w:t xml:space="preserve">      </w:t>
      </w:r>
      <w:r>
        <w:rPr>
          <w:rFonts w:hint="eastAsia" w:ascii="宋体" w:hAnsi="宋体" w:eastAsia="宋体" w:cs="宋体"/>
          <w:b/>
          <w:color w:val="auto"/>
          <w:sz w:val="24"/>
        </w:rPr>
        <w:t xml:space="preserve"> </w:t>
      </w:r>
      <w:r>
        <w:rPr>
          <w:rFonts w:hint="eastAsia" w:ascii="仿宋" w:hAnsi="仿宋" w:eastAsia="仿宋" w:cs="仿宋"/>
          <w:b/>
          <w:color w:val="auto"/>
          <w:sz w:val="24"/>
          <w:szCs w:val="24"/>
          <w:lang w:val="en-US" w:eastAsia="zh-CN"/>
        </w:rPr>
        <w:t>每个</w:t>
      </w:r>
      <w:r>
        <w:rPr>
          <w:rFonts w:hint="eastAsia" w:ascii="仿宋_GB2312" w:hAnsi="仿宋" w:eastAsia="仿宋_GB2312"/>
          <w:b/>
          <w:sz w:val="24"/>
          <w:szCs w:val="24"/>
          <w:lang w:eastAsia="zh-CN"/>
        </w:rPr>
        <w:t>掘进</w:t>
      </w:r>
      <w:r>
        <w:rPr>
          <w:rFonts w:hint="eastAsia" w:ascii="仿宋_GB2312" w:hAnsi="仿宋" w:eastAsia="仿宋_GB2312"/>
          <w:b/>
          <w:sz w:val="24"/>
          <w:szCs w:val="24"/>
        </w:rPr>
        <w:t>工作面主要机械设备配备表</w:t>
      </w:r>
    </w:p>
    <w:tbl>
      <w:tblPr>
        <w:tblStyle w:val="43"/>
        <w:tblW w:w="8580"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1"/>
        <w:gridCol w:w="1843"/>
        <w:gridCol w:w="1866"/>
        <w:gridCol w:w="1430"/>
        <w:gridCol w:w="1430"/>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1" w:hRule="atLeast"/>
        </w:trPr>
        <w:tc>
          <w:tcPr>
            <w:tcW w:w="581" w:type="dxa"/>
            <w:vAlign w:val="center"/>
          </w:tcPr>
          <w:p>
            <w:pPr>
              <w:pStyle w:val="23"/>
              <w:jc w:val="center"/>
              <w:rPr>
                <w:rFonts w:hint="eastAsia" w:ascii="仿宋" w:hAnsi="仿宋" w:eastAsia="仿宋" w:cs="仿宋"/>
                <w:b/>
                <w:bCs/>
                <w:sz w:val="21"/>
                <w:szCs w:val="21"/>
                <w:lang w:eastAsia="zh-CN"/>
              </w:rPr>
            </w:pPr>
            <w:r>
              <w:rPr>
                <w:rFonts w:hint="eastAsia" w:ascii="仿宋" w:hAnsi="仿宋" w:eastAsia="仿宋" w:cs="仿宋"/>
                <w:b/>
                <w:bCs/>
                <w:sz w:val="21"/>
                <w:szCs w:val="21"/>
                <w:lang w:eastAsia="zh-CN"/>
              </w:rPr>
              <w:t>序号</w:t>
            </w:r>
          </w:p>
        </w:tc>
        <w:tc>
          <w:tcPr>
            <w:tcW w:w="1843" w:type="dxa"/>
            <w:vAlign w:val="center"/>
          </w:tcPr>
          <w:p>
            <w:pPr>
              <w:pStyle w:val="23"/>
              <w:jc w:val="center"/>
              <w:rPr>
                <w:rFonts w:hint="eastAsia" w:ascii="仿宋" w:hAnsi="仿宋" w:eastAsia="仿宋" w:cs="仿宋"/>
                <w:b/>
                <w:bCs/>
                <w:sz w:val="21"/>
                <w:szCs w:val="21"/>
              </w:rPr>
            </w:pPr>
            <w:r>
              <w:rPr>
                <w:rFonts w:hint="eastAsia" w:ascii="仿宋" w:hAnsi="仿宋" w:eastAsia="仿宋" w:cs="仿宋"/>
                <w:b/>
                <w:bCs/>
                <w:sz w:val="21"/>
                <w:szCs w:val="21"/>
              </w:rPr>
              <w:t>名称</w:t>
            </w:r>
          </w:p>
        </w:tc>
        <w:tc>
          <w:tcPr>
            <w:tcW w:w="1866" w:type="dxa"/>
            <w:vAlign w:val="center"/>
          </w:tcPr>
          <w:p>
            <w:pPr>
              <w:pStyle w:val="23"/>
              <w:jc w:val="center"/>
              <w:rPr>
                <w:rFonts w:hint="eastAsia" w:ascii="仿宋" w:hAnsi="仿宋" w:eastAsia="仿宋" w:cs="仿宋"/>
                <w:b/>
                <w:bCs/>
                <w:sz w:val="21"/>
                <w:szCs w:val="21"/>
              </w:rPr>
            </w:pPr>
            <w:r>
              <w:rPr>
                <w:rFonts w:hint="eastAsia" w:ascii="仿宋" w:hAnsi="仿宋" w:eastAsia="仿宋" w:cs="仿宋"/>
                <w:b/>
                <w:bCs/>
                <w:sz w:val="21"/>
                <w:szCs w:val="21"/>
              </w:rPr>
              <w:t>型号</w:t>
            </w:r>
          </w:p>
        </w:tc>
        <w:tc>
          <w:tcPr>
            <w:tcW w:w="1430" w:type="dxa"/>
            <w:vAlign w:val="center"/>
          </w:tcPr>
          <w:p>
            <w:pPr>
              <w:pStyle w:val="23"/>
              <w:jc w:val="center"/>
              <w:rPr>
                <w:rFonts w:hint="eastAsia" w:ascii="仿宋" w:hAnsi="仿宋" w:eastAsia="仿宋" w:cs="仿宋"/>
                <w:b/>
                <w:bCs/>
                <w:sz w:val="21"/>
                <w:szCs w:val="21"/>
              </w:rPr>
            </w:pPr>
            <w:r>
              <w:rPr>
                <w:rFonts w:hint="eastAsia" w:ascii="仿宋" w:hAnsi="仿宋" w:eastAsia="仿宋" w:cs="仿宋"/>
                <w:b/>
                <w:bCs/>
                <w:sz w:val="21"/>
                <w:szCs w:val="21"/>
              </w:rPr>
              <w:t>功率</w:t>
            </w:r>
          </w:p>
        </w:tc>
        <w:tc>
          <w:tcPr>
            <w:tcW w:w="1430" w:type="dxa"/>
            <w:vAlign w:val="center"/>
          </w:tcPr>
          <w:p>
            <w:pPr>
              <w:pStyle w:val="23"/>
              <w:jc w:val="center"/>
              <w:rPr>
                <w:rFonts w:hint="eastAsia" w:ascii="仿宋" w:hAnsi="仿宋" w:eastAsia="仿宋" w:cs="仿宋"/>
                <w:b/>
                <w:bCs/>
                <w:sz w:val="21"/>
                <w:szCs w:val="21"/>
              </w:rPr>
            </w:pPr>
            <w:r>
              <w:rPr>
                <w:rFonts w:hint="eastAsia" w:ascii="仿宋" w:hAnsi="仿宋" w:eastAsia="仿宋" w:cs="仿宋"/>
                <w:b/>
                <w:bCs/>
                <w:sz w:val="21"/>
                <w:szCs w:val="21"/>
              </w:rPr>
              <w:t>台数</w:t>
            </w:r>
          </w:p>
        </w:tc>
        <w:tc>
          <w:tcPr>
            <w:tcW w:w="1430" w:type="dxa"/>
            <w:vAlign w:val="center"/>
          </w:tcPr>
          <w:p>
            <w:pPr>
              <w:pStyle w:val="23"/>
              <w:jc w:val="center"/>
              <w:rPr>
                <w:rFonts w:hint="eastAsia" w:ascii="仿宋" w:hAnsi="仿宋" w:eastAsia="仿宋" w:cs="仿宋"/>
                <w:b/>
                <w:bCs/>
                <w:sz w:val="21"/>
                <w:szCs w:val="21"/>
              </w:rPr>
            </w:pPr>
            <w:r>
              <w:rPr>
                <w:rFonts w:hint="eastAsia" w:ascii="仿宋" w:hAnsi="仿宋" w:eastAsia="仿宋" w:cs="仿宋"/>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1" w:hRule="atLeast"/>
        </w:trPr>
        <w:tc>
          <w:tcPr>
            <w:tcW w:w="581"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rPr>
              <w:t>1</w:t>
            </w:r>
          </w:p>
        </w:tc>
        <w:tc>
          <w:tcPr>
            <w:tcW w:w="1843"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rPr>
              <w:t>掘进机</w:t>
            </w:r>
          </w:p>
        </w:tc>
        <w:tc>
          <w:tcPr>
            <w:tcW w:w="1866"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rPr>
              <w:t>EBZ-160</w:t>
            </w:r>
          </w:p>
        </w:tc>
        <w:tc>
          <w:tcPr>
            <w:tcW w:w="1430"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rPr>
              <w:t>210</w:t>
            </w:r>
          </w:p>
        </w:tc>
        <w:tc>
          <w:tcPr>
            <w:tcW w:w="1430"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lang w:val="en-US" w:eastAsia="zh-CN"/>
              </w:rPr>
              <w:t>1</w:t>
            </w:r>
          </w:p>
        </w:tc>
        <w:tc>
          <w:tcPr>
            <w:tcW w:w="1430" w:type="dxa"/>
            <w:vAlign w:val="center"/>
          </w:tcPr>
          <w:p>
            <w:pPr>
              <w:pStyle w:val="23"/>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1" w:hRule="atLeast"/>
        </w:trPr>
        <w:tc>
          <w:tcPr>
            <w:tcW w:w="581"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rPr>
              <w:t>2</w:t>
            </w:r>
          </w:p>
        </w:tc>
        <w:tc>
          <w:tcPr>
            <w:tcW w:w="1843"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rPr>
              <w:t>刮板输送机</w:t>
            </w:r>
          </w:p>
        </w:tc>
        <w:tc>
          <w:tcPr>
            <w:tcW w:w="1866"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rPr>
              <w:t>SGB620-40T</w:t>
            </w:r>
          </w:p>
        </w:tc>
        <w:tc>
          <w:tcPr>
            <w:tcW w:w="1430"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rPr>
              <w:t>40</w:t>
            </w:r>
          </w:p>
        </w:tc>
        <w:tc>
          <w:tcPr>
            <w:tcW w:w="1430"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lang w:val="en-US" w:eastAsia="zh-CN"/>
              </w:rPr>
              <w:t>1</w:t>
            </w:r>
          </w:p>
        </w:tc>
        <w:tc>
          <w:tcPr>
            <w:tcW w:w="143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1" w:hRule="atLeast"/>
        </w:trPr>
        <w:tc>
          <w:tcPr>
            <w:tcW w:w="581"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rPr>
              <w:t>3</w:t>
            </w:r>
          </w:p>
        </w:tc>
        <w:tc>
          <w:tcPr>
            <w:tcW w:w="1843"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rPr>
              <w:t>胶带输送机</w:t>
            </w:r>
          </w:p>
        </w:tc>
        <w:tc>
          <w:tcPr>
            <w:tcW w:w="1866"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rPr>
              <w:t>D</w:t>
            </w:r>
            <w:r>
              <w:rPr>
                <w:rFonts w:hint="eastAsia" w:ascii="仿宋" w:hAnsi="仿宋" w:eastAsia="仿宋" w:cs="仿宋"/>
                <w:color w:val="auto"/>
                <w:sz w:val="21"/>
                <w:szCs w:val="21"/>
                <w:lang w:val="en-US" w:eastAsia="zh-CN"/>
              </w:rPr>
              <w:t>SJ</w:t>
            </w:r>
            <w:r>
              <w:rPr>
                <w:rFonts w:hint="eastAsia" w:ascii="仿宋" w:hAnsi="仿宋" w:eastAsia="仿宋" w:cs="仿宋"/>
                <w:color w:val="auto"/>
                <w:sz w:val="21"/>
                <w:szCs w:val="21"/>
              </w:rPr>
              <w:t>800/40×</w:t>
            </w:r>
            <w:r>
              <w:rPr>
                <w:rFonts w:hint="eastAsia" w:ascii="仿宋" w:hAnsi="仿宋" w:eastAsia="仿宋" w:cs="仿宋"/>
                <w:color w:val="auto"/>
                <w:sz w:val="21"/>
                <w:szCs w:val="21"/>
                <w:lang w:val="en-US" w:eastAsia="zh-CN"/>
              </w:rPr>
              <w:t>2</w:t>
            </w:r>
          </w:p>
        </w:tc>
        <w:tc>
          <w:tcPr>
            <w:tcW w:w="1430"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rPr>
              <w:t>2×40</w:t>
            </w:r>
          </w:p>
        </w:tc>
        <w:tc>
          <w:tcPr>
            <w:tcW w:w="1430"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lang w:val="en-US" w:eastAsia="zh-CN"/>
              </w:rPr>
              <w:t>1</w:t>
            </w:r>
          </w:p>
        </w:tc>
        <w:tc>
          <w:tcPr>
            <w:tcW w:w="143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1" w:hRule="atLeast"/>
        </w:trPr>
        <w:tc>
          <w:tcPr>
            <w:tcW w:w="581"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rPr>
              <w:t>4</w:t>
            </w:r>
          </w:p>
        </w:tc>
        <w:tc>
          <w:tcPr>
            <w:tcW w:w="1843"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rPr>
              <w:t>风动潜水泵</w:t>
            </w:r>
          </w:p>
        </w:tc>
        <w:tc>
          <w:tcPr>
            <w:tcW w:w="1866"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rPr>
              <w:t>FQW20-50/K</w:t>
            </w:r>
          </w:p>
        </w:tc>
        <w:tc>
          <w:tcPr>
            <w:tcW w:w="1430" w:type="dxa"/>
            <w:vAlign w:val="center"/>
          </w:tcPr>
          <w:p>
            <w:pPr>
              <w:adjustRightInd w:val="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w:t>
            </w:r>
          </w:p>
        </w:tc>
        <w:tc>
          <w:tcPr>
            <w:tcW w:w="1430"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lang w:val="en-US" w:eastAsia="zh-CN"/>
              </w:rPr>
              <w:t>2</w:t>
            </w:r>
          </w:p>
        </w:tc>
        <w:tc>
          <w:tcPr>
            <w:tcW w:w="143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1" w:hRule="atLeast"/>
        </w:trPr>
        <w:tc>
          <w:tcPr>
            <w:tcW w:w="581"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rPr>
              <w:t>5</w:t>
            </w:r>
          </w:p>
        </w:tc>
        <w:tc>
          <w:tcPr>
            <w:tcW w:w="1843"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rPr>
              <w:t>探水钻机</w:t>
            </w:r>
          </w:p>
        </w:tc>
        <w:tc>
          <w:tcPr>
            <w:tcW w:w="1866"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rPr>
              <w:t>ZQJC-920/10.0S</w:t>
            </w:r>
          </w:p>
        </w:tc>
        <w:tc>
          <w:tcPr>
            <w:tcW w:w="1430"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rPr>
              <w:t>10.0</w:t>
            </w:r>
          </w:p>
        </w:tc>
        <w:tc>
          <w:tcPr>
            <w:tcW w:w="1430"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lang w:val="en-US" w:eastAsia="zh-CN"/>
              </w:rPr>
              <w:t>1</w:t>
            </w:r>
          </w:p>
        </w:tc>
        <w:tc>
          <w:tcPr>
            <w:tcW w:w="143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1" w:hRule="atLeast"/>
        </w:trPr>
        <w:tc>
          <w:tcPr>
            <w:tcW w:w="581"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rPr>
              <w:t>6</w:t>
            </w:r>
          </w:p>
        </w:tc>
        <w:tc>
          <w:tcPr>
            <w:tcW w:w="1843"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rPr>
              <w:t>局部通风机</w:t>
            </w:r>
          </w:p>
        </w:tc>
        <w:tc>
          <w:tcPr>
            <w:tcW w:w="1866"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rPr>
              <w:t>FBD№7.1/2×30</w:t>
            </w:r>
          </w:p>
        </w:tc>
        <w:tc>
          <w:tcPr>
            <w:tcW w:w="1430"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rPr>
              <w:t>2×30</w:t>
            </w:r>
          </w:p>
        </w:tc>
        <w:tc>
          <w:tcPr>
            <w:tcW w:w="1430"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lang w:val="en-US" w:eastAsia="zh-CN"/>
              </w:rPr>
              <w:t>2</w:t>
            </w:r>
          </w:p>
        </w:tc>
        <w:tc>
          <w:tcPr>
            <w:tcW w:w="143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1" w:hRule="atLeast"/>
        </w:trPr>
        <w:tc>
          <w:tcPr>
            <w:tcW w:w="581"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rPr>
              <w:t>7</w:t>
            </w:r>
          </w:p>
        </w:tc>
        <w:tc>
          <w:tcPr>
            <w:tcW w:w="1843"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rPr>
              <w:t>激光指向仪</w:t>
            </w:r>
          </w:p>
        </w:tc>
        <w:tc>
          <w:tcPr>
            <w:tcW w:w="1866"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rPr>
              <w:t>YHJ-800</w:t>
            </w:r>
          </w:p>
        </w:tc>
        <w:tc>
          <w:tcPr>
            <w:tcW w:w="1430" w:type="dxa"/>
            <w:vAlign w:val="center"/>
          </w:tcPr>
          <w:p>
            <w:pPr>
              <w:adjustRightInd w:val="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w:t>
            </w:r>
          </w:p>
        </w:tc>
        <w:tc>
          <w:tcPr>
            <w:tcW w:w="1430"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lang w:val="en-US" w:eastAsia="zh-CN"/>
              </w:rPr>
              <w:t>1</w:t>
            </w:r>
          </w:p>
        </w:tc>
        <w:tc>
          <w:tcPr>
            <w:tcW w:w="143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1" w:hRule="atLeast"/>
        </w:trPr>
        <w:tc>
          <w:tcPr>
            <w:tcW w:w="581"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rPr>
              <w:t>8</w:t>
            </w:r>
          </w:p>
        </w:tc>
        <w:tc>
          <w:tcPr>
            <w:tcW w:w="1843"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lang w:val="en-US" w:eastAsia="zh-CN"/>
              </w:rPr>
              <w:t>气动</w:t>
            </w:r>
            <w:r>
              <w:rPr>
                <w:rFonts w:hint="eastAsia" w:ascii="仿宋" w:hAnsi="仿宋" w:eastAsia="仿宋" w:cs="仿宋"/>
                <w:color w:val="auto"/>
                <w:sz w:val="21"/>
                <w:szCs w:val="21"/>
              </w:rPr>
              <w:t>绞车</w:t>
            </w:r>
          </w:p>
        </w:tc>
        <w:tc>
          <w:tcPr>
            <w:tcW w:w="1866"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lang w:val="en-US" w:eastAsia="zh-CN"/>
              </w:rPr>
              <w:t>JQHS-30</w:t>
            </w:r>
            <w:r>
              <w:rPr>
                <w:rFonts w:hint="eastAsia" w:ascii="仿宋" w:hAnsi="仿宋" w:eastAsia="仿宋" w:cs="仿宋"/>
                <w:color w:val="auto"/>
                <w:sz w:val="21"/>
                <w:szCs w:val="21"/>
              </w:rPr>
              <w:t>×</w:t>
            </w:r>
            <w:r>
              <w:rPr>
                <w:rFonts w:hint="eastAsia" w:ascii="仿宋" w:hAnsi="仿宋" w:eastAsia="仿宋" w:cs="仿宋"/>
                <w:color w:val="auto"/>
                <w:sz w:val="21"/>
                <w:szCs w:val="21"/>
                <w:lang w:val="en-US" w:eastAsia="zh-CN"/>
              </w:rPr>
              <w:t>12</w:t>
            </w:r>
          </w:p>
        </w:tc>
        <w:tc>
          <w:tcPr>
            <w:tcW w:w="1430" w:type="dxa"/>
            <w:vAlign w:val="center"/>
          </w:tcPr>
          <w:p>
            <w:pPr>
              <w:adjustRightInd w:val="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w:t>
            </w:r>
          </w:p>
        </w:tc>
        <w:tc>
          <w:tcPr>
            <w:tcW w:w="1430"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lang w:val="en-US" w:eastAsia="zh-CN"/>
              </w:rPr>
              <w:t>2</w:t>
            </w:r>
          </w:p>
        </w:tc>
        <w:tc>
          <w:tcPr>
            <w:tcW w:w="143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1" w:hRule="atLeast"/>
        </w:trPr>
        <w:tc>
          <w:tcPr>
            <w:tcW w:w="581"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rPr>
              <w:t>9</w:t>
            </w:r>
          </w:p>
        </w:tc>
        <w:tc>
          <w:tcPr>
            <w:tcW w:w="1843"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rPr>
              <w:t>风钻</w:t>
            </w:r>
          </w:p>
        </w:tc>
        <w:tc>
          <w:tcPr>
            <w:tcW w:w="1866"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rPr>
              <w:t>ZQS-30/2.5</w:t>
            </w:r>
          </w:p>
        </w:tc>
        <w:tc>
          <w:tcPr>
            <w:tcW w:w="1430" w:type="dxa"/>
            <w:vAlign w:val="center"/>
          </w:tcPr>
          <w:p>
            <w:pPr>
              <w:adjustRightInd w:val="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w:t>
            </w:r>
          </w:p>
        </w:tc>
        <w:tc>
          <w:tcPr>
            <w:tcW w:w="1430"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lang w:val="en-US" w:eastAsia="zh-CN"/>
              </w:rPr>
              <w:t>2</w:t>
            </w:r>
          </w:p>
        </w:tc>
        <w:tc>
          <w:tcPr>
            <w:tcW w:w="143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1" w:hRule="atLeast"/>
        </w:trPr>
        <w:tc>
          <w:tcPr>
            <w:tcW w:w="581"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rPr>
              <w:t>10</w:t>
            </w:r>
          </w:p>
        </w:tc>
        <w:tc>
          <w:tcPr>
            <w:tcW w:w="1843"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rPr>
              <w:t>单体柱</w:t>
            </w:r>
          </w:p>
        </w:tc>
        <w:tc>
          <w:tcPr>
            <w:tcW w:w="1866"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rPr>
              <w:t>DW31.5-200/100</w:t>
            </w:r>
          </w:p>
        </w:tc>
        <w:tc>
          <w:tcPr>
            <w:tcW w:w="1430" w:type="dxa"/>
            <w:vAlign w:val="center"/>
          </w:tcPr>
          <w:p>
            <w:pPr>
              <w:adjustRightInd w:val="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w:t>
            </w:r>
          </w:p>
        </w:tc>
        <w:tc>
          <w:tcPr>
            <w:tcW w:w="1430" w:type="dxa"/>
            <w:vAlign w:val="center"/>
          </w:tcPr>
          <w:p>
            <w:pPr>
              <w:adjustRightInd w:val="0"/>
              <w:jc w:val="center"/>
              <w:rPr>
                <w:rFonts w:hint="eastAsia" w:ascii="仿宋" w:hAnsi="仿宋" w:eastAsia="仿宋" w:cs="仿宋"/>
                <w:sz w:val="21"/>
                <w:szCs w:val="21"/>
              </w:rPr>
            </w:pPr>
            <w:r>
              <w:rPr>
                <w:rFonts w:hint="eastAsia" w:ascii="仿宋" w:hAnsi="仿宋" w:eastAsia="仿宋" w:cs="仿宋"/>
                <w:color w:val="auto"/>
                <w:sz w:val="21"/>
                <w:szCs w:val="21"/>
              </w:rPr>
              <w:t>100</w:t>
            </w:r>
          </w:p>
        </w:tc>
        <w:tc>
          <w:tcPr>
            <w:tcW w:w="143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w:t>
            </w:r>
          </w:p>
        </w:tc>
      </w:tr>
    </w:tbl>
    <w:p>
      <w:pPr>
        <w:tabs>
          <w:tab w:val="left" w:pos="3240"/>
        </w:tabs>
        <w:autoSpaceDE w:val="0"/>
        <w:autoSpaceDN w:val="0"/>
        <w:adjustRightInd w:val="0"/>
        <w:spacing w:line="480" w:lineRule="exact"/>
        <w:jc w:val="left"/>
        <w:rPr>
          <w:rFonts w:ascii="仿宋_GB2312" w:hAnsi="宋体" w:eastAsia="仿宋_GB2312" w:cs="仿宋_GB2312"/>
          <w:bCs/>
          <w:color w:val="000000" w:themeColor="text1"/>
          <w:sz w:val="28"/>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772928" behindDoc="1" locked="0" layoutInCell="1" allowOverlap="1">
                <wp:simplePos x="0" y="0"/>
                <wp:positionH relativeFrom="column">
                  <wp:posOffset>298450</wp:posOffset>
                </wp:positionH>
                <wp:positionV relativeFrom="paragraph">
                  <wp:posOffset>300990</wp:posOffset>
                </wp:positionV>
                <wp:extent cx="951865" cy="285115"/>
                <wp:effectExtent l="5080" t="4445" r="14605" b="15240"/>
                <wp:wrapNone/>
                <wp:docPr id="205" name="文本框 72"/>
                <wp:cNvGraphicFramePr/>
                <a:graphic xmlns:a="http://schemas.openxmlformats.org/drawingml/2006/main">
                  <a:graphicData uri="http://schemas.microsoft.com/office/word/2010/wordprocessingShape">
                    <wps:wsp>
                      <wps:cNvSpPr txBox="1"/>
                      <wps:spPr>
                        <a:xfrm>
                          <a:off x="0" y="0"/>
                          <a:ext cx="951865" cy="2851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ascii="仿宋_GB2312" w:eastAsia="仿宋_GB2312"/>
                                <w:lang w:val="en-US" w:eastAsia="zh-CN"/>
                              </w:rPr>
                            </w:pPr>
                            <w:r>
                              <w:rPr>
                                <w:rFonts w:hint="eastAsia" w:ascii="仿宋_GB2312" w:eastAsia="仿宋_GB2312"/>
                                <w:lang w:val="en-US" w:eastAsia="zh-CN"/>
                              </w:rPr>
                              <w:t>局部通风机3</w:t>
                            </w:r>
                          </w:p>
                        </w:txbxContent>
                      </wps:txbx>
                      <wps:bodyPr upright="1"/>
                    </wps:wsp>
                  </a:graphicData>
                </a:graphic>
              </wp:anchor>
            </w:drawing>
          </mc:Choice>
          <mc:Fallback>
            <w:pict>
              <v:shape id="文本框 72" o:spid="_x0000_s1026" o:spt="202" type="#_x0000_t202" style="position:absolute;left:0pt;margin-left:23.5pt;margin-top:23.7pt;height:22.45pt;width:74.95pt;z-index:-251543552;mso-width-relative:page;mso-height-relative:page;" fillcolor="#FFFFFF" filled="t" stroked="t" coordsize="21600,21600" o:gfxdata="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fyk3NgAAAAIAQAADwAAAAAAAAABACAAAAAiAAAAZHJzL2Rvd25yZXYueG1sUEsBAhQAFAAA&#10;AAgAh07iQPJtS1jvAQAA6gMAAA4AAAAAAAAAAQAgAAAAJwEAAGRycy9lMm9Eb2MueG1sUEsFBgAA&#10;AAAGAAYAWQEAAIgFAAAAAA==&#10;">
                <v:fill on="t" focussize="0,0"/>
                <v:stroke color="#000000" joinstyle="miter"/>
                <v:imagedata o:title=""/>
                <o:lock v:ext="edit" aspectratio="f"/>
                <v:textbox>
                  <w:txbxContent>
                    <w:p>
                      <w:pPr>
                        <w:rPr>
                          <w:rFonts w:hint="default" w:ascii="仿宋_GB2312" w:eastAsia="仿宋_GB2312"/>
                          <w:lang w:val="en-US" w:eastAsia="zh-CN"/>
                        </w:rPr>
                      </w:pPr>
                      <w:r>
                        <w:rPr>
                          <w:rFonts w:hint="eastAsia" w:ascii="仿宋_GB2312" w:eastAsia="仿宋_GB2312"/>
                          <w:lang w:val="en-US" w:eastAsia="zh-CN"/>
                        </w:rPr>
                        <w:t>局部通风机3</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595776" behindDoc="1" locked="0" layoutInCell="1" allowOverlap="1">
                <wp:simplePos x="0" y="0"/>
                <wp:positionH relativeFrom="column">
                  <wp:posOffset>3289300</wp:posOffset>
                </wp:positionH>
                <wp:positionV relativeFrom="paragraph">
                  <wp:posOffset>296545</wp:posOffset>
                </wp:positionV>
                <wp:extent cx="1692275" cy="285115"/>
                <wp:effectExtent l="5080" t="4445" r="17145" b="15240"/>
                <wp:wrapNone/>
                <wp:docPr id="41" name="文本框 72"/>
                <wp:cNvGraphicFramePr/>
                <a:graphic xmlns:a="http://schemas.openxmlformats.org/drawingml/2006/main">
                  <a:graphicData uri="http://schemas.microsoft.com/office/word/2010/wordprocessingShape">
                    <wps:wsp>
                      <wps:cNvSpPr txBox="1"/>
                      <wps:spPr>
                        <a:xfrm>
                          <a:off x="0" y="0"/>
                          <a:ext cx="1692275" cy="2851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ascii="仿宋_GB2312" w:eastAsia="仿宋_GB2312"/>
                                <w:lang w:val="en-US" w:eastAsia="zh-CN"/>
                              </w:rPr>
                            </w:pPr>
                            <w:r>
                              <w:rPr>
                                <w:rFonts w:hint="eastAsia" w:ascii="仿宋_GB2312" w:eastAsia="仿宋_GB2312"/>
                              </w:rPr>
                              <w:t>探水钻机</w:t>
                            </w:r>
                            <w:r>
                              <w:rPr>
                                <w:rFonts w:hint="eastAsia" w:ascii="仿宋_GB2312" w:hAnsi="仿宋_GB2312" w:eastAsia="仿宋_GB2312" w:cs="仿宋_GB2312"/>
                                <w:szCs w:val="21"/>
                                <w:lang w:val="en-US" w:eastAsia="zh-CN"/>
                              </w:rPr>
                              <w:t>1.2.3.4.5.6</w:t>
                            </w:r>
                          </w:p>
                        </w:txbxContent>
                      </wps:txbx>
                      <wps:bodyPr upright="1"/>
                    </wps:wsp>
                  </a:graphicData>
                </a:graphic>
              </wp:anchor>
            </w:drawing>
          </mc:Choice>
          <mc:Fallback>
            <w:pict>
              <v:shape id="文本框 72" o:spid="_x0000_s1026" o:spt="202" type="#_x0000_t202" style="position:absolute;left:0pt;margin-left:259pt;margin-top:23.35pt;height:22.45pt;width:133.25pt;z-index:-251720704;mso-width-relative:page;mso-height-relative:page;" fillcolor="#FFFFFF" filled="t" stroked="t" coordsize="21600,21600" o:gfxdata="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3iXb3ZAAAACQEAAA8AAAAAAAAAAQAgAAAAIgAAAGRycy9kb3ducmV2LnhtbFBLAQIU&#10;ABQAAAAIAIdO4kBIHDIQ8gEAAOoDAAAOAAAAAAAAAAEAIAAAACgBAABkcnMvZTJvRG9jLnhtbFBL&#10;BQYAAAAABgAGAFkBAACMBQAAAAA=&#10;">
                <v:fill on="t" focussize="0,0"/>
                <v:stroke color="#000000" joinstyle="miter"/>
                <v:imagedata o:title=""/>
                <o:lock v:ext="edit" aspectratio="f"/>
                <v:textbox>
                  <w:txbxContent>
                    <w:p>
                      <w:pPr>
                        <w:rPr>
                          <w:rFonts w:hint="default" w:ascii="仿宋_GB2312" w:eastAsia="仿宋_GB2312"/>
                          <w:lang w:val="en-US" w:eastAsia="zh-CN"/>
                        </w:rPr>
                      </w:pPr>
                      <w:r>
                        <w:rPr>
                          <w:rFonts w:hint="eastAsia" w:ascii="仿宋_GB2312" w:eastAsia="仿宋_GB2312"/>
                        </w:rPr>
                        <w:t>探水钻机</w:t>
                      </w:r>
                      <w:r>
                        <w:rPr>
                          <w:rFonts w:hint="eastAsia" w:ascii="仿宋_GB2312" w:hAnsi="仿宋_GB2312" w:eastAsia="仿宋_GB2312" w:cs="仿宋_GB2312"/>
                          <w:szCs w:val="21"/>
                          <w:lang w:val="en-US" w:eastAsia="zh-CN"/>
                        </w:rPr>
                        <w:t>1.2.3.4.5.6</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596800" behindDoc="1" locked="0" layoutInCell="1" allowOverlap="1">
                <wp:simplePos x="0" y="0"/>
                <wp:positionH relativeFrom="column">
                  <wp:posOffset>1762760</wp:posOffset>
                </wp:positionH>
                <wp:positionV relativeFrom="paragraph">
                  <wp:posOffset>219075</wp:posOffset>
                </wp:positionV>
                <wp:extent cx="950595" cy="457200"/>
                <wp:effectExtent l="4445" t="4445" r="16510" b="14605"/>
                <wp:wrapNone/>
                <wp:docPr id="42" name="文本框 73"/>
                <wp:cNvGraphicFramePr/>
                <a:graphic xmlns:a="http://schemas.openxmlformats.org/drawingml/2006/main">
                  <a:graphicData uri="http://schemas.microsoft.com/office/word/2010/wordprocessingShape">
                    <wps:wsp>
                      <wps:cNvSpPr txBox="1"/>
                      <wps:spPr>
                        <a:xfrm>
                          <a:off x="0" y="0"/>
                          <a:ext cx="950595" cy="457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仿宋_GB2312" w:eastAsia="仿宋_GB2312"/>
                                <w:lang w:val="en-US" w:eastAsia="zh-CN"/>
                              </w:rPr>
                            </w:pPr>
                            <w:r>
                              <w:rPr>
                                <w:rFonts w:hint="eastAsia" w:ascii="仿宋_GB2312" w:eastAsia="仿宋_GB2312"/>
                                <w:lang w:eastAsia="zh-CN"/>
                              </w:rPr>
                              <w:t>掘进工作面</w:t>
                            </w:r>
                            <w:r>
                              <w:rPr>
                                <w:rFonts w:hint="eastAsia" w:ascii="仿宋_GB2312" w:eastAsia="仿宋_GB2312"/>
                                <w:lang w:val="en-US" w:eastAsia="zh-CN"/>
                              </w:rPr>
                              <w:t>1.2.3.4.5</w:t>
                            </w:r>
                          </w:p>
                        </w:txbxContent>
                      </wps:txbx>
                      <wps:bodyPr upright="1"/>
                    </wps:wsp>
                  </a:graphicData>
                </a:graphic>
              </wp:anchor>
            </w:drawing>
          </mc:Choice>
          <mc:Fallback>
            <w:pict>
              <v:shape id="文本框 73" o:spid="_x0000_s1026" o:spt="202" type="#_x0000_t202" style="position:absolute;left:0pt;margin-left:138.8pt;margin-top:17.25pt;height:36pt;width:74.85pt;z-index:-251719680;mso-width-relative:page;mso-height-relative:page;" fillcolor="#FFFFFF" filled="t" stroked="t" coordsize="21600,21600" o:gfxdata="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aXxza2QAAAAoBAAAPAAAAAAAAAAEAIAAAACIAAABkcnMvZG93bnJldi54bWxQSwECFAAU&#10;AAAACACHTuJALKhuxvABAADpAwAADgAAAAAAAAABACAAAAAoAQAAZHJzL2Uyb0RvYy54bWxQSwUG&#10;AAAAAAYABgBZAQAAigUAAAAA&#10;">
                <v:fill on="t" focussize="0,0"/>
                <v:stroke color="#000000" joinstyle="miter"/>
                <v:imagedata o:title=""/>
                <o:lock v:ext="edit" aspectratio="f"/>
                <v:textbox>
                  <w:txbxContent>
                    <w:p>
                      <w:pPr>
                        <w:jc w:val="center"/>
                        <w:rPr>
                          <w:rFonts w:hint="default" w:ascii="仿宋_GB2312" w:eastAsia="仿宋_GB2312"/>
                          <w:lang w:val="en-US" w:eastAsia="zh-CN"/>
                        </w:rPr>
                      </w:pPr>
                      <w:r>
                        <w:rPr>
                          <w:rFonts w:hint="eastAsia" w:ascii="仿宋_GB2312" w:eastAsia="仿宋_GB2312"/>
                          <w:lang w:eastAsia="zh-CN"/>
                        </w:rPr>
                        <w:t>掘进工作面</w:t>
                      </w:r>
                      <w:r>
                        <w:rPr>
                          <w:rFonts w:hint="eastAsia" w:ascii="仿宋_GB2312" w:eastAsia="仿宋_GB2312"/>
                          <w:lang w:val="en-US" w:eastAsia="zh-CN"/>
                        </w:rPr>
                        <w:t>1.2.3.4.5</w:t>
                      </w:r>
                    </w:p>
                  </w:txbxContent>
                </v:textbox>
              </v:shape>
            </w:pict>
          </mc:Fallback>
        </mc:AlternateContent>
      </w:r>
    </w:p>
    <w:p>
      <w:pPr>
        <w:tabs>
          <w:tab w:val="left" w:pos="3240"/>
        </w:tabs>
        <w:autoSpaceDE w:val="0"/>
        <w:autoSpaceDN w:val="0"/>
        <w:adjustRightInd w:val="0"/>
        <w:spacing w:line="480" w:lineRule="exact"/>
        <w:jc w:val="left"/>
        <w:rPr>
          <w:rFonts w:ascii="仿宋_GB2312" w:hAnsi="宋体" w:eastAsia="仿宋_GB2312" w:cs="仿宋_GB2312"/>
          <w:bCs/>
          <w:color w:val="000000" w:themeColor="text1"/>
          <w:sz w:val="28"/>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594752" behindDoc="1" locked="0" layoutInCell="1" allowOverlap="1">
                <wp:simplePos x="0" y="0"/>
                <wp:positionH relativeFrom="column">
                  <wp:posOffset>2702560</wp:posOffset>
                </wp:positionH>
                <wp:positionV relativeFrom="paragraph">
                  <wp:posOffset>128270</wp:posOffset>
                </wp:positionV>
                <wp:extent cx="575945" cy="0"/>
                <wp:effectExtent l="0" t="38100" r="14605" b="38100"/>
                <wp:wrapNone/>
                <wp:docPr id="40" name="自选图形 71"/>
                <wp:cNvGraphicFramePr/>
                <a:graphic xmlns:a="http://schemas.openxmlformats.org/drawingml/2006/main">
                  <a:graphicData uri="http://schemas.microsoft.com/office/word/2010/wordprocessingShape">
                    <wps:wsp>
                      <wps:cNvCnPr/>
                      <wps:spPr>
                        <a:xfrm flipH="1">
                          <a:off x="0" y="0"/>
                          <a:ext cx="57594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71" o:spid="_x0000_s1026" o:spt="32" type="#_x0000_t32" style="position:absolute;left:0pt;flip:x;margin-left:212.8pt;margin-top:10.1pt;height:0pt;width:45.35pt;z-index:-251721728;mso-width-relative:page;mso-height-relative:page;" filled="f" stroked="t" coordsize="21600,21600" o:gfxdata="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Mfi&#10;lNgAAAAJAQAADwAAAAAAAAABACAAAAAiAAAAZHJzL2Rvd25yZXYueG1sUEsBAhQAFAAAAAgAh07i&#10;QBk2zgLpAQAApAMAAA4AAAAAAAAAAQAgAAAAJwEAAGRycy9lMm9Eb2MueG1sUEsFBgAAAAAGAAYA&#10;WQEAAIIFAAAAAA==&#10;">
                <v:fill on="f" focussize="0,0"/>
                <v:stroke color="#000000" joinstyle="round" endarrow="block"/>
                <v:imagedata o:title=""/>
                <o:lock v:ext="edit" aspectratio="f"/>
              </v:shape>
            </w:pict>
          </mc:Fallback>
        </mc:AlternateContent>
      </w:r>
      <w:r>
        <w:rPr>
          <w:sz w:val="21"/>
        </w:rPr>
        <mc:AlternateContent>
          <mc:Choice Requires="wps">
            <w:drawing>
              <wp:anchor distT="0" distB="0" distL="114300" distR="114300" simplePos="0" relativeHeight="251723776" behindDoc="0" locked="0" layoutInCell="1" allowOverlap="1">
                <wp:simplePos x="0" y="0"/>
                <wp:positionH relativeFrom="column">
                  <wp:posOffset>1265555</wp:posOffset>
                </wp:positionH>
                <wp:positionV relativeFrom="paragraph">
                  <wp:posOffset>142875</wp:posOffset>
                </wp:positionV>
                <wp:extent cx="497205" cy="1270"/>
                <wp:effectExtent l="0" t="38100" r="17145" b="36830"/>
                <wp:wrapNone/>
                <wp:docPr id="204" name="直接箭头连接符 204"/>
                <wp:cNvGraphicFramePr/>
                <a:graphic xmlns:a="http://schemas.openxmlformats.org/drawingml/2006/main">
                  <a:graphicData uri="http://schemas.microsoft.com/office/word/2010/wordprocessingShape">
                    <wps:wsp>
                      <wps:cNvCnPr>
                        <a:stCxn id="42" idx="1"/>
                      </wps:cNvCnPr>
                      <wps:spPr>
                        <a:xfrm flipH="1">
                          <a:off x="2345690" y="1455420"/>
                          <a:ext cx="497205" cy="1270"/>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99.65pt;margin-top:11.25pt;height:0.1pt;width:39.15pt;z-index:251723776;mso-width-relative:page;mso-height-relative:page;" filled="f" stroked="t" coordsize="21600,21600" o:gfxdata="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z6MHrdkAAAAJAQAADwAAAAAAAAAB&#10;ACAAAAAiAAAAZHJzL2Rvd25yZXYueG1sUEsBAhQAFAAAAAgAh07iQDGE1NEPAgAA1wMAAA4AAAAA&#10;AAAAAQAgAAAAKAEAAGRycy9lMm9Eb2MueG1sUEsFBgAAAAAGAAYAWQEAAKkFAAAAAA==&#10;">
                <v:fill on="f" focussize="0,0"/>
                <v:stroke color="#000000 [3213]" joinstyle="round" startarrow="block"/>
                <v:imagedata o:title=""/>
                <o:lock v:ext="edit" aspectratio="f"/>
              </v:shape>
            </w:pict>
          </mc:Fallback>
        </mc:AlternateContent>
      </w:r>
    </w:p>
    <w:p>
      <w:pPr>
        <w:tabs>
          <w:tab w:val="left" w:pos="3240"/>
        </w:tabs>
        <w:autoSpaceDE w:val="0"/>
        <w:autoSpaceDN w:val="0"/>
        <w:adjustRightInd w:val="0"/>
        <w:spacing w:line="480" w:lineRule="exact"/>
        <w:ind w:left="-2" w:firstLine="420" w:firstLineChars="200"/>
        <w:jc w:val="left"/>
        <w:rPr>
          <w:rFonts w:ascii="仿宋_GB2312" w:hAnsi="宋体" w:eastAsia="仿宋_GB2312" w:cs="仿宋_GB2312"/>
          <w:bCs/>
          <w:color w:val="000000" w:themeColor="text1"/>
          <w:sz w:val="28"/>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597824" behindDoc="1" locked="0" layoutInCell="1" allowOverlap="1">
                <wp:simplePos x="0" y="0"/>
                <wp:positionH relativeFrom="column">
                  <wp:posOffset>2205355</wp:posOffset>
                </wp:positionH>
                <wp:positionV relativeFrom="paragraph">
                  <wp:posOffset>66675</wp:posOffset>
                </wp:positionV>
                <wp:extent cx="3810" cy="371475"/>
                <wp:effectExtent l="37465" t="0" r="34925" b="9525"/>
                <wp:wrapNone/>
                <wp:docPr id="43" name="自选图形 74"/>
                <wp:cNvGraphicFramePr/>
                <a:graphic xmlns:a="http://schemas.openxmlformats.org/drawingml/2006/main">
                  <a:graphicData uri="http://schemas.microsoft.com/office/word/2010/wordprocessingShape">
                    <wps:wsp>
                      <wps:cNvCnPr/>
                      <wps:spPr>
                        <a:xfrm flipH="1">
                          <a:off x="0" y="0"/>
                          <a:ext cx="3810" cy="3714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74" o:spid="_x0000_s1026" o:spt="32" type="#_x0000_t32" style="position:absolute;left:0pt;flip:x;margin-left:173.65pt;margin-top:5.25pt;height:29.25pt;width:0.3pt;z-index:-251718656;mso-width-relative:page;mso-height-relative:page;" filled="f" stroked="t" coordsize="21600,21600" o:gfxdata="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4B&#10;QLjYAAAACQEAAA8AAAAAAAAAAQAgAAAAIgAAAGRycy9kb3ducmV2LnhtbFBLAQIUABQAAAAIAIdO&#10;4kCETxoM6gEAAKcDAAAOAAAAAAAAAAEAIAAAACcBAABkcnMvZTJvRG9jLnhtbFBLBQYAAAAABgAG&#10;AFkBAACDBQAAAAA=&#10;">
                <v:fill on="f" focussize="0,0"/>
                <v:stroke color="#000000" joinstyle="round" endarrow="block"/>
                <v:imagedata o:title=""/>
                <o:lock v:ext="edit" aspectratio="f"/>
              </v:shape>
            </w:pict>
          </mc:Fallback>
        </mc:AlternateContent>
      </w:r>
    </w:p>
    <w:p>
      <w:pPr>
        <w:tabs>
          <w:tab w:val="left" w:pos="3240"/>
        </w:tabs>
        <w:autoSpaceDE w:val="0"/>
        <w:autoSpaceDN w:val="0"/>
        <w:adjustRightInd w:val="0"/>
        <w:spacing w:line="480" w:lineRule="exact"/>
        <w:ind w:left="-2" w:firstLine="1533" w:firstLineChars="730"/>
        <w:jc w:val="left"/>
        <w:rPr>
          <w:rFonts w:ascii="仿宋_GB2312" w:hAnsi="宋体" w:eastAsia="仿宋_GB2312" w:cs="仿宋_GB2312"/>
          <w:color w:val="000000" w:themeColor="text1"/>
          <w:sz w:val="24"/>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598848" behindDoc="1" locked="0" layoutInCell="1" allowOverlap="1">
                <wp:simplePos x="0" y="0"/>
                <wp:positionH relativeFrom="column">
                  <wp:posOffset>1386205</wp:posOffset>
                </wp:positionH>
                <wp:positionV relativeFrom="paragraph">
                  <wp:posOffset>133350</wp:posOffset>
                </wp:positionV>
                <wp:extent cx="1617980" cy="304800"/>
                <wp:effectExtent l="4445" t="5080" r="15875" b="13970"/>
                <wp:wrapNone/>
                <wp:docPr id="44" name="文本框 75"/>
                <wp:cNvGraphicFramePr/>
                <a:graphic xmlns:a="http://schemas.openxmlformats.org/drawingml/2006/main">
                  <a:graphicData uri="http://schemas.microsoft.com/office/word/2010/wordprocessingShape">
                    <wps:wsp>
                      <wps:cNvSpPr txBox="1"/>
                      <wps:spPr>
                        <a:xfrm>
                          <a:off x="0" y="0"/>
                          <a:ext cx="1617980" cy="304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Cs w:val="21"/>
                                <w:lang w:val="en-US" w:eastAsia="zh-CN"/>
                              </w:rPr>
                            </w:pPr>
                            <w:r>
                              <w:rPr>
                                <w:rFonts w:hint="eastAsia" w:ascii="仿宋" w:hAnsi="仿宋" w:eastAsia="仿宋" w:cs="仿宋"/>
                                <w:szCs w:val="21"/>
                                <w:lang w:eastAsia="zh-CN"/>
                              </w:rPr>
                              <w:t>掘进机掘进</w:t>
                            </w:r>
                            <w:r>
                              <w:rPr>
                                <w:rFonts w:hint="eastAsia" w:ascii="仿宋" w:hAnsi="仿宋" w:eastAsia="仿宋" w:cs="仿宋"/>
                                <w:szCs w:val="21"/>
                                <w:lang w:val="en-US" w:eastAsia="zh-CN"/>
                              </w:rPr>
                              <w:t>1.2.3.4.5</w:t>
                            </w:r>
                          </w:p>
                        </w:txbxContent>
                      </wps:txbx>
                      <wps:bodyPr upright="1"/>
                    </wps:wsp>
                  </a:graphicData>
                </a:graphic>
              </wp:anchor>
            </w:drawing>
          </mc:Choice>
          <mc:Fallback>
            <w:pict>
              <v:shape id="文本框 75" o:spid="_x0000_s1026" o:spt="202" type="#_x0000_t202" style="position:absolute;left:0pt;margin-left:109.15pt;margin-top:10.5pt;height:24pt;width:127.4pt;z-index:-251717632;mso-width-relative:page;mso-height-relative:page;" fillcolor="#FFFFFF" filled="t" stroked="t" coordsize="21600,21600" o:gfxdata="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UoxNgAAAAJAQAADwAAAAAAAAABACAAAAAiAAAAZHJzL2Rvd25yZXYueG1sUEsB&#10;AhQAFAAAAAgAh07iQFQVq5r1AQAA6gMAAA4AAAAAAAAAAQAgAAAAJwEAAGRycy9lMm9Eb2MueG1s&#10;UEsFBgAAAAAGAAYAWQEAAI4FAAAAAA==&#10;">
                <v:fill on="t" focussize="0,0"/>
                <v:stroke color="#000000" joinstyle="miter"/>
                <v:imagedata o:title=""/>
                <o:lock v:ext="edit" aspectratio="f"/>
                <v:textbox>
                  <w:txbxContent>
                    <w:p>
                      <w:pPr>
                        <w:jc w:val="center"/>
                        <w:rPr>
                          <w:rFonts w:hint="eastAsia" w:ascii="仿宋" w:hAnsi="仿宋" w:eastAsia="仿宋" w:cs="仿宋"/>
                          <w:szCs w:val="21"/>
                          <w:lang w:val="en-US" w:eastAsia="zh-CN"/>
                        </w:rPr>
                      </w:pPr>
                      <w:r>
                        <w:rPr>
                          <w:rFonts w:hint="eastAsia" w:ascii="仿宋" w:hAnsi="仿宋" w:eastAsia="仿宋" w:cs="仿宋"/>
                          <w:szCs w:val="21"/>
                          <w:lang w:eastAsia="zh-CN"/>
                        </w:rPr>
                        <w:t>掘进机掘进</w:t>
                      </w:r>
                      <w:r>
                        <w:rPr>
                          <w:rFonts w:hint="eastAsia" w:ascii="仿宋" w:hAnsi="仿宋" w:eastAsia="仿宋" w:cs="仿宋"/>
                          <w:szCs w:val="21"/>
                          <w:lang w:val="en-US" w:eastAsia="zh-CN"/>
                        </w:rPr>
                        <w:t>1.2.3.4.5</w:t>
                      </w:r>
                    </w:p>
                  </w:txbxContent>
                </v:textbox>
              </v:shape>
            </w:pict>
          </mc:Fallback>
        </mc:AlternateContent>
      </w:r>
      <w:r>
        <w:rPr>
          <w:rFonts w:ascii="仿宋_GB2312" w:hAnsi="宋体" w:eastAsia="仿宋_GB2312" w:cs="仿宋_GB2312"/>
          <w:color w:val="000000" w:themeColor="text1"/>
          <w:sz w:val="24"/>
          <w:szCs w:val="28"/>
          <w14:textFill>
            <w14:solidFill>
              <w14:schemeClr w14:val="tx1"/>
            </w14:solidFill>
          </w14:textFill>
        </w:rPr>
        <w:tab/>
      </w:r>
    </w:p>
    <w:p>
      <w:pPr>
        <w:tabs>
          <w:tab w:val="left" w:pos="3240"/>
        </w:tabs>
        <w:autoSpaceDE w:val="0"/>
        <w:autoSpaceDN w:val="0"/>
        <w:adjustRightInd w:val="0"/>
        <w:spacing w:line="480" w:lineRule="exact"/>
        <w:ind w:left="-2" w:firstLine="420" w:firstLineChars="200"/>
        <w:jc w:val="left"/>
        <w:rPr>
          <w:rFonts w:ascii="仿宋_GB2312" w:hAnsi="宋体" w:eastAsia="仿宋_GB2312" w:cs="仿宋_GB2312"/>
          <w:color w:val="000000" w:themeColor="text1"/>
          <w:sz w:val="24"/>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599872" behindDoc="1" locked="0" layoutInCell="1" allowOverlap="1">
                <wp:simplePos x="0" y="0"/>
                <wp:positionH relativeFrom="column">
                  <wp:posOffset>2205355</wp:posOffset>
                </wp:positionH>
                <wp:positionV relativeFrom="paragraph">
                  <wp:posOffset>180975</wp:posOffset>
                </wp:positionV>
                <wp:extent cx="0" cy="304800"/>
                <wp:effectExtent l="38100" t="0" r="38100" b="0"/>
                <wp:wrapNone/>
                <wp:docPr id="45" name="直线 76"/>
                <wp:cNvGraphicFramePr/>
                <a:graphic xmlns:a="http://schemas.openxmlformats.org/drawingml/2006/main">
                  <a:graphicData uri="http://schemas.microsoft.com/office/word/2010/wordprocessingShape">
                    <wps:wsp>
                      <wps:cNvCnPr/>
                      <wps:spPr>
                        <a:xfrm>
                          <a:off x="0" y="0"/>
                          <a:ext cx="0" cy="3048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线 76" o:spid="_x0000_s1026" o:spt="20" style="position:absolute;left:0pt;margin-left:173.65pt;margin-top:14.25pt;height:24pt;width:0pt;z-index:-251716608;mso-width-relative:page;mso-height-relative:page;" filled="f" stroked="t" coordsize="21600,21600" o:gfxdata="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&#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3tI/I2QAAAAkBAAAPAAAAAAAAAAEAIAAAACIAAABk&#10;cnMvZG93bnJldi54bWxQSwECFAAUAAAACACHTuJAXhKZD8wBAACGAwAADgAAAAAAAAABACAAAAAo&#10;AQAAZHJzL2Uyb0RvYy54bWxQSwUGAAAAAAYABgBZAQAAZgUAAAAA&#10;">
                <v:fill on="f" focussize="0,0"/>
                <v:stroke color="#000000" joinstyle="round" endarrow="block"/>
                <v:imagedata o:title=""/>
                <o:lock v:ext="edit" aspectratio="f"/>
              </v:line>
            </w:pict>
          </mc:Fallback>
        </mc:AlternateContent>
      </w:r>
      <w:r>
        <w:rPr>
          <w:rFonts w:ascii="仿宋_GB2312" w:hAnsi="宋体" w:eastAsia="仿宋_GB2312" w:cs="仿宋_GB2312"/>
          <w:color w:val="000000" w:themeColor="text1"/>
          <w:sz w:val="24"/>
          <w:szCs w:val="28"/>
          <w14:textFill>
            <w14:solidFill>
              <w14:schemeClr w14:val="tx1"/>
            </w14:solidFill>
          </w14:textFill>
        </w:rPr>
        <w:t xml:space="preserve">                                       </w:t>
      </w:r>
    </w:p>
    <w:p>
      <w:pPr>
        <w:tabs>
          <w:tab w:val="left" w:pos="3240"/>
        </w:tabs>
        <w:autoSpaceDE w:val="0"/>
        <w:autoSpaceDN w:val="0"/>
        <w:adjustRightInd w:val="0"/>
        <w:spacing w:line="480" w:lineRule="exact"/>
        <w:ind w:left="-2" w:firstLine="945" w:firstLineChars="450"/>
        <w:jc w:val="left"/>
        <w:rPr>
          <w:rFonts w:ascii="仿宋_GB2312" w:hAnsi="宋体" w:eastAsia="仿宋_GB2312" w:cs="仿宋_GB2312"/>
          <w:color w:val="000000" w:themeColor="text1"/>
          <w:sz w:val="28"/>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01920" behindDoc="1" locked="0" layoutInCell="1" allowOverlap="1">
                <wp:simplePos x="0" y="0"/>
                <wp:positionH relativeFrom="column">
                  <wp:posOffset>3527425</wp:posOffset>
                </wp:positionH>
                <wp:positionV relativeFrom="paragraph">
                  <wp:posOffset>36830</wp:posOffset>
                </wp:positionV>
                <wp:extent cx="1445260" cy="459105"/>
                <wp:effectExtent l="4445" t="4445" r="17145" b="12700"/>
                <wp:wrapNone/>
                <wp:docPr id="47" name="文本框 77"/>
                <wp:cNvGraphicFramePr/>
                <a:graphic xmlns:a="http://schemas.openxmlformats.org/drawingml/2006/main">
                  <a:graphicData uri="http://schemas.microsoft.com/office/word/2010/wordprocessingShape">
                    <wps:wsp>
                      <wps:cNvSpPr txBox="1"/>
                      <wps:spPr>
                        <a:xfrm>
                          <a:off x="0" y="0"/>
                          <a:ext cx="1445260" cy="459105"/>
                        </a:xfrm>
                        <a:prstGeom prst="rect">
                          <a:avLst/>
                        </a:prstGeom>
                        <a:noFill/>
                        <a:ln w="9525" cap="flat" cmpd="sng">
                          <a:solidFill>
                            <a:srgbClr val="000000"/>
                          </a:solidFill>
                          <a:prstDash val="solid"/>
                          <a:miter/>
                          <a:headEnd type="none" w="med" len="med"/>
                          <a:tailEnd type="none" w="med" len="med"/>
                        </a:ln>
                      </wps:spPr>
                      <wps:txbx>
                        <w:txbxContent>
                          <w:p>
                            <w:pPr>
                              <w:jc w:val="center"/>
                              <w:rPr>
                                <w:rFonts w:ascii="仿宋_GB2312" w:hAnsi="仿宋_GB2312" w:eastAsia="仿宋_GB2312" w:cs="仿宋_GB2312"/>
                                <w:szCs w:val="21"/>
                              </w:rPr>
                            </w:pPr>
                            <w:r>
                              <w:rPr>
                                <w:rFonts w:hint="eastAsia" w:ascii="仿宋_GB2312" w:hAnsi="仿宋_GB2312" w:eastAsia="仿宋_GB2312" w:cs="仿宋_GB2312"/>
                                <w:szCs w:val="21"/>
                              </w:rPr>
                              <w:t>掘进工作面：</w:t>
                            </w:r>
                          </w:p>
                          <w:p>
                            <w:pPr>
                              <w:jc w:val="center"/>
                              <w:rPr>
                                <w:rFonts w:hint="default" w:ascii="仿宋_GB2312" w:eastAsia="仿宋_GB2312"/>
                                <w:szCs w:val="21"/>
                                <w:lang w:val="en-US" w:eastAsia="zh-CN"/>
                              </w:rPr>
                            </w:pPr>
                            <w:r>
                              <w:rPr>
                                <w:rFonts w:hint="eastAsia" w:ascii="仿宋_GB2312" w:hAnsi="仿宋_GB2312" w:eastAsia="仿宋_GB2312" w:cs="仿宋_GB2312"/>
                                <w:szCs w:val="21"/>
                                <w:lang w:val="en-US" w:eastAsia="zh-CN"/>
                              </w:rPr>
                              <w:t>1.2.3.4.5.6</w:t>
                            </w:r>
                          </w:p>
                        </w:txbxContent>
                      </wps:txbx>
                      <wps:bodyPr upright="1"/>
                    </wps:wsp>
                  </a:graphicData>
                </a:graphic>
              </wp:anchor>
            </w:drawing>
          </mc:Choice>
          <mc:Fallback>
            <w:pict>
              <v:shape id="文本框 77" o:spid="_x0000_s1026" o:spt="202" type="#_x0000_t202" style="position:absolute;left:0pt;margin-left:277.75pt;margin-top:2.9pt;height:36.15pt;width:113.8pt;z-index:-251714560;mso-width-relative:page;mso-height-relative:page;" filled="f" stroked="t" coordsize="21600,21600" o:gfxdata="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u8RDR0gAA&#10;AAgBAAAPAAAAAAAAAAEAIAAAACIAAABkcnMvZG93bnJldi54bWxQSwECFAAUAAAACACHTuJAqnDq&#10;MusBAADBAwAADgAAAAAAAAABACAAAAAhAQAAZHJzL2Uyb0RvYy54bWxQSwUGAAAAAAYABgBZAQAA&#10;fgUAAAAA&#10;">
                <v:fill on="f" focussize="0,0"/>
                <v:stroke color="#000000" joinstyle="miter"/>
                <v:imagedata o:title=""/>
                <o:lock v:ext="edit" aspectratio="f"/>
                <v:textbox>
                  <w:txbxContent>
                    <w:p>
                      <w:pPr>
                        <w:jc w:val="center"/>
                        <w:rPr>
                          <w:rFonts w:ascii="仿宋_GB2312" w:hAnsi="仿宋_GB2312" w:eastAsia="仿宋_GB2312" w:cs="仿宋_GB2312"/>
                          <w:szCs w:val="21"/>
                        </w:rPr>
                      </w:pPr>
                      <w:r>
                        <w:rPr>
                          <w:rFonts w:hint="eastAsia" w:ascii="仿宋_GB2312" w:hAnsi="仿宋_GB2312" w:eastAsia="仿宋_GB2312" w:cs="仿宋_GB2312"/>
                          <w:szCs w:val="21"/>
                        </w:rPr>
                        <w:t>掘进工作面：</w:t>
                      </w:r>
                    </w:p>
                    <w:p>
                      <w:pPr>
                        <w:jc w:val="center"/>
                        <w:rPr>
                          <w:rFonts w:hint="default" w:ascii="仿宋_GB2312" w:eastAsia="仿宋_GB2312"/>
                          <w:szCs w:val="21"/>
                          <w:lang w:val="en-US" w:eastAsia="zh-CN"/>
                        </w:rPr>
                      </w:pPr>
                      <w:r>
                        <w:rPr>
                          <w:rFonts w:hint="eastAsia" w:ascii="仿宋_GB2312" w:hAnsi="仿宋_GB2312" w:eastAsia="仿宋_GB2312" w:cs="仿宋_GB2312"/>
                          <w:szCs w:val="21"/>
                          <w:lang w:val="en-US" w:eastAsia="zh-CN"/>
                        </w:rPr>
                        <w:t>1.2.3.4.5.6</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00896" behindDoc="1" locked="0" layoutInCell="1" allowOverlap="1">
                <wp:simplePos x="0" y="0"/>
                <wp:positionH relativeFrom="column">
                  <wp:posOffset>1573530</wp:posOffset>
                </wp:positionH>
                <wp:positionV relativeFrom="paragraph">
                  <wp:posOffset>193675</wp:posOffset>
                </wp:positionV>
                <wp:extent cx="1258570" cy="262890"/>
                <wp:effectExtent l="4445" t="5080" r="13335" b="17780"/>
                <wp:wrapNone/>
                <wp:docPr id="46" name="文本框 78"/>
                <wp:cNvGraphicFramePr/>
                <a:graphic xmlns:a="http://schemas.openxmlformats.org/drawingml/2006/main">
                  <a:graphicData uri="http://schemas.microsoft.com/office/word/2010/wordprocessingShape">
                    <wps:wsp>
                      <wps:cNvSpPr txBox="1"/>
                      <wps:spPr>
                        <a:xfrm>
                          <a:off x="0" y="0"/>
                          <a:ext cx="1258570" cy="2628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Cs w:val="21"/>
                                <w:lang w:val="en-US" w:eastAsia="zh-CN"/>
                              </w:rPr>
                            </w:pPr>
                            <w:r>
                              <w:rPr>
                                <w:rFonts w:hint="eastAsia" w:ascii="仿宋" w:hAnsi="仿宋" w:eastAsia="仿宋" w:cs="仿宋"/>
                                <w:szCs w:val="21"/>
                                <w:lang w:eastAsia="zh-CN"/>
                              </w:rPr>
                              <w:t>转载机</w:t>
                            </w:r>
                            <w:r>
                              <w:rPr>
                                <w:rFonts w:hint="eastAsia" w:ascii="仿宋" w:hAnsi="仿宋" w:eastAsia="仿宋" w:cs="仿宋"/>
                                <w:szCs w:val="21"/>
                                <w:lang w:val="en-US" w:eastAsia="zh-CN"/>
                              </w:rPr>
                              <w:t>1.2.3.4.5</w:t>
                            </w:r>
                          </w:p>
                        </w:txbxContent>
                      </wps:txbx>
                      <wps:bodyPr upright="1"/>
                    </wps:wsp>
                  </a:graphicData>
                </a:graphic>
              </wp:anchor>
            </w:drawing>
          </mc:Choice>
          <mc:Fallback>
            <w:pict>
              <v:shape id="文本框 78" o:spid="_x0000_s1026" o:spt="202" type="#_x0000_t202" style="position:absolute;left:0pt;margin-left:123.9pt;margin-top:15.25pt;height:20.7pt;width:99.1pt;z-index:-251715584;mso-width-relative:page;mso-height-relative:page;" fillcolor="#FFFFFF" filled="t" stroked="t" coordsize="21600,21600" o:gfxdata="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djkG9kAAAAJAQAADwAAAAAAAAABACAAAAAiAAAAZHJzL2Rvd25yZXYueG1sUEsB&#10;AhQAFAAAAAgAh07iQDkpofz0AQAA6gMAAA4AAAAAAAAAAQAgAAAAKAEAAGRycy9lMm9Eb2MueG1s&#10;UEsFBgAAAAAGAAYAWQEAAI4FAAAAAA==&#10;">
                <v:fill on="t" focussize="0,0"/>
                <v:stroke color="#000000" joinstyle="miter"/>
                <v:imagedata o:title=""/>
                <o:lock v:ext="edit" aspectratio="f"/>
                <v:textbox>
                  <w:txbxContent>
                    <w:p>
                      <w:pPr>
                        <w:jc w:val="center"/>
                        <w:rPr>
                          <w:rFonts w:hint="eastAsia" w:ascii="仿宋" w:hAnsi="仿宋" w:eastAsia="仿宋" w:cs="仿宋"/>
                          <w:szCs w:val="21"/>
                          <w:lang w:val="en-US" w:eastAsia="zh-CN"/>
                        </w:rPr>
                      </w:pPr>
                      <w:r>
                        <w:rPr>
                          <w:rFonts w:hint="eastAsia" w:ascii="仿宋" w:hAnsi="仿宋" w:eastAsia="仿宋" w:cs="仿宋"/>
                          <w:szCs w:val="21"/>
                          <w:lang w:eastAsia="zh-CN"/>
                        </w:rPr>
                        <w:t>转载机</w:t>
                      </w:r>
                      <w:r>
                        <w:rPr>
                          <w:rFonts w:hint="eastAsia" w:ascii="仿宋" w:hAnsi="仿宋" w:eastAsia="仿宋" w:cs="仿宋"/>
                          <w:szCs w:val="21"/>
                          <w:lang w:val="en-US" w:eastAsia="zh-CN"/>
                        </w:rPr>
                        <w:t>1.2.3.4.5</w:t>
                      </w:r>
                    </w:p>
                  </w:txbxContent>
                </v:textbox>
              </v:shape>
            </w:pict>
          </mc:Fallback>
        </mc:AlternateContent>
      </w:r>
      <w:r>
        <w:rPr>
          <w:rFonts w:ascii="仿宋_GB2312" w:hAnsi="宋体" w:eastAsia="仿宋_GB2312" w:cs="仿宋_GB2312"/>
          <w:color w:val="000000" w:themeColor="text1"/>
          <w:sz w:val="28"/>
          <w:szCs w:val="28"/>
          <w14:textFill>
            <w14:solidFill>
              <w14:schemeClr w14:val="tx1"/>
            </w14:solidFill>
          </w14:textFill>
        </w:rPr>
        <w:t xml:space="preserve">                                                                                 </w:t>
      </w:r>
    </w:p>
    <w:p>
      <w:pPr>
        <w:tabs>
          <w:tab w:val="left" w:pos="3240"/>
        </w:tabs>
        <w:autoSpaceDE w:val="0"/>
        <w:autoSpaceDN w:val="0"/>
        <w:adjustRightInd w:val="0"/>
        <w:spacing w:line="480" w:lineRule="exact"/>
        <w:ind w:left="-2" w:firstLine="1260" w:firstLineChars="600"/>
        <w:jc w:val="left"/>
        <w:rPr>
          <w:rFonts w:ascii="仿宋_GB2312" w:hAnsi="宋体" w:eastAsia="仿宋_GB2312" w:cs="仿宋_GB2312"/>
          <w:color w:val="000000" w:themeColor="text1"/>
          <w:sz w:val="24"/>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02944" behindDoc="1" locked="0" layoutInCell="1" allowOverlap="1">
                <wp:simplePos x="0" y="0"/>
                <wp:positionH relativeFrom="column">
                  <wp:posOffset>2205355</wp:posOffset>
                </wp:positionH>
                <wp:positionV relativeFrom="paragraph">
                  <wp:posOffset>170180</wp:posOffset>
                </wp:positionV>
                <wp:extent cx="635" cy="349250"/>
                <wp:effectExtent l="37465" t="0" r="38100" b="12700"/>
                <wp:wrapNone/>
                <wp:docPr id="192" name="直线 79"/>
                <wp:cNvGraphicFramePr/>
                <a:graphic xmlns:a="http://schemas.openxmlformats.org/drawingml/2006/main">
                  <a:graphicData uri="http://schemas.microsoft.com/office/word/2010/wordprocessingShape">
                    <wps:wsp>
                      <wps:cNvCnPr/>
                      <wps:spPr>
                        <a:xfrm>
                          <a:off x="0" y="0"/>
                          <a:ext cx="635" cy="34925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线 79" o:spid="_x0000_s1026" o:spt="20" style="position:absolute;left:0pt;margin-left:173.65pt;margin-top:13.4pt;height:27.5pt;width:0.05pt;z-index:-251713536;mso-width-relative:page;mso-height-relative:page;" filled="f" stroked="t" coordsize="21600,21600" o:gfxdata="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aXENdoAAAAJAQAADwAAAAAAAAABACAAAAAi&#10;AAAAZHJzL2Rvd25yZXYueG1sUEsBAhQAFAAAAAgAh07iQBoa653PAQAAiQMAAA4AAAAAAAAAAQAg&#10;AAAAKQEAAGRycy9lMm9Eb2MueG1sUEsFBgAAAAAGAAYAWQEAAGoFAAAAAA==&#10;">
                <v:fill on="f" focussize="0,0"/>
                <v:stroke color="#000000" joinstyle="round" endarrow="block"/>
                <v:imagedata o:title=""/>
                <o:lock v:ext="edit" aspectratio="f"/>
              </v:line>
            </w:pict>
          </mc:Fallback>
        </mc:AlternateContent>
      </w:r>
    </w:p>
    <w:p>
      <w:pPr>
        <w:tabs>
          <w:tab w:val="left" w:pos="3240"/>
        </w:tabs>
        <w:autoSpaceDE w:val="0"/>
        <w:autoSpaceDN w:val="0"/>
        <w:adjustRightInd w:val="0"/>
        <w:spacing w:line="480" w:lineRule="exact"/>
        <w:ind w:left="-2" w:firstLine="1260" w:firstLineChars="600"/>
        <w:jc w:val="left"/>
        <w:rPr>
          <w:rFonts w:ascii="仿宋_GB2312" w:hAnsi="宋体" w:eastAsia="仿宋_GB2312" w:cs="仿宋_GB2312"/>
          <w:color w:val="000000" w:themeColor="text1"/>
          <w:sz w:val="24"/>
          <w:szCs w:val="28"/>
          <w14:textFill>
            <w14:solidFill>
              <w14:schemeClr w14:val="tx1"/>
            </w14:solidFill>
          </w14:textFill>
        </w:rPr>
      </w:pPr>
      <w:r>
        <w:rPr>
          <w:rFonts w:hint="eastAsia" w:hAnsi="仿宋_GB2312" w:cs="仿宋_GB2312"/>
        </w:rPr>
        <mc:AlternateContent>
          <mc:Choice Requires="wps">
            <w:drawing>
              <wp:anchor distT="0" distB="0" distL="114300" distR="114300" simplePos="0" relativeHeight="251826176" behindDoc="1" locked="0" layoutInCell="1" allowOverlap="1">
                <wp:simplePos x="0" y="0"/>
                <wp:positionH relativeFrom="column">
                  <wp:posOffset>3276600</wp:posOffset>
                </wp:positionH>
                <wp:positionV relativeFrom="paragraph">
                  <wp:posOffset>220345</wp:posOffset>
                </wp:positionV>
                <wp:extent cx="2038985" cy="659130"/>
                <wp:effectExtent l="4445" t="4445" r="13970" b="22225"/>
                <wp:wrapNone/>
                <wp:docPr id="202" name="文本框 209"/>
                <wp:cNvGraphicFramePr/>
                <a:graphic xmlns:a="http://schemas.openxmlformats.org/drawingml/2006/main">
                  <a:graphicData uri="http://schemas.microsoft.com/office/word/2010/wordprocessingShape">
                    <wps:wsp>
                      <wps:cNvSpPr txBox="1"/>
                      <wps:spPr>
                        <a:xfrm>
                          <a:off x="0" y="0"/>
                          <a:ext cx="2038985" cy="659130"/>
                        </a:xfrm>
                        <a:prstGeom prst="rect">
                          <a:avLst/>
                        </a:prstGeom>
                        <a:noFill/>
                        <a:ln w="9525" cap="flat" cmpd="sng">
                          <a:solidFill>
                            <a:srgbClr val="000000"/>
                          </a:solidFill>
                          <a:prstDash val="solid"/>
                          <a:miter/>
                          <a:headEnd type="none" w="med" len="med"/>
                          <a:tailEnd type="none" w="med" len="med"/>
                        </a:ln>
                      </wps:spPr>
                      <wps:txbx>
                        <w:txbxContent>
                          <w:p>
                            <w:pPr>
                              <w:rPr>
                                <w:rFonts w:hint="default" w:ascii="仿宋_GB2312" w:hAnsi="仿宋_GB2312" w:eastAsia="仿宋_GB2312" w:cs="仿宋_GB2312"/>
                                <w:b/>
                                <w:szCs w:val="21"/>
                                <w:lang w:val="en-US" w:eastAsia="zh-CN"/>
                              </w:rPr>
                            </w:pPr>
                            <w:r>
                              <w:rPr>
                                <w:rFonts w:hint="eastAsia" w:ascii="仿宋_GB2312" w:hAnsi="仿宋_GB2312" w:eastAsia="仿宋_GB2312" w:cs="仿宋_GB2312"/>
                                <w:szCs w:val="21"/>
                              </w:rPr>
                              <w:t>图例：</w:t>
                            </w: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煤尘；</w:t>
                            </w: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lang w:eastAsia="zh-CN"/>
                              </w:rPr>
                              <w:t>岩尘</w:t>
                            </w: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3噪声；4有毒有害气体（</w:t>
                            </w:r>
                            <w:r>
                              <w:rPr>
                                <w:rFonts w:hint="eastAsia" w:ascii="仿宋_GB2312" w:hAnsi="仿宋_GB2312" w:eastAsia="仿宋_GB2312" w:cs="仿宋_GB2312"/>
                                <w:szCs w:val="21"/>
                              </w:rPr>
                              <w:t>CO</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H</w:t>
                            </w:r>
                            <w:r>
                              <w:rPr>
                                <w:rFonts w:hint="eastAsia" w:ascii="仿宋_GB2312" w:hAnsi="仿宋_GB2312" w:eastAsia="仿宋_GB2312" w:cs="仿宋_GB2312"/>
                                <w:szCs w:val="21"/>
                                <w:vertAlign w:val="subscript"/>
                              </w:rPr>
                              <w:t>2</w:t>
                            </w:r>
                            <w:r>
                              <w:rPr>
                                <w:rFonts w:hint="eastAsia" w:ascii="仿宋_GB2312" w:hAnsi="仿宋_GB2312" w:eastAsia="仿宋_GB2312" w:cs="仿宋_GB2312"/>
                                <w:szCs w:val="21"/>
                              </w:rPr>
                              <w:t>S</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SO</w:t>
                            </w:r>
                            <w:r>
                              <w:rPr>
                                <w:rFonts w:hint="eastAsia" w:ascii="仿宋_GB2312" w:hAnsi="仿宋_GB2312" w:eastAsia="仿宋_GB2312" w:cs="仿宋_GB2312"/>
                                <w:szCs w:val="21"/>
                                <w:vertAlign w:val="subscript"/>
                              </w:rPr>
                              <w:t>2</w:t>
                            </w:r>
                            <w:r>
                              <w:rPr>
                                <w:rFonts w:hint="eastAsia" w:ascii="仿宋_GB2312" w:hAnsi="仿宋_GB2312" w:eastAsia="仿宋_GB2312" w:cs="仿宋_GB2312"/>
                                <w:szCs w:val="21"/>
                                <w:vertAlign w:val="baseline"/>
                                <w:lang w:eastAsia="zh-CN"/>
                              </w:rPr>
                              <w:t>、</w:t>
                            </w:r>
                            <w:r>
                              <w:rPr>
                                <w:rFonts w:hint="eastAsia" w:ascii="仿宋_GB2312" w:hAnsi="仿宋_GB2312" w:eastAsia="仿宋_GB2312" w:cs="仿宋_GB2312"/>
                                <w:szCs w:val="21"/>
                                <w:vertAlign w:val="baseline"/>
                                <w:lang w:val="en-US" w:eastAsia="zh-CN"/>
                              </w:rPr>
                              <w:t>NO</w:t>
                            </w:r>
                            <w:r>
                              <w:rPr>
                                <w:rFonts w:hint="eastAsia" w:ascii="仿宋_GB2312" w:hAnsi="仿宋_GB2312" w:eastAsia="仿宋_GB2312" w:cs="仿宋_GB2312"/>
                                <w:szCs w:val="21"/>
                                <w:vertAlign w:val="subscript"/>
                                <w:lang w:val="en-US" w:eastAsia="zh-CN"/>
                              </w:rPr>
                              <w:t>2</w:t>
                            </w:r>
                            <w:r>
                              <w:rPr>
                                <w:rFonts w:hint="eastAsia" w:ascii="仿宋_GB2312" w:hAnsi="仿宋_GB2312" w:eastAsia="仿宋_GB2312" w:cs="仿宋_GB2312"/>
                                <w:szCs w:val="21"/>
                                <w:lang w:val="en-US" w:eastAsia="zh-CN"/>
                              </w:rPr>
                              <w:t>）；5</w:t>
                            </w:r>
                            <w:r>
                              <w:rPr>
                                <w:rFonts w:hint="eastAsia" w:ascii="仿宋_GB2312" w:hAnsi="仿宋_GB2312" w:eastAsia="仿宋_GB2312" w:cs="仿宋_GB2312"/>
                                <w:szCs w:val="21"/>
                              </w:rPr>
                              <w:t>甲烷</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6手传振动</w:t>
                            </w:r>
                          </w:p>
                          <w:p>
                            <w:pPr>
                              <w:spacing w:line="360" w:lineRule="exact"/>
                              <w:rPr>
                                <w:rFonts w:hint="eastAsia" w:ascii="仿宋_GB2312" w:eastAsia="仿宋_GB2312"/>
                                <w:szCs w:val="21"/>
                              </w:rPr>
                            </w:pPr>
                          </w:p>
                        </w:txbxContent>
                      </wps:txbx>
                      <wps:bodyPr upright="1"/>
                    </wps:wsp>
                  </a:graphicData>
                </a:graphic>
              </wp:anchor>
            </w:drawing>
          </mc:Choice>
          <mc:Fallback>
            <w:pict>
              <v:shape id="文本框 209" o:spid="_x0000_s1026" o:spt="202" type="#_x0000_t202" style="position:absolute;left:0pt;margin-left:258pt;margin-top:17.35pt;height:51.9pt;width:160.55pt;z-index:-251490304;mso-width-relative:page;mso-height-relative:page;" filled="f" stroked="t" coordsize="21600,21600" o:gfxdata="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d8LwtcAAAAKAQAADwAAAAAAAAABACAAAAAiAAAAZHJzL2Rvd25yZXYueG1sUEsBAhQAFAAA&#10;AAgAh07iQBISCfPwAQAAwwMAAA4AAAAAAAAAAQAgAAAAJgEAAGRycy9lMm9Eb2MueG1sUEsFBgAA&#10;AAAGAAYAWQEAAIgFAAAAAA==&#10;">
                <v:fill on="f" focussize="0,0"/>
                <v:stroke color="#000000" joinstyle="miter"/>
                <v:imagedata o:title=""/>
                <o:lock v:ext="edit" aspectratio="f"/>
                <v:textbox>
                  <w:txbxContent>
                    <w:p>
                      <w:pPr>
                        <w:rPr>
                          <w:rFonts w:hint="default" w:ascii="仿宋_GB2312" w:hAnsi="仿宋_GB2312" w:eastAsia="仿宋_GB2312" w:cs="仿宋_GB2312"/>
                          <w:b/>
                          <w:szCs w:val="21"/>
                          <w:lang w:val="en-US" w:eastAsia="zh-CN"/>
                        </w:rPr>
                      </w:pPr>
                      <w:r>
                        <w:rPr>
                          <w:rFonts w:hint="eastAsia" w:ascii="仿宋_GB2312" w:hAnsi="仿宋_GB2312" w:eastAsia="仿宋_GB2312" w:cs="仿宋_GB2312"/>
                          <w:szCs w:val="21"/>
                        </w:rPr>
                        <w:t>图例：</w:t>
                      </w: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煤尘；</w:t>
                      </w: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lang w:eastAsia="zh-CN"/>
                        </w:rPr>
                        <w:t>岩尘</w:t>
                      </w: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3噪声；4有毒有害气体（</w:t>
                      </w:r>
                      <w:r>
                        <w:rPr>
                          <w:rFonts w:hint="eastAsia" w:ascii="仿宋_GB2312" w:hAnsi="仿宋_GB2312" w:eastAsia="仿宋_GB2312" w:cs="仿宋_GB2312"/>
                          <w:szCs w:val="21"/>
                        </w:rPr>
                        <w:t>CO</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H</w:t>
                      </w:r>
                      <w:r>
                        <w:rPr>
                          <w:rFonts w:hint="eastAsia" w:ascii="仿宋_GB2312" w:hAnsi="仿宋_GB2312" w:eastAsia="仿宋_GB2312" w:cs="仿宋_GB2312"/>
                          <w:szCs w:val="21"/>
                          <w:vertAlign w:val="subscript"/>
                        </w:rPr>
                        <w:t>2</w:t>
                      </w:r>
                      <w:r>
                        <w:rPr>
                          <w:rFonts w:hint="eastAsia" w:ascii="仿宋_GB2312" w:hAnsi="仿宋_GB2312" w:eastAsia="仿宋_GB2312" w:cs="仿宋_GB2312"/>
                          <w:szCs w:val="21"/>
                        </w:rPr>
                        <w:t>S</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SO</w:t>
                      </w:r>
                      <w:r>
                        <w:rPr>
                          <w:rFonts w:hint="eastAsia" w:ascii="仿宋_GB2312" w:hAnsi="仿宋_GB2312" w:eastAsia="仿宋_GB2312" w:cs="仿宋_GB2312"/>
                          <w:szCs w:val="21"/>
                          <w:vertAlign w:val="subscript"/>
                        </w:rPr>
                        <w:t>2</w:t>
                      </w:r>
                      <w:r>
                        <w:rPr>
                          <w:rFonts w:hint="eastAsia" w:ascii="仿宋_GB2312" w:hAnsi="仿宋_GB2312" w:eastAsia="仿宋_GB2312" w:cs="仿宋_GB2312"/>
                          <w:szCs w:val="21"/>
                          <w:vertAlign w:val="baseline"/>
                          <w:lang w:eastAsia="zh-CN"/>
                        </w:rPr>
                        <w:t>、</w:t>
                      </w:r>
                      <w:r>
                        <w:rPr>
                          <w:rFonts w:hint="eastAsia" w:ascii="仿宋_GB2312" w:hAnsi="仿宋_GB2312" w:eastAsia="仿宋_GB2312" w:cs="仿宋_GB2312"/>
                          <w:szCs w:val="21"/>
                          <w:vertAlign w:val="baseline"/>
                          <w:lang w:val="en-US" w:eastAsia="zh-CN"/>
                        </w:rPr>
                        <w:t>NO</w:t>
                      </w:r>
                      <w:r>
                        <w:rPr>
                          <w:rFonts w:hint="eastAsia" w:ascii="仿宋_GB2312" w:hAnsi="仿宋_GB2312" w:eastAsia="仿宋_GB2312" w:cs="仿宋_GB2312"/>
                          <w:szCs w:val="21"/>
                          <w:vertAlign w:val="subscript"/>
                          <w:lang w:val="en-US" w:eastAsia="zh-CN"/>
                        </w:rPr>
                        <w:t>2</w:t>
                      </w:r>
                      <w:r>
                        <w:rPr>
                          <w:rFonts w:hint="eastAsia" w:ascii="仿宋_GB2312" w:hAnsi="仿宋_GB2312" w:eastAsia="仿宋_GB2312" w:cs="仿宋_GB2312"/>
                          <w:szCs w:val="21"/>
                          <w:lang w:val="en-US" w:eastAsia="zh-CN"/>
                        </w:rPr>
                        <w:t>）；5</w:t>
                      </w:r>
                      <w:r>
                        <w:rPr>
                          <w:rFonts w:hint="eastAsia" w:ascii="仿宋_GB2312" w:hAnsi="仿宋_GB2312" w:eastAsia="仿宋_GB2312" w:cs="仿宋_GB2312"/>
                          <w:szCs w:val="21"/>
                        </w:rPr>
                        <w:t>甲烷</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6手传振动</w:t>
                      </w:r>
                    </w:p>
                    <w:p>
                      <w:pPr>
                        <w:spacing w:line="360" w:lineRule="exact"/>
                        <w:rPr>
                          <w:rFonts w:hint="eastAsia" w:ascii="仿宋_GB2312" w:eastAsia="仿宋_GB2312"/>
                          <w:szCs w:val="21"/>
                        </w:rPr>
                      </w:pP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03968" behindDoc="1" locked="0" layoutInCell="1" allowOverlap="1">
                <wp:simplePos x="0" y="0"/>
                <wp:positionH relativeFrom="column">
                  <wp:posOffset>1225550</wp:posOffset>
                </wp:positionH>
                <wp:positionV relativeFrom="paragraph">
                  <wp:posOffset>226695</wp:posOffset>
                </wp:positionV>
                <wp:extent cx="1936750" cy="304800"/>
                <wp:effectExtent l="4445" t="5080" r="20955" b="13970"/>
                <wp:wrapNone/>
                <wp:docPr id="197" name="文本框 80"/>
                <wp:cNvGraphicFramePr/>
                <a:graphic xmlns:a="http://schemas.openxmlformats.org/drawingml/2006/main">
                  <a:graphicData uri="http://schemas.microsoft.com/office/word/2010/wordprocessingShape">
                    <wps:wsp>
                      <wps:cNvSpPr txBox="1"/>
                      <wps:spPr>
                        <a:xfrm>
                          <a:off x="0" y="0"/>
                          <a:ext cx="1936750" cy="304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Cs w:val="21"/>
                                <w:lang w:val="en-US" w:eastAsia="zh-CN"/>
                              </w:rPr>
                            </w:pPr>
                            <w:r>
                              <w:rPr>
                                <w:rFonts w:hint="eastAsia" w:ascii="仿宋" w:hAnsi="仿宋" w:eastAsia="仿宋" w:cs="仿宋"/>
                                <w:szCs w:val="21"/>
                                <w:lang w:eastAsia="zh-CN"/>
                              </w:rPr>
                              <w:t>工作面带式输送机</w:t>
                            </w:r>
                            <w:r>
                              <w:rPr>
                                <w:rFonts w:hint="eastAsia" w:ascii="仿宋" w:hAnsi="仿宋" w:eastAsia="仿宋" w:cs="仿宋"/>
                                <w:szCs w:val="21"/>
                                <w:lang w:val="en-US" w:eastAsia="zh-CN"/>
                              </w:rPr>
                              <w:t>1.2.3.4.5</w:t>
                            </w:r>
                          </w:p>
                        </w:txbxContent>
                      </wps:txbx>
                      <wps:bodyPr upright="1"/>
                    </wps:wsp>
                  </a:graphicData>
                </a:graphic>
              </wp:anchor>
            </w:drawing>
          </mc:Choice>
          <mc:Fallback>
            <w:pict>
              <v:shape id="文本框 80" o:spid="_x0000_s1026" o:spt="202" type="#_x0000_t202" style="position:absolute;left:0pt;margin-left:96.5pt;margin-top:17.85pt;height:24pt;width:152.5pt;z-index:-251712512;mso-width-relative:page;mso-height-relative:page;" fillcolor="#FFFFFF" filled="t" stroked="t" coordsize="21600,21600" o:gfxdata="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IRl0XYAAAACQEAAA8AAAAAAAAAAQAgAAAAIgAAAGRycy9kb3ducmV2LnhtbFBLAQIU&#10;ABQAAAAIAIdO4kBEvdxO8wEAAOsDAAAOAAAAAAAAAAEAIAAAACcBAABkcnMvZTJvRG9jLnhtbFBL&#10;BQYAAAAABgAGAFkBAACMBQAAAAA=&#10;">
                <v:fill on="t" focussize="0,0"/>
                <v:stroke color="#000000" joinstyle="miter"/>
                <v:imagedata o:title=""/>
                <o:lock v:ext="edit" aspectratio="f"/>
                <v:textbox>
                  <w:txbxContent>
                    <w:p>
                      <w:pPr>
                        <w:jc w:val="center"/>
                        <w:rPr>
                          <w:rFonts w:hint="eastAsia" w:ascii="仿宋" w:hAnsi="仿宋" w:eastAsia="仿宋" w:cs="仿宋"/>
                          <w:szCs w:val="21"/>
                          <w:lang w:val="en-US" w:eastAsia="zh-CN"/>
                        </w:rPr>
                      </w:pPr>
                      <w:r>
                        <w:rPr>
                          <w:rFonts w:hint="eastAsia" w:ascii="仿宋" w:hAnsi="仿宋" w:eastAsia="仿宋" w:cs="仿宋"/>
                          <w:szCs w:val="21"/>
                          <w:lang w:eastAsia="zh-CN"/>
                        </w:rPr>
                        <w:t>工作面带式输送机</w:t>
                      </w:r>
                      <w:r>
                        <w:rPr>
                          <w:rFonts w:hint="eastAsia" w:ascii="仿宋" w:hAnsi="仿宋" w:eastAsia="仿宋" w:cs="仿宋"/>
                          <w:szCs w:val="21"/>
                          <w:lang w:val="en-US" w:eastAsia="zh-CN"/>
                        </w:rPr>
                        <w:t>1.2.3.4.5</w:t>
                      </w:r>
                    </w:p>
                  </w:txbxContent>
                </v:textbox>
              </v:shape>
            </w:pict>
          </mc:Fallback>
        </mc:AlternateContent>
      </w:r>
    </w:p>
    <w:p>
      <w:pPr>
        <w:tabs>
          <w:tab w:val="left" w:pos="3240"/>
        </w:tabs>
        <w:autoSpaceDE w:val="0"/>
        <w:autoSpaceDN w:val="0"/>
        <w:adjustRightInd w:val="0"/>
        <w:spacing w:line="480" w:lineRule="exact"/>
        <w:ind w:left="-2" w:firstLine="1260" w:firstLineChars="600"/>
        <w:jc w:val="left"/>
        <w:rPr>
          <w:rFonts w:ascii="仿宋_GB2312" w:hAnsi="宋体" w:eastAsia="仿宋_GB2312" w:cs="仿宋_GB2312"/>
          <w:color w:val="000000" w:themeColor="text1"/>
          <w:sz w:val="24"/>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04992" behindDoc="1" locked="0" layoutInCell="1" allowOverlap="1">
                <wp:simplePos x="0" y="0"/>
                <wp:positionH relativeFrom="column">
                  <wp:posOffset>2197735</wp:posOffset>
                </wp:positionH>
                <wp:positionV relativeFrom="paragraph">
                  <wp:posOffset>230505</wp:posOffset>
                </wp:positionV>
                <wp:extent cx="0" cy="304800"/>
                <wp:effectExtent l="38100" t="0" r="38100" b="0"/>
                <wp:wrapNone/>
                <wp:docPr id="198" name="直线 81"/>
                <wp:cNvGraphicFramePr/>
                <a:graphic xmlns:a="http://schemas.openxmlformats.org/drawingml/2006/main">
                  <a:graphicData uri="http://schemas.microsoft.com/office/word/2010/wordprocessingShape">
                    <wps:wsp>
                      <wps:cNvCnPr/>
                      <wps:spPr>
                        <a:xfrm>
                          <a:off x="0" y="0"/>
                          <a:ext cx="0" cy="3048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线 81" o:spid="_x0000_s1026" o:spt="20" style="position:absolute;left:0pt;margin-left:173.05pt;margin-top:18.15pt;height:24pt;width:0pt;z-index:-251711488;mso-width-relative:page;mso-height-relative:page;" filled="f" stroked="t" coordsize="21600,21600" o:gfxdata="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&#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EMz9TYAAAACQEAAA8AAAAAAAAAAQAgAAAAIgAAAGRy&#10;cy9kb3ducmV2LnhtbFBLAQIUABQAAAAIAIdO4kAtQ2mhzAEAAIcDAAAOAAAAAAAAAAEAIAAAACcB&#10;AABkcnMvZTJvRG9jLnhtbFBLBQYAAAAABgAGAFkBAABlBQAAAAA=&#10;">
                <v:fill on="f" focussize="0,0"/>
                <v:stroke color="#000000" joinstyle="round" endarrow="block"/>
                <v:imagedata o:title=""/>
                <o:lock v:ext="edit" aspectratio="f"/>
              </v:line>
            </w:pict>
          </mc:Fallback>
        </mc:AlternateContent>
      </w:r>
    </w:p>
    <w:p>
      <w:pPr>
        <w:tabs>
          <w:tab w:val="left" w:pos="3240"/>
        </w:tabs>
        <w:autoSpaceDE w:val="0"/>
        <w:autoSpaceDN w:val="0"/>
        <w:adjustRightInd w:val="0"/>
        <w:spacing w:line="480" w:lineRule="exact"/>
        <w:ind w:left="-2" w:firstLine="945" w:firstLineChars="450"/>
        <w:jc w:val="left"/>
        <w:rPr>
          <w:rFonts w:ascii="仿宋_GB2312" w:hAnsi="宋体" w:eastAsia="仿宋_GB2312" w:cs="仿宋_GB2312"/>
          <w:color w:val="000000" w:themeColor="text1"/>
          <w:sz w:val="24"/>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16256" behindDoc="1" locked="0" layoutInCell="1" allowOverlap="1">
                <wp:simplePos x="0" y="0"/>
                <wp:positionH relativeFrom="column">
                  <wp:posOffset>1527810</wp:posOffset>
                </wp:positionH>
                <wp:positionV relativeFrom="paragraph">
                  <wp:posOffset>229235</wp:posOffset>
                </wp:positionV>
                <wp:extent cx="1313180" cy="261620"/>
                <wp:effectExtent l="4445" t="4445" r="15875" b="19685"/>
                <wp:wrapNone/>
                <wp:docPr id="234" name="文本框 91"/>
                <wp:cNvGraphicFramePr/>
                <a:graphic xmlns:a="http://schemas.openxmlformats.org/drawingml/2006/main">
                  <a:graphicData uri="http://schemas.microsoft.com/office/word/2010/wordprocessingShape">
                    <wps:wsp>
                      <wps:cNvSpPr txBox="1"/>
                      <wps:spPr>
                        <a:xfrm>
                          <a:off x="0" y="0"/>
                          <a:ext cx="1313180" cy="2616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rPr>
                            </w:pPr>
                            <w:r>
                              <w:rPr>
                                <w:rFonts w:hint="eastAsia" w:ascii="仿宋_GB2312" w:eastAsia="仿宋_GB2312"/>
                              </w:rPr>
                              <w:t>井下原煤运输系统</w:t>
                            </w:r>
                          </w:p>
                        </w:txbxContent>
                      </wps:txbx>
                      <wps:bodyPr upright="1"/>
                    </wps:wsp>
                  </a:graphicData>
                </a:graphic>
              </wp:anchor>
            </w:drawing>
          </mc:Choice>
          <mc:Fallback>
            <w:pict>
              <v:shape id="文本框 91" o:spid="_x0000_s1026" o:spt="202" type="#_x0000_t202" style="position:absolute;left:0pt;margin-left:120.3pt;margin-top:18.05pt;height:20.6pt;width:103.4pt;z-index:-251700224;mso-width-relative:page;mso-height-relative:page;" fillcolor="#FFFFFF" filled="t" stroked="t" coordsize="21600,21600" o:gfxdata="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G90pNkAAAAJAQAADwAAAAAAAAABACAAAAAiAAAAZHJzL2Rvd25yZXYueG1sUEsB&#10;AhQAFAAAAAgAh07iQAJoixH0AQAA6wMAAA4AAAAAAAAAAQAgAAAAKAEAAGRycy9lMm9Eb2MueG1s&#10;UEsFBgAAAAAGAAYAWQEAAI4FAAAAAA==&#10;">
                <v:fill on="t" focussize="0,0"/>
                <v:stroke color="#000000" joinstyle="miter"/>
                <v:imagedata o:title=""/>
                <o:lock v:ext="edit" aspectratio="f"/>
                <v:textbox>
                  <w:txbxContent>
                    <w:p>
                      <w:pPr>
                        <w:rPr>
                          <w:rFonts w:hint="eastAsia" w:ascii="仿宋_GB2312" w:eastAsia="仿宋_GB2312"/>
                        </w:rPr>
                      </w:pPr>
                      <w:r>
                        <w:rPr>
                          <w:rFonts w:hint="eastAsia" w:ascii="仿宋_GB2312" w:eastAsia="仿宋_GB2312"/>
                        </w:rPr>
                        <w:t>井下原煤运输系统</w:t>
                      </w:r>
                    </w:p>
                  </w:txbxContent>
                </v:textbox>
              </v:shape>
            </w:pict>
          </mc:Fallback>
        </mc:AlternateContent>
      </w:r>
    </w:p>
    <w:p>
      <w:pPr>
        <w:tabs>
          <w:tab w:val="left" w:pos="3240"/>
        </w:tabs>
        <w:autoSpaceDE w:val="0"/>
        <w:autoSpaceDN w:val="0"/>
        <w:adjustRightInd w:val="0"/>
        <w:spacing w:line="480" w:lineRule="exact"/>
        <w:ind w:left="-2" w:firstLine="1800" w:firstLineChars="750"/>
        <w:jc w:val="left"/>
        <w:rPr>
          <w:rFonts w:hint="eastAsia" w:ascii="仿宋_GB2312" w:hAnsi="宋体" w:eastAsia="仿宋_GB2312" w:cs="仿宋_GB2312"/>
          <w:b/>
          <w:bCs/>
          <w:color w:val="000000" w:themeColor="text1"/>
          <w:sz w:val="24"/>
          <w:szCs w:val="24"/>
          <w14:textFill>
            <w14:solidFill>
              <w14:schemeClr w14:val="tx1"/>
            </w14:solidFill>
          </w14:textFill>
        </w:rPr>
      </w:pPr>
      <w:r>
        <w:rPr>
          <w:rFonts w:ascii="仿宋_GB2312" w:hAnsi="宋体" w:eastAsia="仿宋_GB2312" w:cs="仿宋_GB2312"/>
          <w:color w:val="000000" w:themeColor="text1"/>
          <w:sz w:val="24"/>
          <w:szCs w:val="28"/>
          <w14:textFill>
            <w14:solidFill>
              <w14:schemeClr w14:val="tx1"/>
            </w14:solidFill>
          </w14:textFill>
        </w:rPr>
        <w:t xml:space="preserve">           </w:t>
      </w:r>
      <w:r>
        <w:rPr>
          <w:rFonts w:hint="eastAsia" w:ascii="仿宋_GB2312" w:hAnsi="宋体" w:eastAsia="仿宋_GB2312" w:cs="仿宋_GB2312"/>
          <w:color w:val="000000" w:themeColor="text1"/>
          <w:sz w:val="24"/>
          <w:szCs w:val="28"/>
          <w14:textFill>
            <w14:solidFill>
              <w14:schemeClr w14:val="tx1"/>
            </w14:solidFill>
          </w14:textFill>
        </w:rPr>
        <w:t xml:space="preserve"> </w:t>
      </w:r>
      <w:r>
        <w:rPr>
          <w:rFonts w:ascii="仿宋_GB2312" w:hAnsi="宋体" w:eastAsia="仿宋_GB2312" w:cs="仿宋_GB2312"/>
          <w:color w:val="000000" w:themeColor="text1"/>
          <w:sz w:val="24"/>
          <w:szCs w:val="28"/>
          <w14:textFill>
            <w14:solidFill>
              <w14:schemeClr w14:val="tx1"/>
            </w14:solidFill>
          </w14:textFill>
        </w:rPr>
        <w:t xml:space="preserve"> </w:t>
      </w:r>
      <w:r>
        <w:rPr>
          <w:rFonts w:ascii="仿宋_GB2312" w:hAnsi="宋体" w:eastAsia="仿宋_GB2312" w:cs="仿宋_GB2312"/>
          <w:color w:val="000000" w:themeColor="text1"/>
          <w:sz w:val="28"/>
          <w:szCs w:val="28"/>
          <w14:textFill>
            <w14:solidFill>
              <w14:schemeClr w14:val="tx1"/>
            </w14:solidFill>
          </w14:textFill>
        </w:rPr>
        <w:t xml:space="preserve">    </w:t>
      </w:r>
      <w:bookmarkStart w:id="299" w:name="OLE_LINK1"/>
      <w:r>
        <w:rPr>
          <w:rFonts w:ascii="仿宋_GB2312" w:hAnsi="宋体" w:eastAsia="仿宋_GB2312" w:cs="仿宋_GB2312"/>
          <w:color w:val="000000" w:themeColor="text1"/>
          <w:sz w:val="28"/>
          <w:szCs w:val="28"/>
          <w14:textFill>
            <w14:solidFill>
              <w14:schemeClr w14:val="tx1"/>
            </w14:solidFill>
          </w14:textFill>
        </w:rPr>
        <w:t xml:space="preserve">  </w:t>
      </w:r>
      <w:bookmarkEnd w:id="299"/>
    </w:p>
    <w:p>
      <w:pPr>
        <w:spacing w:line="480" w:lineRule="exact"/>
        <w:jc w:val="center"/>
        <w:rPr>
          <w:rFonts w:hint="eastAsia"/>
          <w:sz w:val="24"/>
          <w:szCs w:val="24"/>
        </w:rPr>
      </w:pPr>
      <w:r>
        <w:rPr>
          <w:rFonts w:hint="eastAsia" w:ascii="仿宋_GB2312" w:hAnsi="宋体" w:eastAsia="仿宋_GB2312" w:cs="仿宋_GB2312"/>
          <w:b/>
          <w:bCs/>
          <w:color w:val="000000" w:themeColor="text1"/>
          <w:sz w:val="24"/>
          <w:szCs w:val="24"/>
          <w14:textFill>
            <w14:solidFill>
              <w14:schemeClr w14:val="tx1"/>
            </w14:solidFill>
          </w14:textFill>
        </w:rPr>
        <w:t>图</w:t>
      </w:r>
      <w:r>
        <w:rPr>
          <w:rFonts w:ascii="仿宋_GB2312" w:hAnsi="宋体" w:eastAsia="仿宋_GB2312" w:cs="仿宋_GB2312"/>
          <w:b/>
          <w:bCs/>
          <w:color w:val="000000" w:themeColor="text1"/>
          <w:sz w:val="24"/>
          <w:szCs w:val="24"/>
          <w14:textFill>
            <w14:solidFill>
              <w14:schemeClr w14:val="tx1"/>
            </w14:solidFill>
          </w14:textFill>
        </w:rPr>
        <w:t>3-</w:t>
      </w:r>
      <w:r>
        <w:rPr>
          <w:rFonts w:hint="eastAsia" w:ascii="仿宋_GB2312" w:hAnsi="宋体" w:eastAsia="仿宋_GB2312" w:cs="仿宋_GB2312"/>
          <w:b/>
          <w:bCs/>
          <w:color w:val="000000" w:themeColor="text1"/>
          <w:sz w:val="24"/>
          <w:szCs w:val="24"/>
          <w:lang w:val="en-US" w:eastAsia="zh-CN"/>
          <w14:textFill>
            <w14:solidFill>
              <w14:schemeClr w14:val="tx1"/>
            </w14:solidFill>
          </w14:textFill>
        </w:rPr>
        <w:t>7</w:t>
      </w:r>
      <w:r>
        <w:rPr>
          <w:rFonts w:ascii="仿宋_GB2312" w:hAnsi="宋体" w:eastAsia="仿宋_GB2312" w:cs="仿宋_GB2312"/>
          <w:b/>
          <w:bCs/>
          <w:color w:val="000000" w:themeColor="text1"/>
          <w:sz w:val="24"/>
          <w:szCs w:val="24"/>
          <w14:textFill>
            <w14:solidFill>
              <w14:schemeClr w14:val="tx1"/>
            </w14:solidFill>
          </w14:textFill>
        </w:rPr>
        <w:t xml:space="preserve">  </w:t>
      </w:r>
      <w:r>
        <w:rPr>
          <w:rFonts w:hint="eastAsia" w:ascii="仿宋_GB2312" w:hAnsi="宋体" w:eastAsia="仿宋_GB2312" w:cs="仿宋_GB2312"/>
          <w:b/>
          <w:bCs/>
          <w:color w:val="000000" w:themeColor="text1"/>
          <w:sz w:val="24"/>
          <w:szCs w:val="24"/>
          <w:lang w:eastAsia="zh-CN"/>
          <w14:textFill>
            <w14:solidFill>
              <w14:schemeClr w14:val="tx1"/>
            </w14:solidFill>
          </w14:textFill>
        </w:rPr>
        <w:t>掘进工作面</w:t>
      </w:r>
      <w:r>
        <w:rPr>
          <w:rFonts w:hint="eastAsia" w:ascii="仿宋_GB2312" w:hAnsi="宋体" w:eastAsia="仿宋_GB2312" w:cs="仿宋_GB2312"/>
          <w:b/>
          <w:bCs/>
          <w:color w:val="000000" w:themeColor="text1"/>
          <w:sz w:val="24"/>
          <w:szCs w:val="24"/>
          <w14:textFill>
            <w14:solidFill>
              <w14:schemeClr w14:val="tx1"/>
            </w14:solidFill>
          </w14:textFill>
        </w:rPr>
        <w:t>生产工艺流程及职业病危害分布示意图</w:t>
      </w:r>
    </w:p>
    <w:p>
      <w:pPr>
        <w:tabs>
          <w:tab w:val="left" w:pos="3240"/>
        </w:tabs>
        <w:autoSpaceDE w:val="0"/>
        <w:autoSpaceDN w:val="0"/>
        <w:adjustRightInd w:val="0"/>
        <w:spacing w:line="480" w:lineRule="exact"/>
        <w:ind w:firstLine="560" w:firstLineChars="200"/>
        <w:jc w:val="left"/>
        <w:rPr>
          <w:rFonts w:hint="eastAsia" w:ascii="仿宋_GB2312" w:hAnsi="宋体" w:eastAsia="仿宋_GB2312" w:cs="仿宋_GB2312"/>
          <w:bCs/>
          <w:sz w:val="28"/>
          <w:szCs w:val="28"/>
        </w:rPr>
      </w:pPr>
    </w:p>
    <w:p>
      <w:pPr>
        <w:tabs>
          <w:tab w:val="left" w:pos="3240"/>
        </w:tabs>
        <w:autoSpaceDE w:val="0"/>
        <w:autoSpaceDN w:val="0"/>
        <w:adjustRightInd w:val="0"/>
        <w:spacing w:line="480" w:lineRule="exact"/>
        <w:ind w:firstLine="560" w:firstLineChars="200"/>
        <w:jc w:val="left"/>
        <w:rPr>
          <w:rFonts w:ascii="仿宋_GB2312" w:hAnsi="宋体" w:eastAsia="仿宋_GB2312" w:cs="仿宋_GB2312"/>
          <w:bCs/>
          <w:sz w:val="28"/>
          <w:szCs w:val="28"/>
        </w:rPr>
      </w:pPr>
      <w:r>
        <w:rPr>
          <w:rFonts w:hint="eastAsia" w:ascii="仿宋_GB2312" w:hAnsi="宋体" w:eastAsia="仿宋_GB2312" w:cs="仿宋_GB2312"/>
          <w:bCs/>
          <w:sz w:val="28"/>
          <w:szCs w:val="28"/>
        </w:rPr>
        <w:t>2）掘进支护</w:t>
      </w:r>
    </w:p>
    <w:p>
      <w:pPr>
        <w:tabs>
          <w:tab w:val="left" w:pos="3240"/>
        </w:tabs>
        <w:autoSpaceDE w:val="0"/>
        <w:autoSpaceDN w:val="0"/>
        <w:adjustRightInd w:val="0"/>
        <w:spacing w:line="480" w:lineRule="exact"/>
        <w:ind w:left="-2" w:firstLine="554" w:firstLineChars="198"/>
        <w:rPr>
          <w:rFonts w:hint="eastAsia"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根据矿井井巷围岩状况，井下运输大巷、轨</w:t>
      </w:r>
      <w:r>
        <w:rPr>
          <w:rFonts w:hint="eastAsia" w:ascii="仿宋_GB2312" w:eastAsia="仿宋_GB2312"/>
          <w:color w:val="auto"/>
          <w:sz w:val="28"/>
          <w:szCs w:val="28"/>
          <w:lang w:eastAsia="zh-CN"/>
        </w:rPr>
        <w:t>道大巷矩形形断面</w:t>
      </w:r>
      <w:r>
        <w:rPr>
          <w:rFonts w:hint="eastAsia" w:ascii="仿宋_GB2312" w:eastAsia="仿宋_GB2312"/>
          <w:color w:val="000000" w:themeColor="text1"/>
          <w:sz w:val="28"/>
          <w:szCs w:val="28"/>
          <w:lang w:eastAsia="zh-CN"/>
          <w14:textFill>
            <w14:solidFill>
              <w14:schemeClr w14:val="tx1"/>
            </w14:solidFill>
          </w14:textFill>
        </w:rPr>
        <w:t>，锚网喷支护；运输顺槽、回风顺槽采用矩形断面锚网支护，除工作面顺槽超前压力范围用单体液压支柱加强支护外，其余均采用锚网支护；主要硐室采用锚网喷支护。</w:t>
      </w:r>
    </w:p>
    <w:p>
      <w:pPr>
        <w:tabs>
          <w:tab w:val="left" w:pos="3240"/>
        </w:tabs>
        <w:autoSpaceDE w:val="0"/>
        <w:autoSpaceDN w:val="0"/>
        <w:adjustRightInd w:val="0"/>
        <w:spacing w:line="480" w:lineRule="exact"/>
        <w:ind w:left="-2" w:firstLine="554" w:firstLineChars="198"/>
        <w:rPr>
          <w:rFonts w:hint="eastAsia"/>
        </w:rPr>
      </w:pPr>
      <w:r>
        <w:rPr>
          <w:rFonts w:hint="eastAsia" w:ascii="仿宋_GB2312" w:eastAsia="仿宋_GB2312"/>
          <w:color w:val="000000" w:themeColor="text1"/>
          <w:sz w:val="28"/>
          <w:szCs w:val="28"/>
          <w14:textFill>
            <w14:solidFill>
              <w14:schemeClr w14:val="tx1"/>
            </w14:solidFill>
          </w14:textFill>
        </w:rPr>
        <w:t>支护工艺流程及职业病危害因素分布见图</w:t>
      </w:r>
      <w:r>
        <w:rPr>
          <w:rFonts w:ascii="仿宋_GB2312" w:eastAsia="仿宋_GB2312"/>
          <w:color w:val="000000" w:themeColor="text1"/>
          <w:sz w:val="28"/>
          <w:szCs w:val="28"/>
          <w14:textFill>
            <w14:solidFill>
              <w14:schemeClr w14:val="tx1"/>
            </w14:solidFill>
          </w14:textFill>
        </w:rPr>
        <w:t>3</w:t>
      </w:r>
      <w:r>
        <w:rPr>
          <w:rFonts w:hint="eastAsia" w:ascii="仿宋_GB2312" w:eastAsia="仿宋_GB2312"/>
          <w:color w:val="000000" w:themeColor="text1"/>
          <w:sz w:val="28"/>
          <w:szCs w:val="28"/>
          <w:lang w:val="en-US" w:eastAsia="zh-CN"/>
          <w14:textFill>
            <w14:solidFill>
              <w14:schemeClr w14:val="tx1"/>
            </w14:solidFill>
          </w14:textFill>
        </w:rPr>
        <w:t>-8</w:t>
      </w:r>
      <w:r>
        <w:rPr>
          <w:rFonts w:hint="eastAsia" w:ascii="仿宋_GB2312" w:eastAsia="仿宋_GB2312"/>
          <w:color w:val="000000" w:themeColor="text1"/>
          <w:sz w:val="28"/>
          <w:szCs w:val="28"/>
          <w14:textFill>
            <w14:solidFill>
              <w14:schemeClr w14:val="tx1"/>
            </w14:solidFill>
          </w14:textFill>
        </w:rPr>
        <w:t>。</w:t>
      </w:r>
    </w:p>
    <w:p>
      <w:pPr>
        <w:rPr>
          <w:rFonts w:hint="eastAsia"/>
        </w:rPr>
      </w:pPr>
    </w:p>
    <w:p>
      <w:pPr>
        <w:pStyle w:val="533"/>
        <w:spacing w:before="72" w:after="72"/>
        <w:rPr>
          <w:color w:val="auto"/>
        </w:rPr>
      </w:pPr>
      <w:r>
        <mc:AlternateContent>
          <mc:Choice Requires="wps">
            <w:drawing>
              <wp:anchor distT="0" distB="0" distL="114300" distR="114300" simplePos="0" relativeHeight="252256256" behindDoc="0" locked="0" layoutInCell="1" allowOverlap="1">
                <wp:simplePos x="0" y="0"/>
                <wp:positionH relativeFrom="character">
                  <wp:posOffset>-2289810</wp:posOffset>
                </wp:positionH>
                <wp:positionV relativeFrom="line">
                  <wp:posOffset>200025</wp:posOffset>
                </wp:positionV>
                <wp:extent cx="1170305" cy="295275"/>
                <wp:effectExtent l="5080" t="4445" r="5715" b="5080"/>
                <wp:wrapNone/>
                <wp:docPr id="217" name="矩形 217"/>
                <wp:cNvGraphicFramePr/>
                <a:graphic xmlns:a="http://schemas.openxmlformats.org/drawingml/2006/main">
                  <a:graphicData uri="http://schemas.microsoft.com/office/word/2010/wordprocessingShape">
                    <wps:wsp>
                      <wps:cNvSpPr/>
                      <wps:spPr>
                        <a:xfrm>
                          <a:off x="0" y="0"/>
                          <a:ext cx="1170305"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center"/>
                              <w:rPr>
                                <w:rFonts w:hint="default" w:ascii="仿宋_GB2312" w:eastAsia="仿宋_GB2312"/>
                                <w:snapToGrid w:val="0"/>
                                <w:kern w:val="0"/>
                                <w:szCs w:val="21"/>
                                <w:lang w:val="en-US" w:eastAsia="zh-CN"/>
                              </w:rPr>
                            </w:pPr>
                            <w:r>
                              <w:rPr>
                                <w:rFonts w:hint="eastAsia" w:ascii="仿宋_GB2312" w:eastAsia="仿宋_GB2312"/>
                                <w:snapToGrid w:val="0"/>
                                <w:kern w:val="0"/>
                                <w:szCs w:val="21"/>
                                <w:lang w:eastAsia="zh-CN"/>
                              </w:rPr>
                              <w:t>锚网支护</w:t>
                            </w:r>
                          </w:p>
                        </w:txbxContent>
                      </wps:txbx>
                      <wps:bodyPr upright="1"/>
                    </wps:wsp>
                  </a:graphicData>
                </a:graphic>
              </wp:anchor>
            </w:drawing>
          </mc:Choice>
          <mc:Fallback>
            <w:pict>
              <v:rect id="_x0000_s1026" o:spid="_x0000_s1026" o:spt="1" style="position:absolute;left:0pt;margin-left:-180.3pt;margin-top:15.75pt;height:23.25pt;width:92.15pt;mso-position-horizontal-relative:char;mso-position-vertical-relative:line;z-index:252256256;mso-width-relative:page;mso-height-relative:page;" fillcolor="#FFFFFF" filled="t" stroked="t" coordsize="21600,21600" o:gfxdata="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YMMO/Z&#10;AAAACwEAAA8AAAAAAAAAAQAgAAAAIgAAAGRycy9kb3ducmV2LnhtbFBLAQIUABQAAAAIAIdO4kD4&#10;2Mr/5gEAAN8DAAAOAAAAAAAAAAEAIAAAACgBAABkcnMvZTJvRG9jLnhtbFBLBQYAAAAABgAGAFkB&#10;AACABQAAAAA=&#10;">
                <v:fill on="t" focussize="0,0"/>
                <v:stroke color="#000000" joinstyle="miter"/>
                <v:imagedata o:title=""/>
                <o:lock v:ext="edit" aspectratio="f"/>
                <v:textbox>
                  <w:txbxContent>
                    <w:p>
                      <w:pPr>
                        <w:adjustRightInd w:val="0"/>
                        <w:snapToGrid w:val="0"/>
                        <w:jc w:val="center"/>
                        <w:rPr>
                          <w:rFonts w:hint="default" w:ascii="仿宋_GB2312" w:eastAsia="仿宋_GB2312"/>
                          <w:snapToGrid w:val="0"/>
                          <w:kern w:val="0"/>
                          <w:szCs w:val="21"/>
                          <w:lang w:val="en-US" w:eastAsia="zh-CN"/>
                        </w:rPr>
                      </w:pPr>
                      <w:r>
                        <w:rPr>
                          <w:rFonts w:hint="eastAsia" w:ascii="仿宋_GB2312" w:eastAsia="仿宋_GB2312"/>
                          <w:snapToGrid w:val="0"/>
                          <w:kern w:val="0"/>
                          <w:szCs w:val="21"/>
                          <w:lang w:eastAsia="zh-CN"/>
                        </w:rPr>
                        <w:t>锚网支护</w:t>
                      </w:r>
                    </w:p>
                  </w:txbxContent>
                </v:textbox>
              </v:rect>
            </w:pict>
          </mc:Fallback>
        </mc:AlternateContent>
      </w:r>
      <w:r>
        <mc:AlternateContent>
          <mc:Choice Requires="wps">
            <w:drawing>
              <wp:anchor distT="0" distB="0" distL="114300" distR="114300" simplePos="0" relativeHeight="252256256" behindDoc="0" locked="0" layoutInCell="1" allowOverlap="1">
                <wp:simplePos x="0" y="0"/>
                <wp:positionH relativeFrom="character">
                  <wp:posOffset>1022350</wp:posOffset>
                </wp:positionH>
                <wp:positionV relativeFrom="line">
                  <wp:posOffset>178435</wp:posOffset>
                </wp:positionV>
                <wp:extent cx="1170305" cy="295275"/>
                <wp:effectExtent l="5080" t="4445" r="5715" b="5080"/>
                <wp:wrapNone/>
                <wp:docPr id="218" name="矩形 218"/>
                <wp:cNvGraphicFramePr/>
                <a:graphic xmlns:a="http://schemas.openxmlformats.org/drawingml/2006/main">
                  <a:graphicData uri="http://schemas.microsoft.com/office/word/2010/wordprocessingShape">
                    <wps:wsp>
                      <wps:cNvSpPr/>
                      <wps:spPr>
                        <a:xfrm>
                          <a:off x="0" y="0"/>
                          <a:ext cx="1170305"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center"/>
                              <w:rPr>
                                <w:rFonts w:hint="default" w:ascii="仿宋_GB2312" w:eastAsia="仿宋_GB2312"/>
                                <w:snapToGrid w:val="0"/>
                                <w:kern w:val="0"/>
                                <w:szCs w:val="21"/>
                                <w:lang w:val="en-US" w:eastAsia="zh-CN"/>
                              </w:rPr>
                            </w:pPr>
                            <w:r>
                              <w:rPr>
                                <w:rFonts w:hint="eastAsia" w:ascii="仿宋_GB2312" w:eastAsia="仿宋_GB2312"/>
                                <w:snapToGrid w:val="0"/>
                                <w:kern w:val="0"/>
                                <w:szCs w:val="21"/>
                                <w:lang w:eastAsia="zh-CN"/>
                              </w:rPr>
                              <w:t>锚网喷支护</w:t>
                            </w:r>
                          </w:p>
                        </w:txbxContent>
                      </wps:txbx>
                      <wps:bodyPr upright="1"/>
                    </wps:wsp>
                  </a:graphicData>
                </a:graphic>
              </wp:anchor>
            </w:drawing>
          </mc:Choice>
          <mc:Fallback>
            <w:pict>
              <v:rect id="_x0000_s1026" o:spid="_x0000_s1026" o:spt="1" style="position:absolute;left:0pt;margin-left:80.5pt;margin-top:14.05pt;height:23.25pt;width:92.15pt;mso-position-horizontal-relative:char;mso-position-vertical-relative:line;z-index:252256256;mso-width-relative:page;mso-height-relative:page;" fillcolor="#FFFFFF" filled="t" stroked="t" coordsize="21600,21600" o:gfxdata="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4RW+9gA&#10;AAAJAQAADwAAAAAAAAABACAAAAAiAAAAZHJzL2Rvd25yZXYueG1sUEsBAhQAFAAAAAgAh07iQK5W&#10;f+rmAQAA3wMAAA4AAAAAAAAAAQAgAAAAJwEAAGRycy9lMm9Eb2MueG1sUEsFBgAAAAAGAAYAWQEA&#10;AH8FAAAAAA==&#10;">
                <v:fill on="t" focussize="0,0"/>
                <v:stroke color="#000000" joinstyle="miter"/>
                <v:imagedata o:title=""/>
                <o:lock v:ext="edit" aspectratio="f"/>
                <v:textbox>
                  <w:txbxContent>
                    <w:p>
                      <w:pPr>
                        <w:adjustRightInd w:val="0"/>
                        <w:snapToGrid w:val="0"/>
                        <w:jc w:val="center"/>
                        <w:rPr>
                          <w:rFonts w:hint="default" w:ascii="仿宋_GB2312" w:eastAsia="仿宋_GB2312"/>
                          <w:snapToGrid w:val="0"/>
                          <w:kern w:val="0"/>
                          <w:szCs w:val="21"/>
                          <w:lang w:val="en-US" w:eastAsia="zh-CN"/>
                        </w:rPr>
                      </w:pPr>
                      <w:r>
                        <w:rPr>
                          <w:rFonts w:hint="eastAsia" w:ascii="仿宋_GB2312" w:eastAsia="仿宋_GB2312"/>
                          <w:snapToGrid w:val="0"/>
                          <w:kern w:val="0"/>
                          <w:szCs w:val="21"/>
                          <w:lang w:eastAsia="zh-CN"/>
                        </w:rPr>
                        <w:t>锚网喷支护</w:t>
                      </w:r>
                    </w:p>
                  </w:txbxContent>
                </v:textbox>
              </v:rect>
            </w:pict>
          </mc:Fallback>
        </mc:AlternateContent>
      </w:r>
    </w:p>
    <w:p>
      <w:pPr>
        <w:pStyle w:val="533"/>
        <w:spacing w:before="72" w:after="72"/>
        <w:rPr>
          <w:color w:val="auto"/>
        </w:rPr>
      </w:pPr>
    </w:p>
    <w:p>
      <w:pPr>
        <w:pStyle w:val="533"/>
        <w:spacing w:before="72" w:after="72"/>
        <w:rPr>
          <w:color w:val="auto"/>
        </w:rPr>
      </w:pPr>
      <w:r>
        <mc:AlternateContent>
          <mc:Choice Requires="wps">
            <w:drawing>
              <wp:anchor distT="0" distB="0" distL="114300" distR="114300" simplePos="0" relativeHeight="251650048" behindDoc="0" locked="0" layoutInCell="1" allowOverlap="1">
                <wp:simplePos x="0" y="0"/>
                <wp:positionH relativeFrom="character">
                  <wp:posOffset>-2576830</wp:posOffset>
                </wp:positionH>
                <wp:positionV relativeFrom="line">
                  <wp:posOffset>127000</wp:posOffset>
                </wp:positionV>
                <wp:extent cx="1678305" cy="295275"/>
                <wp:effectExtent l="4445" t="4445" r="12700" b="5080"/>
                <wp:wrapNone/>
                <wp:docPr id="50" name="矩形 50"/>
                <wp:cNvGraphicFramePr/>
                <a:graphic xmlns:a="http://schemas.openxmlformats.org/drawingml/2006/main">
                  <a:graphicData uri="http://schemas.microsoft.com/office/word/2010/wordprocessingShape">
                    <wps:wsp>
                      <wps:cNvSpPr/>
                      <wps:spPr>
                        <a:xfrm>
                          <a:off x="0" y="0"/>
                          <a:ext cx="1678305"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center"/>
                              <w:rPr>
                                <w:rFonts w:hint="default" w:ascii="仿宋_GB2312" w:eastAsia="仿宋_GB2312"/>
                                <w:snapToGrid w:val="0"/>
                                <w:kern w:val="0"/>
                                <w:szCs w:val="21"/>
                                <w:lang w:val="en-US" w:eastAsia="zh-CN"/>
                              </w:rPr>
                            </w:pPr>
                            <w:r>
                              <w:rPr>
                                <w:rFonts w:hint="eastAsia" w:ascii="仿宋_GB2312" w:eastAsia="仿宋_GB2312"/>
                                <w:snapToGrid w:val="0"/>
                                <w:kern w:val="0"/>
                                <w:szCs w:val="21"/>
                              </w:rPr>
                              <w:t>掘进机出煤</w:t>
                            </w:r>
                            <w:r>
                              <w:rPr>
                                <w:rFonts w:hint="eastAsia" w:ascii="仿宋_GB2312" w:eastAsia="仿宋_GB2312"/>
                                <w:snapToGrid w:val="0"/>
                                <w:kern w:val="0"/>
                                <w:szCs w:val="21"/>
                                <w:lang w:val="en-US" w:eastAsia="zh-CN"/>
                              </w:rPr>
                              <w:t>1.2.4.5</w:t>
                            </w:r>
                          </w:p>
                        </w:txbxContent>
                      </wps:txbx>
                      <wps:bodyPr upright="1"/>
                    </wps:wsp>
                  </a:graphicData>
                </a:graphic>
              </wp:anchor>
            </w:drawing>
          </mc:Choice>
          <mc:Fallback>
            <w:pict>
              <v:rect id="_x0000_s1026" o:spid="_x0000_s1026" o:spt="1" style="position:absolute;left:0pt;margin-left:-202.9pt;margin-top:10pt;height:23.25pt;width:132.15pt;mso-position-horizontal-relative:char;mso-position-vertical-relative:line;z-index:251650048;mso-width-relative:page;mso-height-relative:page;" fillcolor="#FFFFFF" filled="t" stroked="t" coordsize="21600,21600" o:gfxdata="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7f/kPZ&#10;AAAACwEAAA8AAAAAAAAAAQAgAAAAIgAAAGRycy9kb3ducmV2LnhtbFBLAQIUABQAAAAIAIdO4kAU&#10;3GJD5gEAAN0DAAAOAAAAAAAAAAEAIAAAACgBAABkcnMvZTJvRG9jLnhtbFBLBQYAAAAABgAGAFkB&#10;AACABQAAAAA=&#10;">
                <v:fill on="t" focussize="0,0"/>
                <v:stroke color="#000000" joinstyle="miter"/>
                <v:imagedata o:title=""/>
                <o:lock v:ext="edit" aspectratio="f"/>
                <v:textbox>
                  <w:txbxContent>
                    <w:p>
                      <w:pPr>
                        <w:adjustRightInd w:val="0"/>
                        <w:snapToGrid w:val="0"/>
                        <w:jc w:val="center"/>
                        <w:rPr>
                          <w:rFonts w:hint="default" w:ascii="仿宋_GB2312" w:eastAsia="仿宋_GB2312"/>
                          <w:snapToGrid w:val="0"/>
                          <w:kern w:val="0"/>
                          <w:szCs w:val="21"/>
                          <w:lang w:val="en-US" w:eastAsia="zh-CN"/>
                        </w:rPr>
                      </w:pPr>
                      <w:r>
                        <w:rPr>
                          <w:rFonts w:hint="eastAsia" w:ascii="仿宋_GB2312" w:eastAsia="仿宋_GB2312"/>
                          <w:snapToGrid w:val="0"/>
                          <w:kern w:val="0"/>
                          <w:szCs w:val="21"/>
                        </w:rPr>
                        <w:t>掘进机出煤</w:t>
                      </w:r>
                      <w:r>
                        <w:rPr>
                          <w:rFonts w:hint="eastAsia" w:ascii="仿宋_GB2312" w:eastAsia="仿宋_GB2312"/>
                          <w:snapToGrid w:val="0"/>
                          <w:kern w:val="0"/>
                          <w:szCs w:val="21"/>
                          <w:lang w:val="en-US" w:eastAsia="zh-CN"/>
                        </w:rPr>
                        <w:t>1.2.4.5</w:t>
                      </w:r>
                    </w:p>
                  </w:txbxContent>
                </v:textbox>
              </v:rect>
            </w:pict>
          </mc:Fallback>
        </mc:AlternateContent>
      </w:r>
      <w:r>
        <mc:AlternateContent>
          <mc:Choice Requires="wps">
            <w:drawing>
              <wp:anchor distT="0" distB="0" distL="114300" distR="114300" simplePos="0" relativeHeight="251827200" behindDoc="0" locked="0" layoutInCell="1" allowOverlap="1">
                <wp:simplePos x="0" y="0"/>
                <wp:positionH relativeFrom="character">
                  <wp:posOffset>933450</wp:posOffset>
                </wp:positionH>
                <wp:positionV relativeFrom="line">
                  <wp:posOffset>131445</wp:posOffset>
                </wp:positionV>
                <wp:extent cx="1350645" cy="295275"/>
                <wp:effectExtent l="4445" t="4445" r="16510" b="5080"/>
                <wp:wrapNone/>
                <wp:docPr id="206" name="矩形 206"/>
                <wp:cNvGraphicFramePr/>
                <a:graphic xmlns:a="http://schemas.openxmlformats.org/drawingml/2006/main">
                  <a:graphicData uri="http://schemas.microsoft.com/office/word/2010/wordprocessingShape">
                    <wps:wsp>
                      <wps:cNvSpPr/>
                      <wps:spPr>
                        <a:xfrm>
                          <a:off x="0" y="0"/>
                          <a:ext cx="1350645"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center"/>
                              <w:rPr>
                                <w:rFonts w:hint="eastAsia" w:ascii="仿宋_GB2312" w:eastAsia="仿宋_GB2312"/>
                                <w:snapToGrid w:val="0"/>
                                <w:kern w:val="0"/>
                                <w:szCs w:val="21"/>
                              </w:rPr>
                            </w:pPr>
                            <w:r>
                              <w:rPr>
                                <w:rFonts w:hint="eastAsia" w:ascii="仿宋_GB2312" w:eastAsia="仿宋_GB2312"/>
                                <w:snapToGrid w:val="0"/>
                                <w:kern w:val="0"/>
                                <w:szCs w:val="21"/>
                              </w:rPr>
                              <w:t>掘进机出煤</w:t>
                            </w:r>
                            <w:r>
                              <w:rPr>
                                <w:rFonts w:hint="eastAsia" w:ascii="仿宋_GB2312" w:eastAsia="仿宋_GB2312"/>
                                <w:snapToGrid w:val="0"/>
                                <w:kern w:val="0"/>
                                <w:szCs w:val="21"/>
                                <w:lang w:val="en-US" w:eastAsia="zh-CN"/>
                              </w:rPr>
                              <w:t>1.2.4.5</w:t>
                            </w:r>
                          </w:p>
                        </w:txbxContent>
                      </wps:txbx>
                      <wps:bodyPr upright="1"/>
                    </wps:wsp>
                  </a:graphicData>
                </a:graphic>
              </wp:anchor>
            </w:drawing>
          </mc:Choice>
          <mc:Fallback>
            <w:pict>
              <v:rect id="_x0000_s1026" o:spid="_x0000_s1026" o:spt="1" style="position:absolute;left:0pt;margin-left:73.5pt;margin-top:10.35pt;height:23.25pt;width:106.35pt;mso-position-horizontal-relative:char;mso-position-vertical-relative:line;z-index:251827200;mso-width-relative:page;mso-height-relative:page;" fillcolor="#FFFFFF" filled="t" stroked="t" coordsize="21600,21600" o:gfxdata="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p5EL7Y&#10;AAAACQEAAA8AAAAAAAAAAQAgAAAAIgAAAGRycy9kb3ducmV2LnhtbFBLAQIUABQAAAAIAIdO4kCB&#10;8ISe5wEAAN8DAAAOAAAAAAAAAAEAIAAAACcBAABkcnMvZTJvRG9jLnhtbFBLBQYAAAAABgAGAFkB&#10;AACABQAAAAA=&#10;">
                <v:fill on="t" focussize="0,0"/>
                <v:stroke color="#000000" joinstyle="miter"/>
                <v:imagedata o:title=""/>
                <o:lock v:ext="edit" aspectratio="f"/>
                <v:textbox>
                  <w:txbxContent>
                    <w:p>
                      <w:pPr>
                        <w:adjustRightInd w:val="0"/>
                        <w:snapToGrid w:val="0"/>
                        <w:jc w:val="center"/>
                        <w:rPr>
                          <w:rFonts w:hint="eastAsia" w:ascii="仿宋_GB2312" w:eastAsia="仿宋_GB2312"/>
                          <w:snapToGrid w:val="0"/>
                          <w:kern w:val="0"/>
                          <w:szCs w:val="21"/>
                        </w:rPr>
                      </w:pPr>
                      <w:r>
                        <w:rPr>
                          <w:rFonts w:hint="eastAsia" w:ascii="仿宋_GB2312" w:eastAsia="仿宋_GB2312"/>
                          <w:snapToGrid w:val="0"/>
                          <w:kern w:val="0"/>
                          <w:szCs w:val="21"/>
                        </w:rPr>
                        <w:t>掘进机出煤</w:t>
                      </w:r>
                      <w:r>
                        <w:rPr>
                          <w:rFonts w:hint="eastAsia" w:ascii="仿宋_GB2312" w:eastAsia="仿宋_GB2312"/>
                          <w:snapToGrid w:val="0"/>
                          <w:kern w:val="0"/>
                          <w:szCs w:val="21"/>
                          <w:lang w:val="en-US" w:eastAsia="zh-CN"/>
                        </w:rPr>
                        <w:t>1.2.4.5</w:t>
                      </w:r>
                    </w:p>
                  </w:txbxContent>
                </v:textbox>
              </v:rect>
            </w:pict>
          </mc:Fallback>
        </mc:AlternateContent>
      </w:r>
    </w:p>
    <w:p>
      <w:pPr>
        <w:pStyle w:val="533"/>
        <w:spacing w:before="72" w:after="72"/>
        <w:rPr>
          <w:color w:val="auto"/>
        </w:rPr>
      </w:pPr>
      <w:r>
        <mc:AlternateContent>
          <mc:Choice Requires="wps">
            <w:drawing>
              <wp:anchor distT="0" distB="0" distL="114300" distR="114300" simplePos="0" relativeHeight="251651072" behindDoc="0" locked="0" layoutInCell="1" allowOverlap="1">
                <wp:simplePos x="0" y="0"/>
                <wp:positionH relativeFrom="character">
                  <wp:posOffset>-1732280</wp:posOffset>
                </wp:positionH>
                <wp:positionV relativeFrom="line">
                  <wp:posOffset>130175</wp:posOffset>
                </wp:positionV>
                <wp:extent cx="1270" cy="294640"/>
                <wp:effectExtent l="37465" t="0" r="37465" b="10160"/>
                <wp:wrapNone/>
                <wp:docPr id="72" name="直接连接符 72"/>
                <wp:cNvGraphicFramePr/>
                <a:graphic xmlns:a="http://schemas.openxmlformats.org/drawingml/2006/main">
                  <a:graphicData uri="http://schemas.microsoft.com/office/word/2010/wordprocessingShape">
                    <wps:wsp>
                      <wps:cNvCnPr/>
                      <wps:spPr>
                        <a:xfrm>
                          <a:off x="0" y="0"/>
                          <a:ext cx="1270" cy="2946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36.4pt;margin-top:10.25pt;height:23.2pt;width:0.1pt;mso-position-horizontal-relative:char;mso-position-vertical-relative:line;z-index:251651072;mso-width-relative:page;mso-height-relative:page;" filled="f" stroked="t" coordsize="21600,21600" o:gfxdata="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9PCdntsAAAALAQAA&#10;DwAAAAAAAAABACAAAAAiAAAAZHJzL2Rvd25yZXYueG1sUEsBAhQAFAAAAAgAh07iQIr9R1PdAQAA&#10;kgMAAA4AAAAAAAAAAQAgAAAAKgEAAGRycy9lMm9Eb2MueG1sUEsFBgAAAAAGAAYAWQEAAHkFAAAA&#10;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28224" behindDoc="0" locked="0" layoutInCell="1" allowOverlap="1">
                <wp:simplePos x="0" y="0"/>
                <wp:positionH relativeFrom="character">
                  <wp:posOffset>1616075</wp:posOffset>
                </wp:positionH>
                <wp:positionV relativeFrom="line">
                  <wp:posOffset>134620</wp:posOffset>
                </wp:positionV>
                <wp:extent cx="1270" cy="294640"/>
                <wp:effectExtent l="37465" t="0" r="37465" b="10160"/>
                <wp:wrapNone/>
                <wp:docPr id="208" name="直接连接符 208"/>
                <wp:cNvGraphicFramePr/>
                <a:graphic xmlns:a="http://schemas.openxmlformats.org/drawingml/2006/main">
                  <a:graphicData uri="http://schemas.microsoft.com/office/word/2010/wordprocessingShape">
                    <wps:wsp>
                      <wps:cNvCnPr/>
                      <wps:spPr>
                        <a:xfrm>
                          <a:off x="0" y="0"/>
                          <a:ext cx="1270" cy="2946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27.25pt;margin-top:10.6pt;height:23.2pt;width:0.1pt;mso-position-horizontal-relative:char;mso-position-vertical-relative:line;z-index:251828224;mso-width-relative:page;mso-height-relative:page;" filled="f" stroked="t" coordsize="21600,21600" o:gfxdata="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vOvF42QAAAAkBAAAP&#10;AAAAAAAAAAEAIAAAACIAAABkcnMvZG93bnJldi54bWxQSwECFAAUAAAACACHTuJAi5vNqt4BAACU&#10;AwAADgAAAAAAAAABACAAAAAoAQAAZHJzL2Uyb0RvYy54bWxQSwUGAAAAAAYABgBZAQAAeAUAAAAA&#10;">
                <v:fill on="f" focussize="0,0"/>
                <v:stroke color="#000000" joinstyle="round" endarrow="block"/>
                <v:imagedata o:title=""/>
                <o:lock v:ext="edit" aspectratio="f"/>
              </v:line>
            </w:pict>
          </mc:Fallback>
        </mc:AlternateContent>
      </w:r>
    </w:p>
    <w:p>
      <w:pPr>
        <w:pStyle w:val="533"/>
        <w:spacing w:before="72" w:after="72"/>
        <w:rPr>
          <w:color w:val="auto"/>
        </w:rPr>
      </w:pPr>
      <w:r>
        <mc:AlternateContent>
          <mc:Choice Requires="wps">
            <w:drawing>
              <wp:anchor distT="0" distB="0" distL="114300" distR="114300" simplePos="0" relativeHeight="251652096" behindDoc="0" locked="0" layoutInCell="1" allowOverlap="1">
                <wp:simplePos x="0" y="0"/>
                <wp:positionH relativeFrom="character">
                  <wp:posOffset>-2557145</wp:posOffset>
                </wp:positionH>
                <wp:positionV relativeFrom="line">
                  <wp:posOffset>138430</wp:posOffset>
                </wp:positionV>
                <wp:extent cx="1626235" cy="274955"/>
                <wp:effectExtent l="5080" t="4445" r="6985" b="6350"/>
                <wp:wrapNone/>
                <wp:docPr id="52" name="矩形 52"/>
                <wp:cNvGraphicFramePr/>
                <a:graphic xmlns:a="http://schemas.openxmlformats.org/drawingml/2006/main">
                  <a:graphicData uri="http://schemas.microsoft.com/office/word/2010/wordprocessingShape">
                    <wps:wsp>
                      <wps:cNvSpPr/>
                      <wps:spPr>
                        <a:xfrm>
                          <a:off x="0" y="0"/>
                          <a:ext cx="1626235" cy="2749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center"/>
                              <w:rPr>
                                <w:rFonts w:hint="default" w:ascii="仿宋_GB2312" w:eastAsia="仿宋_GB2312"/>
                                <w:snapToGrid w:val="0"/>
                                <w:kern w:val="0"/>
                                <w:szCs w:val="21"/>
                                <w:lang w:val="en-US" w:eastAsia="zh-CN"/>
                              </w:rPr>
                            </w:pPr>
                            <w:r>
                              <w:rPr>
                                <w:rFonts w:hint="eastAsia" w:ascii="仿宋_GB2312" w:eastAsia="仿宋_GB2312"/>
                                <w:snapToGrid w:val="0"/>
                                <w:kern w:val="0"/>
                                <w:szCs w:val="21"/>
                              </w:rPr>
                              <w:t>锚杆机打眼</w:t>
                            </w:r>
                            <w:r>
                              <w:rPr>
                                <w:rFonts w:hint="eastAsia" w:ascii="仿宋_GB2312" w:eastAsia="仿宋_GB2312"/>
                                <w:snapToGrid w:val="0"/>
                                <w:kern w:val="0"/>
                                <w:szCs w:val="21"/>
                                <w:lang w:val="en-US" w:eastAsia="zh-CN"/>
                              </w:rPr>
                              <w:t>1.2.3.4.5.6</w:t>
                            </w:r>
                          </w:p>
                        </w:txbxContent>
                      </wps:txbx>
                      <wps:bodyPr lIns="0" tIns="45720" rIns="0" bIns="45720" upright="1"/>
                    </wps:wsp>
                  </a:graphicData>
                </a:graphic>
              </wp:anchor>
            </w:drawing>
          </mc:Choice>
          <mc:Fallback>
            <w:pict>
              <v:rect id="_x0000_s1026" o:spid="_x0000_s1026" o:spt="1" style="position:absolute;left:0pt;margin-left:-201.35pt;margin-top:10.9pt;height:21.65pt;width:128.05pt;mso-position-horizontal-relative:char;mso-position-vertical-relative:line;z-index:251652096;mso-width-relative:page;mso-height-relative:page;" fillcolor="#FFFFFF" filled="t" stroked="t" coordsize="21600,21600" o:gfxdata="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1RJTXZAAAACwEAAA8AAAAAAAAAAQAgAAAAIgAAAGRycy9kb3ducmV2&#10;LnhtbFBLAQIUABQAAAAIAIdO4kCKucBY+wEAAAkEAAAOAAAAAAAAAAEAIAAAACgBAABkcnMvZTJv&#10;RG9jLnhtbFBLBQYAAAAABgAGAFkBAACVBQAAAAA=&#10;">
                <v:fill on="t" focussize="0,0"/>
                <v:stroke color="#000000" joinstyle="miter"/>
                <v:imagedata o:title=""/>
                <o:lock v:ext="edit" aspectratio="f"/>
                <v:textbox inset="0mm,1.27mm,0mm,1.27mm">
                  <w:txbxContent>
                    <w:p>
                      <w:pPr>
                        <w:adjustRightInd w:val="0"/>
                        <w:snapToGrid w:val="0"/>
                        <w:jc w:val="center"/>
                        <w:rPr>
                          <w:rFonts w:hint="default" w:ascii="仿宋_GB2312" w:eastAsia="仿宋_GB2312"/>
                          <w:snapToGrid w:val="0"/>
                          <w:kern w:val="0"/>
                          <w:szCs w:val="21"/>
                          <w:lang w:val="en-US" w:eastAsia="zh-CN"/>
                        </w:rPr>
                      </w:pPr>
                      <w:r>
                        <w:rPr>
                          <w:rFonts w:hint="eastAsia" w:ascii="仿宋_GB2312" w:eastAsia="仿宋_GB2312"/>
                          <w:snapToGrid w:val="0"/>
                          <w:kern w:val="0"/>
                          <w:szCs w:val="21"/>
                        </w:rPr>
                        <w:t>锚杆机打眼</w:t>
                      </w:r>
                      <w:r>
                        <w:rPr>
                          <w:rFonts w:hint="eastAsia" w:ascii="仿宋_GB2312" w:eastAsia="仿宋_GB2312"/>
                          <w:snapToGrid w:val="0"/>
                          <w:kern w:val="0"/>
                          <w:szCs w:val="21"/>
                          <w:lang w:val="en-US" w:eastAsia="zh-CN"/>
                        </w:rPr>
                        <w:t>1.2.3.4.5.6</w:t>
                      </w:r>
                    </w:p>
                  </w:txbxContent>
                </v:textbox>
              </v:rect>
            </w:pict>
          </mc:Fallback>
        </mc:AlternateContent>
      </w:r>
      <w:r>
        <mc:AlternateContent>
          <mc:Choice Requires="wps">
            <w:drawing>
              <wp:anchor distT="0" distB="0" distL="114300" distR="114300" simplePos="0" relativeHeight="251829248" behindDoc="0" locked="0" layoutInCell="1" allowOverlap="1">
                <wp:simplePos x="0" y="0"/>
                <wp:positionH relativeFrom="character">
                  <wp:posOffset>824230</wp:posOffset>
                </wp:positionH>
                <wp:positionV relativeFrom="line">
                  <wp:posOffset>121285</wp:posOffset>
                </wp:positionV>
                <wp:extent cx="1562735" cy="295910"/>
                <wp:effectExtent l="5080" t="4445" r="13335" b="23495"/>
                <wp:wrapNone/>
                <wp:docPr id="207" name="矩形 207"/>
                <wp:cNvGraphicFramePr/>
                <a:graphic xmlns:a="http://schemas.openxmlformats.org/drawingml/2006/main">
                  <a:graphicData uri="http://schemas.microsoft.com/office/word/2010/wordprocessingShape">
                    <wps:wsp>
                      <wps:cNvSpPr/>
                      <wps:spPr>
                        <a:xfrm>
                          <a:off x="0" y="0"/>
                          <a:ext cx="1562735" cy="295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center"/>
                              <w:rPr>
                                <w:rFonts w:hint="eastAsia" w:ascii="仿宋_GB2312" w:eastAsia="仿宋_GB2312"/>
                                <w:snapToGrid w:val="0"/>
                                <w:kern w:val="0"/>
                                <w:szCs w:val="21"/>
                              </w:rPr>
                            </w:pPr>
                            <w:r>
                              <w:rPr>
                                <w:rFonts w:hint="eastAsia" w:ascii="仿宋_GB2312" w:eastAsia="仿宋_GB2312"/>
                                <w:snapToGrid w:val="0"/>
                                <w:kern w:val="0"/>
                                <w:szCs w:val="21"/>
                              </w:rPr>
                              <w:t>锚杆机打眼</w:t>
                            </w:r>
                            <w:r>
                              <w:rPr>
                                <w:rFonts w:hint="eastAsia" w:ascii="仿宋_GB2312" w:eastAsia="仿宋_GB2312"/>
                                <w:snapToGrid w:val="0"/>
                                <w:kern w:val="0"/>
                                <w:szCs w:val="21"/>
                                <w:lang w:val="en-US" w:eastAsia="zh-CN"/>
                              </w:rPr>
                              <w:t>1.2.3.4.5.6</w:t>
                            </w:r>
                          </w:p>
                        </w:txbxContent>
                      </wps:txbx>
                      <wps:bodyPr lIns="0" tIns="45720" rIns="0" bIns="45720" upright="1"/>
                    </wps:wsp>
                  </a:graphicData>
                </a:graphic>
              </wp:anchor>
            </w:drawing>
          </mc:Choice>
          <mc:Fallback>
            <w:pict>
              <v:rect id="_x0000_s1026" o:spid="_x0000_s1026" o:spt="1" style="position:absolute;left:0pt;margin-left:64.9pt;margin-top:9.55pt;height:23.3pt;width:123.05pt;mso-position-horizontal-relative:char;mso-position-vertical-relative:line;z-index:251829248;mso-width-relative:page;mso-height-relative:page;" fillcolor="#FFFFFF" filled="t" stroked="t" coordsize="21600,21600" o:gfxdata="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hFU4X1wAAAAkBAAAPAAAAAAAAAAEAIAAAACIAAABkcnMvZG93bnJl&#10;di54bWxQSwECFAAUAAAACACHTuJAAFnEAv4BAAALBAAADgAAAAAAAAABACAAAAAmAQAAZHJzL2Uy&#10;b0RvYy54bWxQSwUGAAAAAAYABgBZAQAAlgUAAAAA&#10;">
                <v:fill on="t" focussize="0,0"/>
                <v:stroke color="#000000" joinstyle="miter"/>
                <v:imagedata o:title=""/>
                <o:lock v:ext="edit" aspectratio="f"/>
                <v:textbox inset="0mm,1.27mm,0mm,1.27mm">
                  <w:txbxContent>
                    <w:p>
                      <w:pPr>
                        <w:adjustRightInd w:val="0"/>
                        <w:snapToGrid w:val="0"/>
                        <w:jc w:val="center"/>
                        <w:rPr>
                          <w:rFonts w:hint="eastAsia" w:ascii="仿宋_GB2312" w:eastAsia="仿宋_GB2312"/>
                          <w:snapToGrid w:val="0"/>
                          <w:kern w:val="0"/>
                          <w:szCs w:val="21"/>
                        </w:rPr>
                      </w:pPr>
                      <w:r>
                        <w:rPr>
                          <w:rFonts w:hint="eastAsia" w:ascii="仿宋_GB2312" w:eastAsia="仿宋_GB2312"/>
                          <w:snapToGrid w:val="0"/>
                          <w:kern w:val="0"/>
                          <w:szCs w:val="21"/>
                        </w:rPr>
                        <w:t>锚杆机打眼</w:t>
                      </w:r>
                      <w:r>
                        <w:rPr>
                          <w:rFonts w:hint="eastAsia" w:ascii="仿宋_GB2312" w:eastAsia="仿宋_GB2312"/>
                          <w:snapToGrid w:val="0"/>
                          <w:kern w:val="0"/>
                          <w:szCs w:val="21"/>
                          <w:lang w:val="en-US" w:eastAsia="zh-CN"/>
                        </w:rPr>
                        <w:t>1.2.3.4.5.6</w:t>
                      </w:r>
                    </w:p>
                  </w:txbxContent>
                </v:textbox>
              </v:rect>
            </w:pict>
          </mc:Fallback>
        </mc:AlternateContent>
      </w:r>
    </w:p>
    <w:p>
      <w:pPr>
        <w:pStyle w:val="533"/>
        <w:spacing w:before="72" w:after="72"/>
        <w:rPr>
          <w:color w:val="auto"/>
          <w:sz w:val="24"/>
          <w:szCs w:val="24"/>
        </w:rPr>
      </w:pPr>
      <w:r>
        <mc:AlternateContent>
          <mc:Choice Requires="wps">
            <w:drawing>
              <wp:anchor distT="0" distB="0" distL="114300" distR="114300" simplePos="0" relativeHeight="251654144" behindDoc="0" locked="0" layoutInCell="1" allowOverlap="1">
                <wp:simplePos x="0" y="0"/>
                <wp:positionH relativeFrom="character">
                  <wp:posOffset>-1721485</wp:posOffset>
                </wp:positionH>
                <wp:positionV relativeFrom="line">
                  <wp:posOffset>130175</wp:posOffset>
                </wp:positionV>
                <wp:extent cx="1270" cy="294640"/>
                <wp:effectExtent l="37465" t="0" r="37465" b="10160"/>
                <wp:wrapNone/>
                <wp:docPr id="54" name="直接连接符 54"/>
                <wp:cNvGraphicFramePr/>
                <a:graphic xmlns:a="http://schemas.openxmlformats.org/drawingml/2006/main">
                  <a:graphicData uri="http://schemas.microsoft.com/office/word/2010/wordprocessingShape">
                    <wps:wsp>
                      <wps:cNvCnPr/>
                      <wps:spPr>
                        <a:xfrm>
                          <a:off x="0" y="0"/>
                          <a:ext cx="1270" cy="2946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35.55pt;margin-top:10.25pt;height:23.2pt;width:0.1pt;mso-position-horizontal-relative:char;mso-position-vertical-relative:line;z-index:251654144;mso-width-relative:page;mso-height-relative:page;" filled="f" stroked="t" coordsize="21600,21600" o:gfxdata="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nE+LstsAAAALAQAA&#10;DwAAAAAAAAABACAAAAAiAAAAZHJzL2Rvd25yZXYueG1sUEsBAhQAFAAAAAgAh07iQGjIOZHdAQAA&#10;kgMAAA4AAAAAAAAAAQAgAAAAKgEAAGRycy9lMm9Eb2MueG1sUEsFBgAAAAAGAAYAWQEAAHkFAAAA&#10;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34368" behindDoc="0" locked="0" layoutInCell="1" allowOverlap="1">
                <wp:simplePos x="0" y="0"/>
                <wp:positionH relativeFrom="character">
                  <wp:posOffset>1627505</wp:posOffset>
                </wp:positionH>
                <wp:positionV relativeFrom="line">
                  <wp:posOffset>114935</wp:posOffset>
                </wp:positionV>
                <wp:extent cx="1270" cy="294640"/>
                <wp:effectExtent l="37465" t="0" r="37465" b="10160"/>
                <wp:wrapNone/>
                <wp:docPr id="210" name="直接连接符 210"/>
                <wp:cNvGraphicFramePr/>
                <a:graphic xmlns:a="http://schemas.openxmlformats.org/drawingml/2006/main">
                  <a:graphicData uri="http://schemas.microsoft.com/office/word/2010/wordprocessingShape">
                    <wps:wsp>
                      <wps:cNvCnPr/>
                      <wps:spPr>
                        <a:xfrm>
                          <a:off x="0" y="0"/>
                          <a:ext cx="1270" cy="2946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28.15pt;margin-top:9.05pt;height:23.2pt;width:0.1pt;mso-position-horizontal-relative:char;mso-position-vertical-relative:line;z-index:251834368;mso-width-relative:page;mso-height-relative:page;" filled="f" stroked="t" coordsize="21600,21600" o:gfxdata="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ZO46/2QAAAAkBAAAP&#10;AAAAAAAAAAEAIAAAACIAAABkcnMvZG93bnJldi54bWxQSwECFAAUAAAACACHTuJA6+bbot4BAACU&#10;AwAADgAAAAAAAAABACAAAAAoAQAAZHJzL2Uyb0RvYy54bWxQSwUGAAAAAAYABgBZAQAAeAUAAAAA&#10;">
                <v:fill on="f" focussize="0,0"/>
                <v:stroke color="#000000" joinstyle="round" endarrow="block"/>
                <v:imagedata o:title=""/>
                <o:lock v:ext="edit" aspectratio="f"/>
              </v:line>
            </w:pict>
          </mc:Fallback>
        </mc:AlternateContent>
      </w:r>
    </w:p>
    <w:p>
      <w:pPr>
        <w:pStyle w:val="533"/>
        <w:spacing w:before="72" w:after="72"/>
        <w:rPr>
          <w:color w:val="auto"/>
          <w:sz w:val="24"/>
          <w:szCs w:val="24"/>
        </w:rPr>
      </w:pPr>
      <w:r>
        <mc:AlternateContent>
          <mc:Choice Requires="wps">
            <w:drawing>
              <wp:anchor distT="0" distB="0" distL="114300" distR="114300" simplePos="0" relativeHeight="251660288" behindDoc="0" locked="0" layoutInCell="1" allowOverlap="1">
                <wp:simplePos x="0" y="0"/>
                <wp:positionH relativeFrom="character">
                  <wp:posOffset>924560</wp:posOffset>
                </wp:positionH>
                <wp:positionV relativeFrom="line">
                  <wp:posOffset>109855</wp:posOffset>
                </wp:positionV>
                <wp:extent cx="1365885" cy="293370"/>
                <wp:effectExtent l="4445" t="4445" r="20320" b="6985"/>
                <wp:wrapNone/>
                <wp:docPr id="57" name="矩形 57"/>
                <wp:cNvGraphicFramePr/>
                <a:graphic xmlns:a="http://schemas.openxmlformats.org/drawingml/2006/main">
                  <a:graphicData uri="http://schemas.microsoft.com/office/word/2010/wordprocessingShape">
                    <wps:wsp>
                      <wps:cNvSpPr/>
                      <wps:spPr>
                        <a:xfrm>
                          <a:off x="0" y="0"/>
                          <a:ext cx="1365885" cy="2933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center"/>
                              <w:rPr>
                                <w:rFonts w:hint="eastAsia" w:ascii="仿宋_GB2312" w:eastAsia="仿宋_GB2312"/>
                                <w:snapToGrid w:val="0"/>
                                <w:kern w:val="0"/>
                                <w:szCs w:val="21"/>
                                <w:lang w:val="en-US" w:eastAsia="zh-CN"/>
                              </w:rPr>
                            </w:pPr>
                            <w:r>
                              <w:rPr>
                                <w:rFonts w:hint="eastAsia" w:ascii="仿宋_GB2312" w:eastAsia="仿宋_GB2312"/>
                                <w:snapToGrid w:val="0"/>
                                <w:kern w:val="0"/>
                                <w:szCs w:val="21"/>
                              </w:rPr>
                              <w:t>固定锚杆</w:t>
                            </w:r>
                            <w:r>
                              <w:rPr>
                                <w:rFonts w:hint="eastAsia" w:ascii="仿宋_GB2312" w:eastAsia="仿宋_GB2312"/>
                                <w:snapToGrid w:val="0"/>
                                <w:kern w:val="0"/>
                                <w:szCs w:val="21"/>
                                <w:lang w:val="en-US" w:eastAsia="zh-CN"/>
                              </w:rPr>
                              <w:t>1.2.3.4.5</w:t>
                            </w:r>
                          </w:p>
                          <w:p>
                            <w:pPr>
                              <w:adjustRightInd w:val="0"/>
                              <w:snapToGrid w:val="0"/>
                              <w:rPr>
                                <w:rFonts w:hint="eastAsia" w:ascii="仿宋_GB2312" w:eastAsia="仿宋_GB2312"/>
                                <w:snapToGrid w:val="0"/>
                                <w:kern w:val="0"/>
                                <w:szCs w:val="21"/>
                              </w:rPr>
                            </w:pPr>
                          </w:p>
                        </w:txbxContent>
                      </wps:txbx>
                      <wps:bodyPr lIns="0" tIns="45720" rIns="0" bIns="45720" upright="1"/>
                    </wps:wsp>
                  </a:graphicData>
                </a:graphic>
              </wp:anchor>
            </w:drawing>
          </mc:Choice>
          <mc:Fallback>
            <w:pict>
              <v:rect id="_x0000_s1026" o:spid="_x0000_s1026" o:spt="1" style="position:absolute;left:0pt;margin-left:72.8pt;margin-top:8.65pt;height:23.1pt;width:107.55pt;mso-position-horizontal-relative:char;mso-position-vertical-relative:line;z-index:251660288;mso-width-relative:page;mso-height-relative:page;" fillcolor="#FFFFFF" filled="t" stroked="t" coordsize="21600,21600" o:gfxdata="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li6NtcAAAAJAQAADwAAAAAAAAABACAAAAAiAAAAZHJzL2Rvd25y&#10;ZXYueG1sUEsBAhQAFAAAAAgAh07iQKl2FKT/AQAACQQAAA4AAAAAAAAAAQAgAAAAJgEAAGRycy9l&#10;Mm9Eb2MueG1sUEsFBgAAAAAGAAYAWQEAAJcFAAAAAA==&#10;">
                <v:fill on="t" focussize="0,0"/>
                <v:stroke color="#000000" joinstyle="miter"/>
                <v:imagedata o:title=""/>
                <o:lock v:ext="edit" aspectratio="f"/>
                <v:textbox inset="0mm,1.27mm,0mm,1.27mm">
                  <w:txbxContent>
                    <w:p>
                      <w:pPr>
                        <w:adjustRightInd w:val="0"/>
                        <w:snapToGrid w:val="0"/>
                        <w:jc w:val="center"/>
                        <w:rPr>
                          <w:rFonts w:hint="eastAsia" w:ascii="仿宋_GB2312" w:eastAsia="仿宋_GB2312"/>
                          <w:snapToGrid w:val="0"/>
                          <w:kern w:val="0"/>
                          <w:szCs w:val="21"/>
                          <w:lang w:val="en-US" w:eastAsia="zh-CN"/>
                        </w:rPr>
                      </w:pPr>
                      <w:r>
                        <w:rPr>
                          <w:rFonts w:hint="eastAsia" w:ascii="仿宋_GB2312" w:eastAsia="仿宋_GB2312"/>
                          <w:snapToGrid w:val="0"/>
                          <w:kern w:val="0"/>
                          <w:szCs w:val="21"/>
                        </w:rPr>
                        <w:t>固定锚杆</w:t>
                      </w:r>
                      <w:r>
                        <w:rPr>
                          <w:rFonts w:hint="eastAsia" w:ascii="仿宋_GB2312" w:eastAsia="仿宋_GB2312"/>
                          <w:snapToGrid w:val="0"/>
                          <w:kern w:val="0"/>
                          <w:szCs w:val="21"/>
                          <w:lang w:val="en-US" w:eastAsia="zh-CN"/>
                        </w:rPr>
                        <w:t>1.2.3.4.5</w:t>
                      </w:r>
                    </w:p>
                    <w:p>
                      <w:pPr>
                        <w:adjustRightInd w:val="0"/>
                        <w:snapToGrid w:val="0"/>
                        <w:rPr>
                          <w:rFonts w:hint="eastAsia" w:ascii="仿宋_GB2312" w:eastAsia="仿宋_GB2312"/>
                          <w:snapToGrid w:val="0"/>
                          <w:kern w:val="0"/>
                          <w:szCs w:val="21"/>
                        </w:rPr>
                      </w:pPr>
                    </w:p>
                  </w:txbxContent>
                </v:textbox>
              </v:rect>
            </w:pict>
          </mc:Fallback>
        </mc:AlternateContent>
      </w:r>
      <w:r>
        <mc:AlternateContent>
          <mc:Choice Requires="wps">
            <w:drawing>
              <wp:anchor distT="0" distB="0" distL="114300" distR="114300" simplePos="0" relativeHeight="251837440" behindDoc="0" locked="0" layoutInCell="1" allowOverlap="1">
                <wp:simplePos x="0" y="0"/>
                <wp:positionH relativeFrom="character">
                  <wp:posOffset>-2623820</wp:posOffset>
                </wp:positionH>
                <wp:positionV relativeFrom="line">
                  <wp:posOffset>134620</wp:posOffset>
                </wp:positionV>
                <wp:extent cx="1830705" cy="293370"/>
                <wp:effectExtent l="4445" t="4445" r="12700" b="6985"/>
                <wp:wrapNone/>
                <wp:docPr id="209" name="矩形 209"/>
                <wp:cNvGraphicFramePr/>
                <a:graphic xmlns:a="http://schemas.openxmlformats.org/drawingml/2006/main">
                  <a:graphicData uri="http://schemas.microsoft.com/office/word/2010/wordprocessingShape">
                    <wps:wsp>
                      <wps:cNvSpPr/>
                      <wps:spPr>
                        <a:xfrm>
                          <a:off x="0" y="0"/>
                          <a:ext cx="1830705" cy="2933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ind w:firstLine="210" w:firstLineChars="100"/>
                              <w:jc w:val="center"/>
                              <w:rPr>
                                <w:rFonts w:hint="eastAsia" w:ascii="仿宋_GB2312" w:eastAsia="仿宋_GB2312"/>
                                <w:snapToGrid w:val="0"/>
                                <w:kern w:val="0"/>
                                <w:szCs w:val="21"/>
                                <w:lang w:val="en-US" w:eastAsia="zh-CN"/>
                              </w:rPr>
                            </w:pPr>
                            <w:r>
                              <w:rPr>
                                <w:rFonts w:hint="eastAsia" w:ascii="仿宋_GB2312" w:eastAsia="仿宋_GB2312"/>
                                <w:snapToGrid w:val="0"/>
                                <w:kern w:val="0"/>
                                <w:szCs w:val="21"/>
                                <w:lang w:eastAsia="zh-CN"/>
                              </w:rPr>
                              <w:t>安装</w:t>
                            </w:r>
                            <w:r>
                              <w:rPr>
                                <w:rFonts w:hint="eastAsia" w:ascii="仿宋_GB2312" w:eastAsia="仿宋_GB2312"/>
                                <w:snapToGrid w:val="0"/>
                                <w:kern w:val="0"/>
                                <w:szCs w:val="21"/>
                              </w:rPr>
                              <w:t>锚杆、锚索</w:t>
                            </w:r>
                            <w:r>
                              <w:rPr>
                                <w:rFonts w:hint="eastAsia" w:ascii="仿宋_GB2312" w:eastAsia="仿宋_GB2312"/>
                                <w:snapToGrid w:val="0"/>
                                <w:kern w:val="0"/>
                                <w:szCs w:val="21"/>
                                <w:lang w:val="en-US" w:eastAsia="zh-CN"/>
                              </w:rPr>
                              <w:t>1.2.3.4.5</w:t>
                            </w:r>
                          </w:p>
                          <w:p>
                            <w:pPr>
                              <w:adjustRightInd w:val="0"/>
                              <w:snapToGrid w:val="0"/>
                              <w:rPr>
                                <w:rFonts w:hint="eastAsia" w:ascii="仿宋_GB2312" w:eastAsia="仿宋_GB2312"/>
                                <w:snapToGrid w:val="0"/>
                                <w:kern w:val="0"/>
                                <w:szCs w:val="21"/>
                              </w:rPr>
                            </w:pPr>
                          </w:p>
                        </w:txbxContent>
                      </wps:txbx>
                      <wps:bodyPr lIns="0" tIns="45720" rIns="0" bIns="45720" upright="1"/>
                    </wps:wsp>
                  </a:graphicData>
                </a:graphic>
              </wp:anchor>
            </w:drawing>
          </mc:Choice>
          <mc:Fallback>
            <w:pict>
              <v:rect id="_x0000_s1026" o:spid="_x0000_s1026" o:spt="1" style="position:absolute;left:0pt;margin-left:-206.6pt;margin-top:10.6pt;height:23.1pt;width:144.15pt;mso-position-horizontal-relative:char;mso-position-vertical-relative:line;z-index:251837440;mso-width-relative:page;mso-height-relative:page;" fillcolor="#FFFFFF" filled="t" stroked="t" coordsize="21600,21600" o:gfxdata="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8huYT2QAAAAsBAAAPAAAAAAAAAAEAIAAAACIAAABkcnMvZG93&#10;bnJldi54bWxQSwECFAAUAAAACACHTuJAgnREqv8BAAALBAAADgAAAAAAAAABACAAAAAoAQAAZHJz&#10;L2Uyb0RvYy54bWxQSwUGAAAAAAYABgBZAQAAmQUAAAAA&#10;">
                <v:fill on="t" focussize="0,0"/>
                <v:stroke color="#000000" joinstyle="miter"/>
                <v:imagedata o:title=""/>
                <o:lock v:ext="edit" aspectratio="f"/>
                <v:textbox inset="0mm,1.27mm,0mm,1.27mm">
                  <w:txbxContent>
                    <w:p>
                      <w:pPr>
                        <w:adjustRightInd w:val="0"/>
                        <w:snapToGrid w:val="0"/>
                        <w:ind w:firstLine="210" w:firstLineChars="100"/>
                        <w:jc w:val="center"/>
                        <w:rPr>
                          <w:rFonts w:hint="eastAsia" w:ascii="仿宋_GB2312" w:eastAsia="仿宋_GB2312"/>
                          <w:snapToGrid w:val="0"/>
                          <w:kern w:val="0"/>
                          <w:szCs w:val="21"/>
                          <w:lang w:val="en-US" w:eastAsia="zh-CN"/>
                        </w:rPr>
                      </w:pPr>
                      <w:r>
                        <w:rPr>
                          <w:rFonts w:hint="eastAsia" w:ascii="仿宋_GB2312" w:eastAsia="仿宋_GB2312"/>
                          <w:snapToGrid w:val="0"/>
                          <w:kern w:val="0"/>
                          <w:szCs w:val="21"/>
                          <w:lang w:eastAsia="zh-CN"/>
                        </w:rPr>
                        <w:t>安装</w:t>
                      </w:r>
                      <w:r>
                        <w:rPr>
                          <w:rFonts w:hint="eastAsia" w:ascii="仿宋_GB2312" w:eastAsia="仿宋_GB2312"/>
                          <w:snapToGrid w:val="0"/>
                          <w:kern w:val="0"/>
                          <w:szCs w:val="21"/>
                        </w:rPr>
                        <w:t>锚杆、锚索</w:t>
                      </w:r>
                      <w:r>
                        <w:rPr>
                          <w:rFonts w:hint="eastAsia" w:ascii="仿宋_GB2312" w:eastAsia="仿宋_GB2312"/>
                          <w:snapToGrid w:val="0"/>
                          <w:kern w:val="0"/>
                          <w:szCs w:val="21"/>
                          <w:lang w:val="en-US" w:eastAsia="zh-CN"/>
                        </w:rPr>
                        <w:t>1.2.3.4.5</w:t>
                      </w:r>
                    </w:p>
                    <w:p>
                      <w:pPr>
                        <w:adjustRightInd w:val="0"/>
                        <w:snapToGrid w:val="0"/>
                        <w:rPr>
                          <w:rFonts w:hint="eastAsia" w:ascii="仿宋_GB2312" w:eastAsia="仿宋_GB2312"/>
                          <w:snapToGrid w:val="0"/>
                          <w:kern w:val="0"/>
                          <w:szCs w:val="21"/>
                        </w:rPr>
                      </w:pPr>
                    </w:p>
                  </w:txbxContent>
                </v:textbox>
              </v:rect>
            </w:pict>
          </mc:Fallback>
        </mc:AlternateContent>
      </w:r>
    </w:p>
    <w:p>
      <w:pPr>
        <w:pStyle w:val="533"/>
        <w:spacing w:before="72" w:after="72"/>
        <w:rPr>
          <w:color w:val="auto"/>
          <w:sz w:val="24"/>
          <w:szCs w:val="24"/>
        </w:rPr>
      </w:pPr>
      <w:r>
        <mc:AlternateContent>
          <mc:Choice Requires="wps">
            <w:drawing>
              <wp:anchor distT="0" distB="0" distL="114300" distR="114300" simplePos="0" relativeHeight="251663360" behindDoc="0" locked="0" layoutInCell="1" allowOverlap="1">
                <wp:simplePos x="0" y="0"/>
                <wp:positionH relativeFrom="character">
                  <wp:posOffset>-1721485</wp:posOffset>
                </wp:positionH>
                <wp:positionV relativeFrom="line">
                  <wp:posOffset>126365</wp:posOffset>
                </wp:positionV>
                <wp:extent cx="1270" cy="294640"/>
                <wp:effectExtent l="37465" t="0" r="37465" b="10160"/>
                <wp:wrapNone/>
                <wp:docPr id="82" name="直接连接符 82"/>
                <wp:cNvGraphicFramePr/>
                <a:graphic xmlns:a="http://schemas.openxmlformats.org/drawingml/2006/main">
                  <a:graphicData uri="http://schemas.microsoft.com/office/word/2010/wordprocessingShape">
                    <wps:wsp>
                      <wps:cNvCnPr/>
                      <wps:spPr>
                        <a:xfrm>
                          <a:off x="0" y="0"/>
                          <a:ext cx="1270" cy="2946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35.55pt;margin-top:9.95pt;height:23.2pt;width:0.1pt;mso-position-horizontal-relative:char;mso-position-vertical-relative:line;z-index:251663360;mso-width-relative:page;mso-height-relative:page;" filled="f" stroked="t" coordsize="21600,21600" o:gfxdata="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rQZlNsAAAALAQAA&#10;DwAAAAAAAAABACAAAAAiAAAAZHJzL2Rvd25yZXYueG1sUEsBAhQAFAAAAAgAh07iQKriSaTdAQAA&#10;kgMAAA4AAAAAAAAAAQAgAAAAKgEAAGRycy9lMm9Eb2MueG1sUEsFBgAAAAAGAAYAWQEAAHkFAAAA&#10;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character">
                  <wp:posOffset>1645920</wp:posOffset>
                </wp:positionH>
                <wp:positionV relativeFrom="line">
                  <wp:posOffset>125095</wp:posOffset>
                </wp:positionV>
                <wp:extent cx="1270" cy="294640"/>
                <wp:effectExtent l="37465" t="0" r="37465" b="10160"/>
                <wp:wrapNone/>
                <wp:docPr id="84" name="直接连接符 84"/>
                <wp:cNvGraphicFramePr/>
                <a:graphic xmlns:a="http://schemas.openxmlformats.org/drawingml/2006/main">
                  <a:graphicData uri="http://schemas.microsoft.com/office/word/2010/wordprocessingShape">
                    <wps:wsp>
                      <wps:cNvCnPr/>
                      <wps:spPr>
                        <a:xfrm>
                          <a:off x="0" y="0"/>
                          <a:ext cx="1270" cy="2946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29.6pt;margin-top:9.85pt;height:23.2pt;width:0.1pt;mso-position-horizontal-relative:char;mso-position-vertical-relative:line;z-index:251666432;mso-width-relative:page;mso-height-relative:page;" filled="f" stroked="t" coordsize="21600,21600" o:gfxdata="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0c/FjZAAAACQEAAA8A&#10;AAAAAAAAAQAgAAAAIgAAAGRycy9kb3ducmV2LnhtbFBLAQIUABQAAAAIAIdO4kC3e9bx3QEAAJID&#10;AAAOAAAAAAAAAAEAIAAAACgBAABkcnMvZTJvRG9jLnhtbFBLBQYAAAAABgAGAFkBAAB3BQAAAAA=&#10;">
                <v:fill on="f" focussize="0,0"/>
                <v:stroke color="#000000" joinstyle="round" endarrow="block"/>
                <v:imagedata o:title=""/>
                <o:lock v:ext="edit" aspectratio="f"/>
              </v:line>
            </w:pict>
          </mc:Fallback>
        </mc:AlternateContent>
      </w:r>
    </w:p>
    <w:p>
      <w:pPr>
        <w:pStyle w:val="533"/>
        <w:spacing w:before="72" w:after="72"/>
        <w:rPr>
          <w:color w:val="auto"/>
          <w:sz w:val="24"/>
          <w:szCs w:val="24"/>
        </w:rPr>
      </w:pPr>
      <w:r>
        <mc:AlternateContent>
          <mc:Choice Requires="wps">
            <w:drawing>
              <wp:anchor distT="0" distB="0" distL="114300" distR="114300" simplePos="0" relativeHeight="251669504" behindDoc="0" locked="0" layoutInCell="1" allowOverlap="1">
                <wp:simplePos x="0" y="0"/>
                <wp:positionH relativeFrom="column">
                  <wp:posOffset>3612515</wp:posOffset>
                </wp:positionH>
                <wp:positionV relativeFrom="paragraph">
                  <wp:posOffset>104775</wp:posOffset>
                </wp:positionV>
                <wp:extent cx="1447800" cy="269240"/>
                <wp:effectExtent l="4445" t="4445" r="14605" b="12065"/>
                <wp:wrapNone/>
                <wp:docPr id="161" name="文本框 161"/>
                <wp:cNvGraphicFramePr/>
                <a:graphic xmlns:a="http://schemas.openxmlformats.org/drawingml/2006/main">
                  <a:graphicData uri="http://schemas.microsoft.com/office/word/2010/wordprocessingShape">
                    <wps:wsp>
                      <wps:cNvSpPr txBox="1">
                        <a:spLocks noChangeArrowheads="1"/>
                      </wps:cNvSpPr>
                      <wps:spPr bwMode="auto">
                        <a:xfrm>
                          <a:off x="0" y="0"/>
                          <a:ext cx="1447800" cy="269240"/>
                        </a:xfrm>
                        <a:prstGeom prst="rect">
                          <a:avLst/>
                        </a:prstGeom>
                        <a:solidFill>
                          <a:srgbClr val="FFFFFF"/>
                        </a:solidFill>
                        <a:ln w="9525" algn="ctr">
                          <a:solidFill>
                            <a:srgbClr val="000000"/>
                          </a:solidFill>
                          <a:miter lim="800000"/>
                        </a:ln>
                        <a:effectLst/>
                      </wps:spPr>
                      <wps:txbx>
                        <w:txbxContent>
                          <w:p>
                            <w:pPr>
                              <w:jc w:val="center"/>
                              <w:rPr>
                                <w:rFonts w:hint="default" w:eastAsia="宋体"/>
                                <w:szCs w:val="21"/>
                                <w:lang w:val="en-US" w:eastAsia="zh-CN"/>
                              </w:rPr>
                            </w:pPr>
                            <w:r>
                              <w:rPr>
                                <w:rFonts w:hint="eastAsia" w:ascii="仿宋_GB2312" w:hAnsi="宋体" w:eastAsia="仿宋_GB2312"/>
                                <w:bCs/>
                                <w:szCs w:val="21"/>
                                <w:lang w:eastAsia="zh-CN"/>
                              </w:rPr>
                              <w:t>锚网支护</w:t>
                            </w:r>
                            <w:r>
                              <w:rPr>
                                <w:rFonts w:hint="eastAsia" w:ascii="仿宋_GB2312" w:eastAsia="仿宋_GB2312"/>
                                <w:snapToGrid w:val="0"/>
                                <w:kern w:val="0"/>
                                <w:szCs w:val="21"/>
                                <w:lang w:val="en-US" w:eastAsia="zh-CN"/>
                              </w:rPr>
                              <w:t>1.2.3.4.5</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84.45pt;margin-top:8.25pt;height:21.2pt;width:114pt;z-index:251669504;mso-width-relative:page;mso-height-relative:page;" fillcolor="#FFFFFF" filled="t" stroked="t" coordsize="21600,21600" o:gfxdata="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PKcZ9HWAAAACQEAAA8AAAAAAAAAAQAgAAAAIgAAAGRycy9kb3ducmV2&#10;LnhtbFBLAQIUABQAAAAIAIdO4kA45no/NwIAAFYEAAAOAAAAAAAAAAEAIAAAACUBAABkcnMvZTJv&#10;RG9jLnhtbFBLBQYAAAAABgAGAFkBAADOBQAAAAA=&#10;">
                <v:fill on="t" focussize="0,0"/>
                <v:stroke color="#000000" miterlimit="8" joinstyle="miter"/>
                <v:imagedata o:title=""/>
                <o:lock v:ext="edit" aspectratio="f"/>
                <v:textbox>
                  <w:txbxContent>
                    <w:p>
                      <w:pPr>
                        <w:jc w:val="center"/>
                        <w:rPr>
                          <w:rFonts w:hint="default" w:eastAsia="宋体"/>
                          <w:szCs w:val="21"/>
                          <w:lang w:val="en-US" w:eastAsia="zh-CN"/>
                        </w:rPr>
                      </w:pPr>
                      <w:r>
                        <w:rPr>
                          <w:rFonts w:hint="eastAsia" w:ascii="仿宋_GB2312" w:hAnsi="宋体" w:eastAsia="仿宋_GB2312"/>
                          <w:bCs/>
                          <w:szCs w:val="21"/>
                          <w:lang w:eastAsia="zh-CN"/>
                        </w:rPr>
                        <w:t>锚网支护</w:t>
                      </w:r>
                      <w:r>
                        <w:rPr>
                          <w:rFonts w:hint="eastAsia" w:ascii="仿宋_GB2312" w:eastAsia="仿宋_GB2312"/>
                          <w:snapToGrid w:val="0"/>
                          <w:kern w:val="0"/>
                          <w:szCs w:val="21"/>
                          <w:lang w:val="en-US" w:eastAsia="zh-CN"/>
                        </w:rPr>
                        <w:t>1.2.3.4.5</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haracter">
                  <wp:posOffset>-2759710</wp:posOffset>
                </wp:positionH>
                <wp:positionV relativeFrom="line">
                  <wp:posOffset>125095</wp:posOffset>
                </wp:positionV>
                <wp:extent cx="2053590" cy="294005"/>
                <wp:effectExtent l="5080" t="4445" r="17780" b="6350"/>
                <wp:wrapNone/>
                <wp:docPr id="83" name="矩形 83"/>
                <wp:cNvGraphicFramePr/>
                <a:graphic xmlns:a="http://schemas.openxmlformats.org/drawingml/2006/main">
                  <a:graphicData uri="http://schemas.microsoft.com/office/word/2010/wordprocessingShape">
                    <wps:wsp>
                      <wps:cNvSpPr/>
                      <wps:spPr>
                        <a:xfrm>
                          <a:off x="0" y="0"/>
                          <a:ext cx="2053590" cy="2940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center"/>
                              <w:rPr>
                                <w:rFonts w:hint="default" w:ascii="仿宋_GB2312" w:eastAsia="仿宋_GB2312"/>
                                <w:snapToGrid w:val="0"/>
                                <w:kern w:val="0"/>
                                <w:szCs w:val="21"/>
                                <w:lang w:val="en-US" w:eastAsia="zh-CN"/>
                              </w:rPr>
                            </w:pPr>
                            <w:r>
                              <w:rPr>
                                <w:rFonts w:hint="eastAsia" w:ascii="仿宋_GB2312" w:eastAsia="仿宋_GB2312"/>
                                <w:snapToGrid w:val="0"/>
                                <w:kern w:val="0"/>
                                <w:szCs w:val="21"/>
                              </w:rPr>
                              <w:t>挂</w:t>
                            </w:r>
                            <w:r>
                              <w:rPr>
                                <w:rFonts w:hint="eastAsia" w:ascii="仿宋_GB2312" w:eastAsia="仿宋_GB2312"/>
                                <w:snapToGrid w:val="0"/>
                                <w:kern w:val="0"/>
                                <w:szCs w:val="21"/>
                                <w:lang w:eastAsia="zh-CN"/>
                              </w:rPr>
                              <w:t>钢带</w:t>
                            </w:r>
                            <w:r>
                              <w:rPr>
                                <w:rFonts w:hint="eastAsia" w:ascii="仿宋_GB2312" w:eastAsia="仿宋_GB2312"/>
                                <w:snapToGrid w:val="0"/>
                                <w:kern w:val="0"/>
                                <w:szCs w:val="21"/>
                              </w:rPr>
                              <w:t>、联网、</w:t>
                            </w:r>
                            <w:r>
                              <w:rPr>
                                <w:rFonts w:hint="eastAsia" w:ascii="仿宋_GB2312" w:eastAsia="仿宋_GB2312"/>
                                <w:snapToGrid w:val="0"/>
                                <w:kern w:val="0"/>
                                <w:szCs w:val="21"/>
                                <w:lang w:eastAsia="zh-CN"/>
                              </w:rPr>
                              <w:t>塑料网</w:t>
                            </w:r>
                            <w:r>
                              <w:rPr>
                                <w:rFonts w:hint="eastAsia" w:ascii="仿宋_GB2312" w:eastAsia="仿宋_GB2312"/>
                                <w:snapToGrid w:val="0"/>
                                <w:kern w:val="0"/>
                                <w:szCs w:val="21"/>
                                <w:lang w:val="en-US" w:eastAsia="zh-CN"/>
                              </w:rPr>
                              <w:t>1.2.3.4.5</w:t>
                            </w:r>
                          </w:p>
                        </w:txbxContent>
                      </wps:txbx>
                      <wps:bodyPr upright="1"/>
                    </wps:wsp>
                  </a:graphicData>
                </a:graphic>
              </wp:anchor>
            </w:drawing>
          </mc:Choice>
          <mc:Fallback>
            <w:pict>
              <v:rect id="_x0000_s1026" o:spid="_x0000_s1026" o:spt="1" style="position:absolute;left:0pt;margin-left:-217.3pt;margin-top:9.85pt;height:23.15pt;width:161.7pt;mso-position-horizontal-relative:char;mso-position-vertical-relative:line;z-index:251664384;mso-width-relative:page;mso-height-relative:page;" fillcolor="#FFFFFF" filled="t" stroked="t" coordsize="21600,21600" o:gfxdata="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ve6&#10;4dkAAAALAQAADwAAAAAAAAABACAAAAAiAAAAZHJzL2Rvd25yZXYueG1sUEsBAhQAFAAAAAgAh07i&#10;QCc9aC/oAQAA3QMAAA4AAAAAAAAAAQAgAAAAKAEAAGRycy9lMm9Eb2MueG1sUEsFBgAAAAAGAAYA&#10;WQEAAIIFAAAAAA==&#10;">
                <v:fill on="t" focussize="0,0"/>
                <v:stroke color="#000000" joinstyle="miter"/>
                <v:imagedata o:title=""/>
                <o:lock v:ext="edit" aspectratio="f"/>
                <v:textbox>
                  <w:txbxContent>
                    <w:p>
                      <w:pPr>
                        <w:adjustRightInd w:val="0"/>
                        <w:snapToGrid w:val="0"/>
                        <w:jc w:val="center"/>
                        <w:rPr>
                          <w:rFonts w:hint="default" w:ascii="仿宋_GB2312" w:eastAsia="仿宋_GB2312"/>
                          <w:snapToGrid w:val="0"/>
                          <w:kern w:val="0"/>
                          <w:szCs w:val="21"/>
                          <w:lang w:val="en-US" w:eastAsia="zh-CN"/>
                        </w:rPr>
                      </w:pPr>
                      <w:r>
                        <w:rPr>
                          <w:rFonts w:hint="eastAsia" w:ascii="仿宋_GB2312" w:eastAsia="仿宋_GB2312"/>
                          <w:snapToGrid w:val="0"/>
                          <w:kern w:val="0"/>
                          <w:szCs w:val="21"/>
                        </w:rPr>
                        <w:t>挂</w:t>
                      </w:r>
                      <w:r>
                        <w:rPr>
                          <w:rFonts w:hint="eastAsia" w:ascii="仿宋_GB2312" w:eastAsia="仿宋_GB2312"/>
                          <w:snapToGrid w:val="0"/>
                          <w:kern w:val="0"/>
                          <w:szCs w:val="21"/>
                          <w:lang w:eastAsia="zh-CN"/>
                        </w:rPr>
                        <w:t>钢带</w:t>
                      </w:r>
                      <w:r>
                        <w:rPr>
                          <w:rFonts w:hint="eastAsia" w:ascii="仿宋_GB2312" w:eastAsia="仿宋_GB2312"/>
                          <w:snapToGrid w:val="0"/>
                          <w:kern w:val="0"/>
                          <w:szCs w:val="21"/>
                        </w:rPr>
                        <w:t>、联网、</w:t>
                      </w:r>
                      <w:r>
                        <w:rPr>
                          <w:rFonts w:hint="eastAsia" w:ascii="仿宋_GB2312" w:eastAsia="仿宋_GB2312"/>
                          <w:snapToGrid w:val="0"/>
                          <w:kern w:val="0"/>
                          <w:szCs w:val="21"/>
                          <w:lang w:eastAsia="zh-CN"/>
                        </w:rPr>
                        <w:t>塑料网</w:t>
                      </w:r>
                      <w:r>
                        <w:rPr>
                          <w:rFonts w:hint="eastAsia" w:ascii="仿宋_GB2312" w:eastAsia="仿宋_GB2312"/>
                          <w:snapToGrid w:val="0"/>
                          <w:kern w:val="0"/>
                          <w:szCs w:val="21"/>
                          <w:lang w:val="en-US" w:eastAsia="zh-CN"/>
                        </w:rPr>
                        <w:t>1.2.3.4.5</w:t>
                      </w:r>
                    </w:p>
                  </w:txbxContent>
                </v:textbox>
              </v:rect>
            </w:pict>
          </mc:Fallback>
        </mc:AlternateContent>
      </w:r>
    </w:p>
    <w:p>
      <w:pPr>
        <w:pStyle w:val="533"/>
        <w:spacing w:before="72" w:after="72"/>
        <w:rPr>
          <w:color w:val="auto"/>
          <w:sz w:val="24"/>
          <w:szCs w:val="24"/>
        </w:rPr>
      </w:pPr>
      <w:r>
        <mc:AlternateContent>
          <mc:Choice Requires="wps">
            <w:drawing>
              <wp:anchor distT="0" distB="0" distL="114300" distR="114300" simplePos="0" relativeHeight="251662336" behindDoc="0" locked="0" layoutInCell="1" allowOverlap="1">
                <wp:simplePos x="0" y="0"/>
                <wp:positionH relativeFrom="column">
                  <wp:posOffset>4360545</wp:posOffset>
                </wp:positionH>
                <wp:positionV relativeFrom="paragraph">
                  <wp:posOffset>84455</wp:posOffset>
                </wp:positionV>
                <wp:extent cx="3175" cy="303530"/>
                <wp:effectExtent l="37465" t="0" r="35560" b="1270"/>
                <wp:wrapNone/>
                <wp:docPr id="81" name="直接箭头连接符 81"/>
                <wp:cNvGraphicFramePr/>
                <a:graphic xmlns:a="http://schemas.openxmlformats.org/drawingml/2006/main">
                  <a:graphicData uri="http://schemas.microsoft.com/office/word/2010/wordprocessingShape">
                    <wps:wsp>
                      <wps:cNvCnPr/>
                      <wps:spPr>
                        <a:xfrm flipH="1">
                          <a:off x="1802130" y="6663690"/>
                          <a:ext cx="3175" cy="30353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343.35pt;margin-top:6.65pt;height:23.9pt;width:0.25pt;z-index:251662336;mso-width-relative:page;mso-height-relative:page;" filled="f" stroked="t" coordsize="21600,21600" o:gfxdata="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Fn9vFTY&#10;AAAACQEAAA8AAAAAAAAAAQAgAAAAIgAAAGRycy9kb3ducmV2LnhtbFBLAQIUABQAAAAIAIdO4kBx&#10;MdxoIAIAAPkDAAAOAAAAAAAAAAEAIAAAACcBAABkcnMvZTJvRG9jLnhtbFBLBQYAAAAABgAGAFkB&#10;AAC5BQ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251658240" behindDoc="0" locked="0" layoutInCell="1" allowOverlap="1">
                <wp:simplePos x="0" y="0"/>
                <wp:positionH relativeFrom="character">
                  <wp:posOffset>-1732280</wp:posOffset>
                </wp:positionH>
                <wp:positionV relativeFrom="line">
                  <wp:posOffset>144780</wp:posOffset>
                </wp:positionV>
                <wp:extent cx="1270" cy="294640"/>
                <wp:effectExtent l="37465" t="0" r="37465" b="10160"/>
                <wp:wrapNone/>
                <wp:docPr id="56" name="直接连接符 56"/>
                <wp:cNvGraphicFramePr/>
                <a:graphic xmlns:a="http://schemas.openxmlformats.org/drawingml/2006/main">
                  <a:graphicData uri="http://schemas.microsoft.com/office/word/2010/wordprocessingShape">
                    <wps:wsp>
                      <wps:cNvCnPr/>
                      <wps:spPr>
                        <a:xfrm>
                          <a:off x="0" y="0"/>
                          <a:ext cx="1270" cy="2946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36.4pt;margin-top:11.4pt;height:23.2pt;width:0.1pt;mso-position-horizontal-relative:char;mso-position-vertical-relative:line;z-index:251658240;mso-width-relative:page;mso-height-relative:page;" filled="f" stroked="t" coordsize="21600,21600" o:gfxdata="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iCpC62gAAAAsBAAAP&#10;AAAAAAAAAAEAIAAAACIAAABkcnMvZG93bnJldi54bWxQSwECFAAUAAAACACHTuJAY79Mot0BAACS&#10;AwAADgAAAAAAAAABACAAAAApAQAAZHJzL2Uyb0RvYy54bWxQSwUGAAAAAAYABgBZAQAAeAUAAAAA&#10;">
                <v:fill on="f" focussize="0,0"/>
                <v:stroke color="#000000" joinstyle="round" endarrow="block"/>
                <v:imagedata o:title=""/>
                <o:lock v:ext="edit" aspectratio="f"/>
              </v:line>
            </w:pict>
          </mc:Fallback>
        </mc:AlternateContent>
      </w:r>
    </w:p>
    <w:p>
      <w:pPr>
        <w:pStyle w:val="533"/>
        <w:spacing w:before="72" w:after="72"/>
        <w:rPr>
          <w:color w:val="auto"/>
          <w:sz w:val="24"/>
          <w:szCs w:val="24"/>
        </w:rPr>
      </w:pPr>
      <w:r>
        <mc:AlternateContent>
          <mc:Choice Requires="wps">
            <w:drawing>
              <wp:anchor distT="0" distB="0" distL="114300" distR="114300" simplePos="0" relativeHeight="251674624" behindDoc="0" locked="0" layoutInCell="1" allowOverlap="1">
                <wp:simplePos x="0" y="0"/>
                <wp:positionH relativeFrom="column">
                  <wp:posOffset>3091815</wp:posOffset>
                </wp:positionH>
                <wp:positionV relativeFrom="paragraph">
                  <wp:posOffset>255905</wp:posOffset>
                </wp:positionV>
                <wp:extent cx="379095" cy="2540"/>
                <wp:effectExtent l="33655" t="51435" r="44450" b="98425"/>
                <wp:wrapNone/>
                <wp:docPr id="88" name="直接箭头连接符 88"/>
                <wp:cNvGraphicFramePr/>
                <a:graphic xmlns:a="http://schemas.openxmlformats.org/drawingml/2006/main">
                  <a:graphicData uri="http://schemas.microsoft.com/office/word/2010/wordprocessingShape">
                    <wps:wsp>
                      <wps:cNvCnPr/>
                      <wps:spPr>
                        <a:xfrm flipH="1">
                          <a:off x="0" y="0"/>
                          <a:ext cx="379095" cy="2540"/>
                        </a:xfrm>
                        <a:prstGeom prst="straightConnector1">
                          <a:avLst/>
                        </a:prstGeom>
                        <a:ln w="9525">
                          <a:headEnd type="triangle" w="med" len="med"/>
                          <a:tailEnd type="non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flip:x;margin-left:243.45pt;margin-top:20.15pt;height:0.2pt;width:29.85pt;z-index:251674624;mso-width-relative:page;mso-height-relative:page;" filled="f" stroked="t" coordsize="21600,21600" o:gfxdata="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b8W58dgAAAAJAQAADwAAAAAAAAAB&#10;ACAAAAAiAAAAZHJzL2Rvd25yZXYueG1sUEsBAhQAFAAAAAgAh07iQEUXWaVJAgAAcgQAAA4AAAAA&#10;AAAAAQAgAAAAJwEAAGRycy9lMm9Eb2MueG1sUEsFBgAAAAAGAAYAWQEAAOIFAAAAAA==&#10;">
                <v:fill on="f" focussize="0,0"/>
                <v:stroke color="#000000 [3200]" joinstyle="round" startarrow="block"/>
                <v:imagedata o:title=""/>
                <o:lock v:ext="edit" aspectratio="f"/>
                <v:shadow on="t" color="#000000" opacity="24903f" offset="0pt,1.5748031496063pt" origin="0f,32768f" matrix="65536f,0f,0f,65536f"/>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2616200</wp:posOffset>
                </wp:positionH>
                <wp:positionV relativeFrom="paragraph">
                  <wp:posOffset>99695</wp:posOffset>
                </wp:positionV>
                <wp:extent cx="440690" cy="279400"/>
                <wp:effectExtent l="4445" t="4445" r="12065" b="20955"/>
                <wp:wrapNone/>
                <wp:docPr id="59" name="文本框 59"/>
                <wp:cNvGraphicFramePr/>
                <a:graphic xmlns:a="http://schemas.openxmlformats.org/drawingml/2006/main">
                  <a:graphicData uri="http://schemas.microsoft.com/office/word/2010/wordprocessingShape">
                    <wps:wsp>
                      <wps:cNvSpPr txBox="1">
                        <a:spLocks noChangeArrowheads="1"/>
                      </wps:cNvSpPr>
                      <wps:spPr bwMode="auto">
                        <a:xfrm>
                          <a:off x="0" y="0"/>
                          <a:ext cx="440690" cy="279400"/>
                        </a:xfrm>
                        <a:prstGeom prst="rect">
                          <a:avLst/>
                        </a:prstGeom>
                        <a:solidFill>
                          <a:srgbClr val="FFFFFF"/>
                        </a:solidFill>
                        <a:ln w="9525" algn="ctr">
                          <a:solidFill>
                            <a:srgbClr val="000000"/>
                          </a:solidFill>
                          <a:miter lim="800000"/>
                        </a:ln>
                        <a:effectLst/>
                      </wps:spPr>
                      <wps:txbx>
                        <w:txbxContent>
                          <w:p>
                            <w:pPr>
                              <w:jc w:val="center"/>
                              <w:rPr>
                                <w:rFonts w:hint="eastAsia" w:eastAsia="宋体"/>
                                <w:szCs w:val="21"/>
                                <w:lang w:eastAsia="zh-CN"/>
                              </w:rPr>
                            </w:pPr>
                            <w:r>
                              <w:rPr>
                                <w:rFonts w:hint="eastAsia" w:ascii="仿宋_GB2312" w:hAnsi="宋体" w:eastAsia="仿宋_GB2312"/>
                                <w:bCs/>
                                <w:szCs w:val="21"/>
                                <w:lang w:eastAsia="zh-CN"/>
                              </w:rPr>
                              <w:t>水</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06pt;margin-top:7.85pt;height:22pt;width:34.7pt;z-index:251676672;mso-width-relative:page;mso-height-relative:page;" fillcolor="#FFFFFF" filled="t" stroked="t" coordsize="21600,21600" o:gfxdata="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Fi9u4jZAAAACQEAAA8AAAAAAAAAAQAgAAAAIgAAAGRycy9kb3ducmV2&#10;LnhtbFBLAQIUABQAAAAIAIdO4kBp7apTNAIAAFMEAAAOAAAAAAAAAAEAIAAAACgBAABkcnMvZTJv&#10;RG9jLnhtbFBLBQYAAAAABgAGAFkBAADOBQAAAAA=&#10;">
                <v:fill on="t" focussize="0,0"/>
                <v:stroke color="#000000" miterlimit="8" joinstyle="miter"/>
                <v:imagedata o:title=""/>
                <o:lock v:ext="edit" aspectratio="f"/>
                <v:textbox>
                  <w:txbxContent>
                    <w:p>
                      <w:pPr>
                        <w:jc w:val="center"/>
                        <w:rPr>
                          <w:rFonts w:hint="eastAsia" w:eastAsia="宋体"/>
                          <w:szCs w:val="21"/>
                          <w:lang w:eastAsia="zh-CN"/>
                        </w:rPr>
                      </w:pPr>
                      <w:r>
                        <w:rPr>
                          <w:rFonts w:hint="eastAsia" w:ascii="仿宋_GB2312" w:hAnsi="宋体" w:eastAsia="仿宋_GB2312"/>
                          <w:bCs/>
                          <w:szCs w:val="21"/>
                          <w:lang w:eastAsia="zh-CN"/>
                        </w:rPr>
                        <w:t>水</w:t>
                      </w:r>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3469005</wp:posOffset>
                </wp:positionH>
                <wp:positionV relativeFrom="paragraph">
                  <wp:posOffset>87630</wp:posOffset>
                </wp:positionV>
                <wp:extent cx="1824355" cy="279400"/>
                <wp:effectExtent l="4445" t="4445" r="19050" b="20955"/>
                <wp:wrapNone/>
                <wp:docPr id="303" name="文本框 303"/>
                <wp:cNvGraphicFramePr/>
                <a:graphic xmlns:a="http://schemas.openxmlformats.org/drawingml/2006/main">
                  <a:graphicData uri="http://schemas.microsoft.com/office/word/2010/wordprocessingShape">
                    <wps:wsp>
                      <wps:cNvSpPr txBox="1">
                        <a:spLocks noChangeArrowheads="1"/>
                      </wps:cNvSpPr>
                      <wps:spPr bwMode="auto">
                        <a:xfrm>
                          <a:off x="0" y="0"/>
                          <a:ext cx="1824355" cy="279400"/>
                        </a:xfrm>
                        <a:prstGeom prst="rect">
                          <a:avLst/>
                        </a:prstGeom>
                        <a:solidFill>
                          <a:srgbClr val="FFFFFF"/>
                        </a:solidFill>
                        <a:ln w="9525" algn="ctr">
                          <a:solidFill>
                            <a:srgbClr val="000000"/>
                          </a:solidFill>
                          <a:miter lim="800000"/>
                        </a:ln>
                        <a:effectLst/>
                      </wps:spPr>
                      <wps:txbx>
                        <w:txbxContent>
                          <w:p>
                            <w:pPr>
                              <w:ind w:firstLine="210" w:firstLineChars="100"/>
                              <w:jc w:val="center"/>
                              <w:rPr>
                                <w:rFonts w:hint="default" w:ascii="仿宋_GB2312" w:hAnsi="宋体" w:eastAsia="仿宋_GB2312"/>
                                <w:bCs/>
                                <w:szCs w:val="21"/>
                                <w:lang w:val="en-US" w:eastAsia="zh-CN"/>
                              </w:rPr>
                            </w:pPr>
                            <w:r>
                              <w:rPr>
                                <w:rFonts w:hint="eastAsia" w:ascii="仿宋_GB2312" w:hAnsi="宋体" w:eastAsia="仿宋_GB2312"/>
                                <w:bCs/>
                                <w:szCs w:val="21"/>
                                <w:lang w:eastAsia="zh-CN"/>
                              </w:rPr>
                              <w:t>混凝土喷射机喷浆</w:t>
                            </w:r>
                            <w:r>
                              <w:rPr>
                                <w:rFonts w:hint="eastAsia" w:ascii="仿宋_GB2312" w:hAnsi="宋体" w:eastAsia="仿宋_GB2312"/>
                                <w:bCs/>
                                <w:szCs w:val="21"/>
                                <w:lang w:val="en-US" w:eastAsia="zh-CN"/>
                              </w:rPr>
                              <w:t>3.6.7</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73.15pt;margin-top:6.9pt;height:22pt;width:143.65pt;z-index:251672576;mso-width-relative:page;mso-height-relative:page;" fillcolor="#FFFFFF" filled="t" stroked="t" coordsize="21600,21600" o:gfxdata="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I9nCPnXAAAACQEAAA8AAAAAAAAAAQAgAAAAIgAAAGRycy9kb3ducmV2&#10;LnhtbFBLAQIUABQAAAAIAIdO4kCuIM6+NgIAAFYEAAAOAAAAAAAAAAEAIAAAACYBAABkcnMvZTJv&#10;RG9jLnhtbFBLBQYAAAAABgAGAFkBAADOBQAAAAA=&#10;">
                <v:fill on="t" focussize="0,0"/>
                <v:stroke color="#000000" miterlimit="8" joinstyle="miter"/>
                <v:imagedata o:title=""/>
                <o:lock v:ext="edit" aspectratio="f"/>
                <v:textbox>
                  <w:txbxContent>
                    <w:p>
                      <w:pPr>
                        <w:ind w:firstLine="210" w:firstLineChars="100"/>
                        <w:jc w:val="center"/>
                        <w:rPr>
                          <w:rFonts w:hint="default" w:ascii="仿宋_GB2312" w:hAnsi="宋体" w:eastAsia="仿宋_GB2312"/>
                          <w:bCs/>
                          <w:szCs w:val="21"/>
                          <w:lang w:val="en-US" w:eastAsia="zh-CN"/>
                        </w:rPr>
                      </w:pPr>
                      <w:r>
                        <w:rPr>
                          <w:rFonts w:hint="eastAsia" w:ascii="仿宋_GB2312" w:hAnsi="宋体" w:eastAsia="仿宋_GB2312"/>
                          <w:bCs/>
                          <w:szCs w:val="21"/>
                          <w:lang w:eastAsia="zh-CN"/>
                        </w:rPr>
                        <w:t>混凝土喷射机喷浆</w:t>
                      </w:r>
                      <w:r>
                        <w:rPr>
                          <w:rFonts w:hint="eastAsia" w:ascii="仿宋_GB2312" w:hAnsi="宋体" w:eastAsia="仿宋_GB2312"/>
                          <w:bCs/>
                          <w:szCs w:val="21"/>
                          <w:lang w:val="en-US" w:eastAsia="zh-CN"/>
                        </w:rPr>
                        <w:t>3.6.7</w:t>
                      </w:r>
                    </w:p>
                  </w:txbxContent>
                </v:textbox>
              </v:shape>
            </w:pict>
          </mc:Fallback>
        </mc:AlternateContent>
      </w:r>
      <w:r>
        <mc:AlternateContent>
          <mc:Choice Requires="wps">
            <w:drawing>
              <wp:anchor distT="0" distB="0" distL="114300" distR="114300" simplePos="0" relativeHeight="251655168" behindDoc="0" locked="0" layoutInCell="1" allowOverlap="1">
                <wp:simplePos x="0" y="0"/>
                <wp:positionH relativeFrom="character">
                  <wp:posOffset>-2528570</wp:posOffset>
                </wp:positionH>
                <wp:positionV relativeFrom="line">
                  <wp:posOffset>119380</wp:posOffset>
                </wp:positionV>
                <wp:extent cx="1593850" cy="295275"/>
                <wp:effectExtent l="4445" t="4445" r="20955" b="5080"/>
                <wp:wrapNone/>
                <wp:docPr id="55" name="矩形 55"/>
                <wp:cNvGraphicFramePr/>
                <a:graphic xmlns:a="http://schemas.openxmlformats.org/drawingml/2006/main">
                  <a:graphicData uri="http://schemas.microsoft.com/office/word/2010/wordprocessingShape">
                    <wps:wsp>
                      <wps:cNvSpPr/>
                      <wps:spPr>
                        <a:xfrm>
                          <a:off x="0" y="0"/>
                          <a:ext cx="1593850"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center"/>
                              <w:rPr>
                                <w:rFonts w:hint="default" w:ascii="仿宋_GB2312" w:eastAsia="仿宋_GB2312"/>
                                <w:snapToGrid w:val="0"/>
                                <w:kern w:val="0"/>
                                <w:szCs w:val="21"/>
                                <w:lang w:val="en-US" w:eastAsia="zh-CN"/>
                              </w:rPr>
                            </w:pPr>
                            <w:r>
                              <w:rPr>
                                <w:rFonts w:hint="eastAsia" w:ascii="仿宋_GB2312" w:eastAsia="仿宋_GB2312"/>
                                <w:snapToGrid w:val="0"/>
                                <w:kern w:val="0"/>
                                <w:szCs w:val="21"/>
                                <w:lang w:eastAsia="zh-CN"/>
                              </w:rPr>
                              <w:t>锚固剂固定</w:t>
                            </w:r>
                            <w:r>
                              <w:rPr>
                                <w:rFonts w:hint="eastAsia" w:ascii="仿宋_GB2312" w:eastAsia="仿宋_GB2312"/>
                                <w:snapToGrid w:val="0"/>
                                <w:kern w:val="0"/>
                                <w:szCs w:val="21"/>
                                <w:lang w:val="en-US" w:eastAsia="zh-CN"/>
                              </w:rPr>
                              <w:t>1.2.3.4.5</w:t>
                            </w:r>
                          </w:p>
                        </w:txbxContent>
                      </wps:txbx>
                      <wps:bodyPr upright="1"/>
                    </wps:wsp>
                  </a:graphicData>
                </a:graphic>
              </wp:anchor>
            </w:drawing>
          </mc:Choice>
          <mc:Fallback>
            <w:pict>
              <v:rect id="_x0000_s1026" o:spid="_x0000_s1026" o:spt="1" style="position:absolute;left:0pt;margin-left:-199.1pt;margin-top:9.4pt;height:23.25pt;width:125.5pt;mso-position-horizontal-relative:char;mso-position-vertical-relative:line;z-index:251655168;mso-width-relative:page;mso-height-relative:page;" fillcolor="#FFFFFF" filled="t" stroked="t" coordsize="21600,21600" o:gfxdata="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d&#10;ZHOp2QAAAAsBAAAPAAAAAAAAAAEAIAAAACIAAABkcnMvZG93bnJldi54bWxQSwECFAAUAAAACACH&#10;TuJAdqW7nuoBAADdAwAADgAAAAAAAAABACAAAAAoAQAAZHJzL2Uyb0RvYy54bWxQSwUGAAAAAAYA&#10;BgBZAQAAhAUAAAAA&#10;">
                <v:fill on="t" focussize="0,0"/>
                <v:stroke color="#000000" joinstyle="miter"/>
                <v:imagedata o:title=""/>
                <o:lock v:ext="edit" aspectratio="f"/>
                <v:textbox>
                  <w:txbxContent>
                    <w:p>
                      <w:pPr>
                        <w:adjustRightInd w:val="0"/>
                        <w:snapToGrid w:val="0"/>
                        <w:jc w:val="center"/>
                        <w:rPr>
                          <w:rFonts w:hint="default" w:ascii="仿宋_GB2312" w:eastAsia="仿宋_GB2312"/>
                          <w:snapToGrid w:val="0"/>
                          <w:kern w:val="0"/>
                          <w:szCs w:val="21"/>
                          <w:lang w:val="en-US" w:eastAsia="zh-CN"/>
                        </w:rPr>
                      </w:pPr>
                      <w:r>
                        <w:rPr>
                          <w:rFonts w:hint="eastAsia" w:ascii="仿宋_GB2312" w:eastAsia="仿宋_GB2312"/>
                          <w:snapToGrid w:val="0"/>
                          <w:kern w:val="0"/>
                          <w:szCs w:val="21"/>
                          <w:lang w:eastAsia="zh-CN"/>
                        </w:rPr>
                        <w:t>锚固剂固定</w:t>
                      </w:r>
                      <w:r>
                        <w:rPr>
                          <w:rFonts w:hint="eastAsia" w:ascii="仿宋_GB2312" w:eastAsia="仿宋_GB2312"/>
                          <w:snapToGrid w:val="0"/>
                          <w:kern w:val="0"/>
                          <w:szCs w:val="21"/>
                          <w:lang w:val="en-US" w:eastAsia="zh-CN"/>
                        </w:rPr>
                        <w:t>1.2.3.4.5</w:t>
                      </w:r>
                    </w:p>
                  </w:txbxContent>
                </v:textbox>
              </v:rect>
            </w:pict>
          </mc:Fallback>
        </mc:AlternateContent>
      </w:r>
    </w:p>
    <w:p>
      <w:pPr>
        <w:pStyle w:val="533"/>
        <w:spacing w:before="72" w:after="72"/>
        <w:rPr>
          <w:color w:val="auto"/>
          <w:sz w:val="24"/>
          <w:szCs w:val="24"/>
        </w:rPr>
      </w:pPr>
      <w:r>
        <w:rPr>
          <w:sz w:val="24"/>
        </w:rPr>
        <mc:AlternateContent>
          <mc:Choice Requires="wps">
            <w:drawing>
              <wp:anchor distT="0" distB="0" distL="114300" distR="114300" simplePos="0" relativeHeight="251857920" behindDoc="0" locked="0" layoutInCell="1" allowOverlap="1">
                <wp:simplePos x="0" y="0"/>
                <wp:positionH relativeFrom="column">
                  <wp:posOffset>4360545</wp:posOffset>
                </wp:positionH>
                <wp:positionV relativeFrom="paragraph">
                  <wp:posOffset>105410</wp:posOffset>
                </wp:positionV>
                <wp:extent cx="7620" cy="250825"/>
                <wp:effectExtent l="33020" t="0" r="35560" b="15875"/>
                <wp:wrapNone/>
                <wp:docPr id="214" name="直接箭头连接符 214"/>
                <wp:cNvGraphicFramePr/>
                <a:graphic xmlns:a="http://schemas.openxmlformats.org/drawingml/2006/main">
                  <a:graphicData uri="http://schemas.microsoft.com/office/word/2010/wordprocessingShape">
                    <wps:wsp>
                      <wps:cNvCnPr/>
                      <wps:spPr>
                        <a:xfrm flipV="1">
                          <a:off x="5471160" y="3851275"/>
                          <a:ext cx="7620" cy="250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43.35pt;margin-top:8.3pt;height:19.75pt;width:0.6pt;z-index:251857920;mso-width-relative:page;mso-height-relative:page;" filled="f" stroked="t" coordsize="21600,21600" o:gfxdata="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C73P82AAAAAkBAAAPAAAAAAAAAAEAIAAAACIAAABkcnMvZG93bnJldi54bWxQ&#10;SwECFAAUAAAACACHTuJAk8I2dvcBAACYAwAADgAAAAAAAAABACAAAAAnAQAAZHJzL2Uyb0RvYy54&#10;bWxQSwUGAAAAAAYABgBZAQAAkAUAAAAA&#10;">
                <v:fill on="f" focussize="0,0"/>
                <v:stroke color="#000000 [3213]" joinstyle="round" endarrow="block"/>
                <v:imagedata o:title=""/>
                <o:lock v:ext="edit" aspectratio="f"/>
              </v:shape>
            </w:pict>
          </mc:Fallback>
        </mc:AlternateContent>
      </w:r>
      <w:r>
        <mc:AlternateContent>
          <mc:Choice Requires="wps">
            <w:drawing>
              <wp:anchor distT="0" distB="0" distL="114300" distR="114300" simplePos="0" relativeHeight="251678720" behindDoc="0" locked="0" layoutInCell="1" allowOverlap="1">
                <wp:simplePos x="0" y="0"/>
                <wp:positionH relativeFrom="character">
                  <wp:posOffset>-2566035</wp:posOffset>
                </wp:positionH>
                <wp:positionV relativeFrom="line">
                  <wp:posOffset>297815</wp:posOffset>
                </wp:positionV>
                <wp:extent cx="2229485" cy="876300"/>
                <wp:effectExtent l="4445" t="5080" r="13970" b="13970"/>
                <wp:wrapNone/>
                <wp:docPr id="89" name="矩形 89"/>
                <wp:cNvGraphicFramePr/>
                <a:graphic xmlns:a="http://schemas.openxmlformats.org/drawingml/2006/main">
                  <a:graphicData uri="http://schemas.microsoft.com/office/word/2010/wordprocessingShape">
                    <wps:wsp>
                      <wps:cNvSpPr/>
                      <wps:spPr>
                        <a:xfrm>
                          <a:off x="0" y="0"/>
                          <a:ext cx="2229485" cy="876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rPr>
                                <w:rFonts w:hint="eastAsia" w:ascii="仿宋_GB2312" w:hAnsi="仿宋_GB2312" w:eastAsia="仿宋_GB2312" w:cs="仿宋_GB2312"/>
                                <w:szCs w:val="21"/>
                              </w:rPr>
                            </w:pPr>
                            <w:r>
                              <w:rPr>
                                <w:rFonts w:hint="eastAsia" w:ascii="仿宋_GB2312" w:eastAsia="仿宋_GB2312"/>
                                <w:snapToGrid w:val="0"/>
                                <w:kern w:val="0"/>
                                <w:szCs w:val="21"/>
                              </w:rPr>
                              <w:t>图例：</w:t>
                            </w: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煤尘；</w:t>
                            </w: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lang w:eastAsia="zh-CN"/>
                              </w:rPr>
                              <w:t>岩尘</w:t>
                            </w: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噪声；</w:t>
                            </w:r>
                            <w:r>
                              <w:rPr>
                                <w:rFonts w:hint="eastAsia" w:ascii="仿宋_GB2312" w:hAnsi="仿宋_GB2312" w:eastAsia="仿宋_GB2312" w:cs="仿宋_GB2312"/>
                                <w:szCs w:val="21"/>
                                <w:lang w:val="en-US" w:eastAsia="zh-CN"/>
                              </w:rPr>
                              <w:t>4有毒有害气体（</w:t>
                            </w:r>
                            <w:r>
                              <w:rPr>
                                <w:rFonts w:hint="eastAsia" w:ascii="仿宋_GB2312" w:hAnsi="仿宋_GB2312" w:eastAsia="仿宋_GB2312" w:cs="仿宋_GB2312"/>
                                <w:szCs w:val="21"/>
                              </w:rPr>
                              <w:t>CO</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H</w:t>
                            </w:r>
                            <w:r>
                              <w:rPr>
                                <w:rFonts w:hint="eastAsia" w:ascii="仿宋_GB2312" w:hAnsi="仿宋_GB2312" w:eastAsia="仿宋_GB2312" w:cs="仿宋_GB2312"/>
                                <w:szCs w:val="21"/>
                                <w:vertAlign w:val="subscript"/>
                              </w:rPr>
                              <w:t>2</w:t>
                            </w:r>
                            <w:r>
                              <w:rPr>
                                <w:rFonts w:hint="eastAsia" w:ascii="仿宋_GB2312" w:hAnsi="仿宋_GB2312" w:eastAsia="仿宋_GB2312" w:cs="仿宋_GB2312"/>
                                <w:szCs w:val="21"/>
                              </w:rPr>
                              <w:t>S</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SO</w:t>
                            </w:r>
                            <w:r>
                              <w:rPr>
                                <w:rFonts w:hint="eastAsia" w:ascii="仿宋_GB2312" w:hAnsi="仿宋_GB2312" w:eastAsia="仿宋_GB2312" w:cs="仿宋_GB2312"/>
                                <w:szCs w:val="21"/>
                                <w:vertAlign w:val="subscript"/>
                              </w:rPr>
                              <w:t>2</w:t>
                            </w:r>
                            <w:r>
                              <w:rPr>
                                <w:rFonts w:hint="eastAsia" w:ascii="仿宋_GB2312" w:hAnsi="仿宋_GB2312" w:eastAsia="仿宋_GB2312" w:cs="仿宋_GB2312"/>
                                <w:szCs w:val="21"/>
                                <w:vertAlign w:val="baseline"/>
                                <w:lang w:eastAsia="zh-CN"/>
                              </w:rPr>
                              <w:t>、</w:t>
                            </w:r>
                            <w:r>
                              <w:rPr>
                                <w:rFonts w:hint="eastAsia" w:ascii="仿宋_GB2312" w:hAnsi="仿宋_GB2312" w:eastAsia="仿宋_GB2312" w:cs="仿宋_GB2312"/>
                                <w:szCs w:val="21"/>
                                <w:vertAlign w:val="baseline"/>
                                <w:lang w:val="en-US" w:eastAsia="zh-CN"/>
                              </w:rPr>
                              <w:t>NO</w:t>
                            </w:r>
                            <w:r>
                              <w:rPr>
                                <w:rFonts w:hint="eastAsia" w:ascii="仿宋_GB2312" w:hAnsi="仿宋_GB2312" w:eastAsia="仿宋_GB2312" w:cs="仿宋_GB2312"/>
                                <w:szCs w:val="21"/>
                                <w:vertAlign w:val="subscript"/>
                                <w:lang w:val="en-US" w:eastAsia="zh-CN"/>
                              </w:rPr>
                              <w:t>2</w:t>
                            </w:r>
                            <w:r>
                              <w:rPr>
                                <w:rFonts w:hint="eastAsia" w:ascii="仿宋_GB2312" w:hAnsi="仿宋_GB2312" w:eastAsia="仿宋_GB2312" w:cs="仿宋_GB2312"/>
                                <w:szCs w:val="21"/>
                                <w:lang w:val="en-US" w:eastAsia="zh-CN"/>
                              </w:rPr>
                              <w:t>）5甲烷</w:t>
                            </w: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6手传振动；7</w:t>
                            </w:r>
                            <w:r>
                              <w:rPr>
                                <w:rFonts w:hint="eastAsia" w:ascii="仿宋_GB2312" w:hAnsi="仿宋_GB2312" w:eastAsia="仿宋_GB2312" w:cs="仿宋_GB2312"/>
                                <w:szCs w:val="21"/>
                              </w:rPr>
                              <w:t>水泥</w:t>
                            </w:r>
                            <w:r>
                              <w:rPr>
                                <w:rFonts w:hint="eastAsia" w:ascii="仿宋_GB2312" w:hAnsi="仿宋_GB2312" w:eastAsia="仿宋_GB2312" w:cs="仿宋_GB2312"/>
                                <w:szCs w:val="21"/>
                                <w:lang w:eastAsia="zh-CN"/>
                              </w:rPr>
                              <w:t>粉</w:t>
                            </w:r>
                            <w:r>
                              <w:rPr>
                                <w:rFonts w:hint="eastAsia" w:ascii="仿宋_GB2312" w:hAnsi="仿宋_GB2312" w:eastAsia="仿宋_GB2312" w:cs="仿宋_GB2312"/>
                                <w:szCs w:val="21"/>
                              </w:rPr>
                              <w:t>尘；</w:t>
                            </w:r>
                          </w:p>
                          <w:p>
                            <w:pPr>
                              <w:adjustRightInd w:val="0"/>
                              <w:snapToGrid w:val="0"/>
                              <w:rPr>
                                <w:rFonts w:hint="eastAsia" w:ascii="仿宋_GB2312" w:eastAsia="仿宋_GB2312"/>
                                <w:snapToGrid w:val="0"/>
                                <w:kern w:val="0"/>
                                <w:szCs w:val="21"/>
                              </w:rPr>
                            </w:pPr>
                            <w:r>
                              <w:rPr>
                                <w:rFonts w:hint="eastAsia" w:ascii="仿宋_GB2312" w:hAnsi="仿宋_GB2312" w:eastAsia="仿宋_GB2312" w:cs="仿宋_GB2312"/>
                                <w:szCs w:val="21"/>
                                <w:lang w:val="en-US" w:eastAsia="zh-CN"/>
                              </w:rPr>
                              <w:t>8</w:t>
                            </w:r>
                            <w:r>
                              <w:rPr>
                                <w:rFonts w:hint="eastAsia" w:ascii="仿宋_GB2312" w:hAnsi="仿宋_GB2312" w:eastAsia="仿宋_GB2312" w:cs="仿宋_GB2312"/>
                                <w:szCs w:val="21"/>
                              </w:rPr>
                              <w:t>石灰石粉尘</w:t>
                            </w:r>
                          </w:p>
                        </w:txbxContent>
                      </wps:txbx>
                      <wps:bodyPr upright="1"/>
                    </wps:wsp>
                  </a:graphicData>
                </a:graphic>
              </wp:anchor>
            </w:drawing>
          </mc:Choice>
          <mc:Fallback>
            <w:pict>
              <v:rect id="_x0000_s1026" o:spid="_x0000_s1026" o:spt="1" style="position:absolute;left:0pt;margin-left:-202.05pt;margin-top:23.45pt;height:69pt;width:175.55pt;mso-position-horizontal-relative:char;mso-position-vertical-relative:line;z-index:251678720;mso-width-relative:page;mso-height-relative:page;" fillcolor="#FFFFFF" filled="t" stroked="t" coordsize="21600,21600" o:gfxdata="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YXhLNkAAAALAQAADwAAAAAAAAABACAAAAAiAAAAZHJzL2Rvd25yZXYueG1sUEsBAhQAFAAAAAgA&#10;h07iQJs/g4HrAQAA3QMAAA4AAAAAAAAAAQAgAAAAKAEAAGRycy9lMm9Eb2MueG1sUEsFBgAAAAAG&#10;AAYAWQEAAIUFAAAAAA==&#10;">
                <v:fill on="t" focussize="0,0"/>
                <v:stroke color="#000000" joinstyle="miter"/>
                <v:imagedata o:title=""/>
                <o:lock v:ext="edit" aspectratio="f"/>
                <v:textbox>
                  <w:txbxContent>
                    <w:p>
                      <w:pPr>
                        <w:adjustRightInd w:val="0"/>
                        <w:snapToGrid w:val="0"/>
                        <w:rPr>
                          <w:rFonts w:hint="eastAsia" w:ascii="仿宋_GB2312" w:hAnsi="仿宋_GB2312" w:eastAsia="仿宋_GB2312" w:cs="仿宋_GB2312"/>
                          <w:szCs w:val="21"/>
                        </w:rPr>
                      </w:pPr>
                      <w:r>
                        <w:rPr>
                          <w:rFonts w:hint="eastAsia" w:ascii="仿宋_GB2312" w:eastAsia="仿宋_GB2312"/>
                          <w:snapToGrid w:val="0"/>
                          <w:kern w:val="0"/>
                          <w:szCs w:val="21"/>
                        </w:rPr>
                        <w:t>图例：</w:t>
                      </w: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煤尘；</w:t>
                      </w: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lang w:eastAsia="zh-CN"/>
                        </w:rPr>
                        <w:t>岩尘</w:t>
                      </w: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噪声；</w:t>
                      </w:r>
                      <w:r>
                        <w:rPr>
                          <w:rFonts w:hint="eastAsia" w:ascii="仿宋_GB2312" w:hAnsi="仿宋_GB2312" w:eastAsia="仿宋_GB2312" w:cs="仿宋_GB2312"/>
                          <w:szCs w:val="21"/>
                          <w:lang w:val="en-US" w:eastAsia="zh-CN"/>
                        </w:rPr>
                        <w:t>4有毒有害气体（</w:t>
                      </w:r>
                      <w:r>
                        <w:rPr>
                          <w:rFonts w:hint="eastAsia" w:ascii="仿宋_GB2312" w:hAnsi="仿宋_GB2312" w:eastAsia="仿宋_GB2312" w:cs="仿宋_GB2312"/>
                          <w:szCs w:val="21"/>
                        </w:rPr>
                        <w:t>CO</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H</w:t>
                      </w:r>
                      <w:r>
                        <w:rPr>
                          <w:rFonts w:hint="eastAsia" w:ascii="仿宋_GB2312" w:hAnsi="仿宋_GB2312" w:eastAsia="仿宋_GB2312" w:cs="仿宋_GB2312"/>
                          <w:szCs w:val="21"/>
                          <w:vertAlign w:val="subscript"/>
                        </w:rPr>
                        <w:t>2</w:t>
                      </w:r>
                      <w:r>
                        <w:rPr>
                          <w:rFonts w:hint="eastAsia" w:ascii="仿宋_GB2312" w:hAnsi="仿宋_GB2312" w:eastAsia="仿宋_GB2312" w:cs="仿宋_GB2312"/>
                          <w:szCs w:val="21"/>
                        </w:rPr>
                        <w:t>S</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SO</w:t>
                      </w:r>
                      <w:r>
                        <w:rPr>
                          <w:rFonts w:hint="eastAsia" w:ascii="仿宋_GB2312" w:hAnsi="仿宋_GB2312" w:eastAsia="仿宋_GB2312" w:cs="仿宋_GB2312"/>
                          <w:szCs w:val="21"/>
                          <w:vertAlign w:val="subscript"/>
                        </w:rPr>
                        <w:t>2</w:t>
                      </w:r>
                      <w:r>
                        <w:rPr>
                          <w:rFonts w:hint="eastAsia" w:ascii="仿宋_GB2312" w:hAnsi="仿宋_GB2312" w:eastAsia="仿宋_GB2312" w:cs="仿宋_GB2312"/>
                          <w:szCs w:val="21"/>
                          <w:vertAlign w:val="baseline"/>
                          <w:lang w:eastAsia="zh-CN"/>
                        </w:rPr>
                        <w:t>、</w:t>
                      </w:r>
                      <w:r>
                        <w:rPr>
                          <w:rFonts w:hint="eastAsia" w:ascii="仿宋_GB2312" w:hAnsi="仿宋_GB2312" w:eastAsia="仿宋_GB2312" w:cs="仿宋_GB2312"/>
                          <w:szCs w:val="21"/>
                          <w:vertAlign w:val="baseline"/>
                          <w:lang w:val="en-US" w:eastAsia="zh-CN"/>
                        </w:rPr>
                        <w:t>NO</w:t>
                      </w:r>
                      <w:r>
                        <w:rPr>
                          <w:rFonts w:hint="eastAsia" w:ascii="仿宋_GB2312" w:hAnsi="仿宋_GB2312" w:eastAsia="仿宋_GB2312" w:cs="仿宋_GB2312"/>
                          <w:szCs w:val="21"/>
                          <w:vertAlign w:val="subscript"/>
                          <w:lang w:val="en-US" w:eastAsia="zh-CN"/>
                        </w:rPr>
                        <w:t>2</w:t>
                      </w:r>
                      <w:r>
                        <w:rPr>
                          <w:rFonts w:hint="eastAsia" w:ascii="仿宋_GB2312" w:hAnsi="仿宋_GB2312" w:eastAsia="仿宋_GB2312" w:cs="仿宋_GB2312"/>
                          <w:szCs w:val="21"/>
                          <w:lang w:val="en-US" w:eastAsia="zh-CN"/>
                        </w:rPr>
                        <w:t>）5甲烷</w:t>
                      </w: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6手传振动；7</w:t>
                      </w:r>
                      <w:r>
                        <w:rPr>
                          <w:rFonts w:hint="eastAsia" w:ascii="仿宋_GB2312" w:hAnsi="仿宋_GB2312" w:eastAsia="仿宋_GB2312" w:cs="仿宋_GB2312"/>
                          <w:szCs w:val="21"/>
                        </w:rPr>
                        <w:t>水泥</w:t>
                      </w:r>
                      <w:r>
                        <w:rPr>
                          <w:rFonts w:hint="eastAsia" w:ascii="仿宋_GB2312" w:hAnsi="仿宋_GB2312" w:eastAsia="仿宋_GB2312" w:cs="仿宋_GB2312"/>
                          <w:szCs w:val="21"/>
                          <w:lang w:eastAsia="zh-CN"/>
                        </w:rPr>
                        <w:t>粉</w:t>
                      </w:r>
                      <w:r>
                        <w:rPr>
                          <w:rFonts w:hint="eastAsia" w:ascii="仿宋_GB2312" w:hAnsi="仿宋_GB2312" w:eastAsia="仿宋_GB2312" w:cs="仿宋_GB2312"/>
                          <w:szCs w:val="21"/>
                        </w:rPr>
                        <w:t>尘；</w:t>
                      </w:r>
                    </w:p>
                    <w:p>
                      <w:pPr>
                        <w:adjustRightInd w:val="0"/>
                        <w:snapToGrid w:val="0"/>
                        <w:rPr>
                          <w:rFonts w:hint="eastAsia" w:ascii="仿宋_GB2312" w:eastAsia="仿宋_GB2312"/>
                          <w:snapToGrid w:val="0"/>
                          <w:kern w:val="0"/>
                          <w:szCs w:val="21"/>
                        </w:rPr>
                      </w:pPr>
                      <w:r>
                        <w:rPr>
                          <w:rFonts w:hint="eastAsia" w:ascii="仿宋_GB2312" w:hAnsi="仿宋_GB2312" w:eastAsia="仿宋_GB2312" w:cs="仿宋_GB2312"/>
                          <w:szCs w:val="21"/>
                          <w:lang w:val="en-US" w:eastAsia="zh-CN"/>
                        </w:rPr>
                        <w:t>8</w:t>
                      </w:r>
                      <w:r>
                        <w:rPr>
                          <w:rFonts w:hint="eastAsia" w:ascii="仿宋_GB2312" w:hAnsi="仿宋_GB2312" w:eastAsia="仿宋_GB2312" w:cs="仿宋_GB2312"/>
                          <w:szCs w:val="21"/>
                        </w:rPr>
                        <w:t>石灰石粉尘</w:t>
                      </w:r>
                    </w:p>
                  </w:txbxContent>
                </v:textbox>
              </v:rect>
            </w:pict>
          </mc:Fallback>
        </mc:AlternateContent>
      </w:r>
    </w:p>
    <w:p>
      <w:pPr>
        <w:pStyle w:val="533"/>
        <w:spacing w:before="72" w:after="72"/>
        <w:rPr>
          <w:color w:val="auto"/>
          <w:sz w:val="24"/>
          <w:szCs w:val="24"/>
        </w:rPr>
      </w:pPr>
      <w:r>
        <mc:AlternateContent>
          <mc:Choice Requires="wps">
            <w:drawing>
              <wp:anchor distT="0" distB="0" distL="114300" distR="114300" simplePos="0" relativeHeight="251856896" behindDoc="0" locked="0" layoutInCell="1" allowOverlap="1">
                <wp:simplePos x="0" y="0"/>
                <wp:positionH relativeFrom="column">
                  <wp:posOffset>3543935</wp:posOffset>
                </wp:positionH>
                <wp:positionV relativeFrom="paragraph">
                  <wp:posOffset>76835</wp:posOffset>
                </wp:positionV>
                <wp:extent cx="1636395" cy="279400"/>
                <wp:effectExtent l="4445" t="4445" r="16510" b="20955"/>
                <wp:wrapNone/>
                <wp:docPr id="213" name="文本框 213"/>
                <wp:cNvGraphicFramePr/>
                <a:graphic xmlns:a="http://schemas.openxmlformats.org/drawingml/2006/main">
                  <a:graphicData uri="http://schemas.microsoft.com/office/word/2010/wordprocessingShape">
                    <wps:wsp>
                      <wps:cNvSpPr txBox="1">
                        <a:spLocks noChangeArrowheads="1"/>
                      </wps:cNvSpPr>
                      <wps:spPr bwMode="auto">
                        <a:xfrm>
                          <a:off x="0" y="0"/>
                          <a:ext cx="1636395" cy="279400"/>
                        </a:xfrm>
                        <a:prstGeom prst="rect">
                          <a:avLst/>
                        </a:prstGeom>
                        <a:solidFill>
                          <a:srgbClr val="FFFFFF"/>
                        </a:solidFill>
                        <a:ln w="9525" algn="ctr">
                          <a:solidFill>
                            <a:srgbClr val="000000"/>
                          </a:solidFill>
                          <a:miter lim="800000"/>
                        </a:ln>
                        <a:effectLst/>
                      </wps:spPr>
                      <wps:txbx>
                        <w:txbxContent>
                          <w:p>
                            <w:pPr>
                              <w:jc w:val="center"/>
                              <w:rPr>
                                <w:rFonts w:hint="default" w:eastAsia="宋体"/>
                                <w:szCs w:val="21"/>
                                <w:lang w:val="en-US" w:eastAsia="zh-CN"/>
                              </w:rPr>
                            </w:pPr>
                            <w:r>
                              <w:rPr>
                                <w:rFonts w:hint="eastAsia" w:ascii="仿宋_GB2312" w:hAnsi="宋体" w:eastAsia="仿宋_GB2312"/>
                                <w:bCs/>
                                <w:szCs w:val="21"/>
                                <w:lang w:eastAsia="zh-CN"/>
                              </w:rPr>
                              <w:t>混凝土搅拌机</w:t>
                            </w:r>
                            <w:r>
                              <w:rPr>
                                <w:rFonts w:hint="eastAsia" w:ascii="仿宋_GB2312" w:hAnsi="宋体" w:eastAsia="仿宋_GB2312"/>
                                <w:bCs/>
                                <w:szCs w:val="21"/>
                                <w:lang w:val="en-US" w:eastAsia="zh-CN"/>
                              </w:rPr>
                              <w:t>2.3.7.8</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79.05pt;margin-top:6.05pt;height:22pt;width:128.85pt;z-index:251856896;mso-width-relative:page;mso-height-relative:page;" fillcolor="#FFFFFF" filled="t" stroked="t" coordsize="21600,21600" o:gfxdata="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hw43S1wAAAAkBAAAPAAAAAAAAAAEAIAAAACIAAABkcnMvZG93bnJl&#10;di54bWxQSwECFAAUAAAACACHTuJA+nYJbzcCAABWBAAADgAAAAAAAAABACAAAAAmAQAAZHJzL2Uy&#10;b0RvYy54bWxQSwUGAAAAAAYABgBZAQAAzwUAAAAA&#10;">
                <v:fill on="t" focussize="0,0"/>
                <v:stroke color="#000000" miterlimit="8" joinstyle="miter"/>
                <v:imagedata o:title=""/>
                <o:lock v:ext="edit" aspectratio="f"/>
                <v:textbox>
                  <w:txbxContent>
                    <w:p>
                      <w:pPr>
                        <w:jc w:val="center"/>
                        <w:rPr>
                          <w:rFonts w:hint="default" w:eastAsia="宋体"/>
                          <w:szCs w:val="21"/>
                          <w:lang w:val="en-US" w:eastAsia="zh-CN"/>
                        </w:rPr>
                      </w:pPr>
                      <w:r>
                        <w:rPr>
                          <w:rFonts w:hint="eastAsia" w:ascii="仿宋_GB2312" w:hAnsi="宋体" w:eastAsia="仿宋_GB2312"/>
                          <w:bCs/>
                          <w:szCs w:val="21"/>
                          <w:lang w:eastAsia="zh-CN"/>
                        </w:rPr>
                        <w:t>混凝土搅拌机</w:t>
                      </w:r>
                      <w:r>
                        <w:rPr>
                          <w:rFonts w:hint="eastAsia" w:ascii="仿宋_GB2312" w:hAnsi="宋体" w:eastAsia="仿宋_GB2312"/>
                          <w:bCs/>
                          <w:szCs w:val="21"/>
                          <w:lang w:val="en-US" w:eastAsia="zh-CN"/>
                        </w:rPr>
                        <w:t>2.3.7.8</w:t>
                      </w:r>
                    </w:p>
                  </w:txbxContent>
                </v:textbox>
              </v:shape>
            </w:pict>
          </mc:Fallback>
        </mc:AlternateContent>
      </w:r>
    </w:p>
    <w:p>
      <w:pPr>
        <w:pStyle w:val="533"/>
        <w:spacing w:before="72" w:after="72"/>
        <w:rPr>
          <w:color w:val="auto"/>
          <w:sz w:val="24"/>
          <w:szCs w:val="24"/>
        </w:rPr>
      </w:pPr>
      <w:r>
        <w:rPr>
          <w:sz w:val="24"/>
        </w:rPr>
        <mc:AlternateContent>
          <mc:Choice Requires="wps">
            <w:drawing>
              <wp:anchor distT="0" distB="0" distL="114300" distR="114300" simplePos="0" relativeHeight="252258304" behindDoc="0" locked="0" layoutInCell="1" allowOverlap="1">
                <wp:simplePos x="0" y="0"/>
                <wp:positionH relativeFrom="column">
                  <wp:posOffset>4364990</wp:posOffset>
                </wp:positionH>
                <wp:positionV relativeFrom="paragraph">
                  <wp:posOffset>71120</wp:posOffset>
                </wp:positionV>
                <wp:extent cx="7620" cy="250825"/>
                <wp:effectExtent l="33020" t="0" r="35560" b="15875"/>
                <wp:wrapNone/>
                <wp:docPr id="216" name="直接箭头连接符 216"/>
                <wp:cNvGraphicFramePr/>
                <a:graphic xmlns:a="http://schemas.openxmlformats.org/drawingml/2006/main">
                  <a:graphicData uri="http://schemas.microsoft.com/office/word/2010/wordprocessingShape">
                    <wps:wsp>
                      <wps:cNvCnPr/>
                      <wps:spPr>
                        <a:xfrm flipV="1">
                          <a:off x="0" y="0"/>
                          <a:ext cx="7620" cy="250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43.7pt;margin-top:5.6pt;height:19.75pt;width:0.6pt;z-index:252258304;mso-width-relative:page;mso-height-relative:page;" filled="f" stroked="t" coordsize="21600,21600" o:gfxdata="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aPx&#10;LdgAAAAJAQAADwAAAAAAAAABACAAAAAiAAAAZHJzL2Rvd25yZXYueG1sUEsBAhQAFAAAAAgAh07i&#10;QEpdYB3pAQAAjAMAAA4AAAAAAAAAAQAgAAAAJwEAAGRycy9lMm9Eb2MueG1sUEsFBgAAAAAGAAYA&#10;WQEAAIIFAAAAAA==&#10;">
                <v:fill on="f" focussize="0,0"/>
                <v:stroke color="#000000 [3213]" joinstyle="round" endarrow="block"/>
                <v:imagedata o:title=""/>
                <o:lock v:ext="edit" aspectratio="f"/>
              </v:shape>
            </w:pict>
          </mc:Fallback>
        </mc:AlternateContent>
      </w:r>
    </w:p>
    <w:p>
      <w:pPr>
        <w:pStyle w:val="533"/>
        <w:spacing w:before="72" w:after="72"/>
        <w:rPr>
          <w:color w:val="auto"/>
          <w:sz w:val="24"/>
          <w:szCs w:val="24"/>
        </w:rPr>
      </w:pPr>
      <w:r>
        <mc:AlternateContent>
          <mc:Choice Requires="wps">
            <w:drawing>
              <wp:anchor distT="0" distB="0" distL="114300" distR="114300" simplePos="0" relativeHeight="252057600" behindDoc="0" locked="0" layoutInCell="1" allowOverlap="1">
                <wp:simplePos x="0" y="0"/>
                <wp:positionH relativeFrom="column">
                  <wp:posOffset>3692525</wp:posOffset>
                </wp:positionH>
                <wp:positionV relativeFrom="paragraph">
                  <wp:posOffset>42545</wp:posOffset>
                </wp:positionV>
                <wp:extent cx="1329055" cy="279400"/>
                <wp:effectExtent l="4445" t="4445" r="19050" b="20955"/>
                <wp:wrapNone/>
                <wp:docPr id="215" name="文本框 215"/>
                <wp:cNvGraphicFramePr/>
                <a:graphic xmlns:a="http://schemas.openxmlformats.org/drawingml/2006/main">
                  <a:graphicData uri="http://schemas.microsoft.com/office/word/2010/wordprocessingShape">
                    <wps:wsp>
                      <wps:cNvSpPr txBox="1">
                        <a:spLocks noChangeArrowheads="1"/>
                      </wps:cNvSpPr>
                      <wps:spPr bwMode="auto">
                        <a:xfrm>
                          <a:off x="0" y="0"/>
                          <a:ext cx="1329055" cy="279400"/>
                        </a:xfrm>
                        <a:prstGeom prst="rect">
                          <a:avLst/>
                        </a:prstGeom>
                        <a:solidFill>
                          <a:srgbClr val="FFFFFF"/>
                        </a:solidFill>
                        <a:ln w="9525" algn="ctr">
                          <a:solidFill>
                            <a:srgbClr val="000000"/>
                          </a:solidFill>
                          <a:miter lim="800000"/>
                        </a:ln>
                        <a:effectLst/>
                      </wps:spPr>
                      <wps:txbx>
                        <w:txbxContent>
                          <w:p>
                            <w:pPr>
                              <w:jc w:val="center"/>
                              <w:rPr>
                                <w:rFonts w:hint="eastAsia" w:eastAsia="宋体"/>
                                <w:szCs w:val="21"/>
                                <w:lang w:eastAsia="zh-CN"/>
                              </w:rPr>
                            </w:pPr>
                            <w:r>
                              <w:rPr>
                                <w:rFonts w:hint="eastAsia" w:ascii="仿宋_GB2312" w:hAnsi="宋体" w:eastAsia="仿宋_GB2312"/>
                                <w:bCs/>
                                <w:szCs w:val="21"/>
                                <w:lang w:eastAsia="zh-CN"/>
                              </w:rPr>
                              <w:t>石子、沙子、水泥</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90.75pt;margin-top:3.35pt;height:22pt;width:104.65pt;z-index:252057600;mso-width-relative:page;mso-height-relative:page;" fillcolor="#FFFFFF" filled="t" stroked="t" coordsize="21600,21600" o:gfxdata="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dpINHNcAAAAIAQAADwAAAAAAAAABACAAAAAiAAAAZHJzL2Rvd25yZXYu&#10;eG1sUEsBAhQAFAAAAAgAh07iQPs+Trs1AgAAVgQAAA4AAAAAAAAAAQAgAAAAJgEAAGRycy9lMm9E&#10;b2MueG1sUEsFBgAAAAAGAAYAWQEAAM0FAAAAAA==&#10;">
                <v:fill on="t" focussize="0,0"/>
                <v:stroke color="#000000" miterlimit="8" joinstyle="miter"/>
                <v:imagedata o:title=""/>
                <o:lock v:ext="edit" aspectratio="f"/>
                <v:textbox>
                  <w:txbxContent>
                    <w:p>
                      <w:pPr>
                        <w:jc w:val="center"/>
                        <w:rPr>
                          <w:rFonts w:hint="eastAsia" w:eastAsia="宋体"/>
                          <w:szCs w:val="21"/>
                          <w:lang w:eastAsia="zh-CN"/>
                        </w:rPr>
                      </w:pPr>
                      <w:r>
                        <w:rPr>
                          <w:rFonts w:hint="eastAsia" w:ascii="仿宋_GB2312" w:hAnsi="宋体" w:eastAsia="仿宋_GB2312"/>
                          <w:bCs/>
                          <w:szCs w:val="21"/>
                          <w:lang w:eastAsia="zh-CN"/>
                        </w:rPr>
                        <w:t>石子、沙子、水泥</w:t>
                      </w:r>
                    </w:p>
                  </w:txbxContent>
                </v:textbox>
              </v:shape>
            </w:pict>
          </mc:Fallback>
        </mc:AlternateContent>
      </w:r>
    </w:p>
    <w:p>
      <w:pPr>
        <w:pStyle w:val="533"/>
        <w:spacing w:before="72" w:after="72"/>
        <w:jc w:val="both"/>
        <w:rPr>
          <w:color w:val="auto"/>
          <w:sz w:val="24"/>
          <w:szCs w:val="24"/>
        </w:rPr>
      </w:pPr>
    </w:p>
    <w:p>
      <w:pPr>
        <w:spacing w:line="480" w:lineRule="exact"/>
        <w:jc w:val="center"/>
        <w:rPr>
          <w:rFonts w:hint="eastAsia"/>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图3</w:t>
      </w:r>
      <w:r>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t>-8</w:t>
      </w:r>
      <w:r>
        <w:rPr>
          <w:rFonts w:hint="eastAsia" w:ascii="仿宋_GB2312" w:hAnsi="仿宋_GB2312" w:eastAsia="仿宋_GB2312" w:cs="仿宋_GB2312"/>
          <w:b/>
          <w:bCs/>
          <w:color w:val="000000" w:themeColor="text1"/>
          <w:sz w:val="24"/>
          <w:szCs w:val="24"/>
          <w14:textFill>
            <w14:solidFill>
              <w14:schemeClr w14:val="tx1"/>
            </w14:solidFill>
          </w14:textFill>
        </w:rPr>
        <w:t xml:space="preserve">  支护工艺流程及职业病危害分布示意图</w:t>
      </w:r>
    </w:p>
    <w:p>
      <w:pPr>
        <w:keepNext w:val="0"/>
        <w:keepLines w:val="0"/>
        <w:pageBreakBefore w:val="0"/>
        <w:widowControl w:val="0"/>
        <w:kinsoku/>
        <w:wordWrap/>
        <w:overflowPunct/>
        <w:topLinePunct w:val="0"/>
        <w:autoSpaceDE/>
        <w:autoSpaceDN/>
        <w:bidi w:val="0"/>
        <w:snapToGrid/>
        <w:spacing w:line="490" w:lineRule="exact"/>
        <w:textAlignment w:val="auto"/>
        <w:rPr>
          <w:rFonts w:hint="eastAsia" w:ascii="仿宋" w:hAnsi="仿宋" w:eastAsia="仿宋" w:cs="仿宋"/>
          <w:sz w:val="28"/>
          <w:szCs w:val="28"/>
        </w:rPr>
      </w:pPr>
      <w:r>
        <w:rPr>
          <w:rFonts w:hint="eastAsia" w:ascii="仿宋" w:hAnsi="仿宋" w:eastAsia="仿宋" w:cs="仿宋"/>
          <w:sz w:val="28"/>
          <w:szCs w:val="28"/>
        </w:rPr>
        <w:t>3.4.2井下运输系统</w:t>
      </w:r>
    </w:p>
    <w:p>
      <w:pPr>
        <w:keepNext w:val="0"/>
        <w:keepLines w:val="0"/>
        <w:pageBreakBefore w:val="0"/>
        <w:widowControl w:val="0"/>
        <w:kinsoku/>
        <w:wordWrap/>
        <w:overflowPunct/>
        <w:topLinePunct w:val="0"/>
        <w:autoSpaceDE/>
        <w:autoSpaceDN/>
        <w:bidi w:val="0"/>
        <w:snapToGrid/>
        <w:spacing w:line="490" w:lineRule="exact"/>
        <w:textAlignment w:val="auto"/>
        <w:rPr>
          <w:rFonts w:hint="eastAsia" w:ascii="仿宋" w:hAnsi="仿宋" w:eastAsia="仿宋" w:cs="仿宋"/>
          <w:sz w:val="28"/>
          <w:szCs w:val="28"/>
        </w:rPr>
      </w:pPr>
      <w:r>
        <w:rPr>
          <w:rFonts w:hint="eastAsia" w:ascii="仿宋" w:hAnsi="仿宋" w:eastAsia="仿宋" w:cs="仿宋"/>
          <w:sz w:val="28"/>
          <w:szCs w:val="28"/>
        </w:rPr>
        <w:t>3.4.2.1原煤运输系统</w:t>
      </w:r>
    </w:p>
    <w:p>
      <w:pPr>
        <w:pStyle w:val="23"/>
        <w:keepNext w:val="0"/>
        <w:keepLines w:val="0"/>
        <w:pageBreakBefore w:val="0"/>
        <w:widowControl w:val="0"/>
        <w:kinsoku/>
        <w:wordWrap/>
        <w:overflowPunct/>
        <w:topLinePunct w:val="0"/>
        <w:autoSpaceDE/>
        <w:autoSpaceDN/>
        <w:bidi w:val="0"/>
        <w:adjustRightInd w:val="0"/>
        <w:snapToGrid/>
        <w:spacing w:line="49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号煤层运输系统为3107工作面运输顺槽带式输送机→3100采区运输巷带式输送机1（已有）→3100采区运输巷带式输送机2（已有）→3号煤层北运输巷带式输送机（已有）→上仓带式输送机（已有）→煤仓→主斜井带式输送机（已有）→地面。</w:t>
      </w:r>
    </w:p>
    <w:p>
      <w:pPr>
        <w:pStyle w:val="2"/>
        <w:keepNext w:val="0"/>
        <w:keepLines w:val="0"/>
        <w:pageBreakBefore w:val="0"/>
        <w:widowControl w:val="0"/>
        <w:kinsoku/>
        <w:wordWrap/>
        <w:overflowPunct/>
        <w:topLinePunct w:val="0"/>
        <w:autoSpaceDE/>
        <w:autoSpaceDN/>
        <w:bidi w:val="0"/>
        <w:snapToGrid/>
        <w:spacing w:line="490" w:lineRule="exact"/>
        <w:ind w:firstLine="422"/>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 9号煤层运输系统为9101工作面运输顺槽带式输送机(新选)→</w:t>
      </w:r>
      <w:r>
        <w:rPr>
          <w:rFonts w:hint="eastAsia" w:ascii="仿宋" w:hAnsi="仿宋" w:eastAsia="仿宋" w:cs="仿宋"/>
          <w:color w:val="auto"/>
          <w:sz w:val="28"/>
          <w:szCs w:val="28"/>
          <w:lang w:eastAsia="zh-CN"/>
        </w:rPr>
        <w:t>901采区胶带巷带式输送机</w:t>
      </w:r>
      <w:r>
        <w:rPr>
          <w:rFonts w:hint="eastAsia" w:ascii="仿宋" w:hAnsi="仿宋" w:eastAsia="仿宋" w:cs="仿宋"/>
          <w:color w:val="auto"/>
          <w:sz w:val="28"/>
          <w:szCs w:val="28"/>
        </w:rPr>
        <w:t>(新选)→9号煤层</w:t>
      </w:r>
      <w:r>
        <w:rPr>
          <w:rFonts w:hint="eastAsia" w:ascii="仿宋" w:hAnsi="仿宋" w:eastAsia="仿宋" w:cs="仿宋"/>
          <w:color w:val="auto"/>
          <w:sz w:val="28"/>
          <w:szCs w:val="28"/>
          <w:lang w:val="en-US" w:eastAsia="zh-CN"/>
        </w:rPr>
        <w:t>胶带</w:t>
      </w:r>
      <w:r>
        <w:rPr>
          <w:rFonts w:hint="eastAsia" w:ascii="仿宋" w:hAnsi="仿宋" w:eastAsia="仿宋" w:cs="仿宋"/>
          <w:color w:val="auto"/>
          <w:sz w:val="28"/>
          <w:szCs w:val="28"/>
        </w:rPr>
        <w:t>大巷带式输送机(新选)→9号煤层煤仓→</w:t>
      </w:r>
      <w:r>
        <w:rPr>
          <w:rFonts w:hint="eastAsia" w:ascii="仿宋" w:hAnsi="仿宋" w:eastAsia="仿宋" w:cs="仿宋"/>
          <w:color w:val="auto"/>
          <w:sz w:val="28"/>
          <w:szCs w:val="28"/>
          <w:lang w:eastAsia="zh-CN"/>
        </w:rPr>
        <w:t>9号煤层集中胶带巷带式输送机</w:t>
      </w:r>
      <w:r>
        <w:rPr>
          <w:rFonts w:hint="eastAsia" w:ascii="仿宋" w:hAnsi="仿宋" w:eastAsia="仿宋" w:cs="仿宋"/>
          <w:color w:val="auto"/>
          <w:sz w:val="28"/>
          <w:szCs w:val="28"/>
        </w:rPr>
        <w:t>(新选)→主斜井带式输送机(已有)→地面。</w:t>
      </w:r>
    </w:p>
    <w:p>
      <w:pPr>
        <w:spacing w:line="480" w:lineRule="exact"/>
        <w:ind w:firstLine="560" w:firstLineChars="200"/>
        <w:rPr>
          <w:rFonts w:hint="eastAsia"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lang w:val="en-US" w:eastAsia="zh-CN"/>
          <w14:textFill>
            <w14:solidFill>
              <w14:schemeClr w14:val="tx1"/>
            </w14:solidFill>
          </w14:textFill>
        </w:rPr>
        <w:t>3号煤层</w:t>
      </w:r>
      <w:r>
        <w:rPr>
          <w:rFonts w:hint="eastAsia" w:ascii="仿宋_GB2312" w:hAnsi="仿宋" w:eastAsia="仿宋_GB2312"/>
          <w:color w:val="000000" w:themeColor="text1"/>
          <w:sz w:val="28"/>
          <w:szCs w:val="28"/>
          <w14:textFill>
            <w14:solidFill>
              <w14:schemeClr w14:val="tx1"/>
            </w14:solidFill>
          </w14:textFill>
        </w:rPr>
        <w:t>原煤运输系统生产设备见表</w:t>
      </w:r>
      <w:r>
        <w:rPr>
          <w:rFonts w:ascii="仿宋_GB2312" w:hAnsi="仿宋" w:eastAsia="仿宋_GB2312"/>
          <w:color w:val="000000" w:themeColor="text1"/>
          <w:sz w:val="28"/>
          <w:szCs w:val="28"/>
          <w14:textFill>
            <w14:solidFill>
              <w14:schemeClr w14:val="tx1"/>
            </w14:solidFill>
          </w14:textFill>
        </w:rPr>
        <w:t>3-</w:t>
      </w:r>
      <w:r>
        <w:rPr>
          <w:rFonts w:hint="eastAsia" w:ascii="仿宋_GB2312" w:hAnsi="仿宋" w:eastAsia="仿宋_GB2312"/>
          <w:color w:val="000000" w:themeColor="text1"/>
          <w:sz w:val="28"/>
          <w:szCs w:val="28"/>
          <w14:textFill>
            <w14:solidFill>
              <w14:schemeClr w14:val="tx1"/>
            </w14:solidFill>
          </w14:textFill>
        </w:rPr>
        <w:t>10。</w:t>
      </w:r>
    </w:p>
    <w:p>
      <w:pPr>
        <w:pStyle w:val="2"/>
        <w:rPr>
          <w:rFonts w:hAnsi="仿宋"/>
          <w:b/>
          <w:sz w:val="24"/>
          <w:szCs w:val="24"/>
        </w:rPr>
      </w:pPr>
      <w:r>
        <w:rPr>
          <w:rFonts w:hint="eastAsia" w:hAnsi="仿宋"/>
          <w:color w:val="000000" w:themeColor="text1"/>
          <w:sz w:val="28"/>
          <w:szCs w:val="28"/>
          <w:lang w:val="en-US" w:eastAsia="zh-CN"/>
          <w14:textFill>
            <w14:solidFill>
              <w14:schemeClr w14:val="tx1"/>
            </w14:solidFill>
          </w14:textFill>
        </w:rPr>
        <w:t>9号煤层</w:t>
      </w:r>
      <w:r>
        <w:rPr>
          <w:rFonts w:hint="eastAsia" w:ascii="仿宋_GB2312" w:hAnsi="仿宋" w:eastAsia="仿宋_GB2312"/>
          <w:color w:val="000000" w:themeColor="text1"/>
          <w:sz w:val="28"/>
          <w:szCs w:val="28"/>
          <w14:textFill>
            <w14:solidFill>
              <w14:schemeClr w14:val="tx1"/>
            </w14:solidFill>
          </w14:textFill>
        </w:rPr>
        <w:t>原煤运输系统生产设备见表</w:t>
      </w:r>
      <w:r>
        <w:rPr>
          <w:rFonts w:ascii="仿宋_GB2312" w:hAnsi="仿宋" w:eastAsia="仿宋_GB2312"/>
          <w:color w:val="000000" w:themeColor="text1"/>
          <w:sz w:val="28"/>
          <w:szCs w:val="28"/>
          <w14:textFill>
            <w14:solidFill>
              <w14:schemeClr w14:val="tx1"/>
            </w14:solidFill>
          </w14:textFill>
        </w:rPr>
        <w:t>3-</w:t>
      </w:r>
      <w:r>
        <w:rPr>
          <w:rFonts w:hint="eastAsia" w:ascii="仿宋_GB2312" w:hAnsi="仿宋" w:eastAsia="仿宋_GB2312"/>
          <w:color w:val="000000" w:themeColor="text1"/>
          <w:sz w:val="28"/>
          <w:szCs w:val="28"/>
          <w14:textFill>
            <w14:solidFill>
              <w14:schemeClr w14:val="tx1"/>
            </w14:solidFill>
          </w14:textFill>
        </w:rPr>
        <w:t>1</w:t>
      </w:r>
      <w:r>
        <w:rPr>
          <w:rFonts w:hint="eastAsia" w:hAnsi="仿宋"/>
          <w:color w:val="000000" w:themeColor="text1"/>
          <w:sz w:val="28"/>
          <w:szCs w:val="28"/>
          <w:lang w:val="en-US" w:eastAsia="zh-CN"/>
          <w14:textFill>
            <w14:solidFill>
              <w14:schemeClr w14:val="tx1"/>
            </w14:solidFill>
          </w14:textFill>
        </w:rPr>
        <w:t>1</w:t>
      </w:r>
      <w:r>
        <w:rPr>
          <w:rFonts w:hint="eastAsia" w:ascii="仿宋_GB2312" w:hAnsi="仿宋" w:eastAsia="仿宋_GB2312"/>
          <w:color w:val="000000" w:themeColor="text1"/>
          <w:sz w:val="28"/>
          <w:szCs w:val="28"/>
          <w14:textFill>
            <w14:solidFill>
              <w14:schemeClr w14:val="tx1"/>
            </w14:solidFill>
          </w14:textFill>
        </w:rPr>
        <w:t>。</w:t>
      </w:r>
    </w:p>
    <w:p>
      <w:pPr>
        <w:pStyle w:val="2"/>
        <w:spacing w:line="480" w:lineRule="exact"/>
        <w:ind w:firstLine="0"/>
        <w:jc w:val="center"/>
        <w:rPr>
          <w:rFonts w:hAnsi="仿宋"/>
          <w:b/>
          <w:sz w:val="24"/>
          <w:szCs w:val="24"/>
        </w:rPr>
      </w:pPr>
      <w:r>
        <w:rPr>
          <w:rFonts w:hint="eastAsia" w:hAnsi="仿宋"/>
          <w:b/>
          <w:sz w:val="24"/>
          <w:szCs w:val="24"/>
        </w:rPr>
        <w:t>表</w:t>
      </w:r>
      <w:r>
        <w:rPr>
          <w:rFonts w:hAnsi="仿宋"/>
          <w:b/>
          <w:sz w:val="24"/>
          <w:szCs w:val="24"/>
        </w:rPr>
        <w:t>3-</w:t>
      </w:r>
      <w:r>
        <w:rPr>
          <w:rFonts w:hint="eastAsia" w:hAnsi="仿宋"/>
          <w:b/>
          <w:sz w:val="24"/>
          <w:szCs w:val="24"/>
        </w:rPr>
        <w:t>10</w:t>
      </w:r>
      <w:r>
        <w:rPr>
          <w:rFonts w:hAnsi="仿宋"/>
          <w:b/>
          <w:sz w:val="24"/>
          <w:szCs w:val="24"/>
        </w:rPr>
        <w:t xml:space="preserve">  </w:t>
      </w:r>
      <w:r>
        <w:rPr>
          <w:rFonts w:hint="eastAsia" w:hAnsi="仿宋"/>
          <w:b/>
          <w:sz w:val="24"/>
          <w:szCs w:val="24"/>
        </w:rPr>
        <w:t xml:space="preserve">  </w:t>
      </w:r>
      <w:r>
        <w:rPr>
          <w:rFonts w:hint="eastAsia" w:hAnsi="仿宋"/>
          <w:b/>
          <w:sz w:val="24"/>
          <w:szCs w:val="24"/>
          <w:lang w:val="en-US" w:eastAsia="zh-CN"/>
        </w:rPr>
        <w:t>3号煤层</w:t>
      </w:r>
      <w:r>
        <w:rPr>
          <w:rFonts w:hint="eastAsia" w:hAnsi="仿宋"/>
          <w:b/>
          <w:sz w:val="24"/>
          <w:szCs w:val="24"/>
        </w:rPr>
        <w:t>原煤运输系统主要生产设备</w:t>
      </w:r>
    </w:p>
    <w:tbl>
      <w:tblPr>
        <w:tblStyle w:val="43"/>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350"/>
        <w:gridCol w:w="2550"/>
        <w:gridCol w:w="700"/>
        <w:gridCol w:w="700"/>
        <w:gridCol w:w="2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66" w:type="dxa"/>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序号</w:t>
            </w:r>
          </w:p>
        </w:tc>
        <w:tc>
          <w:tcPr>
            <w:tcW w:w="1350" w:type="dxa"/>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设备名称</w:t>
            </w:r>
          </w:p>
        </w:tc>
        <w:tc>
          <w:tcPr>
            <w:tcW w:w="2550" w:type="dxa"/>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设备参数</w:t>
            </w:r>
          </w:p>
        </w:tc>
        <w:tc>
          <w:tcPr>
            <w:tcW w:w="70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b/>
                <w:szCs w:val="21"/>
              </w:rPr>
              <w:t>单位</w:t>
            </w:r>
          </w:p>
        </w:tc>
        <w:tc>
          <w:tcPr>
            <w:tcW w:w="70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b/>
                <w:szCs w:val="21"/>
              </w:rPr>
              <w:t>数量</w:t>
            </w:r>
          </w:p>
        </w:tc>
        <w:tc>
          <w:tcPr>
            <w:tcW w:w="2654" w:type="dxa"/>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安装位置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6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35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带式输送机</w:t>
            </w:r>
          </w:p>
        </w:tc>
        <w:tc>
          <w:tcPr>
            <w:tcW w:w="2550" w:type="dxa"/>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B=</w:t>
            </w:r>
            <w:r>
              <w:rPr>
                <w:rFonts w:hint="eastAsia" w:ascii="仿宋_GB2312" w:hAnsi="仿宋_GB2312" w:eastAsia="仿宋_GB2312" w:cs="仿宋_GB2312"/>
                <w:szCs w:val="21"/>
              </w:rPr>
              <w:t>10</w:t>
            </w:r>
            <w:r>
              <w:rPr>
                <w:rFonts w:ascii="仿宋_GB2312" w:hAnsi="仿宋_GB2312" w:eastAsia="仿宋_GB2312" w:cs="仿宋_GB2312"/>
                <w:szCs w:val="21"/>
              </w:rPr>
              <w:t>00mm</w:t>
            </w:r>
            <w:r>
              <w:rPr>
                <w:rFonts w:hint="eastAsia" w:ascii="仿宋_GB2312" w:hAnsi="仿宋_GB2312" w:eastAsia="仿宋_GB2312" w:cs="仿宋_GB2312"/>
                <w:szCs w:val="21"/>
              </w:rPr>
              <w:t>，</w:t>
            </w:r>
            <w:r>
              <w:rPr>
                <w:rFonts w:ascii="仿宋_GB2312" w:hAnsi="仿宋_GB2312" w:eastAsia="仿宋_GB2312" w:cs="仿宋_GB2312"/>
                <w:szCs w:val="21"/>
              </w:rPr>
              <w:t>V=</w:t>
            </w:r>
            <w:r>
              <w:rPr>
                <w:rFonts w:hint="eastAsia" w:ascii="仿宋_GB2312" w:hAnsi="仿宋_GB2312" w:eastAsia="仿宋_GB2312" w:cs="仿宋_GB2312"/>
                <w:szCs w:val="21"/>
              </w:rPr>
              <w:t>2.5</w:t>
            </w:r>
            <w:r>
              <w:rPr>
                <w:rFonts w:ascii="仿宋_GB2312" w:hAnsi="仿宋_GB2312" w:eastAsia="仿宋_GB2312" w:cs="仿宋_GB2312"/>
                <w:szCs w:val="21"/>
              </w:rPr>
              <w:t>m/s</w:t>
            </w:r>
            <w:r>
              <w:rPr>
                <w:rFonts w:hint="eastAsia" w:ascii="仿宋_GB2312" w:hAnsi="仿宋_GB2312" w:eastAsia="仿宋_GB2312" w:cs="仿宋_GB2312"/>
                <w:szCs w:val="21"/>
              </w:rPr>
              <w:t>，Q=</w:t>
            </w:r>
            <w:r>
              <w:rPr>
                <w:rFonts w:hint="eastAsia" w:ascii="仿宋_GB2312" w:hAnsi="仿宋_GB2312" w:eastAsia="仿宋_GB2312" w:cs="仿宋_GB2312"/>
                <w:szCs w:val="21"/>
                <w:lang w:val="en-US" w:eastAsia="zh-CN"/>
              </w:rPr>
              <w:t>750</w:t>
            </w:r>
            <w:r>
              <w:rPr>
                <w:rFonts w:hint="eastAsia" w:ascii="仿宋_GB2312" w:hAnsi="仿宋_GB2312" w:eastAsia="仿宋_GB2312" w:cs="仿宋_GB2312"/>
                <w:szCs w:val="21"/>
              </w:rPr>
              <w:t>t/h，L=</w:t>
            </w:r>
            <w:r>
              <w:rPr>
                <w:rFonts w:hint="eastAsia" w:ascii="仿宋_GB2312" w:hAnsi="仿宋_GB2312" w:eastAsia="仿宋_GB2312" w:cs="仿宋_GB2312"/>
                <w:szCs w:val="21"/>
                <w:lang w:val="en-US" w:eastAsia="zh-CN"/>
              </w:rPr>
              <w:t>687</w:t>
            </w:r>
            <w:r>
              <w:rPr>
                <w:rFonts w:hint="eastAsia" w:ascii="仿宋_GB2312" w:hAnsi="仿宋_GB2312" w:eastAsia="仿宋_GB2312" w:cs="仿宋_GB2312"/>
                <w:szCs w:val="21"/>
              </w:rPr>
              <w:t>m</w:t>
            </w:r>
          </w:p>
        </w:tc>
        <w:tc>
          <w:tcPr>
            <w:tcW w:w="70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部</w:t>
            </w:r>
          </w:p>
        </w:tc>
        <w:tc>
          <w:tcPr>
            <w:tcW w:w="70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2654" w:type="dxa"/>
            <w:vAlign w:val="center"/>
          </w:tcPr>
          <w:p>
            <w:pPr>
              <w:jc w:val="center"/>
              <w:rPr>
                <w:rFonts w:hint="eastAsia" w:ascii="仿宋" w:hAnsi="仿宋" w:eastAsia="仿宋" w:cs="仿宋"/>
                <w:snapToGrid w:val="0"/>
                <w:sz w:val="21"/>
                <w:szCs w:val="21"/>
              </w:rPr>
            </w:pPr>
            <w:r>
              <w:rPr>
                <w:rFonts w:hint="eastAsia" w:ascii="仿宋" w:hAnsi="仿宋" w:eastAsia="仿宋" w:cs="仿宋"/>
                <w:color w:val="auto"/>
                <w:sz w:val="21"/>
                <w:szCs w:val="21"/>
              </w:rPr>
              <w:t>3100运输巷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6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35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带式输送机</w:t>
            </w:r>
          </w:p>
        </w:tc>
        <w:tc>
          <w:tcPr>
            <w:tcW w:w="2550" w:type="dxa"/>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B=</w:t>
            </w:r>
            <w:r>
              <w:rPr>
                <w:rFonts w:hint="eastAsia" w:ascii="仿宋_GB2312" w:hAnsi="仿宋_GB2312" w:eastAsia="仿宋_GB2312" w:cs="仿宋_GB2312"/>
                <w:szCs w:val="21"/>
              </w:rPr>
              <w:t>10</w:t>
            </w:r>
            <w:r>
              <w:rPr>
                <w:rFonts w:ascii="仿宋_GB2312" w:hAnsi="仿宋_GB2312" w:eastAsia="仿宋_GB2312" w:cs="仿宋_GB2312"/>
                <w:szCs w:val="21"/>
              </w:rPr>
              <w:t>00mm</w:t>
            </w:r>
            <w:r>
              <w:rPr>
                <w:rFonts w:hint="eastAsia" w:ascii="仿宋_GB2312" w:hAnsi="仿宋_GB2312" w:eastAsia="仿宋_GB2312" w:cs="仿宋_GB2312"/>
                <w:szCs w:val="21"/>
              </w:rPr>
              <w:t>，</w:t>
            </w:r>
            <w:r>
              <w:rPr>
                <w:rFonts w:ascii="仿宋_GB2312" w:hAnsi="仿宋_GB2312" w:eastAsia="仿宋_GB2312" w:cs="仿宋_GB2312"/>
                <w:szCs w:val="21"/>
              </w:rPr>
              <w:t>V=</w:t>
            </w:r>
            <w:r>
              <w:rPr>
                <w:rFonts w:hint="eastAsia" w:ascii="仿宋_GB2312" w:hAnsi="仿宋_GB2312" w:eastAsia="仿宋_GB2312" w:cs="仿宋_GB2312"/>
                <w:szCs w:val="21"/>
              </w:rPr>
              <w:t>2.5</w:t>
            </w:r>
            <w:r>
              <w:rPr>
                <w:rFonts w:ascii="仿宋_GB2312" w:hAnsi="仿宋_GB2312" w:eastAsia="仿宋_GB2312" w:cs="仿宋_GB2312"/>
                <w:szCs w:val="21"/>
              </w:rPr>
              <w:t>m/s</w:t>
            </w:r>
            <w:r>
              <w:rPr>
                <w:rFonts w:hint="eastAsia" w:ascii="仿宋_GB2312" w:hAnsi="仿宋_GB2312" w:eastAsia="仿宋_GB2312" w:cs="仿宋_GB2312"/>
                <w:szCs w:val="21"/>
              </w:rPr>
              <w:t>，Q=</w:t>
            </w:r>
            <w:r>
              <w:rPr>
                <w:rFonts w:hint="eastAsia" w:ascii="仿宋_GB2312" w:hAnsi="仿宋_GB2312" w:eastAsia="仿宋_GB2312" w:cs="仿宋_GB2312"/>
                <w:szCs w:val="21"/>
                <w:lang w:val="en-US" w:eastAsia="zh-CN"/>
              </w:rPr>
              <w:t>750</w:t>
            </w:r>
            <w:r>
              <w:rPr>
                <w:rFonts w:hint="eastAsia" w:ascii="仿宋_GB2312" w:hAnsi="仿宋_GB2312" w:eastAsia="仿宋_GB2312" w:cs="仿宋_GB2312"/>
                <w:szCs w:val="21"/>
              </w:rPr>
              <w:t>t/h，L=</w:t>
            </w:r>
            <w:r>
              <w:rPr>
                <w:rFonts w:hint="eastAsia" w:ascii="仿宋_GB2312" w:hAnsi="仿宋_GB2312" w:eastAsia="仿宋_GB2312" w:cs="仿宋_GB2312"/>
                <w:szCs w:val="21"/>
                <w:lang w:val="en-US" w:eastAsia="zh-CN"/>
              </w:rPr>
              <w:t>758</w:t>
            </w:r>
            <w:r>
              <w:rPr>
                <w:rFonts w:hint="eastAsia" w:ascii="仿宋_GB2312" w:hAnsi="仿宋_GB2312" w:eastAsia="仿宋_GB2312" w:cs="仿宋_GB2312"/>
                <w:szCs w:val="21"/>
              </w:rPr>
              <w:t>m</w:t>
            </w:r>
          </w:p>
        </w:tc>
        <w:tc>
          <w:tcPr>
            <w:tcW w:w="70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部</w:t>
            </w:r>
          </w:p>
        </w:tc>
        <w:tc>
          <w:tcPr>
            <w:tcW w:w="70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2654" w:type="dxa"/>
            <w:vAlign w:val="center"/>
          </w:tcPr>
          <w:p>
            <w:pPr>
              <w:jc w:val="center"/>
              <w:rPr>
                <w:rFonts w:hint="eastAsia" w:ascii="仿宋" w:hAnsi="仿宋" w:eastAsia="仿宋" w:cs="仿宋"/>
                <w:snapToGrid w:val="0"/>
                <w:sz w:val="21"/>
                <w:szCs w:val="21"/>
              </w:rPr>
            </w:pPr>
            <w:r>
              <w:rPr>
                <w:rFonts w:hint="eastAsia" w:ascii="仿宋" w:hAnsi="仿宋" w:eastAsia="仿宋" w:cs="仿宋"/>
                <w:color w:val="auto"/>
                <w:sz w:val="21"/>
                <w:szCs w:val="21"/>
              </w:rPr>
              <w:t>3100运输巷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66"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350"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带式输送机</w:t>
            </w:r>
          </w:p>
        </w:tc>
        <w:tc>
          <w:tcPr>
            <w:tcW w:w="2550" w:type="dxa"/>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B=</w:t>
            </w:r>
            <w:r>
              <w:rPr>
                <w:rFonts w:hint="eastAsia" w:ascii="仿宋_GB2312" w:hAnsi="仿宋_GB2312" w:eastAsia="仿宋_GB2312" w:cs="仿宋_GB2312"/>
                <w:szCs w:val="21"/>
              </w:rPr>
              <w:t>10</w:t>
            </w:r>
            <w:r>
              <w:rPr>
                <w:rFonts w:ascii="仿宋_GB2312" w:hAnsi="仿宋_GB2312" w:eastAsia="仿宋_GB2312" w:cs="仿宋_GB2312"/>
                <w:szCs w:val="21"/>
              </w:rPr>
              <w:t>00mm</w:t>
            </w:r>
            <w:r>
              <w:rPr>
                <w:rFonts w:hint="eastAsia" w:ascii="仿宋_GB2312" w:hAnsi="仿宋_GB2312" w:eastAsia="仿宋_GB2312" w:cs="仿宋_GB2312"/>
                <w:szCs w:val="21"/>
              </w:rPr>
              <w:t>，</w:t>
            </w:r>
            <w:r>
              <w:rPr>
                <w:rFonts w:ascii="仿宋_GB2312" w:hAnsi="仿宋_GB2312" w:eastAsia="仿宋_GB2312" w:cs="仿宋_GB2312"/>
                <w:szCs w:val="21"/>
              </w:rPr>
              <w:t>V=</w:t>
            </w:r>
            <w:r>
              <w:rPr>
                <w:rFonts w:hint="eastAsia" w:ascii="仿宋_GB2312" w:hAnsi="仿宋_GB2312" w:eastAsia="仿宋_GB2312" w:cs="仿宋_GB2312"/>
                <w:szCs w:val="21"/>
              </w:rPr>
              <w:t>2.5</w:t>
            </w:r>
            <w:r>
              <w:rPr>
                <w:rFonts w:ascii="仿宋_GB2312" w:hAnsi="仿宋_GB2312" w:eastAsia="仿宋_GB2312" w:cs="仿宋_GB2312"/>
                <w:szCs w:val="21"/>
              </w:rPr>
              <w:t>m/s</w:t>
            </w:r>
            <w:r>
              <w:rPr>
                <w:rFonts w:hint="eastAsia" w:ascii="仿宋_GB2312" w:hAnsi="仿宋_GB2312" w:eastAsia="仿宋_GB2312" w:cs="仿宋_GB2312"/>
                <w:szCs w:val="21"/>
              </w:rPr>
              <w:t>，Q=</w:t>
            </w:r>
            <w:r>
              <w:rPr>
                <w:rFonts w:hint="eastAsia" w:ascii="仿宋_GB2312" w:hAnsi="仿宋_GB2312" w:eastAsia="仿宋_GB2312" w:cs="仿宋_GB2312"/>
                <w:szCs w:val="21"/>
                <w:lang w:val="en-US" w:eastAsia="zh-CN"/>
              </w:rPr>
              <w:t>750</w:t>
            </w:r>
            <w:r>
              <w:rPr>
                <w:rFonts w:hint="eastAsia" w:ascii="仿宋_GB2312" w:hAnsi="仿宋_GB2312" w:eastAsia="仿宋_GB2312" w:cs="仿宋_GB2312"/>
                <w:szCs w:val="21"/>
              </w:rPr>
              <w:t>t/h，L=</w:t>
            </w:r>
            <w:r>
              <w:rPr>
                <w:rFonts w:hint="eastAsia" w:ascii="仿宋_GB2312" w:hAnsi="仿宋_GB2312" w:eastAsia="仿宋_GB2312" w:cs="仿宋_GB2312"/>
                <w:szCs w:val="21"/>
                <w:lang w:val="en-US" w:eastAsia="zh-CN"/>
              </w:rPr>
              <w:t>835</w:t>
            </w:r>
            <w:r>
              <w:rPr>
                <w:rFonts w:hint="eastAsia" w:ascii="仿宋_GB2312" w:hAnsi="仿宋_GB2312" w:eastAsia="仿宋_GB2312" w:cs="仿宋_GB2312"/>
                <w:szCs w:val="21"/>
              </w:rPr>
              <w:t>m</w:t>
            </w:r>
          </w:p>
        </w:tc>
        <w:tc>
          <w:tcPr>
            <w:tcW w:w="700"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部</w:t>
            </w:r>
          </w:p>
        </w:tc>
        <w:tc>
          <w:tcPr>
            <w:tcW w:w="700"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2654" w:type="dxa"/>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北运输巷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66"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p>
        </w:tc>
        <w:tc>
          <w:tcPr>
            <w:tcW w:w="1350"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带式输送机</w:t>
            </w:r>
          </w:p>
        </w:tc>
        <w:tc>
          <w:tcPr>
            <w:tcW w:w="2550" w:type="dxa"/>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B=</w:t>
            </w:r>
            <w:r>
              <w:rPr>
                <w:rFonts w:hint="eastAsia" w:ascii="仿宋_GB2312" w:hAnsi="仿宋_GB2312" w:eastAsia="仿宋_GB2312" w:cs="仿宋_GB2312"/>
                <w:szCs w:val="21"/>
              </w:rPr>
              <w:t>10</w:t>
            </w:r>
            <w:r>
              <w:rPr>
                <w:rFonts w:ascii="仿宋_GB2312" w:hAnsi="仿宋_GB2312" w:eastAsia="仿宋_GB2312" w:cs="仿宋_GB2312"/>
                <w:szCs w:val="21"/>
              </w:rPr>
              <w:t>00mm</w:t>
            </w:r>
            <w:r>
              <w:rPr>
                <w:rFonts w:hint="eastAsia" w:ascii="仿宋_GB2312" w:hAnsi="仿宋_GB2312" w:eastAsia="仿宋_GB2312" w:cs="仿宋_GB2312"/>
                <w:szCs w:val="21"/>
              </w:rPr>
              <w:t>，</w:t>
            </w:r>
            <w:r>
              <w:rPr>
                <w:rFonts w:ascii="仿宋_GB2312" w:hAnsi="仿宋_GB2312" w:eastAsia="仿宋_GB2312" w:cs="仿宋_GB2312"/>
                <w:szCs w:val="21"/>
              </w:rPr>
              <w:t>V=</w:t>
            </w:r>
            <w:r>
              <w:rPr>
                <w:rFonts w:hint="eastAsia" w:ascii="仿宋_GB2312" w:hAnsi="仿宋_GB2312" w:eastAsia="仿宋_GB2312" w:cs="仿宋_GB2312"/>
                <w:szCs w:val="21"/>
              </w:rPr>
              <w:t>2.5</w:t>
            </w:r>
            <w:r>
              <w:rPr>
                <w:rFonts w:ascii="仿宋_GB2312" w:hAnsi="仿宋_GB2312" w:eastAsia="仿宋_GB2312" w:cs="仿宋_GB2312"/>
                <w:szCs w:val="21"/>
              </w:rPr>
              <w:t>m/s</w:t>
            </w:r>
            <w:r>
              <w:rPr>
                <w:rFonts w:hint="eastAsia" w:ascii="仿宋_GB2312" w:hAnsi="仿宋_GB2312" w:eastAsia="仿宋_GB2312" w:cs="仿宋_GB2312"/>
                <w:szCs w:val="21"/>
              </w:rPr>
              <w:t>，Q=</w:t>
            </w:r>
            <w:r>
              <w:rPr>
                <w:rFonts w:hint="eastAsia" w:ascii="仿宋_GB2312" w:hAnsi="仿宋_GB2312" w:eastAsia="仿宋_GB2312" w:cs="仿宋_GB2312"/>
                <w:szCs w:val="21"/>
                <w:lang w:val="en-US" w:eastAsia="zh-CN"/>
              </w:rPr>
              <w:t>630</w:t>
            </w:r>
            <w:r>
              <w:rPr>
                <w:rFonts w:hint="eastAsia" w:ascii="仿宋_GB2312" w:hAnsi="仿宋_GB2312" w:eastAsia="仿宋_GB2312" w:cs="仿宋_GB2312"/>
                <w:szCs w:val="21"/>
              </w:rPr>
              <w:t>t/h，L=</w:t>
            </w:r>
            <w:r>
              <w:rPr>
                <w:rFonts w:hint="eastAsia" w:ascii="仿宋_GB2312" w:hAnsi="仿宋_GB2312" w:eastAsia="仿宋_GB2312" w:cs="仿宋_GB2312"/>
                <w:szCs w:val="21"/>
                <w:lang w:val="en-US" w:eastAsia="zh-CN"/>
              </w:rPr>
              <w:t>55</w:t>
            </w:r>
            <w:r>
              <w:rPr>
                <w:rFonts w:hint="eastAsia" w:ascii="仿宋_GB2312" w:hAnsi="仿宋_GB2312" w:eastAsia="仿宋_GB2312" w:cs="仿宋_GB2312"/>
                <w:szCs w:val="21"/>
              </w:rPr>
              <w:t>m</w:t>
            </w:r>
          </w:p>
        </w:tc>
        <w:tc>
          <w:tcPr>
            <w:tcW w:w="700"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部</w:t>
            </w:r>
          </w:p>
        </w:tc>
        <w:tc>
          <w:tcPr>
            <w:tcW w:w="700"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2654" w:type="dxa"/>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上仓巷</w:t>
            </w:r>
          </w:p>
        </w:tc>
      </w:tr>
    </w:tbl>
    <w:p>
      <w:pPr>
        <w:pStyle w:val="2"/>
        <w:spacing w:line="480" w:lineRule="exact"/>
        <w:ind w:firstLine="0"/>
        <w:jc w:val="center"/>
        <w:rPr>
          <w:rFonts w:hAnsi="仿宋"/>
          <w:b/>
          <w:sz w:val="24"/>
          <w:szCs w:val="24"/>
        </w:rPr>
      </w:pPr>
      <w:r>
        <w:rPr>
          <w:rFonts w:hint="eastAsia" w:hAnsi="仿宋"/>
          <w:b/>
          <w:sz w:val="24"/>
          <w:szCs w:val="24"/>
        </w:rPr>
        <w:t>表</w:t>
      </w:r>
      <w:r>
        <w:rPr>
          <w:rFonts w:hAnsi="仿宋"/>
          <w:b/>
          <w:sz w:val="24"/>
          <w:szCs w:val="24"/>
        </w:rPr>
        <w:t>3-</w:t>
      </w:r>
      <w:r>
        <w:rPr>
          <w:rFonts w:hint="eastAsia" w:hAnsi="仿宋"/>
          <w:b/>
          <w:sz w:val="24"/>
          <w:szCs w:val="24"/>
        </w:rPr>
        <w:t>1</w:t>
      </w:r>
      <w:r>
        <w:rPr>
          <w:rFonts w:hint="eastAsia" w:hAnsi="仿宋"/>
          <w:b/>
          <w:sz w:val="24"/>
          <w:szCs w:val="24"/>
          <w:lang w:val="en-US" w:eastAsia="zh-CN"/>
        </w:rPr>
        <w:t>1</w:t>
      </w:r>
      <w:r>
        <w:rPr>
          <w:rFonts w:hAnsi="仿宋"/>
          <w:b/>
          <w:sz w:val="24"/>
          <w:szCs w:val="24"/>
        </w:rPr>
        <w:t xml:space="preserve">  </w:t>
      </w:r>
      <w:r>
        <w:rPr>
          <w:rFonts w:hint="eastAsia" w:hAnsi="仿宋"/>
          <w:b/>
          <w:sz w:val="24"/>
          <w:szCs w:val="24"/>
        </w:rPr>
        <w:t xml:space="preserve">  </w:t>
      </w:r>
      <w:r>
        <w:rPr>
          <w:rFonts w:hint="eastAsia" w:hAnsi="仿宋"/>
          <w:b/>
          <w:sz w:val="24"/>
          <w:szCs w:val="24"/>
          <w:lang w:val="en-US" w:eastAsia="zh-CN"/>
        </w:rPr>
        <w:t>3号煤层</w:t>
      </w:r>
      <w:r>
        <w:rPr>
          <w:rFonts w:hint="eastAsia" w:hAnsi="仿宋"/>
          <w:b/>
          <w:sz w:val="24"/>
          <w:szCs w:val="24"/>
        </w:rPr>
        <w:t>原煤运输系统主要生产设备</w:t>
      </w:r>
    </w:p>
    <w:tbl>
      <w:tblPr>
        <w:tblStyle w:val="43"/>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350"/>
        <w:gridCol w:w="2550"/>
        <w:gridCol w:w="700"/>
        <w:gridCol w:w="700"/>
        <w:gridCol w:w="2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66" w:type="dxa"/>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序号</w:t>
            </w:r>
          </w:p>
        </w:tc>
        <w:tc>
          <w:tcPr>
            <w:tcW w:w="1350" w:type="dxa"/>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设备名称</w:t>
            </w:r>
          </w:p>
        </w:tc>
        <w:tc>
          <w:tcPr>
            <w:tcW w:w="2550" w:type="dxa"/>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设备参数</w:t>
            </w:r>
          </w:p>
        </w:tc>
        <w:tc>
          <w:tcPr>
            <w:tcW w:w="70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b/>
                <w:szCs w:val="21"/>
              </w:rPr>
              <w:t>单位</w:t>
            </w:r>
          </w:p>
        </w:tc>
        <w:tc>
          <w:tcPr>
            <w:tcW w:w="70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b/>
                <w:szCs w:val="21"/>
              </w:rPr>
              <w:t>数量</w:t>
            </w:r>
          </w:p>
        </w:tc>
        <w:tc>
          <w:tcPr>
            <w:tcW w:w="2654" w:type="dxa"/>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安装位置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6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35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带式输送机</w:t>
            </w:r>
          </w:p>
        </w:tc>
        <w:tc>
          <w:tcPr>
            <w:tcW w:w="2550" w:type="dxa"/>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B</w:t>
            </w:r>
            <w:r>
              <w:rPr>
                <w:rFonts w:hint="eastAsia" w:ascii="仿宋_GB2312" w:hAnsi="仿宋_GB2312" w:eastAsia="仿宋_GB2312" w:cs="仿宋_GB2312"/>
                <w:szCs w:val="21"/>
                <w:lang w:val="en-US" w:eastAsia="zh-CN"/>
              </w:rPr>
              <w:t>=1000mm，</w:t>
            </w:r>
            <w:r>
              <w:rPr>
                <w:rFonts w:ascii="仿宋_GB2312" w:hAnsi="仿宋_GB2312" w:eastAsia="仿宋_GB2312" w:cs="仿宋_GB2312"/>
                <w:szCs w:val="21"/>
              </w:rPr>
              <w:t>V=</w:t>
            </w:r>
            <w:r>
              <w:rPr>
                <w:rFonts w:hint="eastAsia" w:ascii="仿宋_GB2312" w:hAnsi="仿宋_GB2312" w:eastAsia="仿宋_GB2312" w:cs="仿宋_GB2312"/>
                <w:szCs w:val="21"/>
              </w:rPr>
              <w:t>2.5</w:t>
            </w:r>
            <w:r>
              <w:rPr>
                <w:rFonts w:ascii="仿宋_GB2312" w:hAnsi="仿宋_GB2312" w:eastAsia="仿宋_GB2312" w:cs="仿宋_GB2312"/>
                <w:szCs w:val="21"/>
              </w:rPr>
              <w:t>m/s</w:t>
            </w:r>
            <w:r>
              <w:rPr>
                <w:rFonts w:hint="eastAsia" w:ascii="仿宋_GB2312" w:hAnsi="仿宋_GB2312" w:eastAsia="仿宋_GB2312" w:cs="仿宋_GB2312"/>
                <w:szCs w:val="21"/>
              </w:rPr>
              <w:t>，Q=</w:t>
            </w:r>
            <w:r>
              <w:rPr>
                <w:rFonts w:hint="eastAsia" w:ascii="仿宋_GB2312" w:hAnsi="仿宋_GB2312" w:eastAsia="仿宋_GB2312" w:cs="仿宋_GB2312"/>
                <w:szCs w:val="21"/>
                <w:lang w:val="en-US" w:eastAsia="zh-CN"/>
              </w:rPr>
              <w:t>500</w:t>
            </w:r>
            <w:r>
              <w:rPr>
                <w:rFonts w:hint="eastAsia" w:ascii="仿宋_GB2312" w:hAnsi="仿宋_GB2312" w:eastAsia="仿宋_GB2312" w:cs="仿宋_GB2312"/>
                <w:szCs w:val="21"/>
              </w:rPr>
              <w:t>t/h，L=</w:t>
            </w:r>
            <w:r>
              <w:rPr>
                <w:rFonts w:hint="eastAsia" w:ascii="仿宋_GB2312" w:hAnsi="仿宋_GB2312" w:eastAsia="仿宋_GB2312" w:cs="仿宋_GB2312"/>
                <w:szCs w:val="21"/>
                <w:lang w:val="en-US" w:eastAsia="zh-CN"/>
              </w:rPr>
              <w:t>1010</w:t>
            </w:r>
            <w:r>
              <w:rPr>
                <w:rFonts w:hint="eastAsia" w:ascii="仿宋_GB2312" w:hAnsi="仿宋_GB2312" w:eastAsia="仿宋_GB2312" w:cs="仿宋_GB2312"/>
                <w:szCs w:val="21"/>
              </w:rPr>
              <w:t>m</w:t>
            </w:r>
          </w:p>
        </w:tc>
        <w:tc>
          <w:tcPr>
            <w:tcW w:w="70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部</w:t>
            </w:r>
          </w:p>
        </w:tc>
        <w:tc>
          <w:tcPr>
            <w:tcW w:w="70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2654" w:type="dxa"/>
            <w:vAlign w:val="center"/>
          </w:tcPr>
          <w:p>
            <w:pPr>
              <w:jc w:val="center"/>
              <w:rPr>
                <w:rFonts w:hint="eastAsia" w:ascii="仿宋" w:hAnsi="仿宋" w:eastAsia="仿宋" w:cs="仿宋"/>
                <w:snapToGrid w:val="0"/>
                <w:sz w:val="21"/>
                <w:szCs w:val="21"/>
                <w:lang w:eastAsia="zh-CN"/>
              </w:rPr>
            </w:pPr>
            <w:r>
              <w:rPr>
                <w:rFonts w:hint="eastAsia" w:ascii="仿宋" w:hAnsi="仿宋" w:eastAsia="仿宋" w:cs="仿宋"/>
                <w:snapToGrid w:val="0"/>
                <w:sz w:val="21"/>
                <w:szCs w:val="21"/>
                <w:lang w:eastAsia="zh-CN"/>
              </w:rPr>
              <w:t>后期90</w:t>
            </w:r>
            <w:r>
              <w:rPr>
                <w:rFonts w:hint="eastAsia" w:ascii="仿宋" w:hAnsi="仿宋" w:eastAsia="仿宋" w:cs="仿宋"/>
                <w:snapToGrid w:val="0"/>
                <w:sz w:val="21"/>
                <w:szCs w:val="21"/>
                <w:lang w:val="en-US" w:eastAsia="zh-CN"/>
              </w:rPr>
              <w:t>4</w:t>
            </w:r>
            <w:r>
              <w:rPr>
                <w:rFonts w:hint="eastAsia" w:ascii="仿宋" w:hAnsi="仿宋" w:eastAsia="仿宋" w:cs="仿宋"/>
                <w:snapToGrid w:val="0"/>
                <w:sz w:val="21"/>
                <w:szCs w:val="21"/>
                <w:lang w:eastAsia="zh-CN"/>
              </w:rPr>
              <w:t>采区胶带巷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6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35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带式输送机</w:t>
            </w:r>
          </w:p>
        </w:tc>
        <w:tc>
          <w:tcPr>
            <w:tcW w:w="2550" w:type="dxa"/>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B=</w:t>
            </w:r>
            <w:r>
              <w:rPr>
                <w:rFonts w:hint="eastAsia" w:ascii="仿宋_GB2312" w:hAnsi="仿宋_GB2312" w:eastAsia="仿宋_GB2312" w:cs="仿宋_GB2312"/>
                <w:szCs w:val="21"/>
              </w:rPr>
              <w:t>10</w:t>
            </w:r>
            <w:r>
              <w:rPr>
                <w:rFonts w:ascii="仿宋_GB2312" w:hAnsi="仿宋_GB2312" w:eastAsia="仿宋_GB2312" w:cs="仿宋_GB2312"/>
                <w:szCs w:val="21"/>
              </w:rPr>
              <w:t>00mm</w:t>
            </w:r>
            <w:r>
              <w:rPr>
                <w:rFonts w:hint="eastAsia" w:ascii="仿宋_GB2312" w:hAnsi="仿宋_GB2312" w:eastAsia="仿宋_GB2312" w:cs="仿宋_GB2312"/>
                <w:szCs w:val="21"/>
              </w:rPr>
              <w:t>，</w:t>
            </w:r>
            <w:r>
              <w:rPr>
                <w:rFonts w:ascii="仿宋_GB2312" w:hAnsi="仿宋_GB2312" w:eastAsia="仿宋_GB2312" w:cs="仿宋_GB2312"/>
                <w:szCs w:val="21"/>
              </w:rPr>
              <w:t>V=</w:t>
            </w:r>
            <w:r>
              <w:rPr>
                <w:rFonts w:hint="eastAsia" w:ascii="仿宋_GB2312" w:hAnsi="仿宋_GB2312" w:eastAsia="仿宋_GB2312" w:cs="仿宋_GB2312"/>
                <w:szCs w:val="21"/>
              </w:rPr>
              <w:t>2.5</w:t>
            </w:r>
            <w:r>
              <w:rPr>
                <w:rFonts w:ascii="仿宋_GB2312" w:hAnsi="仿宋_GB2312" w:eastAsia="仿宋_GB2312" w:cs="仿宋_GB2312"/>
                <w:szCs w:val="21"/>
              </w:rPr>
              <w:t>m/s</w:t>
            </w:r>
            <w:r>
              <w:rPr>
                <w:rFonts w:hint="eastAsia" w:ascii="仿宋_GB2312" w:hAnsi="仿宋_GB2312" w:eastAsia="仿宋_GB2312" w:cs="仿宋_GB2312"/>
                <w:szCs w:val="21"/>
              </w:rPr>
              <w:t>，Q=</w:t>
            </w:r>
            <w:r>
              <w:rPr>
                <w:rFonts w:hint="eastAsia" w:ascii="仿宋_GB2312" w:hAnsi="仿宋_GB2312" w:eastAsia="仿宋_GB2312" w:cs="仿宋_GB2312"/>
                <w:szCs w:val="21"/>
                <w:lang w:val="en-US" w:eastAsia="zh-CN"/>
              </w:rPr>
              <w:t>750</w:t>
            </w:r>
            <w:r>
              <w:rPr>
                <w:rFonts w:hint="eastAsia" w:ascii="仿宋_GB2312" w:hAnsi="仿宋_GB2312" w:eastAsia="仿宋_GB2312" w:cs="仿宋_GB2312"/>
                <w:szCs w:val="21"/>
              </w:rPr>
              <w:t>t/h，L=</w:t>
            </w:r>
            <w:r>
              <w:rPr>
                <w:rFonts w:hint="eastAsia" w:ascii="仿宋_GB2312" w:hAnsi="仿宋_GB2312" w:eastAsia="仿宋_GB2312" w:cs="仿宋_GB2312"/>
                <w:szCs w:val="21"/>
                <w:lang w:val="en-US" w:eastAsia="zh-CN"/>
              </w:rPr>
              <w:t>428</w:t>
            </w:r>
            <w:r>
              <w:rPr>
                <w:rFonts w:hint="eastAsia" w:ascii="仿宋_GB2312" w:hAnsi="仿宋_GB2312" w:eastAsia="仿宋_GB2312" w:cs="仿宋_GB2312"/>
                <w:szCs w:val="21"/>
              </w:rPr>
              <w:t>m</w:t>
            </w:r>
          </w:p>
        </w:tc>
        <w:tc>
          <w:tcPr>
            <w:tcW w:w="70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部</w:t>
            </w:r>
          </w:p>
        </w:tc>
        <w:tc>
          <w:tcPr>
            <w:tcW w:w="70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2654" w:type="dxa"/>
            <w:vAlign w:val="center"/>
          </w:tcPr>
          <w:p>
            <w:pPr>
              <w:jc w:val="center"/>
              <w:rPr>
                <w:rFonts w:hint="default" w:ascii="仿宋" w:hAnsi="仿宋" w:eastAsia="仿宋" w:cs="仿宋"/>
                <w:snapToGrid w:val="0"/>
                <w:sz w:val="21"/>
                <w:szCs w:val="21"/>
                <w:lang w:val="en-US" w:eastAsia="zh-CN"/>
              </w:rPr>
            </w:pPr>
            <w:r>
              <w:rPr>
                <w:rFonts w:hint="eastAsia" w:ascii="仿宋" w:hAnsi="仿宋" w:eastAsia="仿宋" w:cs="仿宋"/>
                <w:snapToGrid w:val="0"/>
                <w:sz w:val="21"/>
                <w:szCs w:val="21"/>
                <w:lang w:eastAsia="zh-CN"/>
              </w:rPr>
              <w:t>前期</w:t>
            </w:r>
            <w:r>
              <w:rPr>
                <w:rFonts w:hint="eastAsia" w:ascii="仿宋" w:hAnsi="仿宋" w:eastAsia="仿宋" w:cs="仿宋"/>
                <w:snapToGrid w:val="0"/>
                <w:sz w:val="21"/>
                <w:szCs w:val="21"/>
                <w:lang w:val="en-US" w:eastAsia="zh-CN"/>
              </w:rPr>
              <w:t>901采区胶带巷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66"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350"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带式输送机</w:t>
            </w:r>
          </w:p>
        </w:tc>
        <w:tc>
          <w:tcPr>
            <w:tcW w:w="2550" w:type="dxa"/>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B=</w:t>
            </w:r>
            <w:r>
              <w:rPr>
                <w:rFonts w:hint="eastAsia" w:ascii="仿宋_GB2312" w:hAnsi="仿宋_GB2312" w:eastAsia="仿宋_GB2312" w:cs="仿宋_GB2312"/>
                <w:szCs w:val="21"/>
              </w:rPr>
              <w:t>10</w:t>
            </w:r>
            <w:r>
              <w:rPr>
                <w:rFonts w:ascii="仿宋_GB2312" w:hAnsi="仿宋_GB2312" w:eastAsia="仿宋_GB2312" w:cs="仿宋_GB2312"/>
                <w:szCs w:val="21"/>
              </w:rPr>
              <w:t>00mm</w:t>
            </w:r>
            <w:r>
              <w:rPr>
                <w:rFonts w:hint="eastAsia" w:ascii="仿宋_GB2312" w:hAnsi="仿宋_GB2312" w:eastAsia="仿宋_GB2312" w:cs="仿宋_GB2312"/>
                <w:szCs w:val="21"/>
              </w:rPr>
              <w:t>，</w:t>
            </w:r>
            <w:r>
              <w:rPr>
                <w:rFonts w:ascii="仿宋_GB2312" w:hAnsi="仿宋_GB2312" w:eastAsia="仿宋_GB2312" w:cs="仿宋_GB2312"/>
                <w:szCs w:val="21"/>
              </w:rPr>
              <w:t>V=</w:t>
            </w:r>
            <w:r>
              <w:rPr>
                <w:rFonts w:hint="eastAsia" w:ascii="仿宋_GB2312" w:hAnsi="仿宋_GB2312" w:eastAsia="仿宋_GB2312" w:cs="仿宋_GB2312"/>
                <w:szCs w:val="21"/>
              </w:rPr>
              <w:t>2.5</w:t>
            </w:r>
            <w:r>
              <w:rPr>
                <w:rFonts w:ascii="仿宋_GB2312" w:hAnsi="仿宋_GB2312" w:eastAsia="仿宋_GB2312" w:cs="仿宋_GB2312"/>
                <w:szCs w:val="21"/>
              </w:rPr>
              <w:t>m/s</w:t>
            </w:r>
            <w:r>
              <w:rPr>
                <w:rFonts w:hint="eastAsia" w:ascii="仿宋_GB2312" w:hAnsi="仿宋_GB2312" w:eastAsia="仿宋_GB2312" w:cs="仿宋_GB2312"/>
                <w:szCs w:val="21"/>
              </w:rPr>
              <w:t>，Q=</w:t>
            </w:r>
            <w:r>
              <w:rPr>
                <w:rFonts w:hint="eastAsia" w:ascii="仿宋_GB2312" w:hAnsi="仿宋_GB2312" w:eastAsia="仿宋_GB2312" w:cs="仿宋_GB2312"/>
                <w:szCs w:val="21"/>
                <w:lang w:val="en-US" w:eastAsia="zh-CN"/>
              </w:rPr>
              <w:t>500</w:t>
            </w:r>
            <w:r>
              <w:rPr>
                <w:rFonts w:hint="eastAsia" w:ascii="仿宋_GB2312" w:hAnsi="仿宋_GB2312" w:eastAsia="仿宋_GB2312" w:cs="仿宋_GB2312"/>
                <w:szCs w:val="21"/>
              </w:rPr>
              <w:t>t/h，L=</w:t>
            </w:r>
            <w:r>
              <w:rPr>
                <w:rFonts w:hint="eastAsia" w:ascii="仿宋_GB2312" w:hAnsi="仿宋_GB2312" w:eastAsia="仿宋_GB2312" w:cs="仿宋_GB2312"/>
                <w:szCs w:val="21"/>
                <w:lang w:val="en-US" w:eastAsia="zh-CN"/>
              </w:rPr>
              <w:t>1117</w:t>
            </w:r>
            <w:r>
              <w:rPr>
                <w:rFonts w:hint="eastAsia" w:ascii="仿宋_GB2312" w:hAnsi="仿宋_GB2312" w:eastAsia="仿宋_GB2312" w:cs="仿宋_GB2312"/>
                <w:szCs w:val="21"/>
              </w:rPr>
              <w:t>m</w:t>
            </w:r>
          </w:p>
        </w:tc>
        <w:tc>
          <w:tcPr>
            <w:tcW w:w="700"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部</w:t>
            </w:r>
          </w:p>
        </w:tc>
        <w:tc>
          <w:tcPr>
            <w:tcW w:w="700"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2654" w:type="dxa"/>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9号煤层胶带大巷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66"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p>
        </w:tc>
        <w:tc>
          <w:tcPr>
            <w:tcW w:w="1350"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带式输送机</w:t>
            </w:r>
          </w:p>
        </w:tc>
        <w:tc>
          <w:tcPr>
            <w:tcW w:w="2550" w:type="dxa"/>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B=</w:t>
            </w:r>
            <w:r>
              <w:rPr>
                <w:rFonts w:hint="eastAsia" w:ascii="仿宋_GB2312" w:hAnsi="仿宋_GB2312" w:eastAsia="仿宋_GB2312" w:cs="仿宋_GB2312"/>
                <w:szCs w:val="21"/>
              </w:rPr>
              <w:t>10</w:t>
            </w:r>
            <w:r>
              <w:rPr>
                <w:rFonts w:ascii="仿宋_GB2312" w:hAnsi="仿宋_GB2312" w:eastAsia="仿宋_GB2312" w:cs="仿宋_GB2312"/>
                <w:szCs w:val="21"/>
              </w:rPr>
              <w:t>00mm</w:t>
            </w:r>
            <w:r>
              <w:rPr>
                <w:rFonts w:hint="eastAsia" w:ascii="仿宋_GB2312" w:hAnsi="仿宋_GB2312" w:eastAsia="仿宋_GB2312" w:cs="仿宋_GB2312"/>
                <w:szCs w:val="21"/>
              </w:rPr>
              <w:t>，</w:t>
            </w:r>
            <w:r>
              <w:rPr>
                <w:rFonts w:ascii="仿宋_GB2312" w:hAnsi="仿宋_GB2312" w:eastAsia="仿宋_GB2312" w:cs="仿宋_GB2312"/>
                <w:szCs w:val="21"/>
              </w:rPr>
              <w:t>V=</w:t>
            </w:r>
            <w:r>
              <w:rPr>
                <w:rFonts w:hint="eastAsia" w:ascii="仿宋_GB2312" w:hAnsi="仿宋_GB2312" w:eastAsia="仿宋_GB2312" w:cs="仿宋_GB2312"/>
                <w:szCs w:val="21"/>
              </w:rPr>
              <w:t>2.5</w:t>
            </w:r>
            <w:r>
              <w:rPr>
                <w:rFonts w:ascii="仿宋_GB2312" w:hAnsi="仿宋_GB2312" w:eastAsia="仿宋_GB2312" w:cs="仿宋_GB2312"/>
                <w:szCs w:val="21"/>
              </w:rPr>
              <w:t>m/s</w:t>
            </w:r>
            <w:r>
              <w:rPr>
                <w:rFonts w:hint="eastAsia" w:ascii="仿宋_GB2312" w:hAnsi="仿宋_GB2312" w:eastAsia="仿宋_GB2312" w:cs="仿宋_GB2312"/>
                <w:szCs w:val="21"/>
              </w:rPr>
              <w:t>，Q=</w:t>
            </w:r>
            <w:r>
              <w:rPr>
                <w:rFonts w:hint="eastAsia" w:ascii="仿宋_GB2312" w:hAnsi="仿宋_GB2312" w:eastAsia="仿宋_GB2312" w:cs="仿宋_GB2312"/>
                <w:szCs w:val="21"/>
                <w:lang w:val="en-US" w:eastAsia="zh-CN"/>
              </w:rPr>
              <w:t>500</w:t>
            </w:r>
            <w:r>
              <w:rPr>
                <w:rFonts w:hint="eastAsia" w:ascii="仿宋_GB2312" w:hAnsi="仿宋_GB2312" w:eastAsia="仿宋_GB2312" w:cs="仿宋_GB2312"/>
                <w:szCs w:val="21"/>
              </w:rPr>
              <w:t>t/h，L=</w:t>
            </w:r>
            <w:r>
              <w:rPr>
                <w:rFonts w:hint="eastAsia" w:ascii="仿宋_GB2312" w:hAnsi="仿宋_GB2312" w:eastAsia="仿宋_GB2312" w:cs="仿宋_GB2312"/>
                <w:szCs w:val="21"/>
                <w:lang w:val="en-US" w:eastAsia="zh-CN"/>
              </w:rPr>
              <w:t>313</w:t>
            </w:r>
            <w:r>
              <w:rPr>
                <w:rFonts w:hint="eastAsia" w:ascii="仿宋_GB2312" w:hAnsi="仿宋_GB2312" w:eastAsia="仿宋_GB2312" w:cs="仿宋_GB2312"/>
                <w:szCs w:val="21"/>
              </w:rPr>
              <w:t>m</w:t>
            </w:r>
          </w:p>
        </w:tc>
        <w:tc>
          <w:tcPr>
            <w:tcW w:w="700"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部</w:t>
            </w:r>
          </w:p>
        </w:tc>
        <w:tc>
          <w:tcPr>
            <w:tcW w:w="700"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2654" w:type="dxa"/>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9号煤层集中胶带巷</w:t>
            </w:r>
          </w:p>
        </w:tc>
      </w:tr>
    </w:tbl>
    <w:p>
      <w:pPr>
        <w:tabs>
          <w:tab w:val="left" w:pos="360"/>
          <w:tab w:val="left" w:pos="1260"/>
        </w:tabs>
        <w:spacing w:line="480" w:lineRule="exact"/>
        <w:jc w:val="left"/>
        <w:rPr>
          <w:rFonts w:ascii="仿宋_GB2312" w:hAnsi="仿宋" w:eastAsia="仿宋_GB2312" w:cs="宋体"/>
          <w:sz w:val="28"/>
          <w:szCs w:val="28"/>
        </w:rPr>
      </w:pPr>
      <w:r>
        <w:rPr>
          <w:rFonts w:ascii="仿宋_GB2312" w:hAnsi="仿宋" w:eastAsia="仿宋_GB2312"/>
          <w:snapToGrid w:val="0"/>
          <w:sz w:val="28"/>
          <w:szCs w:val="28"/>
        </w:rPr>
        <w:t>3.</w:t>
      </w:r>
      <w:r>
        <w:rPr>
          <w:rFonts w:hint="eastAsia" w:ascii="仿宋_GB2312" w:hAnsi="仿宋" w:eastAsia="仿宋_GB2312"/>
          <w:snapToGrid w:val="0"/>
          <w:sz w:val="28"/>
          <w:szCs w:val="28"/>
        </w:rPr>
        <w:t>4</w:t>
      </w:r>
      <w:r>
        <w:rPr>
          <w:rFonts w:ascii="仿宋_GB2312" w:hAnsi="仿宋" w:eastAsia="仿宋_GB2312"/>
          <w:snapToGrid w:val="0"/>
          <w:sz w:val="28"/>
          <w:szCs w:val="28"/>
        </w:rPr>
        <w:t>.2.2</w:t>
      </w:r>
      <w:r>
        <w:rPr>
          <w:rFonts w:hint="eastAsia" w:ascii="仿宋_GB2312" w:hAnsi="仿宋" w:eastAsia="仿宋_GB2312"/>
          <w:sz w:val="28"/>
          <w:szCs w:val="28"/>
        </w:rPr>
        <w:t>井下</w:t>
      </w:r>
      <w:r>
        <w:rPr>
          <w:rFonts w:hint="eastAsia" w:ascii="仿宋_GB2312" w:hAnsi="仿宋" w:eastAsia="仿宋_GB2312" w:cs="宋体"/>
          <w:sz w:val="28"/>
          <w:szCs w:val="28"/>
        </w:rPr>
        <w:t>辅助运输系统</w:t>
      </w:r>
    </w:p>
    <w:p>
      <w:pPr>
        <w:pStyle w:val="23"/>
        <w:keepNext w:val="0"/>
        <w:keepLines w:val="0"/>
        <w:pageBreakBefore w:val="0"/>
        <w:widowControl w:val="0"/>
        <w:kinsoku/>
        <w:wordWrap/>
        <w:overflowPunct/>
        <w:topLinePunct w:val="0"/>
        <w:autoSpaceDE/>
        <w:autoSpaceDN/>
        <w:bidi w:val="0"/>
        <w:adjustRightInd w:val="0"/>
        <w:snapToGrid/>
        <w:spacing w:line="490" w:lineRule="exact"/>
        <w:ind w:firstLine="561"/>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3号煤辅助运输系统流程：副斜井→3号煤井底车场、北材料巷、3100材料巷（SQ-80B无极绳连续牵引车）→一采区南材料巷→回采及掘进工作面顺槽。</w:t>
      </w:r>
    </w:p>
    <w:p>
      <w:pPr>
        <w:pStyle w:val="23"/>
        <w:keepNext w:val="0"/>
        <w:keepLines w:val="0"/>
        <w:pageBreakBefore w:val="0"/>
        <w:widowControl w:val="0"/>
        <w:kinsoku/>
        <w:wordWrap/>
        <w:overflowPunct/>
        <w:topLinePunct w:val="0"/>
        <w:autoSpaceDE/>
        <w:autoSpaceDN/>
        <w:bidi w:val="0"/>
        <w:adjustRightInd w:val="0"/>
        <w:snapToGrid/>
        <w:spacing w:line="490" w:lineRule="exact"/>
        <w:ind w:firstLine="561"/>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9号煤辅助运输系统流程：副斜井→9号煤井底车场→9号煤北材料巷→9号煤轨道大巷→901采区轨道巷→回采及掘进工作面顺槽。</w:t>
      </w:r>
    </w:p>
    <w:p>
      <w:pPr>
        <w:adjustRightInd w:val="0"/>
        <w:snapToGrid w:val="0"/>
        <w:spacing w:line="480" w:lineRule="exact"/>
        <w:ind w:firstLine="560" w:firstLineChars="200"/>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3号煤层</w:t>
      </w:r>
      <w:r>
        <w:rPr>
          <w:rFonts w:hint="eastAsia" w:ascii="仿宋_GB2312" w:eastAsia="仿宋_GB2312"/>
          <w:color w:val="000000" w:themeColor="text1"/>
          <w:sz w:val="28"/>
          <w:szCs w:val="28"/>
          <w14:textFill>
            <w14:solidFill>
              <w14:schemeClr w14:val="tx1"/>
            </w14:solidFill>
          </w14:textFill>
        </w:rPr>
        <w:t>井下辅助运输系统生产设备见表3-1</w:t>
      </w:r>
      <w:r>
        <w:rPr>
          <w:rFonts w:hint="eastAsia" w:ascii="仿宋_GB2312" w:eastAsia="仿宋_GB2312"/>
          <w:color w:val="000000" w:themeColor="text1"/>
          <w:sz w:val="28"/>
          <w:szCs w:val="28"/>
          <w:lang w:val="en-US" w:eastAsia="zh-CN"/>
          <w14:textFill>
            <w14:solidFill>
              <w14:schemeClr w14:val="tx1"/>
            </w14:solidFill>
          </w14:textFill>
        </w:rPr>
        <w:t>2</w:t>
      </w:r>
      <w:r>
        <w:rPr>
          <w:rFonts w:hint="eastAsia" w:ascii="仿宋_GB2312" w:eastAsia="仿宋_GB2312"/>
          <w:color w:val="000000" w:themeColor="text1"/>
          <w:sz w:val="28"/>
          <w:szCs w:val="28"/>
          <w14:textFill>
            <w14:solidFill>
              <w14:schemeClr w14:val="tx1"/>
            </w14:solidFill>
          </w14:textFill>
        </w:rPr>
        <w:t>。</w:t>
      </w:r>
    </w:p>
    <w:p>
      <w:pPr>
        <w:pStyle w:val="2"/>
        <w:rPr>
          <w:rFonts w:hint="default" w:eastAsia="仿宋_GB2312"/>
          <w:lang w:val="en-US" w:eastAsia="zh-CN"/>
        </w:rPr>
      </w:pPr>
      <w:r>
        <w:rPr>
          <w:rFonts w:hint="eastAsia"/>
          <w:color w:val="000000" w:themeColor="text1"/>
          <w:sz w:val="28"/>
          <w:szCs w:val="28"/>
          <w:lang w:val="en-US" w:eastAsia="zh-CN"/>
          <w14:textFill>
            <w14:solidFill>
              <w14:schemeClr w14:val="tx1"/>
            </w14:solidFill>
          </w14:textFill>
        </w:rPr>
        <w:t>9号煤层</w:t>
      </w:r>
      <w:r>
        <w:rPr>
          <w:rFonts w:hint="eastAsia" w:ascii="仿宋_GB2312" w:eastAsia="仿宋_GB2312"/>
          <w:color w:val="000000" w:themeColor="text1"/>
          <w:sz w:val="28"/>
          <w:szCs w:val="28"/>
          <w14:textFill>
            <w14:solidFill>
              <w14:schemeClr w14:val="tx1"/>
            </w14:solidFill>
          </w14:textFill>
        </w:rPr>
        <w:t>井下辅助运输系统生产设备见表3-1</w:t>
      </w:r>
      <w:r>
        <w:rPr>
          <w:rFonts w:hint="eastAsia"/>
          <w:color w:val="000000" w:themeColor="text1"/>
          <w:sz w:val="28"/>
          <w:szCs w:val="28"/>
          <w:lang w:val="en-US" w:eastAsia="zh-CN"/>
          <w14:textFill>
            <w14:solidFill>
              <w14:schemeClr w14:val="tx1"/>
            </w14:solidFill>
          </w14:textFill>
        </w:rPr>
        <w:t>3。</w:t>
      </w:r>
    </w:p>
    <w:p>
      <w:pPr>
        <w:tabs>
          <w:tab w:val="left" w:pos="3240"/>
        </w:tabs>
        <w:autoSpaceDE w:val="0"/>
        <w:autoSpaceDN w:val="0"/>
        <w:adjustRightInd w:val="0"/>
        <w:spacing w:line="480" w:lineRule="exact"/>
        <w:jc w:val="center"/>
        <w:rPr>
          <w:rFonts w:ascii="仿宋_GB2312" w:hAnsi="仿宋" w:eastAsia="仿宋_GB2312"/>
          <w:b/>
          <w:color w:val="000000" w:themeColor="text1"/>
          <w:sz w:val="24"/>
          <w:szCs w:val="24"/>
          <w14:textFill>
            <w14:solidFill>
              <w14:schemeClr w14:val="tx1"/>
            </w14:solidFill>
          </w14:textFill>
        </w:rPr>
      </w:pPr>
      <w:r>
        <w:rPr>
          <w:rFonts w:hint="eastAsia" w:ascii="仿宋_GB2312" w:hAnsi="仿宋" w:eastAsia="仿宋_GB2312"/>
          <w:b/>
          <w:color w:val="000000" w:themeColor="text1"/>
          <w:sz w:val="24"/>
          <w:szCs w:val="24"/>
          <w14:textFill>
            <w14:solidFill>
              <w14:schemeClr w14:val="tx1"/>
            </w14:solidFill>
          </w14:textFill>
        </w:rPr>
        <w:t>表</w:t>
      </w:r>
      <w:r>
        <w:rPr>
          <w:rFonts w:ascii="仿宋_GB2312" w:hAnsi="仿宋" w:eastAsia="仿宋_GB2312"/>
          <w:b/>
          <w:color w:val="000000" w:themeColor="text1"/>
          <w:sz w:val="24"/>
          <w:szCs w:val="24"/>
          <w14:textFill>
            <w14:solidFill>
              <w14:schemeClr w14:val="tx1"/>
            </w14:solidFill>
          </w14:textFill>
        </w:rPr>
        <w:t>3-</w:t>
      </w:r>
      <w:r>
        <w:rPr>
          <w:rFonts w:hint="eastAsia" w:ascii="仿宋_GB2312" w:hAnsi="仿宋" w:eastAsia="仿宋_GB2312"/>
          <w:b/>
          <w:color w:val="000000" w:themeColor="text1"/>
          <w:sz w:val="24"/>
          <w:szCs w:val="24"/>
          <w14:textFill>
            <w14:solidFill>
              <w14:schemeClr w14:val="tx1"/>
            </w14:solidFill>
          </w14:textFill>
        </w:rPr>
        <w:t>1</w:t>
      </w:r>
      <w:r>
        <w:rPr>
          <w:rFonts w:hint="eastAsia" w:ascii="仿宋_GB2312" w:hAnsi="仿宋" w:eastAsia="仿宋_GB2312"/>
          <w:b/>
          <w:color w:val="000000" w:themeColor="text1"/>
          <w:sz w:val="24"/>
          <w:szCs w:val="24"/>
          <w:lang w:val="en-US" w:eastAsia="zh-CN"/>
          <w14:textFill>
            <w14:solidFill>
              <w14:schemeClr w14:val="tx1"/>
            </w14:solidFill>
          </w14:textFill>
        </w:rPr>
        <w:t>2</w:t>
      </w:r>
      <w:r>
        <w:rPr>
          <w:rFonts w:ascii="仿宋_GB2312" w:hAnsi="仿宋" w:eastAsia="仿宋_GB2312"/>
          <w:b/>
          <w:color w:val="000000" w:themeColor="text1"/>
          <w:sz w:val="24"/>
          <w:szCs w:val="24"/>
          <w14:textFill>
            <w14:solidFill>
              <w14:schemeClr w14:val="tx1"/>
            </w14:solidFill>
          </w14:textFill>
        </w:rPr>
        <w:t xml:space="preserve">  </w:t>
      </w:r>
      <w:r>
        <w:rPr>
          <w:rFonts w:hint="eastAsia" w:ascii="仿宋_GB2312" w:hAnsi="仿宋" w:eastAsia="仿宋_GB2312"/>
          <w:b/>
          <w:color w:val="000000" w:themeColor="text1"/>
          <w:sz w:val="24"/>
          <w:szCs w:val="24"/>
          <w14:textFill>
            <w14:solidFill>
              <w14:schemeClr w14:val="tx1"/>
            </w14:solidFill>
          </w14:textFill>
        </w:rPr>
        <w:t xml:space="preserve">  </w:t>
      </w:r>
      <w:r>
        <w:rPr>
          <w:rFonts w:hint="eastAsia" w:ascii="仿宋_GB2312" w:hAnsi="仿宋" w:eastAsia="仿宋_GB2312"/>
          <w:b/>
          <w:color w:val="000000" w:themeColor="text1"/>
          <w:sz w:val="24"/>
          <w:szCs w:val="24"/>
          <w:lang w:val="en-US" w:eastAsia="zh-CN"/>
          <w14:textFill>
            <w14:solidFill>
              <w14:schemeClr w14:val="tx1"/>
            </w14:solidFill>
          </w14:textFill>
        </w:rPr>
        <w:t>3号煤层</w:t>
      </w:r>
      <w:r>
        <w:rPr>
          <w:rFonts w:hint="eastAsia" w:ascii="仿宋_GB2312" w:hAnsi="仿宋" w:eastAsia="仿宋_GB2312"/>
          <w:b/>
          <w:color w:val="000000" w:themeColor="text1"/>
          <w:sz w:val="24"/>
          <w:szCs w:val="24"/>
          <w14:textFill>
            <w14:solidFill>
              <w14:schemeClr w14:val="tx1"/>
            </w14:solidFill>
          </w14:textFill>
        </w:rPr>
        <w:t>井下辅助运输系统生产设备</w:t>
      </w:r>
    </w:p>
    <w:tbl>
      <w:tblPr>
        <w:tblStyle w:val="43"/>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531"/>
        <w:gridCol w:w="2578"/>
        <w:gridCol w:w="662"/>
        <w:gridCol w:w="689"/>
        <w:gridCol w:w="2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649" w:type="dxa"/>
            <w:vAlign w:val="center"/>
          </w:tcPr>
          <w:p>
            <w:pPr>
              <w:jc w:val="center"/>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序号</w:t>
            </w:r>
          </w:p>
        </w:tc>
        <w:tc>
          <w:tcPr>
            <w:tcW w:w="1531" w:type="dxa"/>
            <w:vAlign w:val="center"/>
          </w:tcPr>
          <w:p>
            <w:pPr>
              <w:jc w:val="center"/>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设备名称</w:t>
            </w:r>
          </w:p>
        </w:tc>
        <w:tc>
          <w:tcPr>
            <w:tcW w:w="2578" w:type="dxa"/>
            <w:vAlign w:val="center"/>
          </w:tcPr>
          <w:p>
            <w:pPr>
              <w:jc w:val="center"/>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设备型号</w:t>
            </w:r>
          </w:p>
        </w:tc>
        <w:tc>
          <w:tcPr>
            <w:tcW w:w="66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b/>
                <w:color w:val="000000" w:themeColor="text1"/>
                <w:szCs w:val="21"/>
                <w14:textFill>
                  <w14:solidFill>
                    <w14:schemeClr w14:val="tx1"/>
                  </w14:solidFill>
                </w14:textFill>
              </w:rPr>
              <w:t>单位</w:t>
            </w:r>
          </w:p>
        </w:tc>
        <w:tc>
          <w:tcPr>
            <w:tcW w:w="689"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b/>
                <w:color w:val="000000" w:themeColor="text1"/>
                <w:szCs w:val="21"/>
                <w14:textFill>
                  <w14:solidFill>
                    <w14:schemeClr w14:val="tx1"/>
                  </w14:solidFill>
                </w14:textFill>
              </w:rPr>
              <w:t>数量</w:t>
            </w:r>
          </w:p>
        </w:tc>
        <w:tc>
          <w:tcPr>
            <w:tcW w:w="2611" w:type="dxa"/>
            <w:vAlign w:val="center"/>
          </w:tcPr>
          <w:p>
            <w:pPr>
              <w:jc w:val="center"/>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安装位置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649"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w:t>
            </w:r>
          </w:p>
        </w:tc>
        <w:tc>
          <w:tcPr>
            <w:tcW w:w="1531"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无极绳连续牵引车</w:t>
            </w:r>
          </w:p>
        </w:tc>
        <w:tc>
          <w:tcPr>
            <w:tcW w:w="2578" w:type="dxa"/>
            <w:vAlign w:val="center"/>
          </w:tcPr>
          <w:p>
            <w:pPr>
              <w:jc w:val="center"/>
              <w:rPr>
                <w:rFonts w:hint="eastAsia" w:ascii="仿宋_GB2312" w:hAnsi="仿宋_GB2312" w:eastAsia="宋体" w:cs="仿宋_GB2312"/>
                <w:color w:val="000000" w:themeColor="text1"/>
                <w:szCs w:val="21"/>
                <w:lang w:eastAsia="zh-CN"/>
                <w14:textFill>
                  <w14:solidFill>
                    <w14:schemeClr w14:val="tx1"/>
                  </w14:solidFill>
                </w14:textFill>
              </w:rPr>
            </w:pPr>
            <w:r>
              <w:rPr>
                <w:rFonts w:hint="eastAsia" w:ascii="仿宋" w:hAnsi="仿宋" w:eastAsia="仿宋" w:cs="仿宋"/>
                <w:color w:val="auto"/>
                <w:sz w:val="21"/>
                <w:szCs w:val="21"/>
              </w:rPr>
              <w:t>SQ-80B</w:t>
            </w:r>
            <w:r>
              <w:rPr>
                <w:rFonts w:hint="eastAsia" w:ascii="仿宋" w:hAnsi="仿宋" w:eastAsia="仿宋" w:cs="仿宋"/>
                <w:color w:val="auto"/>
                <w:sz w:val="21"/>
                <w:szCs w:val="21"/>
                <w:lang w:eastAsia="zh-CN"/>
              </w:rPr>
              <w:t>型</w:t>
            </w:r>
          </w:p>
        </w:tc>
        <w:tc>
          <w:tcPr>
            <w:tcW w:w="66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color w:val="000000" w:themeColor="text1"/>
                <w:szCs w:val="21"/>
                <w14:textFill>
                  <w14:solidFill>
                    <w14:schemeClr w14:val="tx1"/>
                  </w14:solidFill>
                </w14:textFill>
              </w:rPr>
              <w:t>部</w:t>
            </w:r>
          </w:p>
        </w:tc>
        <w:tc>
          <w:tcPr>
            <w:tcW w:w="689"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color w:val="000000" w:themeColor="text1"/>
                <w:szCs w:val="21"/>
                <w14:textFill>
                  <w14:solidFill>
                    <w14:schemeClr w14:val="tx1"/>
                  </w14:solidFill>
                </w14:textFill>
              </w:rPr>
              <w:t>1</w:t>
            </w:r>
          </w:p>
        </w:tc>
        <w:tc>
          <w:tcPr>
            <w:tcW w:w="2611" w:type="dxa"/>
            <w:vAlign w:val="center"/>
          </w:tcPr>
          <w:p>
            <w:pPr>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3号煤层北材料巷</w:t>
            </w:r>
          </w:p>
        </w:tc>
      </w:tr>
    </w:tbl>
    <w:p>
      <w:pPr>
        <w:tabs>
          <w:tab w:val="left" w:pos="3240"/>
        </w:tabs>
        <w:autoSpaceDE w:val="0"/>
        <w:autoSpaceDN w:val="0"/>
        <w:adjustRightInd w:val="0"/>
        <w:spacing w:line="480" w:lineRule="exact"/>
        <w:jc w:val="center"/>
        <w:rPr>
          <w:rFonts w:ascii="仿宋_GB2312" w:hAnsi="仿宋" w:eastAsia="仿宋_GB2312"/>
          <w:b/>
          <w:color w:val="000000" w:themeColor="text1"/>
          <w:sz w:val="24"/>
          <w:szCs w:val="24"/>
          <w14:textFill>
            <w14:solidFill>
              <w14:schemeClr w14:val="tx1"/>
            </w14:solidFill>
          </w14:textFill>
        </w:rPr>
      </w:pPr>
      <w:r>
        <w:rPr>
          <w:rFonts w:hint="eastAsia" w:ascii="仿宋_GB2312" w:hAnsi="仿宋" w:eastAsia="仿宋_GB2312"/>
          <w:b/>
          <w:color w:val="000000" w:themeColor="text1"/>
          <w:sz w:val="24"/>
          <w:szCs w:val="24"/>
          <w14:textFill>
            <w14:solidFill>
              <w14:schemeClr w14:val="tx1"/>
            </w14:solidFill>
          </w14:textFill>
        </w:rPr>
        <w:t>表</w:t>
      </w:r>
      <w:r>
        <w:rPr>
          <w:rFonts w:ascii="仿宋_GB2312" w:hAnsi="仿宋" w:eastAsia="仿宋_GB2312"/>
          <w:b/>
          <w:color w:val="000000" w:themeColor="text1"/>
          <w:sz w:val="24"/>
          <w:szCs w:val="24"/>
          <w14:textFill>
            <w14:solidFill>
              <w14:schemeClr w14:val="tx1"/>
            </w14:solidFill>
          </w14:textFill>
        </w:rPr>
        <w:t>3-</w:t>
      </w:r>
      <w:r>
        <w:rPr>
          <w:rFonts w:hint="eastAsia" w:ascii="仿宋_GB2312" w:hAnsi="仿宋" w:eastAsia="仿宋_GB2312"/>
          <w:b/>
          <w:color w:val="000000" w:themeColor="text1"/>
          <w:sz w:val="24"/>
          <w:szCs w:val="24"/>
          <w14:textFill>
            <w14:solidFill>
              <w14:schemeClr w14:val="tx1"/>
            </w14:solidFill>
          </w14:textFill>
        </w:rPr>
        <w:t>1</w:t>
      </w:r>
      <w:r>
        <w:rPr>
          <w:rFonts w:hint="eastAsia" w:ascii="仿宋_GB2312" w:hAnsi="仿宋" w:eastAsia="仿宋_GB2312"/>
          <w:b/>
          <w:color w:val="000000" w:themeColor="text1"/>
          <w:sz w:val="24"/>
          <w:szCs w:val="24"/>
          <w:lang w:val="en-US" w:eastAsia="zh-CN"/>
          <w14:textFill>
            <w14:solidFill>
              <w14:schemeClr w14:val="tx1"/>
            </w14:solidFill>
          </w14:textFill>
        </w:rPr>
        <w:t>3</w:t>
      </w:r>
      <w:r>
        <w:rPr>
          <w:rFonts w:ascii="仿宋_GB2312" w:hAnsi="仿宋" w:eastAsia="仿宋_GB2312"/>
          <w:b/>
          <w:color w:val="000000" w:themeColor="text1"/>
          <w:sz w:val="24"/>
          <w:szCs w:val="24"/>
          <w14:textFill>
            <w14:solidFill>
              <w14:schemeClr w14:val="tx1"/>
            </w14:solidFill>
          </w14:textFill>
        </w:rPr>
        <w:t xml:space="preserve">  </w:t>
      </w:r>
      <w:r>
        <w:rPr>
          <w:rFonts w:hint="eastAsia" w:ascii="仿宋_GB2312" w:hAnsi="仿宋" w:eastAsia="仿宋_GB2312"/>
          <w:b/>
          <w:color w:val="000000" w:themeColor="text1"/>
          <w:sz w:val="24"/>
          <w:szCs w:val="24"/>
          <w14:textFill>
            <w14:solidFill>
              <w14:schemeClr w14:val="tx1"/>
            </w14:solidFill>
          </w14:textFill>
        </w:rPr>
        <w:t xml:space="preserve">  </w:t>
      </w:r>
      <w:r>
        <w:rPr>
          <w:rFonts w:hint="eastAsia" w:ascii="仿宋_GB2312" w:hAnsi="仿宋" w:eastAsia="仿宋_GB2312"/>
          <w:b/>
          <w:color w:val="000000" w:themeColor="text1"/>
          <w:sz w:val="24"/>
          <w:szCs w:val="24"/>
          <w:lang w:val="en-US" w:eastAsia="zh-CN"/>
          <w14:textFill>
            <w14:solidFill>
              <w14:schemeClr w14:val="tx1"/>
            </w14:solidFill>
          </w14:textFill>
        </w:rPr>
        <w:t>9号煤层</w:t>
      </w:r>
      <w:r>
        <w:rPr>
          <w:rFonts w:hint="eastAsia" w:ascii="仿宋_GB2312" w:hAnsi="仿宋" w:eastAsia="仿宋_GB2312"/>
          <w:b/>
          <w:color w:val="000000" w:themeColor="text1"/>
          <w:sz w:val="24"/>
          <w:szCs w:val="24"/>
          <w14:textFill>
            <w14:solidFill>
              <w14:schemeClr w14:val="tx1"/>
            </w14:solidFill>
          </w14:textFill>
        </w:rPr>
        <w:t>井下辅助运输系统生产设备</w:t>
      </w:r>
    </w:p>
    <w:tbl>
      <w:tblPr>
        <w:tblStyle w:val="43"/>
        <w:tblW w:w="8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530"/>
        <w:gridCol w:w="2576"/>
        <w:gridCol w:w="662"/>
        <w:gridCol w:w="688"/>
        <w:gridCol w:w="2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trPr>
        <w:tc>
          <w:tcPr>
            <w:tcW w:w="648" w:type="dxa"/>
            <w:vAlign w:val="center"/>
          </w:tcPr>
          <w:p>
            <w:pPr>
              <w:jc w:val="center"/>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序号</w:t>
            </w:r>
          </w:p>
        </w:tc>
        <w:tc>
          <w:tcPr>
            <w:tcW w:w="1530" w:type="dxa"/>
            <w:vAlign w:val="center"/>
          </w:tcPr>
          <w:p>
            <w:pPr>
              <w:jc w:val="center"/>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设备名称</w:t>
            </w:r>
          </w:p>
        </w:tc>
        <w:tc>
          <w:tcPr>
            <w:tcW w:w="2576" w:type="dxa"/>
            <w:vAlign w:val="center"/>
          </w:tcPr>
          <w:p>
            <w:pPr>
              <w:jc w:val="center"/>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设备型号</w:t>
            </w:r>
          </w:p>
        </w:tc>
        <w:tc>
          <w:tcPr>
            <w:tcW w:w="66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b/>
                <w:color w:val="000000" w:themeColor="text1"/>
                <w:szCs w:val="21"/>
                <w14:textFill>
                  <w14:solidFill>
                    <w14:schemeClr w14:val="tx1"/>
                  </w14:solidFill>
                </w14:textFill>
              </w:rPr>
              <w:t>单位</w:t>
            </w:r>
          </w:p>
        </w:tc>
        <w:tc>
          <w:tcPr>
            <w:tcW w:w="688"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b/>
                <w:color w:val="000000" w:themeColor="text1"/>
                <w:szCs w:val="21"/>
                <w14:textFill>
                  <w14:solidFill>
                    <w14:schemeClr w14:val="tx1"/>
                  </w14:solidFill>
                </w14:textFill>
              </w:rPr>
              <w:t>数量</w:t>
            </w:r>
          </w:p>
        </w:tc>
        <w:tc>
          <w:tcPr>
            <w:tcW w:w="2609" w:type="dxa"/>
            <w:vAlign w:val="center"/>
          </w:tcPr>
          <w:p>
            <w:pPr>
              <w:jc w:val="center"/>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安装位置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w:t>
            </w:r>
          </w:p>
        </w:tc>
        <w:tc>
          <w:tcPr>
            <w:tcW w:w="1530"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无极绳连续牵引车</w:t>
            </w:r>
          </w:p>
        </w:tc>
        <w:tc>
          <w:tcPr>
            <w:tcW w:w="2576" w:type="dxa"/>
            <w:vAlign w:val="center"/>
          </w:tcPr>
          <w:p>
            <w:pPr>
              <w:jc w:val="center"/>
              <w:rPr>
                <w:rFonts w:hint="eastAsia" w:ascii="仿宋_GB2312" w:hAnsi="仿宋_GB2312" w:eastAsia="宋体" w:cs="仿宋_GB2312"/>
                <w:color w:val="000000" w:themeColor="text1"/>
                <w:szCs w:val="21"/>
                <w:lang w:eastAsia="zh-CN"/>
                <w14:textFill>
                  <w14:solidFill>
                    <w14:schemeClr w14:val="tx1"/>
                  </w14:solidFill>
                </w14:textFill>
              </w:rPr>
            </w:pPr>
            <w:r>
              <w:rPr>
                <w:rFonts w:hint="eastAsia" w:ascii="仿宋" w:hAnsi="仿宋" w:eastAsia="仿宋" w:cs="仿宋"/>
                <w:color w:val="auto"/>
                <w:sz w:val="21"/>
                <w:szCs w:val="21"/>
              </w:rPr>
              <w:t>SQ-</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0/55B</w:t>
            </w:r>
            <w:r>
              <w:rPr>
                <w:rFonts w:hint="eastAsia" w:ascii="仿宋" w:hAnsi="仿宋" w:eastAsia="仿宋" w:cs="仿宋"/>
                <w:color w:val="auto"/>
                <w:sz w:val="21"/>
                <w:szCs w:val="21"/>
                <w:lang w:eastAsia="zh-CN"/>
              </w:rPr>
              <w:t>型</w:t>
            </w:r>
          </w:p>
        </w:tc>
        <w:tc>
          <w:tcPr>
            <w:tcW w:w="66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color w:val="000000" w:themeColor="text1"/>
                <w:szCs w:val="21"/>
                <w14:textFill>
                  <w14:solidFill>
                    <w14:schemeClr w14:val="tx1"/>
                  </w14:solidFill>
                </w14:textFill>
              </w:rPr>
              <w:t>部</w:t>
            </w:r>
          </w:p>
        </w:tc>
        <w:tc>
          <w:tcPr>
            <w:tcW w:w="688"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color w:val="000000" w:themeColor="text1"/>
                <w:szCs w:val="21"/>
                <w14:textFill>
                  <w14:solidFill>
                    <w14:schemeClr w14:val="tx1"/>
                  </w14:solidFill>
                </w14:textFill>
              </w:rPr>
              <w:t>1</w:t>
            </w:r>
          </w:p>
        </w:tc>
        <w:tc>
          <w:tcPr>
            <w:tcW w:w="2609" w:type="dxa"/>
            <w:vAlign w:val="center"/>
          </w:tcPr>
          <w:p>
            <w:pPr>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9号轨道大巷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vAlign w:val="center"/>
          </w:tcPr>
          <w:p>
            <w:pPr>
              <w:jc w:val="center"/>
              <w:rPr>
                <w:rFonts w:hint="eastAsia"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w:t>
            </w:r>
          </w:p>
        </w:tc>
        <w:tc>
          <w:tcPr>
            <w:tcW w:w="1530" w:type="dxa"/>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无极绳连续牵引车</w:t>
            </w:r>
          </w:p>
        </w:tc>
        <w:tc>
          <w:tcPr>
            <w:tcW w:w="2576" w:type="dxa"/>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SQ-</w:t>
            </w:r>
            <w:r>
              <w:rPr>
                <w:rFonts w:hint="eastAsia" w:ascii="仿宋_GB2312" w:hAnsi="仿宋_GB2312" w:eastAsia="仿宋_GB2312" w:cs="仿宋_GB2312"/>
                <w:color w:val="000000" w:themeColor="text1"/>
                <w:szCs w:val="21"/>
                <w:lang w:val="en-US" w:eastAsia="zh-CN"/>
                <w14:textFill>
                  <w14:solidFill>
                    <w14:schemeClr w14:val="tx1"/>
                  </w14:solidFill>
                </w14:textFill>
              </w:rPr>
              <w:t>5</w:t>
            </w:r>
            <w:r>
              <w:rPr>
                <w:rFonts w:hint="eastAsia" w:ascii="仿宋_GB2312" w:hAnsi="仿宋_GB2312" w:eastAsia="仿宋_GB2312" w:cs="仿宋_GB2312"/>
                <w:color w:val="000000" w:themeColor="text1"/>
                <w:szCs w:val="21"/>
                <w14:textFill>
                  <w14:solidFill>
                    <w14:schemeClr w14:val="tx1"/>
                  </w14:solidFill>
                </w14:textFill>
              </w:rPr>
              <w:t>0/55B</w:t>
            </w:r>
            <w:r>
              <w:rPr>
                <w:rFonts w:hint="eastAsia" w:ascii="仿宋_GB2312" w:hAnsi="仿宋_GB2312" w:eastAsia="仿宋_GB2312" w:cs="仿宋_GB2312"/>
                <w:color w:val="000000" w:themeColor="text1"/>
                <w:szCs w:val="21"/>
                <w:lang w:eastAsia="zh-CN"/>
                <w14:textFill>
                  <w14:solidFill>
                    <w14:schemeClr w14:val="tx1"/>
                  </w14:solidFill>
                </w14:textFill>
              </w:rPr>
              <w:t>型</w:t>
            </w:r>
          </w:p>
        </w:tc>
        <w:tc>
          <w:tcPr>
            <w:tcW w:w="662" w:type="dxa"/>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部</w:t>
            </w:r>
          </w:p>
        </w:tc>
        <w:tc>
          <w:tcPr>
            <w:tcW w:w="688" w:type="dxa"/>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w:t>
            </w:r>
          </w:p>
        </w:tc>
        <w:tc>
          <w:tcPr>
            <w:tcW w:w="2609" w:type="dxa"/>
            <w:vAlign w:val="center"/>
          </w:tcPr>
          <w:p>
            <w:pPr>
              <w:jc w:val="center"/>
              <w:rPr>
                <w:rFonts w:hint="eastAsia"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901采区轨道巷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vAlign w:val="center"/>
          </w:tcPr>
          <w:p>
            <w:pPr>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w:t>
            </w:r>
          </w:p>
        </w:tc>
        <w:tc>
          <w:tcPr>
            <w:tcW w:w="1530" w:type="dxa"/>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无极绳连续牵引车</w:t>
            </w:r>
          </w:p>
        </w:tc>
        <w:tc>
          <w:tcPr>
            <w:tcW w:w="2576" w:type="dxa"/>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SQ-</w:t>
            </w:r>
            <w:r>
              <w:rPr>
                <w:rFonts w:hint="eastAsia" w:ascii="仿宋_GB2312" w:hAnsi="仿宋_GB2312" w:eastAsia="仿宋_GB2312" w:cs="仿宋_GB2312"/>
                <w:color w:val="000000" w:themeColor="text1"/>
                <w:szCs w:val="21"/>
                <w:lang w:val="en-US" w:eastAsia="zh-CN"/>
                <w14:textFill>
                  <w14:solidFill>
                    <w14:schemeClr w14:val="tx1"/>
                  </w14:solidFill>
                </w14:textFill>
              </w:rPr>
              <w:t>5</w:t>
            </w:r>
            <w:r>
              <w:rPr>
                <w:rFonts w:hint="eastAsia" w:ascii="仿宋_GB2312" w:hAnsi="仿宋_GB2312" w:eastAsia="仿宋_GB2312" w:cs="仿宋_GB2312"/>
                <w:color w:val="000000" w:themeColor="text1"/>
                <w:szCs w:val="21"/>
                <w14:textFill>
                  <w14:solidFill>
                    <w14:schemeClr w14:val="tx1"/>
                  </w14:solidFill>
                </w14:textFill>
              </w:rPr>
              <w:t>0/55B</w:t>
            </w:r>
            <w:r>
              <w:rPr>
                <w:rFonts w:hint="eastAsia" w:ascii="仿宋_GB2312" w:hAnsi="仿宋_GB2312" w:eastAsia="仿宋_GB2312" w:cs="仿宋_GB2312"/>
                <w:color w:val="000000" w:themeColor="text1"/>
                <w:szCs w:val="21"/>
                <w:lang w:eastAsia="zh-CN"/>
                <w14:textFill>
                  <w14:solidFill>
                    <w14:schemeClr w14:val="tx1"/>
                  </w14:solidFill>
                </w14:textFill>
              </w:rPr>
              <w:t>型</w:t>
            </w:r>
          </w:p>
        </w:tc>
        <w:tc>
          <w:tcPr>
            <w:tcW w:w="662" w:type="dxa"/>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部</w:t>
            </w:r>
          </w:p>
        </w:tc>
        <w:tc>
          <w:tcPr>
            <w:tcW w:w="688" w:type="dxa"/>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w:t>
            </w:r>
          </w:p>
        </w:tc>
        <w:tc>
          <w:tcPr>
            <w:tcW w:w="2609" w:type="dxa"/>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9101工作面进风顺槽</w:t>
            </w:r>
          </w:p>
        </w:tc>
      </w:tr>
    </w:tbl>
    <w:p>
      <w:pPr>
        <w:spacing w:line="480" w:lineRule="exact"/>
        <w:rPr>
          <w:rFonts w:ascii="仿宋_GB2312" w:hAnsi="仿宋" w:eastAsia="仿宋_GB2312"/>
          <w:snapToGrid w:val="0"/>
          <w:sz w:val="28"/>
          <w:szCs w:val="28"/>
        </w:rPr>
      </w:pPr>
      <w:r>
        <w:rPr>
          <w:rFonts w:ascii="仿宋_GB2312" w:hAnsi="仿宋" w:eastAsia="仿宋_GB2312"/>
          <w:snapToGrid w:val="0"/>
          <w:sz w:val="28"/>
          <w:szCs w:val="28"/>
        </w:rPr>
        <w:t>3.</w:t>
      </w:r>
      <w:r>
        <w:rPr>
          <w:rFonts w:hint="eastAsia" w:ascii="仿宋_GB2312" w:hAnsi="仿宋" w:eastAsia="仿宋_GB2312"/>
          <w:snapToGrid w:val="0"/>
          <w:sz w:val="28"/>
          <w:szCs w:val="28"/>
        </w:rPr>
        <w:t>4</w:t>
      </w:r>
      <w:r>
        <w:rPr>
          <w:rFonts w:ascii="仿宋_GB2312" w:hAnsi="仿宋" w:eastAsia="仿宋_GB2312"/>
          <w:snapToGrid w:val="0"/>
          <w:sz w:val="28"/>
          <w:szCs w:val="28"/>
        </w:rPr>
        <w:t>.3</w:t>
      </w:r>
      <w:r>
        <w:rPr>
          <w:rFonts w:hint="eastAsia" w:ascii="仿宋_GB2312" w:hAnsi="仿宋" w:eastAsia="仿宋_GB2312"/>
          <w:snapToGrid w:val="0"/>
          <w:sz w:val="28"/>
          <w:szCs w:val="28"/>
        </w:rPr>
        <w:t>井下辅助生产系统</w:t>
      </w:r>
    </w:p>
    <w:p>
      <w:pPr>
        <w:spacing w:line="480" w:lineRule="exact"/>
        <w:rPr>
          <w:rFonts w:ascii="仿宋_GB2312" w:hAnsi="仿宋" w:eastAsia="仿宋_GB2312"/>
          <w:snapToGrid w:val="0"/>
          <w:sz w:val="28"/>
          <w:szCs w:val="28"/>
        </w:rPr>
      </w:pPr>
      <w:r>
        <w:rPr>
          <w:rFonts w:ascii="仿宋_GB2312" w:hAnsi="仿宋" w:eastAsia="仿宋_GB2312"/>
          <w:snapToGrid w:val="0"/>
          <w:sz w:val="28"/>
          <w:szCs w:val="28"/>
        </w:rPr>
        <w:t>3.</w:t>
      </w:r>
      <w:r>
        <w:rPr>
          <w:rFonts w:hint="eastAsia" w:ascii="仿宋_GB2312" w:hAnsi="仿宋" w:eastAsia="仿宋_GB2312"/>
          <w:snapToGrid w:val="0"/>
          <w:sz w:val="28"/>
          <w:szCs w:val="28"/>
        </w:rPr>
        <w:t>4</w:t>
      </w:r>
      <w:r>
        <w:rPr>
          <w:rFonts w:ascii="仿宋_GB2312" w:hAnsi="仿宋" w:eastAsia="仿宋_GB2312"/>
          <w:snapToGrid w:val="0"/>
          <w:sz w:val="28"/>
          <w:szCs w:val="28"/>
        </w:rPr>
        <w:t>.3.1</w:t>
      </w:r>
      <w:r>
        <w:rPr>
          <w:rFonts w:hint="eastAsia" w:ascii="仿宋_GB2312" w:hAnsi="仿宋" w:eastAsia="仿宋_GB2312"/>
          <w:snapToGrid w:val="0"/>
          <w:sz w:val="28"/>
          <w:szCs w:val="28"/>
        </w:rPr>
        <w:t>井下通风</w:t>
      </w:r>
    </w:p>
    <w:p>
      <w:pPr>
        <w:pStyle w:val="557"/>
        <w:keepNext w:val="0"/>
        <w:keepLines w:val="0"/>
        <w:pageBreakBefore w:val="0"/>
        <w:widowControl w:val="0"/>
        <w:kinsoku/>
        <w:wordWrap/>
        <w:overflowPunct/>
        <w:topLinePunct w:val="0"/>
        <w:autoSpaceDE/>
        <w:autoSpaceDN/>
        <w:bidi w:val="0"/>
        <w:adjustRightInd/>
        <w:spacing w:line="490" w:lineRule="exact"/>
        <w:ind w:firstLine="560"/>
        <w:textAlignment w:val="auto"/>
        <w:rPr>
          <w:rFonts w:hint="eastAsia" w:ascii="仿宋_GB2312" w:hAnsi="仿宋" w:eastAsia="仿宋_GB2312" w:cs="仿宋_GB2312"/>
          <w:color w:val="auto"/>
          <w:kern w:val="2"/>
          <w:sz w:val="28"/>
          <w:szCs w:val="28"/>
          <w:lang w:val="en-US" w:eastAsia="zh-CN" w:bidi="ar-SA"/>
        </w:rPr>
      </w:pPr>
      <w:r>
        <w:rPr>
          <w:rFonts w:hint="eastAsia" w:ascii="仿宋_GB2312" w:hAnsi="仿宋" w:eastAsia="仿宋_GB2312" w:cs="仿宋_GB2312"/>
          <w:color w:val="auto"/>
          <w:kern w:val="2"/>
          <w:sz w:val="28"/>
          <w:szCs w:val="28"/>
          <w:lang w:val="en-US" w:eastAsia="zh-CN" w:bidi="ar-SA"/>
        </w:rPr>
        <w:t>根据矿井的开拓布置方式，矿井移交生产时，通风方式采用中央分列式通风，通风方法为机械抽出式。</w:t>
      </w:r>
    </w:p>
    <w:p>
      <w:pPr>
        <w:keepNext w:val="0"/>
        <w:keepLines w:val="0"/>
        <w:pageBreakBefore w:val="0"/>
        <w:widowControl w:val="0"/>
        <w:kinsoku/>
        <w:wordWrap/>
        <w:overflowPunct/>
        <w:topLinePunct w:val="0"/>
        <w:autoSpaceDE/>
        <w:autoSpaceDN/>
        <w:bidi w:val="0"/>
        <w:adjustRightInd/>
        <w:snapToGrid w:val="0"/>
        <w:spacing w:line="490" w:lineRule="exact"/>
        <w:ind w:firstLine="560" w:firstLineChars="200"/>
        <w:textAlignment w:val="auto"/>
        <w:rPr>
          <w:rFonts w:hint="eastAsia" w:ascii="仿宋_GB2312" w:hAnsi="仿宋" w:eastAsia="仿宋_GB2312" w:cs="仿宋_GB2312"/>
          <w:color w:val="auto"/>
          <w:kern w:val="2"/>
          <w:sz w:val="28"/>
          <w:szCs w:val="28"/>
          <w:lang w:val="en-US" w:eastAsia="zh-CN" w:bidi="ar-SA"/>
        </w:rPr>
      </w:pPr>
      <w:r>
        <w:rPr>
          <w:rFonts w:hint="eastAsia" w:ascii="仿宋_GB2312" w:hAnsi="仿宋" w:eastAsia="仿宋_GB2312" w:cs="仿宋_GB2312"/>
          <w:color w:val="auto"/>
          <w:kern w:val="2"/>
          <w:sz w:val="28"/>
          <w:szCs w:val="28"/>
          <w:lang w:val="en-US" w:eastAsia="zh-CN" w:bidi="ar-SA"/>
        </w:rPr>
        <w:t>主通风机采用抽出式的通风系统，局部通风采用局部通风机压入式。主要进回风巷道之间设2道连锁的双向风门。</w:t>
      </w:r>
    </w:p>
    <w:p>
      <w:pPr>
        <w:spacing w:line="480" w:lineRule="exact"/>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该系统存在的主要职业病危害因素为风机运行产生的噪声。</w:t>
      </w:r>
    </w:p>
    <w:p>
      <w:pPr>
        <w:spacing w:line="480" w:lineRule="exact"/>
        <w:rPr>
          <w:rFonts w:ascii="仿宋_GB2312" w:hAnsi="仿宋" w:eastAsia="仿宋_GB2312"/>
          <w:sz w:val="28"/>
          <w:szCs w:val="28"/>
        </w:rPr>
      </w:pPr>
      <w:r>
        <w:rPr>
          <w:rFonts w:ascii="仿宋_GB2312" w:hAnsi="仿宋" w:eastAsia="仿宋_GB2312"/>
          <w:sz w:val="28"/>
          <w:szCs w:val="28"/>
        </w:rPr>
        <w:t>3.</w:t>
      </w:r>
      <w:r>
        <w:rPr>
          <w:rFonts w:hint="eastAsia" w:ascii="仿宋_GB2312" w:hAnsi="仿宋" w:eastAsia="仿宋_GB2312"/>
          <w:sz w:val="28"/>
          <w:szCs w:val="28"/>
        </w:rPr>
        <w:t>4</w:t>
      </w:r>
      <w:r>
        <w:rPr>
          <w:rFonts w:ascii="仿宋_GB2312" w:hAnsi="仿宋" w:eastAsia="仿宋_GB2312"/>
          <w:sz w:val="28"/>
          <w:szCs w:val="28"/>
        </w:rPr>
        <w:t>.3.2</w:t>
      </w:r>
      <w:r>
        <w:rPr>
          <w:rFonts w:hint="eastAsia" w:ascii="仿宋_GB2312" w:hAnsi="仿宋" w:eastAsia="仿宋_GB2312"/>
          <w:sz w:val="28"/>
          <w:szCs w:val="28"/>
        </w:rPr>
        <w:t>井下排水</w:t>
      </w:r>
    </w:p>
    <w:p>
      <w:pPr>
        <w:spacing w:line="48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采掘工作面水通过水泵排至顺槽巷道后在通过水泵排至运输巷，然后自流至井底水仓；最后通过主排水泵房的水泵经管道及副斜井敷设的排水管排至地面井下水处理站。</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井下排水系统存在职业病危害因素为水泵运行产生的噪声。</w:t>
      </w:r>
    </w:p>
    <w:p>
      <w:pPr>
        <w:spacing w:line="480" w:lineRule="exact"/>
        <w:rPr>
          <w:rFonts w:ascii="仿宋_GB2312" w:hAnsi="仿宋_GB2312" w:eastAsia="仿宋_GB2312" w:cs="仿宋_GB2312"/>
          <w:snapToGrid w:val="0"/>
          <w:color w:val="000000"/>
          <w:sz w:val="28"/>
          <w:szCs w:val="28"/>
        </w:rPr>
      </w:pPr>
      <w:r>
        <w:rPr>
          <w:rFonts w:hint="eastAsia" w:ascii="仿宋_GB2312" w:hAnsi="仿宋_GB2312" w:eastAsia="仿宋_GB2312" w:cs="仿宋_GB2312"/>
          <w:snapToGrid w:val="0"/>
          <w:color w:val="000000"/>
          <w:sz w:val="28"/>
          <w:szCs w:val="28"/>
        </w:rPr>
        <w:t>3.4.3.3井下供电</w:t>
      </w:r>
    </w:p>
    <w:p>
      <w:pPr>
        <w:spacing w:line="48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井下供电系统主要由井下中央变电所、采区变电所组成。</w:t>
      </w:r>
    </w:p>
    <w:p>
      <w:pPr>
        <w:spacing w:line="48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井下变电所存在的职业病危害因素为变压器运行产生的工频电磁场、噪声。</w:t>
      </w:r>
      <w:bookmarkStart w:id="300" w:name="_Toc11392"/>
      <w:bookmarkStart w:id="301" w:name="_Toc381608902"/>
      <w:bookmarkStart w:id="302" w:name="_Toc6420"/>
    </w:p>
    <w:p>
      <w:pPr>
        <w:pStyle w:val="2"/>
        <w:ind w:left="0" w:leftChars="0" w:firstLine="0" w:firstLineChars="0"/>
        <w:rPr>
          <w:rFonts w:hint="eastAsia" w:hAnsi="仿宋_GB2312" w:cs="仿宋_GB2312"/>
          <w:color w:val="000000"/>
          <w:sz w:val="28"/>
          <w:szCs w:val="28"/>
          <w:lang w:val="en-US" w:eastAsia="zh-CN"/>
        </w:rPr>
      </w:pPr>
      <w:r>
        <w:rPr>
          <w:rFonts w:hint="eastAsia" w:hAnsi="仿宋_GB2312" w:cs="仿宋_GB2312"/>
          <w:color w:val="000000"/>
          <w:sz w:val="28"/>
          <w:szCs w:val="28"/>
          <w:lang w:val="en-US" w:eastAsia="zh-CN"/>
        </w:rPr>
        <w:t>3.4.3.4井下压风</w:t>
      </w:r>
    </w:p>
    <w:p>
      <w:pPr>
        <w:spacing w:line="48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矿井在地面工业场地设有压风机房，由副斜井集中向井下风动设备供风，现有</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台EAS350A/8型螺杆空气压缩机，额定排气量41.4m3/min，额定排气压力0.85MPa，配用电机功率250kW。</w:t>
      </w:r>
    </w:p>
    <w:p>
      <w:pPr>
        <w:spacing w:line="48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本次配采</w:t>
      </w:r>
      <w:r>
        <w:rPr>
          <w:rFonts w:hint="eastAsia" w:ascii="仿宋_GB2312" w:hAnsi="仿宋_GB2312" w:eastAsia="仿宋_GB2312" w:cs="仿宋_GB2312"/>
          <w:sz w:val="28"/>
          <w:szCs w:val="28"/>
          <w:lang w:val="en-US" w:eastAsia="zh-CN"/>
        </w:rPr>
        <w:t>重新选用</w:t>
      </w:r>
      <w:r>
        <w:rPr>
          <w:rFonts w:hint="eastAsia" w:ascii="仿宋_GB2312" w:hAnsi="仿宋_GB2312" w:eastAsia="仿宋_GB2312" w:cs="仿宋_GB2312"/>
          <w:sz w:val="28"/>
          <w:szCs w:val="28"/>
          <w:lang w:eastAsia="zh-CN"/>
        </w:rPr>
        <w:t>2台DA-315型螺杆空气压缩机，额定排气量55</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lang w:eastAsia="zh-CN"/>
        </w:rPr>
        <w:t>m3/min，额定排气压力0.85MPa，风冷，配用电机功率315kW,10kv。</w:t>
      </w:r>
      <w:r>
        <w:rPr>
          <w:rFonts w:hint="eastAsia" w:ascii="仿宋_GB2312" w:hAnsi="仿宋_GB2312" w:eastAsia="仿宋_GB2312" w:cs="仿宋_GB2312"/>
          <w:sz w:val="28"/>
          <w:szCs w:val="28"/>
          <w:lang w:val="en-US" w:eastAsia="zh-CN"/>
        </w:rPr>
        <w:t>现有空压机作为备用。</w:t>
      </w:r>
      <w:r>
        <w:rPr>
          <w:rFonts w:hint="eastAsia" w:ascii="仿宋_GB2312" w:hAnsi="仿宋_GB2312" w:eastAsia="仿宋_GB2312" w:cs="仿宋_GB2312"/>
          <w:sz w:val="28"/>
          <w:szCs w:val="28"/>
          <w:lang w:eastAsia="zh-CN"/>
        </w:rPr>
        <w:t>正常生产时</w:t>
      </w:r>
      <w:r>
        <w:rPr>
          <w:rFonts w:hint="eastAsia" w:ascii="仿宋_GB2312" w:hAnsi="仿宋_GB2312" w:eastAsia="仿宋_GB2312" w:cs="仿宋_GB2312"/>
          <w:sz w:val="28"/>
          <w:szCs w:val="28"/>
          <w:lang w:val="en-US" w:eastAsia="zh-CN"/>
        </w:rPr>
        <w:t>及</w:t>
      </w:r>
      <w:r>
        <w:rPr>
          <w:rFonts w:hint="eastAsia" w:ascii="仿宋_GB2312" w:hAnsi="仿宋_GB2312" w:eastAsia="仿宋_GB2312" w:cs="仿宋_GB2312"/>
          <w:sz w:val="28"/>
          <w:szCs w:val="28"/>
          <w:lang w:eastAsia="zh-CN"/>
        </w:rPr>
        <w:t>灾害出现时，</w:t>
      </w:r>
      <w:r>
        <w:rPr>
          <w:rFonts w:hint="eastAsia" w:ascii="仿宋_GB2312" w:hAnsi="仿宋_GB2312" w:eastAsia="仿宋_GB2312" w:cs="仿宋_GB2312"/>
          <w:sz w:val="28"/>
          <w:szCs w:val="28"/>
          <w:lang w:val="en-US" w:eastAsia="zh-CN"/>
        </w:rPr>
        <w:t>均为两台工作，两台备用，</w:t>
      </w:r>
      <w:r>
        <w:rPr>
          <w:rFonts w:hint="eastAsia" w:ascii="仿宋_GB2312" w:hAnsi="仿宋_GB2312" w:eastAsia="仿宋_GB2312" w:cs="仿宋_GB2312"/>
          <w:sz w:val="28"/>
          <w:szCs w:val="28"/>
          <w:lang w:eastAsia="zh-CN"/>
        </w:rPr>
        <w:t>能够满足井下生产及全部工人的供气量。</w:t>
      </w:r>
    </w:p>
    <w:p>
      <w:pPr>
        <w:pStyle w:val="2"/>
        <w:rPr>
          <w:rFonts w:hint="default"/>
          <w:lang w:val="en-US" w:eastAsia="zh-CN"/>
        </w:rPr>
      </w:pPr>
      <w:r>
        <w:rPr>
          <w:rFonts w:hint="eastAsia"/>
          <w:lang w:val="en-US" w:eastAsia="zh-CN"/>
        </w:rPr>
        <w:t>该系统产生的主要职业病危害因素为空压机运行产生的噪声。</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default" w:eastAsia="仿宋_GB2312"/>
          <w:lang w:val="en-US" w:eastAsia="zh-CN"/>
        </w:rPr>
      </w:pPr>
      <w:r>
        <w:rPr>
          <w:rFonts w:hint="eastAsia" w:ascii="仿宋_GB2312" w:hAnsi="仿宋" w:eastAsia="仿宋_GB2312"/>
          <w:snapToGrid w:val="0"/>
          <w:sz w:val="28"/>
          <w:szCs w:val="28"/>
        </w:rPr>
        <w:t>3.4.4</w:t>
      </w:r>
      <w:r>
        <w:rPr>
          <w:rFonts w:hint="eastAsia" w:ascii="仿宋_GB2312" w:hAnsi="仿宋_GB2312" w:eastAsia="仿宋_GB2312" w:cs="仿宋_GB2312"/>
          <w:sz w:val="28"/>
          <w:szCs w:val="28"/>
        </w:rPr>
        <w:t>建设施工期</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本次煤层配采项目井下施工期产生的职业病危害因素为噪声、振动、煤尘、矽尘、一氧化碳、二氧化硫、</w:t>
      </w:r>
      <w:r>
        <w:rPr>
          <w:rFonts w:hint="eastAsia" w:ascii="仿宋_GB2312" w:eastAsia="仿宋_GB2312"/>
          <w:sz w:val="28"/>
          <w:szCs w:val="28"/>
          <w:lang w:eastAsia="zh-CN"/>
        </w:rPr>
        <w:t>二氧化氮</w:t>
      </w:r>
      <w:r>
        <w:rPr>
          <w:rFonts w:hint="eastAsia" w:ascii="仿宋_GB2312" w:eastAsia="仿宋_GB2312"/>
          <w:sz w:val="28"/>
          <w:szCs w:val="28"/>
        </w:rPr>
        <w:t>、硫化氢、甲烷、氨；另外在设备安装和调试阶段产生的职业病危害因素为噪声、</w:t>
      </w:r>
      <w:r>
        <w:rPr>
          <w:rFonts w:hint="eastAsia" w:ascii="仿宋_GB2312" w:eastAsia="仿宋_GB2312"/>
          <w:sz w:val="28"/>
          <w:szCs w:val="28"/>
          <w:lang w:eastAsia="zh-CN"/>
        </w:rPr>
        <w:t>工频电磁场</w:t>
      </w:r>
      <w:r>
        <w:rPr>
          <w:rFonts w:hint="eastAsia" w:ascii="仿宋_GB2312" w:eastAsia="仿宋_GB2312"/>
          <w:sz w:val="28"/>
          <w:szCs w:val="28"/>
        </w:rPr>
        <w:t>。</w:t>
      </w:r>
    </w:p>
    <w:p>
      <w:pPr>
        <w:pStyle w:val="4"/>
        <w:spacing w:before="0" w:after="0" w:line="480" w:lineRule="exact"/>
        <w:rPr>
          <w:rFonts w:ascii="仿宋_GB2312" w:hAnsi="仿宋_GB2312" w:cs="仿宋_GB2312"/>
        </w:rPr>
      </w:pPr>
      <w:bookmarkStart w:id="303" w:name="_Toc31803"/>
      <w:bookmarkStart w:id="304" w:name="_Toc17261"/>
      <w:bookmarkStart w:id="305" w:name="_Toc20893"/>
      <w:bookmarkStart w:id="306" w:name="_Toc12151"/>
      <w:bookmarkStart w:id="307" w:name="_Toc3158"/>
      <w:bookmarkStart w:id="308" w:name="_Toc27118"/>
      <w:bookmarkStart w:id="309" w:name="_Toc26302"/>
      <w:bookmarkStart w:id="310" w:name="_Toc1197"/>
      <w:bookmarkStart w:id="311" w:name="_Toc3783"/>
      <w:bookmarkStart w:id="312" w:name="_Toc12454"/>
      <w:bookmarkStart w:id="313" w:name="_Toc7848"/>
      <w:bookmarkStart w:id="314" w:name="_Toc17900"/>
      <w:bookmarkStart w:id="315" w:name="_Toc29092"/>
      <w:bookmarkStart w:id="316" w:name="_Toc29353"/>
      <w:r>
        <w:rPr>
          <w:rFonts w:hint="eastAsia" w:ascii="仿宋_GB2312" w:hAnsi="仿宋_GB2312" w:cs="仿宋_GB2312"/>
        </w:rPr>
        <w:t>3.5建筑卫生学</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Fonts w:hint="eastAsia" w:ascii="仿宋_GB2312" w:hAnsi="仿宋_GB2312" w:cs="仿宋_GB2312"/>
        </w:rPr>
        <w:t>及辅助用室</w:t>
      </w:r>
      <w:bookmarkEnd w:id="316"/>
    </w:p>
    <w:p>
      <w:pPr>
        <w:spacing w:line="480" w:lineRule="exact"/>
        <w:ind w:firstLine="552" w:firstLineChars="200"/>
        <w:rPr>
          <w:rFonts w:ascii="仿宋_GB2312" w:hAnsi="宋体" w:eastAsia="仿宋_GB2312"/>
          <w:color w:val="000000" w:themeColor="text1"/>
          <w:spacing w:val="-2"/>
          <w:sz w:val="28"/>
          <w:szCs w:val="28"/>
          <w14:textFill>
            <w14:solidFill>
              <w14:schemeClr w14:val="tx1"/>
            </w14:solidFill>
          </w14:textFill>
        </w:rPr>
      </w:pPr>
      <w:bookmarkStart w:id="317" w:name="_Toc440529378"/>
      <w:bookmarkStart w:id="318" w:name="_Toc13577"/>
      <w:bookmarkStart w:id="319" w:name="_Toc381608908"/>
      <w:bookmarkStart w:id="320" w:name="_Toc27293"/>
      <w:r>
        <w:rPr>
          <w:rFonts w:hint="eastAsia" w:ascii="仿宋_GB2312" w:hAnsi="宋体" w:eastAsia="仿宋_GB2312"/>
          <w:color w:val="000000" w:themeColor="text1"/>
          <w:spacing w:val="-2"/>
          <w:sz w:val="28"/>
          <w:szCs w:val="28"/>
          <w:lang w:val="zh-CN"/>
          <w14:textFill>
            <w14:solidFill>
              <w14:schemeClr w14:val="tx1"/>
            </w14:solidFill>
          </w14:textFill>
        </w:rPr>
        <w:t>根据矿井实际情况</w:t>
      </w:r>
      <w:r>
        <w:rPr>
          <w:rFonts w:hint="eastAsia" w:ascii="仿宋_GB2312" w:hAnsi="仿宋" w:eastAsia="仿宋_GB2312"/>
          <w:sz w:val="28"/>
          <w:szCs w:val="28"/>
        </w:rPr>
        <w:t>该矿为手续齐全的正常生产矿井，本项目配采时</w:t>
      </w:r>
      <w:r>
        <w:rPr>
          <w:rFonts w:hint="eastAsia" w:ascii="仿宋_GB2312" w:hAnsi="仿宋" w:eastAsia="仿宋_GB2312"/>
          <w:sz w:val="28"/>
          <w:szCs w:val="28"/>
          <w:lang w:val="en-GB"/>
        </w:rPr>
        <w:t>地面设施未增加，</w:t>
      </w:r>
      <w:r>
        <w:rPr>
          <w:rFonts w:hint="eastAsia" w:ascii="仿宋_GB2312" w:hAnsi="仿宋" w:eastAsia="仿宋_GB2312"/>
          <w:sz w:val="28"/>
          <w:szCs w:val="28"/>
        </w:rPr>
        <w:t>利用现有主工业场地办公楼、联建楼、浴室、更衣室、洗衣机房、食堂可满足本项目施工、生产需求。</w:t>
      </w:r>
    </w:p>
    <w:p>
      <w:pPr>
        <w:pStyle w:val="3"/>
        <w:spacing w:before="0" w:after="0" w:line="480" w:lineRule="exact"/>
        <w:rPr>
          <w:rFonts w:ascii="仿宋_GB2312" w:hAnsi="仿宋_GB2312" w:cs="仿宋_GB2312"/>
          <w:highlight w:val="none"/>
        </w:rPr>
      </w:pPr>
      <w:bookmarkStart w:id="321" w:name="_Toc2718"/>
      <w:r>
        <w:rPr>
          <w:rFonts w:hint="eastAsia" w:ascii="仿宋_GB2312" w:hAnsi="仿宋_GB2312" w:cs="仿宋_GB2312"/>
          <w:highlight w:val="none"/>
        </w:rPr>
        <w:t>4 类比调查</w:t>
      </w:r>
      <w:bookmarkEnd w:id="321"/>
    </w:p>
    <w:p>
      <w:pPr>
        <w:pStyle w:val="4"/>
        <w:spacing w:before="0" w:after="0" w:line="480" w:lineRule="exact"/>
        <w:rPr>
          <w:rFonts w:ascii="仿宋_GB2312" w:hAnsi="仿宋_GB2312" w:cs="仿宋_GB2312"/>
          <w:highlight w:val="none"/>
        </w:rPr>
      </w:pPr>
      <w:bookmarkStart w:id="322" w:name="_Toc17430"/>
      <w:r>
        <w:rPr>
          <w:rFonts w:hint="eastAsia" w:ascii="仿宋_GB2312" w:hAnsi="仿宋_GB2312" w:cs="仿宋_GB2312"/>
          <w:highlight w:val="none"/>
        </w:rPr>
        <w:t>4.1 类比企业的选择</w:t>
      </w:r>
      <w:bookmarkEnd w:id="322"/>
    </w:p>
    <w:p>
      <w:pPr>
        <w:spacing w:line="480" w:lineRule="exact"/>
        <w:ind w:firstLine="560" w:firstLineChars="200"/>
        <w:rPr>
          <w:rFonts w:hint="eastAsia" w:ascii="仿宋_GB2312" w:eastAsia="仿宋_GB2312"/>
          <w:sz w:val="28"/>
          <w:szCs w:val="28"/>
          <w:highlight w:val="none"/>
        </w:rPr>
        <w:sectPr>
          <w:headerReference r:id="rId7" w:type="default"/>
          <w:footerReference r:id="rId8" w:type="default"/>
          <w:pgSz w:w="11906" w:h="16838"/>
          <w:pgMar w:top="1587" w:right="1701" w:bottom="1587" w:left="1701" w:header="794" w:footer="850" w:gutter="0"/>
          <w:cols w:space="0" w:num="1"/>
          <w:docGrid w:linePitch="312" w:charSpace="0"/>
        </w:sectPr>
      </w:pPr>
      <w:r>
        <w:rPr>
          <w:rFonts w:hint="eastAsia" w:ascii="仿宋_GB2312" w:eastAsia="仿宋_GB2312"/>
          <w:sz w:val="28"/>
          <w:szCs w:val="28"/>
          <w:highlight w:val="none"/>
        </w:rPr>
        <w:t>本项目选择</w:t>
      </w:r>
      <w:r>
        <w:rPr>
          <w:rFonts w:hint="eastAsia" w:ascii="仿宋_GB2312" w:hAnsi="仿宋" w:eastAsia="仿宋_GB2312"/>
          <w:sz w:val="28"/>
          <w:szCs w:val="28"/>
          <w:highlight w:val="none"/>
          <w:lang w:eastAsia="zh-CN"/>
        </w:rPr>
        <w:t>山西高平科兴赵庄煤业有限公司</w:t>
      </w:r>
      <w:r>
        <w:rPr>
          <w:rFonts w:hint="eastAsia" w:ascii="仿宋_GB2312" w:eastAsia="仿宋_GB2312"/>
          <w:sz w:val="28"/>
          <w:szCs w:val="28"/>
          <w:highlight w:val="none"/>
        </w:rPr>
        <w:t>作为本次评价类比企业。本项目与类比企业的对比见表4-1。</w:t>
      </w:r>
    </w:p>
    <w:p>
      <w:pPr>
        <w:spacing w:line="300" w:lineRule="exact"/>
        <w:ind w:firstLine="4819" w:firstLineChars="2000"/>
        <w:rPr>
          <w:rFonts w:hint="eastAsia" w:ascii="仿宋_GB2312" w:eastAsia="仿宋_GB2312"/>
          <w:b/>
          <w:sz w:val="24"/>
          <w:szCs w:val="24"/>
        </w:rPr>
      </w:pPr>
      <w:r>
        <w:rPr>
          <w:rFonts w:hint="eastAsia" w:ascii="仿宋_GB2312" w:eastAsia="仿宋_GB2312"/>
          <w:b/>
          <w:sz w:val="24"/>
          <w:szCs w:val="24"/>
        </w:rPr>
        <w:t>表4-1    本项目与类比企业对比调查表</w:t>
      </w:r>
    </w:p>
    <w:tbl>
      <w:tblPr>
        <w:tblStyle w:val="43"/>
        <w:tblW w:w="13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15"/>
        <w:gridCol w:w="941"/>
        <w:gridCol w:w="665"/>
        <w:gridCol w:w="666"/>
        <w:gridCol w:w="4736"/>
        <w:gridCol w:w="4713"/>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blHeader/>
          <w:jc w:val="center"/>
        </w:trPr>
        <w:tc>
          <w:tcPr>
            <w:tcW w:w="815" w:type="dxa"/>
            <w:tcBorders>
              <w:tl2br w:val="nil"/>
              <w:tr2bl w:val="nil"/>
            </w:tcBorders>
            <w:vAlign w:val="center"/>
          </w:tcPr>
          <w:p>
            <w:pPr>
              <w:jc w:val="center"/>
              <w:rPr>
                <w:rFonts w:hint="eastAsia" w:ascii="仿宋_GB2312" w:eastAsia="仿宋_GB2312"/>
                <w:b/>
                <w:szCs w:val="21"/>
              </w:rPr>
            </w:pPr>
            <w:r>
              <w:rPr>
                <w:rFonts w:hint="eastAsia" w:ascii="仿宋_GB2312" w:eastAsia="仿宋_GB2312"/>
                <w:b/>
                <w:szCs w:val="21"/>
              </w:rPr>
              <w:t>序号</w:t>
            </w:r>
          </w:p>
        </w:tc>
        <w:tc>
          <w:tcPr>
            <w:tcW w:w="2272" w:type="dxa"/>
            <w:gridSpan w:val="3"/>
            <w:tcBorders>
              <w:tl2br w:val="nil"/>
              <w:tr2bl w:val="nil"/>
            </w:tcBorders>
            <w:vAlign w:val="center"/>
          </w:tcPr>
          <w:p>
            <w:pPr>
              <w:jc w:val="center"/>
              <w:rPr>
                <w:rFonts w:hint="eastAsia" w:ascii="仿宋_GB2312" w:eastAsia="仿宋_GB2312"/>
                <w:b/>
                <w:szCs w:val="21"/>
              </w:rPr>
            </w:pPr>
            <w:r>
              <w:rPr>
                <w:rFonts w:hint="eastAsia" w:ascii="仿宋_GB2312" w:eastAsia="仿宋_GB2312"/>
                <w:b/>
                <w:szCs w:val="21"/>
              </w:rPr>
              <w:t>对比项目</w:t>
            </w:r>
          </w:p>
        </w:tc>
        <w:tc>
          <w:tcPr>
            <w:tcW w:w="4736" w:type="dxa"/>
            <w:tcBorders>
              <w:tl2br w:val="nil"/>
              <w:tr2bl w:val="nil"/>
            </w:tcBorders>
            <w:vAlign w:val="center"/>
          </w:tcPr>
          <w:p>
            <w:pPr>
              <w:jc w:val="center"/>
              <w:rPr>
                <w:rFonts w:hint="eastAsia" w:ascii="仿宋_GB2312" w:eastAsia="仿宋_GB2312"/>
                <w:b/>
                <w:szCs w:val="21"/>
              </w:rPr>
            </w:pPr>
            <w:r>
              <w:rPr>
                <w:rFonts w:hint="eastAsia" w:ascii="仿宋_GB2312" w:eastAsia="仿宋_GB2312"/>
                <w:b/>
                <w:szCs w:val="21"/>
              </w:rPr>
              <w:t>本项目</w:t>
            </w:r>
          </w:p>
        </w:tc>
        <w:tc>
          <w:tcPr>
            <w:tcW w:w="4713" w:type="dxa"/>
            <w:tcBorders>
              <w:tl2br w:val="nil"/>
              <w:tr2bl w:val="nil"/>
            </w:tcBorders>
            <w:vAlign w:val="center"/>
          </w:tcPr>
          <w:p>
            <w:pPr>
              <w:jc w:val="center"/>
              <w:rPr>
                <w:rFonts w:hint="eastAsia" w:ascii="仿宋_GB2312" w:eastAsia="仿宋_GB2312"/>
                <w:b/>
                <w:szCs w:val="21"/>
              </w:rPr>
            </w:pPr>
            <w:r>
              <w:rPr>
                <w:rFonts w:hint="eastAsia" w:ascii="仿宋_GB2312" w:eastAsia="仿宋_GB2312"/>
                <w:b/>
                <w:szCs w:val="21"/>
              </w:rPr>
              <w:t>类比企业</w:t>
            </w:r>
          </w:p>
        </w:tc>
        <w:tc>
          <w:tcPr>
            <w:tcW w:w="1204" w:type="dxa"/>
            <w:tcBorders>
              <w:tl2br w:val="nil"/>
              <w:tr2bl w:val="nil"/>
            </w:tcBorders>
            <w:vAlign w:val="center"/>
          </w:tcPr>
          <w:p>
            <w:pPr>
              <w:jc w:val="center"/>
              <w:rPr>
                <w:rFonts w:hint="eastAsia" w:ascii="仿宋_GB2312" w:eastAsia="仿宋_GB2312"/>
                <w:b/>
                <w:spacing w:val="-20"/>
                <w:szCs w:val="21"/>
              </w:rPr>
            </w:pPr>
            <w:r>
              <w:rPr>
                <w:rFonts w:hint="eastAsia" w:ascii="仿宋_GB2312" w:eastAsia="仿宋_GB2312"/>
                <w:b/>
                <w:spacing w:val="-20"/>
                <w:szCs w:val="21"/>
              </w:rPr>
              <w:t>可比性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815" w:type="dxa"/>
            <w:tcBorders>
              <w:tl2br w:val="nil"/>
              <w:tr2bl w:val="nil"/>
            </w:tcBorders>
            <w:vAlign w:val="center"/>
          </w:tcPr>
          <w:p>
            <w:pPr>
              <w:jc w:val="center"/>
              <w:rPr>
                <w:rFonts w:hint="eastAsia" w:ascii="仿宋_GB2312" w:eastAsia="仿宋_GB2312"/>
                <w:szCs w:val="21"/>
              </w:rPr>
            </w:pPr>
            <w:r>
              <w:rPr>
                <w:rFonts w:hint="eastAsia" w:ascii="仿宋_GB2312" w:eastAsia="仿宋_GB2312"/>
                <w:szCs w:val="21"/>
              </w:rPr>
              <w:t>1</w:t>
            </w:r>
          </w:p>
        </w:tc>
        <w:tc>
          <w:tcPr>
            <w:tcW w:w="2272" w:type="dxa"/>
            <w:gridSpan w:val="3"/>
            <w:tcBorders>
              <w:tl2br w:val="nil"/>
              <w:tr2bl w:val="nil"/>
            </w:tcBorders>
            <w:vAlign w:val="center"/>
          </w:tcPr>
          <w:p>
            <w:pPr>
              <w:jc w:val="center"/>
              <w:rPr>
                <w:rFonts w:hint="eastAsia" w:ascii="仿宋_GB2312" w:eastAsia="仿宋_GB2312"/>
                <w:szCs w:val="21"/>
              </w:rPr>
            </w:pPr>
            <w:r>
              <w:rPr>
                <w:rFonts w:hint="eastAsia" w:ascii="仿宋_GB2312" w:eastAsia="仿宋_GB2312"/>
                <w:szCs w:val="21"/>
              </w:rPr>
              <w:t>建设地点</w:t>
            </w:r>
          </w:p>
        </w:tc>
        <w:tc>
          <w:tcPr>
            <w:tcW w:w="4736" w:type="dxa"/>
            <w:tcBorders>
              <w:tl2br w:val="nil"/>
              <w:tr2bl w:val="nil"/>
            </w:tcBorders>
            <w:vAlign w:val="center"/>
          </w:tcPr>
          <w:p>
            <w:pPr>
              <w:jc w:val="left"/>
              <w:rPr>
                <w:rFonts w:hint="eastAsia" w:ascii="仿宋_GB2312" w:eastAsia="仿宋_GB2312"/>
                <w:szCs w:val="21"/>
                <w:lang w:eastAsia="zh-CN"/>
              </w:rPr>
            </w:pPr>
            <w:r>
              <w:rPr>
                <w:rFonts w:hint="eastAsia" w:ascii="仿宋_GB2312" w:eastAsia="仿宋_GB2312"/>
                <w:szCs w:val="21"/>
                <w:lang w:eastAsia="zh-CN"/>
              </w:rPr>
              <w:t>山西省</w:t>
            </w:r>
            <w:r>
              <w:rPr>
                <w:rFonts w:hint="eastAsia" w:ascii="仿宋_GB2312" w:eastAsia="仿宋_GB2312" w:cs="Times New Roman"/>
                <w:szCs w:val="21"/>
                <w:lang w:eastAsia="zh-CN"/>
              </w:rPr>
              <w:t>阳城县城北东约12km北留镇皇城村、沟底村、王街村一带。</w:t>
            </w:r>
          </w:p>
        </w:tc>
        <w:tc>
          <w:tcPr>
            <w:tcW w:w="4713" w:type="dxa"/>
            <w:tcBorders>
              <w:tl2br w:val="nil"/>
              <w:tr2bl w:val="nil"/>
            </w:tcBorders>
            <w:vAlign w:val="center"/>
          </w:tcPr>
          <w:p>
            <w:pPr>
              <w:jc w:val="left"/>
              <w:rPr>
                <w:rFonts w:hint="eastAsia" w:ascii="仿宋_GB2312" w:eastAsia="仿宋_GB2312"/>
                <w:szCs w:val="21"/>
              </w:rPr>
            </w:pPr>
            <w:r>
              <w:rPr>
                <w:rFonts w:hint="eastAsia" w:ascii="仿宋_GB2312" w:eastAsia="仿宋_GB2312"/>
                <w:szCs w:val="21"/>
                <w:lang w:eastAsia="zh-CN"/>
              </w:rPr>
              <w:t>山</w:t>
            </w:r>
            <w:r>
              <w:rPr>
                <w:rFonts w:hint="eastAsia" w:ascii="仿宋_GB2312" w:eastAsia="仿宋_GB2312" w:cs="Times New Roman"/>
                <w:szCs w:val="21"/>
                <w:lang w:eastAsia="zh-CN"/>
              </w:rPr>
              <w:t>西省高平市城区东约2km。行政区划属高平市南城办事处南赵庄村管辖</w:t>
            </w:r>
          </w:p>
        </w:tc>
        <w:tc>
          <w:tcPr>
            <w:tcW w:w="1204" w:type="dxa"/>
            <w:tcBorders>
              <w:tl2br w:val="nil"/>
              <w:tr2bl w:val="nil"/>
            </w:tcBorders>
            <w:vAlign w:val="center"/>
          </w:tcPr>
          <w:p>
            <w:pPr>
              <w:jc w:val="center"/>
              <w:rPr>
                <w:rFonts w:hint="eastAsia" w:ascii="仿宋_GB2312" w:eastAsia="仿宋_GB2312"/>
                <w:szCs w:val="21"/>
              </w:rPr>
            </w:pPr>
            <w:r>
              <w:rPr>
                <w:rFonts w:hint="eastAsia" w:ascii="仿宋_GB2312" w:eastAsia="仿宋_GB2312"/>
                <w:szCs w:val="21"/>
              </w:rPr>
              <w:t>可比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jc w:val="center"/>
        </w:trPr>
        <w:tc>
          <w:tcPr>
            <w:tcW w:w="815" w:type="dxa"/>
            <w:tcBorders>
              <w:tl2br w:val="nil"/>
              <w:tr2bl w:val="nil"/>
            </w:tcBorders>
            <w:vAlign w:val="center"/>
          </w:tcPr>
          <w:p>
            <w:pPr>
              <w:jc w:val="center"/>
              <w:rPr>
                <w:rFonts w:hint="eastAsia" w:ascii="仿宋_GB2312" w:eastAsia="仿宋_GB2312"/>
                <w:szCs w:val="21"/>
              </w:rPr>
            </w:pPr>
            <w:r>
              <w:rPr>
                <w:rFonts w:hint="eastAsia" w:ascii="仿宋_GB2312" w:eastAsia="仿宋_GB2312"/>
                <w:szCs w:val="21"/>
              </w:rPr>
              <w:t>2</w:t>
            </w:r>
          </w:p>
        </w:tc>
        <w:tc>
          <w:tcPr>
            <w:tcW w:w="2272" w:type="dxa"/>
            <w:gridSpan w:val="3"/>
            <w:tcBorders>
              <w:tl2br w:val="nil"/>
              <w:tr2bl w:val="nil"/>
            </w:tcBorders>
            <w:vAlign w:val="center"/>
          </w:tcPr>
          <w:p>
            <w:pPr>
              <w:jc w:val="center"/>
              <w:rPr>
                <w:rFonts w:hint="eastAsia" w:ascii="仿宋_GB2312" w:eastAsia="仿宋_GB2312"/>
                <w:szCs w:val="21"/>
              </w:rPr>
            </w:pPr>
            <w:r>
              <w:rPr>
                <w:rFonts w:hint="eastAsia" w:ascii="仿宋_GB2312" w:eastAsia="仿宋_GB2312"/>
                <w:szCs w:val="21"/>
              </w:rPr>
              <w:t>气候特征</w:t>
            </w:r>
          </w:p>
        </w:tc>
        <w:tc>
          <w:tcPr>
            <w:tcW w:w="4736" w:type="dxa"/>
            <w:tcBorders>
              <w:tl2br w:val="nil"/>
              <w:tr2bl w:val="nil"/>
            </w:tcBorders>
            <w:vAlign w:val="center"/>
          </w:tcPr>
          <w:p>
            <w:pPr>
              <w:jc w:val="center"/>
              <w:rPr>
                <w:rFonts w:hint="eastAsia" w:ascii="仿宋_GB2312" w:eastAsia="仿宋_GB2312" w:cs="Times New Roman"/>
                <w:szCs w:val="21"/>
                <w:lang w:eastAsia="zh-CN"/>
              </w:rPr>
            </w:pPr>
            <w:r>
              <w:rPr>
                <w:rFonts w:hint="eastAsia" w:ascii="仿宋_GB2312" w:eastAsia="仿宋_GB2312" w:cs="Times New Roman"/>
                <w:szCs w:val="21"/>
                <w:lang w:eastAsia="zh-CN"/>
              </w:rPr>
              <w:t>温带大陆性气候</w:t>
            </w:r>
          </w:p>
        </w:tc>
        <w:tc>
          <w:tcPr>
            <w:tcW w:w="4713" w:type="dxa"/>
            <w:tcBorders>
              <w:tl2br w:val="nil"/>
              <w:tr2bl w:val="nil"/>
            </w:tcBorders>
            <w:vAlign w:val="center"/>
          </w:tcPr>
          <w:p>
            <w:pPr>
              <w:jc w:val="center"/>
              <w:rPr>
                <w:rFonts w:hint="eastAsia" w:ascii="仿宋_GB2312" w:eastAsia="仿宋_GB2312" w:cs="Times New Roman"/>
                <w:szCs w:val="21"/>
                <w:lang w:eastAsia="zh-CN"/>
              </w:rPr>
            </w:pPr>
            <w:r>
              <w:rPr>
                <w:rFonts w:hint="eastAsia" w:ascii="仿宋_GB2312" w:eastAsia="仿宋_GB2312" w:cs="Times New Roman"/>
                <w:szCs w:val="21"/>
                <w:lang w:eastAsia="zh-CN"/>
              </w:rPr>
              <w:t>温带大陆性气候</w:t>
            </w:r>
          </w:p>
        </w:tc>
        <w:tc>
          <w:tcPr>
            <w:tcW w:w="1204" w:type="dxa"/>
            <w:tcBorders>
              <w:tl2br w:val="nil"/>
              <w:tr2bl w:val="nil"/>
            </w:tcBorders>
            <w:vAlign w:val="center"/>
          </w:tcPr>
          <w:p>
            <w:pPr>
              <w:jc w:val="center"/>
              <w:rPr>
                <w:rFonts w:hint="eastAsia" w:ascii="仿宋_GB2312" w:eastAsia="仿宋_GB2312"/>
                <w:szCs w:val="21"/>
              </w:rPr>
            </w:pPr>
            <w:r>
              <w:rPr>
                <w:rFonts w:hint="eastAsia" w:ascii="仿宋_GB2312" w:eastAsia="仿宋_GB2312"/>
                <w:szCs w:val="21"/>
              </w:rPr>
              <w:t>可比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jc w:val="center"/>
        </w:trPr>
        <w:tc>
          <w:tcPr>
            <w:tcW w:w="815" w:type="dxa"/>
            <w:tcBorders>
              <w:tl2br w:val="nil"/>
              <w:tr2bl w:val="nil"/>
            </w:tcBorders>
            <w:vAlign w:val="center"/>
          </w:tcPr>
          <w:p>
            <w:pPr>
              <w:jc w:val="center"/>
              <w:rPr>
                <w:rFonts w:hint="eastAsia" w:ascii="仿宋_GB2312" w:eastAsia="仿宋_GB2312"/>
                <w:szCs w:val="21"/>
              </w:rPr>
            </w:pPr>
            <w:r>
              <w:rPr>
                <w:rFonts w:hint="eastAsia" w:ascii="仿宋_GB2312" w:eastAsia="仿宋_GB2312"/>
                <w:szCs w:val="21"/>
              </w:rPr>
              <w:t>3</w:t>
            </w:r>
          </w:p>
        </w:tc>
        <w:tc>
          <w:tcPr>
            <w:tcW w:w="2272" w:type="dxa"/>
            <w:gridSpan w:val="3"/>
            <w:tcBorders>
              <w:tl2br w:val="nil"/>
              <w:tr2bl w:val="nil"/>
            </w:tcBorders>
            <w:vAlign w:val="center"/>
          </w:tcPr>
          <w:p>
            <w:pPr>
              <w:jc w:val="center"/>
              <w:rPr>
                <w:rFonts w:hint="eastAsia" w:ascii="仿宋_GB2312" w:eastAsia="仿宋_GB2312"/>
                <w:szCs w:val="21"/>
              </w:rPr>
            </w:pPr>
            <w:r>
              <w:rPr>
                <w:rFonts w:hint="eastAsia" w:ascii="仿宋_GB2312" w:hAnsi="仿宋" w:eastAsia="仿宋_GB2312" w:cs="仿宋_GB2312"/>
                <w:szCs w:val="21"/>
              </w:rPr>
              <w:t>生产</w:t>
            </w:r>
            <w:r>
              <w:rPr>
                <w:rFonts w:hint="eastAsia" w:ascii="仿宋_GB2312" w:eastAsia="仿宋_GB2312"/>
                <w:szCs w:val="21"/>
              </w:rPr>
              <w:t>规模</w:t>
            </w:r>
          </w:p>
        </w:tc>
        <w:tc>
          <w:tcPr>
            <w:tcW w:w="4736" w:type="dxa"/>
            <w:tcBorders>
              <w:tl2br w:val="nil"/>
              <w:tr2bl w:val="nil"/>
            </w:tcBorders>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120万吨/年</w:t>
            </w:r>
          </w:p>
        </w:tc>
        <w:tc>
          <w:tcPr>
            <w:tcW w:w="4713" w:type="dxa"/>
            <w:tcBorders>
              <w:tl2br w:val="nil"/>
              <w:tr2bl w:val="nil"/>
            </w:tcBorders>
            <w:vAlign w:val="center"/>
          </w:tcPr>
          <w:p>
            <w:pPr>
              <w:jc w:val="center"/>
              <w:rPr>
                <w:rFonts w:hint="eastAsia" w:ascii="仿宋_GB2312" w:eastAsia="仿宋_GB2312"/>
                <w:szCs w:val="21"/>
              </w:rPr>
            </w:pPr>
            <w:r>
              <w:rPr>
                <w:rFonts w:hint="eastAsia" w:ascii="仿宋_GB2312" w:eastAsia="仿宋_GB2312"/>
                <w:szCs w:val="21"/>
                <w:lang w:val="en-US" w:eastAsia="zh-CN"/>
              </w:rPr>
              <w:t>120万吨/年</w:t>
            </w:r>
          </w:p>
        </w:tc>
        <w:tc>
          <w:tcPr>
            <w:tcW w:w="1204" w:type="dxa"/>
            <w:tcBorders>
              <w:tl2br w:val="nil"/>
              <w:tr2bl w:val="nil"/>
            </w:tcBorders>
            <w:vAlign w:val="center"/>
          </w:tcPr>
          <w:p>
            <w:pPr>
              <w:jc w:val="center"/>
              <w:rPr>
                <w:rFonts w:hint="eastAsia" w:ascii="仿宋_GB2312" w:eastAsia="仿宋_GB2312"/>
                <w:szCs w:val="21"/>
              </w:rPr>
            </w:pPr>
            <w:r>
              <w:rPr>
                <w:rFonts w:hint="eastAsia" w:ascii="仿宋_GB2312" w:eastAsia="仿宋_GB2312"/>
                <w:szCs w:val="21"/>
              </w:rPr>
              <w:t>可比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815" w:type="dxa"/>
            <w:tcBorders>
              <w:tl2br w:val="nil"/>
              <w:tr2bl w:val="nil"/>
            </w:tcBorders>
            <w:vAlign w:val="center"/>
          </w:tcPr>
          <w:p>
            <w:pPr>
              <w:jc w:val="center"/>
              <w:rPr>
                <w:rFonts w:hint="eastAsia" w:ascii="仿宋_GB2312" w:eastAsia="仿宋_GB2312"/>
                <w:szCs w:val="21"/>
              </w:rPr>
            </w:pPr>
            <w:r>
              <w:rPr>
                <w:rFonts w:hint="eastAsia" w:ascii="仿宋_GB2312" w:eastAsia="仿宋_GB2312"/>
                <w:szCs w:val="21"/>
              </w:rPr>
              <w:t>4</w:t>
            </w:r>
          </w:p>
        </w:tc>
        <w:tc>
          <w:tcPr>
            <w:tcW w:w="2272" w:type="dxa"/>
            <w:gridSpan w:val="3"/>
            <w:tcBorders>
              <w:tl2br w:val="nil"/>
              <w:tr2bl w:val="nil"/>
            </w:tcBorders>
            <w:vAlign w:val="center"/>
          </w:tcPr>
          <w:p>
            <w:pPr>
              <w:jc w:val="center"/>
              <w:rPr>
                <w:rFonts w:ascii="仿宋_GB2312" w:hAnsi="仿宋" w:eastAsia="仿宋_GB2312" w:cs="仿宋_GB2312"/>
                <w:szCs w:val="21"/>
              </w:rPr>
            </w:pPr>
            <w:r>
              <w:rPr>
                <w:rFonts w:hint="eastAsia" w:ascii="仿宋_GB2312" w:eastAsia="仿宋_GB2312"/>
                <w:color w:val="000000"/>
                <w:szCs w:val="21"/>
              </w:rPr>
              <w:t>主要原、辅料</w:t>
            </w:r>
          </w:p>
        </w:tc>
        <w:tc>
          <w:tcPr>
            <w:tcW w:w="4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Cs w:val="21"/>
              </w:rPr>
            </w:pPr>
            <w:r>
              <w:rPr>
                <w:rFonts w:hint="eastAsia" w:ascii="仿宋_GB2312" w:hAnsi="宋体" w:eastAsia="仿宋_GB2312"/>
                <w:szCs w:val="21"/>
              </w:rPr>
              <w:t>坑木、水泥、砂石、钢材、石灰石、乳化液、</w:t>
            </w:r>
            <w:r>
              <w:rPr>
                <w:rFonts w:hint="eastAsia" w:ascii="仿宋_GB2312" w:hAnsi="宋体" w:eastAsia="仿宋_GB2312"/>
                <w:szCs w:val="21"/>
                <w:lang w:val="en-US" w:eastAsia="zh-CN"/>
              </w:rPr>
              <w:t>PAC</w:t>
            </w:r>
            <w:r>
              <w:rPr>
                <w:rFonts w:hint="eastAsia" w:ascii="仿宋_GB2312" w:hAnsi="宋体" w:eastAsia="仿宋_GB2312"/>
                <w:szCs w:val="21"/>
              </w:rPr>
              <w:t>、</w:t>
            </w:r>
            <w:r>
              <w:rPr>
                <w:rFonts w:hint="eastAsia" w:ascii="仿宋_GB2312" w:hAnsi="宋体" w:eastAsia="仿宋_GB2312"/>
                <w:szCs w:val="21"/>
                <w:lang w:val="en-US" w:eastAsia="zh-CN"/>
              </w:rPr>
              <w:t>PAM、盐酸、次氯酸钠</w:t>
            </w:r>
          </w:p>
        </w:tc>
        <w:tc>
          <w:tcPr>
            <w:tcW w:w="47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Cs w:val="21"/>
              </w:rPr>
            </w:pPr>
            <w:r>
              <w:rPr>
                <w:rFonts w:hint="eastAsia" w:ascii="仿宋_GB2312" w:hAnsi="宋体" w:eastAsia="仿宋_GB2312"/>
                <w:szCs w:val="21"/>
              </w:rPr>
              <w:t>坑木、水泥、砂石、钢材、石灰石、乳化液、</w:t>
            </w:r>
            <w:r>
              <w:rPr>
                <w:rFonts w:hint="eastAsia" w:ascii="仿宋_GB2312" w:hAnsi="宋体" w:eastAsia="仿宋_GB2312"/>
                <w:szCs w:val="21"/>
                <w:lang w:val="en-US" w:eastAsia="zh-CN"/>
              </w:rPr>
              <w:t>PAC</w:t>
            </w:r>
            <w:r>
              <w:rPr>
                <w:rFonts w:hint="eastAsia" w:ascii="仿宋_GB2312" w:hAnsi="宋体" w:eastAsia="仿宋_GB2312"/>
                <w:szCs w:val="21"/>
              </w:rPr>
              <w:t>、</w:t>
            </w:r>
            <w:r>
              <w:rPr>
                <w:rFonts w:hint="eastAsia" w:ascii="仿宋_GB2312" w:hAnsi="宋体" w:eastAsia="仿宋_GB2312"/>
                <w:szCs w:val="21"/>
                <w:lang w:val="en-US" w:eastAsia="zh-CN"/>
              </w:rPr>
              <w:t>PAM、次氯酸钠</w:t>
            </w:r>
          </w:p>
        </w:tc>
        <w:tc>
          <w:tcPr>
            <w:tcW w:w="1204" w:type="dxa"/>
            <w:tcBorders>
              <w:tl2br w:val="nil"/>
              <w:tr2bl w:val="nil"/>
            </w:tcBorders>
            <w:vAlign w:val="center"/>
          </w:tcPr>
          <w:p>
            <w:pPr>
              <w:jc w:val="center"/>
              <w:rPr>
                <w:rFonts w:hint="eastAsia" w:ascii="仿宋_GB2312" w:eastAsia="仿宋_GB2312"/>
                <w:szCs w:val="21"/>
              </w:rPr>
            </w:pPr>
            <w:r>
              <w:rPr>
                <w:rFonts w:hint="eastAsia" w:ascii="仿宋_GB2312" w:eastAsia="仿宋_GB2312"/>
                <w:szCs w:val="21"/>
              </w:rPr>
              <w:t>可比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815" w:type="dxa"/>
            <w:tcBorders>
              <w:tl2br w:val="nil"/>
              <w:tr2bl w:val="nil"/>
            </w:tcBorders>
            <w:vAlign w:val="center"/>
          </w:tcPr>
          <w:p>
            <w:pPr>
              <w:jc w:val="center"/>
              <w:rPr>
                <w:rFonts w:hint="eastAsia" w:ascii="仿宋_GB2312" w:eastAsia="仿宋_GB2312"/>
                <w:szCs w:val="21"/>
              </w:rPr>
            </w:pPr>
            <w:r>
              <w:rPr>
                <w:rFonts w:hint="eastAsia" w:ascii="仿宋_GB2312" w:eastAsia="仿宋_GB2312"/>
                <w:szCs w:val="21"/>
              </w:rPr>
              <w:t>5</w:t>
            </w:r>
          </w:p>
        </w:tc>
        <w:tc>
          <w:tcPr>
            <w:tcW w:w="2272" w:type="dxa"/>
            <w:gridSpan w:val="3"/>
            <w:tcBorders>
              <w:tl2br w:val="nil"/>
              <w:tr2bl w:val="nil"/>
            </w:tcBorders>
            <w:vAlign w:val="center"/>
          </w:tcPr>
          <w:p>
            <w:pPr>
              <w:jc w:val="center"/>
              <w:rPr>
                <w:rFonts w:hint="eastAsia" w:ascii="仿宋_GB2312" w:eastAsia="仿宋_GB2312"/>
                <w:szCs w:val="21"/>
              </w:rPr>
            </w:pPr>
            <w:r>
              <w:rPr>
                <w:rFonts w:hint="eastAsia" w:ascii="仿宋_GB2312" w:hAnsi="仿宋" w:eastAsia="仿宋_GB2312" w:cs="仿宋_GB2312"/>
                <w:szCs w:val="21"/>
              </w:rPr>
              <w:t>工作制度</w:t>
            </w:r>
          </w:p>
        </w:tc>
        <w:tc>
          <w:tcPr>
            <w:tcW w:w="4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Times New Roman" w:eastAsia="仿宋_GB2312"/>
                <w:szCs w:val="21"/>
              </w:rPr>
            </w:pPr>
            <w:r>
              <w:rPr>
                <w:rFonts w:hint="eastAsia" w:ascii="仿宋_GB2312" w:hAnsi="宋体" w:eastAsia="仿宋_GB2312"/>
                <w:color w:val="000000"/>
                <w:kern w:val="0"/>
                <w:szCs w:val="21"/>
              </w:rPr>
              <w:t>“三、八”制作业方式</w:t>
            </w:r>
          </w:p>
        </w:tc>
        <w:tc>
          <w:tcPr>
            <w:tcW w:w="47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宋体" w:eastAsia="仿宋_GB2312"/>
                <w:color w:val="000000"/>
                <w:kern w:val="0"/>
                <w:szCs w:val="21"/>
              </w:rPr>
            </w:pPr>
            <w:r>
              <w:rPr>
                <w:rFonts w:hint="eastAsia" w:ascii="仿宋_GB2312" w:hAnsi="宋体" w:eastAsia="仿宋_GB2312"/>
                <w:color w:val="000000"/>
                <w:kern w:val="0"/>
                <w:szCs w:val="21"/>
              </w:rPr>
              <w:t>“三、八”制作业方式</w:t>
            </w:r>
          </w:p>
        </w:tc>
        <w:tc>
          <w:tcPr>
            <w:tcW w:w="1204" w:type="dxa"/>
            <w:tcBorders>
              <w:tl2br w:val="nil"/>
              <w:tr2bl w:val="nil"/>
            </w:tcBorders>
            <w:vAlign w:val="center"/>
          </w:tcPr>
          <w:p>
            <w:pPr>
              <w:jc w:val="center"/>
              <w:rPr>
                <w:rFonts w:hint="eastAsia" w:ascii="仿宋_GB2312" w:eastAsia="仿宋_GB2312"/>
                <w:szCs w:val="21"/>
              </w:rPr>
            </w:pPr>
            <w:r>
              <w:rPr>
                <w:rFonts w:hint="eastAsia" w:ascii="仿宋_GB2312" w:eastAsia="仿宋_GB2312"/>
                <w:szCs w:val="21"/>
              </w:rPr>
              <w:t>可比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jc w:val="center"/>
        </w:trPr>
        <w:tc>
          <w:tcPr>
            <w:tcW w:w="815" w:type="dxa"/>
            <w:vMerge w:val="restart"/>
            <w:tcBorders>
              <w:tl2br w:val="nil"/>
              <w:tr2bl w:val="nil"/>
            </w:tcBorders>
            <w:vAlign w:val="center"/>
          </w:tcPr>
          <w:p>
            <w:pPr>
              <w:jc w:val="center"/>
              <w:rPr>
                <w:rFonts w:hint="eastAsia" w:ascii="仿宋_GB2312" w:eastAsia="仿宋_GB2312"/>
                <w:szCs w:val="21"/>
              </w:rPr>
            </w:pPr>
            <w:r>
              <w:rPr>
                <w:rFonts w:hint="eastAsia" w:ascii="仿宋_GB2312" w:eastAsia="仿宋_GB2312"/>
                <w:szCs w:val="21"/>
              </w:rPr>
              <w:t>6</w:t>
            </w:r>
          </w:p>
        </w:tc>
        <w:tc>
          <w:tcPr>
            <w:tcW w:w="941" w:type="dxa"/>
            <w:vMerge w:val="restart"/>
            <w:tcBorders>
              <w:tl2br w:val="nil"/>
              <w:tr2bl w:val="nil"/>
            </w:tcBorders>
            <w:vAlign w:val="center"/>
          </w:tcPr>
          <w:p>
            <w:pPr>
              <w:jc w:val="center"/>
              <w:rPr>
                <w:rFonts w:hint="eastAsia" w:ascii="仿宋_GB2312" w:eastAsia="仿宋_GB2312"/>
                <w:spacing w:val="-20"/>
                <w:szCs w:val="21"/>
              </w:rPr>
            </w:pPr>
            <w:r>
              <w:rPr>
                <w:rFonts w:hint="eastAsia" w:ascii="仿宋_GB2312" w:eastAsia="仿宋_GB2312"/>
                <w:spacing w:val="-20"/>
                <w:szCs w:val="21"/>
              </w:rPr>
              <w:t>生产工艺及生产设备</w:t>
            </w:r>
          </w:p>
        </w:tc>
        <w:tc>
          <w:tcPr>
            <w:tcW w:w="1331" w:type="dxa"/>
            <w:gridSpan w:val="2"/>
            <w:tcBorders>
              <w:tl2br w:val="nil"/>
              <w:tr2bl w:val="nil"/>
            </w:tcBorders>
            <w:vAlign w:val="center"/>
          </w:tcPr>
          <w:p>
            <w:pPr>
              <w:jc w:val="center"/>
              <w:rPr>
                <w:rFonts w:hint="eastAsia" w:ascii="仿宋_GB2312" w:eastAsia="仿宋_GB2312"/>
                <w:szCs w:val="21"/>
              </w:rPr>
            </w:pPr>
            <w:r>
              <w:rPr>
                <w:rFonts w:hint="eastAsia" w:ascii="仿宋_GB2312" w:eastAsia="仿宋_GB2312"/>
                <w:szCs w:val="21"/>
              </w:rPr>
              <w:t>采煤</w:t>
            </w:r>
          </w:p>
        </w:tc>
        <w:tc>
          <w:tcPr>
            <w:tcW w:w="4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宋体" w:eastAsia="仿宋_GB2312" w:cs="Times New Roman"/>
                <w:color w:val="000000"/>
                <w:kern w:val="0"/>
                <w:szCs w:val="21"/>
              </w:rPr>
            </w:pPr>
            <w:r>
              <w:rPr>
                <w:rFonts w:hint="eastAsia" w:ascii="仿宋_GB2312" w:hAnsi="宋体" w:eastAsia="仿宋_GB2312" w:cs="Times New Roman"/>
                <w:color w:val="000000"/>
                <w:kern w:val="0"/>
                <w:szCs w:val="21"/>
                <w:lang w:val="en-US" w:eastAsia="zh-CN"/>
              </w:rPr>
              <w:t>3号煤层采煤</w:t>
            </w:r>
            <w:r>
              <w:rPr>
                <w:rFonts w:hint="eastAsia" w:ascii="仿宋_GB2312" w:hAnsi="宋体" w:eastAsia="仿宋_GB2312" w:cs="Times New Roman"/>
                <w:color w:val="000000"/>
                <w:kern w:val="0"/>
                <w:szCs w:val="21"/>
              </w:rPr>
              <w:t>工作面采用综合机械化放顶煤工艺</w:t>
            </w:r>
            <w:r>
              <w:rPr>
                <w:rFonts w:hint="eastAsia" w:ascii="仿宋_GB2312" w:hAnsi="宋体" w:eastAsia="仿宋_GB2312" w:cs="Times New Roman"/>
                <w:color w:val="000000"/>
                <w:kern w:val="0"/>
                <w:szCs w:val="21"/>
                <w:lang w:eastAsia="zh-CN"/>
              </w:rPr>
              <w:t>，</w:t>
            </w:r>
            <w:r>
              <w:rPr>
                <w:rFonts w:hint="eastAsia" w:ascii="仿宋_GB2312" w:hAnsi="宋体" w:eastAsia="仿宋_GB2312" w:cs="Times New Roman"/>
                <w:color w:val="000000"/>
                <w:kern w:val="0"/>
                <w:szCs w:val="21"/>
              </w:rPr>
              <w:t>采用MG200/500-AWD1型采煤机进行割煤</w:t>
            </w:r>
            <w:r>
              <w:rPr>
                <w:rFonts w:hint="eastAsia" w:ascii="仿宋_GB2312" w:hAnsi="宋体" w:eastAsia="仿宋_GB2312" w:cs="Times New Roman"/>
                <w:color w:val="000000"/>
                <w:kern w:val="0"/>
                <w:szCs w:val="21"/>
                <w:lang w:eastAsia="zh-CN"/>
              </w:rPr>
              <w:t>；</w:t>
            </w:r>
            <w:r>
              <w:rPr>
                <w:rFonts w:hint="eastAsia" w:ascii="仿宋_GB2312" w:hAnsi="宋体" w:eastAsia="仿宋_GB2312" w:cs="Times New Roman"/>
                <w:color w:val="000000"/>
                <w:kern w:val="0"/>
                <w:szCs w:val="21"/>
                <w:lang w:val="en-US" w:eastAsia="zh-CN"/>
              </w:rPr>
              <w:t>9号煤层采煤工作面</w:t>
            </w:r>
            <w:r>
              <w:rPr>
                <w:rFonts w:hint="eastAsia" w:ascii="仿宋_GB2312" w:hAnsi="宋体" w:eastAsia="仿宋_GB2312" w:cs="Times New Roman"/>
                <w:color w:val="000000"/>
                <w:kern w:val="0"/>
                <w:szCs w:val="21"/>
              </w:rPr>
              <w:t>采用倾向长壁后退式一次采全高，全部垮落法管理顶板。采用M</w:t>
            </w:r>
            <w:r>
              <w:rPr>
                <w:rFonts w:hint="eastAsia" w:ascii="仿宋_GB2312" w:hAnsi="宋体" w:eastAsia="仿宋_GB2312" w:cs="Times New Roman"/>
                <w:color w:val="000000"/>
                <w:kern w:val="0"/>
                <w:szCs w:val="21"/>
                <w:lang w:val="en-US" w:eastAsia="zh-CN"/>
              </w:rPr>
              <w:t>G2×16</w:t>
            </w:r>
            <w:r>
              <w:rPr>
                <w:rFonts w:hint="eastAsia" w:ascii="仿宋_GB2312" w:hAnsi="宋体" w:eastAsia="仿宋_GB2312" w:cs="Times New Roman"/>
                <w:color w:val="000000"/>
                <w:kern w:val="0"/>
                <w:szCs w:val="21"/>
              </w:rPr>
              <w:t>0/</w:t>
            </w:r>
            <w:r>
              <w:rPr>
                <w:rFonts w:hint="eastAsia" w:ascii="仿宋_GB2312" w:hAnsi="宋体" w:eastAsia="仿宋_GB2312" w:cs="Times New Roman"/>
                <w:color w:val="000000"/>
                <w:kern w:val="0"/>
                <w:szCs w:val="21"/>
                <w:lang w:val="en-US" w:eastAsia="zh-CN"/>
              </w:rPr>
              <w:t>711</w:t>
            </w:r>
            <w:r>
              <w:rPr>
                <w:rFonts w:hint="eastAsia" w:ascii="仿宋_GB2312" w:hAnsi="宋体" w:eastAsia="仿宋_GB2312" w:cs="Times New Roman"/>
                <w:color w:val="000000"/>
                <w:kern w:val="0"/>
                <w:szCs w:val="21"/>
              </w:rPr>
              <w:t>-WD型采煤机进行割煤</w:t>
            </w:r>
            <w:r>
              <w:rPr>
                <w:rFonts w:hint="eastAsia" w:ascii="仿宋_GB2312" w:hAnsi="宋体" w:eastAsia="仿宋_GB2312" w:cs="Times New Roman"/>
                <w:color w:val="000000"/>
                <w:kern w:val="0"/>
                <w:szCs w:val="21"/>
                <w:lang w:eastAsia="zh-CN"/>
              </w:rPr>
              <w:t>。</w:t>
            </w:r>
          </w:p>
        </w:tc>
        <w:tc>
          <w:tcPr>
            <w:tcW w:w="47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宋体" w:eastAsia="仿宋_GB2312" w:cs="Times New Roman"/>
                <w:color w:val="000000"/>
                <w:kern w:val="0"/>
                <w:szCs w:val="21"/>
                <w:lang w:val="en-US" w:eastAsia="zh-CN"/>
              </w:rPr>
            </w:pPr>
            <w:r>
              <w:rPr>
                <w:rFonts w:hint="eastAsia" w:ascii="仿宋_GB2312" w:hAnsi="宋体" w:eastAsia="仿宋_GB2312"/>
                <w:color w:val="000000"/>
                <w:szCs w:val="21"/>
                <w:lang w:val="en-US" w:eastAsia="zh-CN"/>
              </w:rPr>
              <w:t>3号煤层采用</w:t>
            </w:r>
            <w:r>
              <w:rPr>
                <w:rFonts w:hint="eastAsia" w:ascii="仿宋_GB2312" w:hAnsi="宋体" w:eastAsia="仿宋_GB2312"/>
                <w:color w:val="000000"/>
                <w:szCs w:val="21"/>
              </w:rPr>
              <w:t>倾斜长壁放顶</w:t>
            </w:r>
            <w:r>
              <w:rPr>
                <w:rFonts w:hint="eastAsia" w:ascii="仿宋_GB2312" w:hAnsi="宋体" w:eastAsia="仿宋_GB2312" w:cs="Times New Roman"/>
                <w:color w:val="000000"/>
                <w:szCs w:val="21"/>
              </w:rPr>
              <w:t>煤</w:t>
            </w:r>
            <w:r>
              <w:rPr>
                <w:rFonts w:hint="eastAsia" w:ascii="仿宋_GB2312" w:hAnsi="宋体" w:eastAsia="仿宋_GB2312" w:cs="Times New Roman"/>
                <w:color w:val="000000"/>
                <w:szCs w:val="21"/>
                <w:lang w:eastAsia="zh-CN"/>
              </w:rPr>
              <w:t>，</w:t>
            </w:r>
            <w:r>
              <w:rPr>
                <w:rFonts w:hint="eastAsia" w:ascii="仿宋_GB2312" w:hAnsi="宋体" w:eastAsia="仿宋_GB2312" w:cs="Times New Roman"/>
                <w:color w:val="000000"/>
                <w:szCs w:val="21"/>
              </w:rPr>
              <w:t>采用MG-</w:t>
            </w:r>
            <w:r>
              <w:rPr>
                <w:rFonts w:hint="eastAsia" w:ascii="仿宋_GB2312" w:hAnsi="宋体" w:eastAsia="仿宋_GB2312" w:cs="Times New Roman"/>
                <w:color w:val="000000"/>
                <w:kern w:val="0"/>
                <w:szCs w:val="21"/>
              </w:rPr>
              <w:t>160/375-W型采煤机进行割煤</w:t>
            </w:r>
            <w:r>
              <w:rPr>
                <w:rFonts w:hint="eastAsia" w:ascii="仿宋_GB2312" w:hAnsi="宋体" w:eastAsia="仿宋_GB2312" w:cs="Times New Roman"/>
                <w:color w:val="000000"/>
                <w:kern w:val="0"/>
                <w:szCs w:val="21"/>
                <w:lang w:eastAsia="zh-CN"/>
              </w:rPr>
              <w:t>，</w:t>
            </w:r>
            <w:r>
              <w:rPr>
                <w:rFonts w:hint="eastAsia" w:ascii="仿宋_GB2312" w:hAnsi="宋体" w:eastAsia="仿宋_GB2312" w:cs="Times New Roman"/>
                <w:color w:val="000000"/>
                <w:kern w:val="0"/>
                <w:szCs w:val="21"/>
                <w:lang w:val="en-US" w:eastAsia="zh-CN"/>
              </w:rPr>
              <w:t>9号煤层采用</w:t>
            </w:r>
            <w:r>
              <w:rPr>
                <w:rFonts w:hint="eastAsia" w:ascii="仿宋_GB2312" w:hAnsi="宋体" w:eastAsia="仿宋_GB2312" w:cs="Times New Roman"/>
                <w:color w:val="000000"/>
                <w:kern w:val="0"/>
                <w:szCs w:val="21"/>
              </w:rPr>
              <w:t>一次采全高采煤方法，顶板管理采用全部垮落法</w:t>
            </w:r>
            <w:r>
              <w:rPr>
                <w:rFonts w:hint="eastAsia" w:ascii="仿宋_GB2312" w:hAnsi="宋体" w:eastAsia="仿宋_GB2312" w:cs="Times New Roman"/>
                <w:color w:val="000000"/>
                <w:kern w:val="0"/>
                <w:szCs w:val="21"/>
                <w:lang w:eastAsia="zh-CN"/>
              </w:rPr>
              <w:t>，</w:t>
            </w:r>
            <w:r>
              <w:rPr>
                <w:rFonts w:hint="eastAsia" w:ascii="仿宋_GB2312" w:hAnsi="宋体" w:eastAsia="仿宋_GB2312" w:cs="Times New Roman"/>
                <w:color w:val="000000"/>
                <w:kern w:val="0"/>
                <w:szCs w:val="21"/>
              </w:rPr>
              <w:t>采用MG200/448—BWD型采煤机进行割煤。</w:t>
            </w:r>
          </w:p>
        </w:tc>
        <w:tc>
          <w:tcPr>
            <w:tcW w:w="1204" w:type="dxa"/>
            <w:tcBorders>
              <w:tl2br w:val="nil"/>
              <w:tr2bl w:val="nil"/>
            </w:tcBorders>
            <w:vAlign w:val="center"/>
          </w:tcPr>
          <w:p>
            <w:pPr>
              <w:jc w:val="center"/>
              <w:rPr>
                <w:rFonts w:hint="eastAsia" w:ascii="仿宋_GB2312" w:eastAsia="仿宋_GB2312"/>
                <w:szCs w:val="21"/>
              </w:rPr>
            </w:pPr>
            <w:r>
              <w:rPr>
                <w:rFonts w:hint="eastAsia" w:ascii="仿宋_GB2312" w:eastAsia="仿宋_GB2312"/>
                <w:szCs w:val="21"/>
              </w:rPr>
              <w:t>可比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17" w:hRule="atLeast"/>
          <w:jc w:val="center"/>
        </w:trPr>
        <w:tc>
          <w:tcPr>
            <w:tcW w:w="815" w:type="dxa"/>
            <w:vMerge w:val="continue"/>
            <w:tcBorders>
              <w:tl2br w:val="nil"/>
              <w:tr2bl w:val="nil"/>
            </w:tcBorders>
            <w:vAlign w:val="center"/>
          </w:tcPr>
          <w:p>
            <w:pPr>
              <w:jc w:val="center"/>
              <w:rPr>
                <w:rFonts w:hint="eastAsia" w:ascii="仿宋_GB2312" w:eastAsia="仿宋_GB2312"/>
                <w:szCs w:val="21"/>
              </w:rPr>
            </w:pPr>
          </w:p>
        </w:tc>
        <w:tc>
          <w:tcPr>
            <w:tcW w:w="941" w:type="dxa"/>
            <w:vMerge w:val="continue"/>
            <w:tcBorders>
              <w:tl2br w:val="nil"/>
              <w:tr2bl w:val="nil"/>
            </w:tcBorders>
            <w:vAlign w:val="center"/>
          </w:tcPr>
          <w:p>
            <w:pPr>
              <w:jc w:val="center"/>
              <w:rPr>
                <w:rFonts w:hint="eastAsia" w:ascii="仿宋_GB2312" w:eastAsia="仿宋_GB2312"/>
                <w:spacing w:val="-20"/>
                <w:szCs w:val="21"/>
              </w:rPr>
            </w:pPr>
          </w:p>
        </w:tc>
        <w:tc>
          <w:tcPr>
            <w:tcW w:w="1331" w:type="dxa"/>
            <w:gridSpan w:val="2"/>
            <w:tcBorders>
              <w:tl2br w:val="nil"/>
              <w:tr2bl w:val="nil"/>
            </w:tcBorders>
            <w:vAlign w:val="center"/>
          </w:tcPr>
          <w:p>
            <w:pPr>
              <w:jc w:val="center"/>
              <w:rPr>
                <w:rFonts w:hint="eastAsia" w:ascii="仿宋_GB2312" w:eastAsia="仿宋_GB2312"/>
                <w:szCs w:val="21"/>
              </w:rPr>
            </w:pPr>
            <w:r>
              <w:rPr>
                <w:rFonts w:hint="eastAsia" w:ascii="仿宋_GB2312" w:eastAsia="仿宋_GB2312"/>
                <w:szCs w:val="21"/>
              </w:rPr>
              <w:t>掘进</w:t>
            </w:r>
          </w:p>
        </w:tc>
        <w:tc>
          <w:tcPr>
            <w:tcW w:w="4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Cs w:val="21"/>
                <w:highlight w:val="none"/>
              </w:rPr>
            </w:pPr>
            <w:r>
              <w:rPr>
                <w:rFonts w:hint="eastAsia" w:ascii="仿宋_GB2312" w:hAnsi="宋体" w:eastAsia="仿宋_GB2312"/>
                <w:szCs w:val="21"/>
                <w:highlight w:val="none"/>
                <w:lang w:eastAsia="zh-CN"/>
              </w:rPr>
              <w:t>掘进</w:t>
            </w:r>
            <w:r>
              <w:rPr>
                <w:rFonts w:hint="eastAsia" w:ascii="仿宋_GB2312" w:hAnsi="宋体" w:eastAsia="仿宋_GB2312"/>
                <w:szCs w:val="21"/>
                <w:highlight w:val="none"/>
              </w:rPr>
              <w:t>工作面配备</w:t>
            </w:r>
            <w:r>
              <w:rPr>
                <w:rFonts w:hint="eastAsia" w:ascii="仿宋_GB2312" w:hAnsi="仿宋_GB2312" w:eastAsia="仿宋_GB2312" w:cs="仿宋_GB2312"/>
                <w:sz w:val="21"/>
                <w:szCs w:val="21"/>
                <w:highlight w:val="none"/>
              </w:rPr>
              <w:t>EBZ-</w:t>
            </w:r>
            <w:r>
              <w:rPr>
                <w:rFonts w:hint="eastAsia" w:ascii="仿宋_GB2312" w:hAnsi="仿宋_GB2312" w:eastAsia="仿宋_GB2312" w:cs="仿宋_GB2312"/>
                <w:sz w:val="21"/>
                <w:szCs w:val="21"/>
                <w:highlight w:val="none"/>
                <w:lang w:val="en-US" w:eastAsia="zh-CN"/>
              </w:rPr>
              <w:t>160</w:t>
            </w:r>
            <w:r>
              <w:rPr>
                <w:rFonts w:hint="eastAsia" w:ascii="仿宋_GB2312" w:hAnsi="宋体" w:eastAsia="仿宋_GB2312"/>
                <w:szCs w:val="21"/>
                <w:highlight w:val="none"/>
              </w:rPr>
              <w:t>型掘进机</w:t>
            </w:r>
            <w:r>
              <w:rPr>
                <w:rFonts w:hint="eastAsia" w:ascii="仿宋_GB2312" w:hAnsi="Times New Roman" w:eastAsia="仿宋_GB2312"/>
                <w:szCs w:val="21"/>
                <w:highlight w:val="none"/>
                <w:lang w:eastAsia="zh-CN"/>
              </w:rPr>
              <w:t>，</w:t>
            </w:r>
            <w:r>
              <w:rPr>
                <w:rFonts w:hint="eastAsia" w:ascii="仿宋_GB2312" w:hAnsi="Times New Roman" w:eastAsia="仿宋_GB2312"/>
                <w:szCs w:val="21"/>
                <w:highlight w:val="none"/>
              </w:rPr>
              <w:t>采用</w:t>
            </w:r>
            <w:r>
              <w:rPr>
                <w:rFonts w:hint="eastAsia" w:ascii="仿宋_GB2312" w:hAnsi="Times New Roman" w:eastAsia="仿宋_GB2312"/>
                <w:szCs w:val="21"/>
                <w:highlight w:val="none"/>
                <w:lang w:eastAsia="zh-CN"/>
              </w:rPr>
              <w:t>锚网</w:t>
            </w:r>
            <w:r>
              <w:rPr>
                <w:rFonts w:hint="eastAsia" w:ascii="仿宋_GB2312" w:hAnsi="Times New Roman" w:eastAsia="仿宋_GB2312"/>
                <w:szCs w:val="21"/>
                <w:highlight w:val="none"/>
              </w:rPr>
              <w:t>+</w:t>
            </w:r>
            <w:r>
              <w:rPr>
                <w:rFonts w:hint="eastAsia" w:ascii="仿宋_GB2312" w:hAnsi="Times New Roman" w:eastAsia="仿宋_GB2312"/>
                <w:szCs w:val="21"/>
                <w:highlight w:val="none"/>
                <w:lang w:eastAsia="zh-CN"/>
              </w:rPr>
              <w:t>锚网喷</w:t>
            </w:r>
            <w:r>
              <w:rPr>
                <w:rFonts w:hint="eastAsia" w:ascii="仿宋_GB2312" w:hAnsi="Times New Roman" w:eastAsia="仿宋_GB2312"/>
                <w:szCs w:val="21"/>
                <w:highlight w:val="none"/>
              </w:rPr>
              <w:t>的支护方式。</w:t>
            </w:r>
          </w:p>
        </w:tc>
        <w:tc>
          <w:tcPr>
            <w:tcW w:w="47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Cs w:val="21"/>
                <w:highlight w:val="none"/>
              </w:rPr>
            </w:pPr>
            <w:r>
              <w:rPr>
                <w:rFonts w:hint="eastAsia" w:ascii="仿宋_GB2312" w:hAnsi="宋体" w:eastAsia="仿宋_GB2312"/>
                <w:szCs w:val="21"/>
                <w:highlight w:val="none"/>
                <w:lang w:eastAsia="zh-CN"/>
              </w:rPr>
              <w:t>掘进</w:t>
            </w:r>
            <w:r>
              <w:rPr>
                <w:rFonts w:hint="eastAsia" w:ascii="仿宋_GB2312" w:hAnsi="宋体" w:eastAsia="仿宋_GB2312"/>
                <w:szCs w:val="21"/>
                <w:highlight w:val="none"/>
              </w:rPr>
              <w:t>工作面配备掘进机</w:t>
            </w:r>
            <w:r>
              <w:rPr>
                <w:rFonts w:hint="eastAsia" w:ascii="仿宋_GB2312" w:hAnsi="Times New Roman" w:eastAsia="仿宋_GB2312"/>
                <w:szCs w:val="21"/>
                <w:highlight w:val="none"/>
                <w:lang w:eastAsia="zh-CN"/>
              </w:rPr>
              <w:t>，</w:t>
            </w:r>
            <w:r>
              <w:rPr>
                <w:rFonts w:hint="eastAsia" w:ascii="仿宋_GB2312" w:hAnsi="Times New Roman" w:eastAsia="仿宋_GB2312"/>
                <w:szCs w:val="21"/>
                <w:highlight w:val="none"/>
              </w:rPr>
              <w:t>采用</w:t>
            </w:r>
            <w:r>
              <w:rPr>
                <w:rFonts w:hint="eastAsia" w:ascii="仿宋_GB2312" w:hAnsi="Times New Roman" w:eastAsia="仿宋_GB2312"/>
                <w:szCs w:val="21"/>
                <w:highlight w:val="none"/>
                <w:lang w:eastAsia="zh-CN"/>
              </w:rPr>
              <w:t>锚网</w:t>
            </w:r>
            <w:r>
              <w:rPr>
                <w:rFonts w:hint="eastAsia" w:ascii="仿宋_GB2312" w:hAnsi="Times New Roman" w:eastAsia="仿宋_GB2312"/>
                <w:szCs w:val="21"/>
                <w:highlight w:val="none"/>
              </w:rPr>
              <w:t>+</w:t>
            </w:r>
            <w:r>
              <w:rPr>
                <w:rFonts w:hint="eastAsia" w:ascii="仿宋_GB2312" w:hAnsi="Times New Roman" w:eastAsia="仿宋_GB2312"/>
                <w:szCs w:val="21"/>
                <w:highlight w:val="none"/>
                <w:lang w:eastAsia="zh-CN"/>
              </w:rPr>
              <w:t>锚网喷</w:t>
            </w:r>
            <w:r>
              <w:rPr>
                <w:rFonts w:hint="eastAsia" w:ascii="仿宋_GB2312" w:hAnsi="Times New Roman" w:eastAsia="仿宋_GB2312"/>
                <w:szCs w:val="21"/>
                <w:highlight w:val="none"/>
              </w:rPr>
              <w:t>的支护方式。</w:t>
            </w:r>
          </w:p>
        </w:tc>
        <w:tc>
          <w:tcPr>
            <w:tcW w:w="1204" w:type="dxa"/>
            <w:tcBorders>
              <w:tl2br w:val="nil"/>
              <w:tr2bl w:val="nil"/>
            </w:tcBorders>
            <w:vAlign w:val="center"/>
          </w:tcPr>
          <w:p>
            <w:pPr>
              <w:jc w:val="center"/>
              <w:rPr>
                <w:rFonts w:hint="eastAsia" w:ascii="仿宋_GB2312" w:eastAsia="仿宋_GB2312"/>
                <w:szCs w:val="21"/>
              </w:rPr>
            </w:pPr>
            <w:r>
              <w:rPr>
                <w:rFonts w:hint="eastAsia" w:ascii="仿宋_GB2312" w:eastAsia="仿宋_GB2312"/>
                <w:szCs w:val="21"/>
              </w:rPr>
              <w:t>可比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jc w:val="center"/>
        </w:trPr>
        <w:tc>
          <w:tcPr>
            <w:tcW w:w="815" w:type="dxa"/>
            <w:vMerge w:val="continue"/>
            <w:tcBorders>
              <w:tl2br w:val="nil"/>
              <w:tr2bl w:val="nil"/>
            </w:tcBorders>
            <w:vAlign w:val="center"/>
          </w:tcPr>
          <w:p>
            <w:pPr>
              <w:jc w:val="center"/>
              <w:rPr>
                <w:rFonts w:hint="eastAsia" w:ascii="仿宋_GB2312" w:eastAsia="仿宋_GB2312"/>
                <w:szCs w:val="21"/>
              </w:rPr>
            </w:pPr>
          </w:p>
        </w:tc>
        <w:tc>
          <w:tcPr>
            <w:tcW w:w="941" w:type="dxa"/>
            <w:vMerge w:val="continue"/>
            <w:tcBorders>
              <w:tl2br w:val="nil"/>
              <w:tr2bl w:val="nil"/>
            </w:tcBorders>
            <w:vAlign w:val="center"/>
          </w:tcPr>
          <w:p>
            <w:pPr>
              <w:jc w:val="center"/>
              <w:rPr>
                <w:rFonts w:hint="eastAsia" w:ascii="仿宋_GB2312" w:eastAsia="仿宋_GB2312"/>
                <w:spacing w:val="-20"/>
                <w:szCs w:val="21"/>
              </w:rPr>
            </w:pPr>
          </w:p>
        </w:tc>
        <w:tc>
          <w:tcPr>
            <w:tcW w:w="1331" w:type="dxa"/>
            <w:gridSpan w:val="2"/>
            <w:tcBorders>
              <w:tl2br w:val="nil"/>
              <w:tr2bl w:val="nil"/>
            </w:tcBorders>
            <w:vAlign w:val="center"/>
          </w:tcPr>
          <w:p>
            <w:pPr>
              <w:jc w:val="center"/>
              <w:rPr>
                <w:rFonts w:hint="eastAsia" w:ascii="仿宋_GB2312" w:eastAsia="仿宋_GB2312"/>
                <w:szCs w:val="21"/>
              </w:rPr>
            </w:pPr>
            <w:r>
              <w:rPr>
                <w:rFonts w:hint="eastAsia" w:ascii="仿宋_GB2312" w:eastAsia="仿宋_GB2312"/>
                <w:szCs w:val="21"/>
              </w:rPr>
              <w:t>煤炭运输</w:t>
            </w:r>
          </w:p>
        </w:tc>
        <w:tc>
          <w:tcPr>
            <w:tcW w:w="4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宋体" w:eastAsia="仿宋_GB2312"/>
                <w:szCs w:val="21"/>
              </w:rPr>
            </w:pPr>
            <w:r>
              <w:rPr>
                <w:rFonts w:hint="eastAsia" w:ascii="仿宋_GB2312" w:hAnsi="宋体" w:eastAsia="仿宋_GB2312"/>
                <w:szCs w:val="21"/>
              </w:rPr>
              <w:t>带式输送机运输方式</w:t>
            </w:r>
          </w:p>
        </w:tc>
        <w:tc>
          <w:tcPr>
            <w:tcW w:w="47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宋体" w:eastAsia="仿宋_GB2312"/>
                <w:szCs w:val="21"/>
              </w:rPr>
            </w:pPr>
            <w:r>
              <w:rPr>
                <w:rFonts w:hint="eastAsia" w:ascii="仿宋_GB2312" w:hAnsi="宋体" w:eastAsia="仿宋_GB2312"/>
                <w:szCs w:val="21"/>
              </w:rPr>
              <w:t>带式输送机运输方式</w:t>
            </w:r>
          </w:p>
        </w:tc>
        <w:tc>
          <w:tcPr>
            <w:tcW w:w="1204" w:type="dxa"/>
            <w:tcBorders>
              <w:tl2br w:val="nil"/>
              <w:tr2bl w:val="nil"/>
            </w:tcBorders>
            <w:vAlign w:val="center"/>
          </w:tcPr>
          <w:p>
            <w:pPr>
              <w:jc w:val="center"/>
              <w:rPr>
                <w:rFonts w:hint="eastAsia" w:ascii="仿宋_GB2312" w:eastAsia="仿宋_GB2312"/>
                <w:szCs w:val="21"/>
              </w:rPr>
            </w:pPr>
            <w:r>
              <w:rPr>
                <w:rFonts w:hint="eastAsia" w:ascii="仿宋_GB2312" w:eastAsia="仿宋_GB2312"/>
                <w:szCs w:val="21"/>
              </w:rPr>
              <w:t>可比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jc w:val="center"/>
        </w:trPr>
        <w:tc>
          <w:tcPr>
            <w:tcW w:w="815" w:type="dxa"/>
            <w:vMerge w:val="continue"/>
            <w:tcBorders>
              <w:tl2br w:val="nil"/>
              <w:tr2bl w:val="nil"/>
            </w:tcBorders>
            <w:vAlign w:val="center"/>
          </w:tcPr>
          <w:p>
            <w:pPr>
              <w:jc w:val="center"/>
              <w:rPr>
                <w:rFonts w:hint="eastAsia" w:ascii="仿宋_GB2312" w:eastAsia="仿宋_GB2312"/>
                <w:szCs w:val="21"/>
              </w:rPr>
            </w:pPr>
          </w:p>
        </w:tc>
        <w:tc>
          <w:tcPr>
            <w:tcW w:w="941" w:type="dxa"/>
            <w:vMerge w:val="continue"/>
            <w:tcBorders>
              <w:tl2br w:val="nil"/>
              <w:tr2bl w:val="nil"/>
            </w:tcBorders>
            <w:vAlign w:val="center"/>
          </w:tcPr>
          <w:p>
            <w:pPr>
              <w:jc w:val="center"/>
              <w:rPr>
                <w:rFonts w:hint="eastAsia" w:ascii="仿宋_GB2312" w:eastAsia="仿宋_GB2312"/>
                <w:spacing w:val="-20"/>
                <w:szCs w:val="21"/>
              </w:rPr>
            </w:pPr>
          </w:p>
        </w:tc>
        <w:tc>
          <w:tcPr>
            <w:tcW w:w="1331" w:type="dxa"/>
            <w:gridSpan w:val="2"/>
            <w:tcBorders>
              <w:tl2br w:val="nil"/>
              <w:tr2bl w:val="nil"/>
            </w:tcBorders>
            <w:vAlign w:val="center"/>
          </w:tcPr>
          <w:p>
            <w:pPr>
              <w:jc w:val="center"/>
              <w:rPr>
                <w:rFonts w:hint="eastAsia" w:ascii="仿宋_GB2312" w:eastAsia="仿宋_GB2312"/>
                <w:szCs w:val="21"/>
              </w:rPr>
            </w:pPr>
            <w:r>
              <w:rPr>
                <w:rFonts w:hint="eastAsia" w:ascii="仿宋_GB2312" w:eastAsia="仿宋_GB2312"/>
                <w:szCs w:val="21"/>
              </w:rPr>
              <w:t>辅助运输</w:t>
            </w:r>
          </w:p>
        </w:tc>
        <w:tc>
          <w:tcPr>
            <w:tcW w:w="4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Cs w:val="21"/>
              </w:rPr>
            </w:pPr>
            <w:r>
              <w:rPr>
                <w:rFonts w:hint="eastAsia" w:ascii="仿宋_GB2312" w:eastAsia="仿宋_GB2312"/>
                <w:szCs w:val="21"/>
                <w:lang w:eastAsia="zh-CN"/>
              </w:rPr>
              <w:t>辅助运输采用</w:t>
            </w:r>
            <w:r>
              <w:rPr>
                <w:rFonts w:ascii="仿宋_GB2312" w:eastAsia="仿宋_GB2312"/>
                <w:szCs w:val="21"/>
              </w:rPr>
              <w:t>无极绳连续牵引车和调度绞车</w:t>
            </w:r>
            <w:r>
              <w:rPr>
                <w:rFonts w:hint="eastAsia" w:ascii="仿宋_GB2312" w:eastAsia="仿宋_GB2312"/>
                <w:szCs w:val="21"/>
              </w:rPr>
              <w:t>配合使用的运输方式</w:t>
            </w:r>
            <w:r>
              <w:rPr>
                <w:rFonts w:ascii="仿宋_GB2312" w:eastAsia="仿宋_GB2312"/>
                <w:szCs w:val="21"/>
              </w:rPr>
              <w:t>。</w:t>
            </w:r>
          </w:p>
        </w:tc>
        <w:tc>
          <w:tcPr>
            <w:tcW w:w="47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Cs w:val="21"/>
              </w:rPr>
            </w:pPr>
            <w:r>
              <w:rPr>
                <w:rFonts w:hint="eastAsia" w:ascii="仿宋_GB2312" w:eastAsia="仿宋_GB2312"/>
                <w:szCs w:val="21"/>
                <w:lang w:eastAsia="zh-CN"/>
              </w:rPr>
              <w:t>辅助运输采用</w:t>
            </w:r>
            <w:r>
              <w:rPr>
                <w:rFonts w:ascii="仿宋_GB2312" w:eastAsia="仿宋_GB2312"/>
                <w:szCs w:val="21"/>
              </w:rPr>
              <w:t>无极绳连续牵引车和调度绞车</w:t>
            </w:r>
            <w:r>
              <w:rPr>
                <w:rFonts w:hint="eastAsia" w:ascii="仿宋_GB2312" w:eastAsia="仿宋_GB2312"/>
                <w:szCs w:val="21"/>
              </w:rPr>
              <w:t>配合使用的运输方式</w:t>
            </w:r>
            <w:r>
              <w:rPr>
                <w:rFonts w:ascii="仿宋_GB2312" w:eastAsia="仿宋_GB2312"/>
                <w:szCs w:val="21"/>
              </w:rPr>
              <w:t>。</w:t>
            </w:r>
          </w:p>
        </w:tc>
        <w:tc>
          <w:tcPr>
            <w:tcW w:w="1204" w:type="dxa"/>
            <w:tcBorders>
              <w:tl2br w:val="nil"/>
              <w:tr2bl w:val="nil"/>
            </w:tcBorders>
            <w:vAlign w:val="center"/>
          </w:tcPr>
          <w:p>
            <w:pPr>
              <w:jc w:val="center"/>
              <w:rPr>
                <w:rFonts w:hint="eastAsia" w:ascii="仿宋_GB2312" w:eastAsia="仿宋_GB2312"/>
                <w:szCs w:val="21"/>
              </w:rPr>
            </w:pPr>
            <w:r>
              <w:rPr>
                <w:rFonts w:hint="eastAsia" w:ascii="仿宋_GB2312" w:eastAsia="仿宋_GB2312"/>
                <w:szCs w:val="21"/>
              </w:rPr>
              <w:t>可比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36" w:hRule="atLeast"/>
          <w:jc w:val="center"/>
        </w:trPr>
        <w:tc>
          <w:tcPr>
            <w:tcW w:w="815" w:type="dxa"/>
            <w:vMerge w:val="restart"/>
            <w:tcBorders>
              <w:tl2br w:val="nil"/>
              <w:tr2bl w:val="nil"/>
            </w:tcBorders>
            <w:vAlign w:val="center"/>
          </w:tcPr>
          <w:p>
            <w:pPr>
              <w:jc w:val="center"/>
              <w:rPr>
                <w:rFonts w:hint="eastAsia" w:ascii="仿宋_GB2312" w:eastAsia="仿宋_GB2312"/>
                <w:szCs w:val="21"/>
              </w:rPr>
            </w:pPr>
            <w:r>
              <w:rPr>
                <w:rFonts w:hint="eastAsia" w:ascii="仿宋_GB2312" w:eastAsia="仿宋_GB2312"/>
                <w:szCs w:val="21"/>
              </w:rPr>
              <w:t>7</w:t>
            </w:r>
          </w:p>
        </w:tc>
        <w:tc>
          <w:tcPr>
            <w:tcW w:w="941" w:type="dxa"/>
            <w:vMerge w:val="restart"/>
            <w:tcBorders>
              <w:tl2br w:val="nil"/>
              <w:tr2bl w:val="nil"/>
            </w:tcBorders>
            <w:vAlign w:val="center"/>
          </w:tcPr>
          <w:p>
            <w:pPr>
              <w:jc w:val="center"/>
              <w:rPr>
                <w:rFonts w:hint="eastAsia" w:ascii="仿宋_GB2312" w:eastAsia="仿宋_GB2312"/>
                <w:spacing w:val="-20"/>
                <w:szCs w:val="21"/>
              </w:rPr>
            </w:pPr>
            <w:r>
              <w:rPr>
                <w:rFonts w:hint="eastAsia" w:ascii="仿宋_GB2312" w:eastAsia="仿宋_GB2312"/>
                <w:color w:val="000000" w:themeColor="text1"/>
                <w:szCs w:val="21"/>
                <w14:textFill>
                  <w14:solidFill>
                    <w14:schemeClr w14:val="tx1"/>
                  </w14:solidFill>
                </w14:textFill>
              </w:rPr>
              <w:t>职业病防护设施</w:t>
            </w:r>
          </w:p>
        </w:tc>
        <w:tc>
          <w:tcPr>
            <w:tcW w:w="665" w:type="dxa"/>
            <w:vMerge w:val="restart"/>
            <w:tcBorders>
              <w:tl2br w:val="nil"/>
              <w:tr2bl w:val="nil"/>
            </w:tcBorders>
            <w:vAlign w:val="center"/>
          </w:tcPr>
          <w:p>
            <w:pPr>
              <w:jc w:val="center"/>
              <w:rPr>
                <w:rFonts w:hint="eastAsia" w:ascii="仿宋_GB2312" w:eastAsia="仿宋_GB2312"/>
                <w:szCs w:val="21"/>
              </w:rPr>
            </w:pPr>
            <w:r>
              <w:rPr>
                <w:rFonts w:hint="eastAsia" w:ascii="仿宋_GB2312" w:eastAsia="仿宋_GB2312"/>
                <w:color w:val="000000" w:themeColor="text1"/>
                <w:szCs w:val="21"/>
                <w14:textFill>
                  <w14:solidFill>
                    <w14:schemeClr w14:val="tx1"/>
                  </w14:solidFill>
                </w14:textFill>
              </w:rPr>
              <w:t>综合防尘</w:t>
            </w:r>
          </w:p>
        </w:tc>
        <w:tc>
          <w:tcPr>
            <w:tcW w:w="666" w:type="dxa"/>
            <w:tcBorders>
              <w:tl2br w:val="nil"/>
              <w:tr2bl w:val="nil"/>
            </w:tcBorders>
            <w:vAlign w:val="center"/>
          </w:tcPr>
          <w:p>
            <w:pPr>
              <w:jc w:val="center"/>
              <w:rPr>
                <w:rFonts w:hint="eastAsia" w:ascii="仿宋_GB2312" w:eastAsia="仿宋_GB2312"/>
                <w:szCs w:val="21"/>
              </w:rPr>
            </w:pPr>
            <w:r>
              <w:rPr>
                <w:rFonts w:hint="eastAsia" w:ascii="仿宋_GB2312" w:eastAsia="仿宋_GB2312"/>
                <w:bCs/>
                <w:color w:val="000000" w:themeColor="text1"/>
                <w:szCs w:val="21"/>
                <w14:textFill>
                  <w14:solidFill>
                    <w14:schemeClr w14:val="tx1"/>
                  </w14:solidFill>
                </w14:textFill>
              </w:rPr>
              <w:t>水源</w:t>
            </w:r>
          </w:p>
        </w:tc>
        <w:tc>
          <w:tcPr>
            <w:tcW w:w="4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cs="Times New Roman"/>
                <w:szCs w:val="21"/>
                <w:lang w:val="en-US" w:eastAsia="zh-CN"/>
              </w:rPr>
            </w:pPr>
            <w:r>
              <w:rPr>
                <w:rFonts w:hint="eastAsia" w:ascii="仿宋_GB2312" w:eastAsia="仿宋_GB2312" w:cs="Times New Roman"/>
                <w:szCs w:val="21"/>
                <w:lang w:val="en-US" w:eastAsia="zh-CN"/>
              </w:rPr>
              <w:t>矿井的供水水源由地面生活、生产、消防水源和井下消防、防尘洒水水源组成。地面生活、生产水源由该煤矿自备的深水水井供给；井下消防、防尘洒水水源由处理后的井下排水供给。</w:t>
            </w:r>
          </w:p>
        </w:tc>
        <w:tc>
          <w:tcPr>
            <w:tcW w:w="47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cs="Times New Roman"/>
                <w:szCs w:val="21"/>
                <w:lang w:val="en-US" w:eastAsia="zh-CN"/>
              </w:rPr>
            </w:pPr>
            <w:r>
              <w:rPr>
                <w:rFonts w:hint="eastAsia" w:ascii="仿宋_GB2312" w:eastAsia="仿宋_GB2312" w:cs="Times New Roman"/>
                <w:szCs w:val="21"/>
                <w:lang w:val="en-US" w:eastAsia="zh-CN"/>
              </w:rPr>
              <w:t>矿井的供水水源由地面生活、生产、消防水源和井下消防、防尘洒水水源组成。地面生活、生产水源由该煤矿自备的深水水井供给；井下消防、防尘洒水水源由处理后的井下排水供给。</w:t>
            </w:r>
          </w:p>
        </w:tc>
        <w:tc>
          <w:tcPr>
            <w:tcW w:w="1204" w:type="dxa"/>
            <w:tcBorders>
              <w:tl2br w:val="nil"/>
              <w:tr2bl w:val="nil"/>
            </w:tcBorders>
            <w:vAlign w:val="center"/>
          </w:tcPr>
          <w:p>
            <w:pPr>
              <w:jc w:val="center"/>
              <w:rPr>
                <w:rFonts w:hint="eastAsia" w:ascii="仿宋_GB2312" w:eastAsia="仿宋_GB2312"/>
                <w:szCs w:val="21"/>
              </w:rPr>
            </w:pPr>
            <w:r>
              <w:rPr>
                <w:rFonts w:hint="eastAsia" w:ascii="仿宋_GB2312" w:eastAsia="仿宋_GB2312"/>
                <w:bCs/>
                <w:color w:val="000000" w:themeColor="text1"/>
                <w:spacing w:val="-20"/>
                <w:szCs w:val="21"/>
                <w14:textFill>
                  <w14:solidFill>
                    <w14:schemeClr w14:val="tx1"/>
                  </w14:solidFill>
                </w14:textFill>
              </w:rPr>
              <w:t>可比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18" w:hRule="atLeast"/>
          <w:jc w:val="center"/>
        </w:trPr>
        <w:tc>
          <w:tcPr>
            <w:tcW w:w="815" w:type="dxa"/>
            <w:vMerge w:val="continue"/>
          </w:tcPr>
          <w:p>
            <w:pPr>
              <w:jc w:val="center"/>
              <w:rPr>
                <w:rFonts w:hint="eastAsia" w:ascii="仿宋_GB2312" w:eastAsia="仿宋_GB2312"/>
                <w:szCs w:val="21"/>
              </w:rPr>
            </w:pPr>
          </w:p>
        </w:tc>
        <w:tc>
          <w:tcPr>
            <w:tcW w:w="941" w:type="dxa"/>
            <w:vMerge w:val="continue"/>
          </w:tcPr>
          <w:p>
            <w:pPr>
              <w:jc w:val="center"/>
              <w:rPr>
                <w:rFonts w:hint="eastAsia" w:ascii="仿宋_GB2312" w:eastAsia="仿宋_GB2312"/>
                <w:spacing w:val="-20"/>
                <w:szCs w:val="21"/>
              </w:rPr>
            </w:pPr>
          </w:p>
        </w:tc>
        <w:tc>
          <w:tcPr>
            <w:tcW w:w="665" w:type="dxa"/>
            <w:vMerge w:val="continue"/>
            <w:vAlign w:val="center"/>
          </w:tcPr>
          <w:p>
            <w:pPr>
              <w:jc w:val="center"/>
              <w:rPr>
                <w:rFonts w:hint="eastAsia" w:ascii="仿宋_GB2312" w:eastAsia="仿宋_GB2312"/>
                <w:szCs w:val="21"/>
              </w:rPr>
            </w:pPr>
          </w:p>
        </w:tc>
        <w:tc>
          <w:tcPr>
            <w:tcW w:w="666" w:type="dxa"/>
            <w:vAlign w:val="center"/>
          </w:tcPr>
          <w:p>
            <w:pPr>
              <w:jc w:val="center"/>
              <w:rPr>
                <w:rFonts w:hint="eastAsia" w:ascii="仿宋_GB2312" w:eastAsia="仿宋_GB2312"/>
                <w:szCs w:val="21"/>
              </w:rPr>
            </w:pPr>
            <w:r>
              <w:rPr>
                <w:rFonts w:hint="eastAsia" w:ascii="仿宋_GB2312" w:eastAsia="仿宋_GB2312"/>
                <w:bCs/>
                <w:color w:val="000000" w:themeColor="text1"/>
                <w:szCs w:val="21"/>
                <w14:textFill>
                  <w14:solidFill>
                    <w14:schemeClr w14:val="tx1"/>
                  </w14:solidFill>
                </w14:textFill>
              </w:rPr>
              <w:t>水池</w:t>
            </w:r>
          </w:p>
        </w:tc>
        <w:tc>
          <w:tcPr>
            <w:tcW w:w="473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eastAsia="仿宋_GB2312" w:cs="Times New Roman"/>
                <w:szCs w:val="21"/>
                <w:lang w:val="en-US" w:eastAsia="zh-CN"/>
              </w:rPr>
            </w:pPr>
            <w:r>
              <w:rPr>
                <w:rFonts w:hint="eastAsia" w:ascii="仿宋_GB2312" w:eastAsia="仿宋_GB2312" w:cs="Times New Roman"/>
                <w:szCs w:val="21"/>
                <w:lang w:eastAsia="zh-CN"/>
              </w:rPr>
              <w:t>工业场所生活、消防给水系统由深水井、一座</w:t>
            </w:r>
            <w:r>
              <w:rPr>
                <w:rFonts w:hint="eastAsia" w:ascii="仿宋_GB2312" w:eastAsia="仿宋_GB2312" w:cs="Times New Roman"/>
                <w:szCs w:val="21"/>
                <w:lang w:val="en-US" w:eastAsia="zh-CN"/>
              </w:rPr>
              <w:t>300m</w:t>
            </w:r>
            <w:r>
              <w:rPr>
                <w:rFonts w:hint="eastAsia" w:ascii="仿宋_GB2312" w:eastAsia="仿宋_GB2312" w:cs="Times New Roman"/>
                <w:szCs w:val="21"/>
                <w:vertAlign w:val="superscript"/>
                <w:lang w:val="en-US" w:eastAsia="zh-CN"/>
              </w:rPr>
              <w:t>3</w:t>
            </w:r>
            <w:r>
              <w:rPr>
                <w:rFonts w:hint="eastAsia" w:ascii="仿宋_GB2312" w:eastAsia="仿宋_GB2312" w:cs="Times New Roman"/>
                <w:szCs w:val="21"/>
                <w:vertAlign w:val="baseline"/>
                <w:lang w:val="en-US" w:eastAsia="zh-CN"/>
              </w:rPr>
              <w:t>清水池和一座容量为200m</w:t>
            </w:r>
            <w:r>
              <w:rPr>
                <w:rFonts w:hint="eastAsia" w:ascii="仿宋_GB2312" w:eastAsia="仿宋_GB2312" w:cs="Times New Roman"/>
                <w:szCs w:val="21"/>
                <w:vertAlign w:val="superscript"/>
                <w:lang w:val="en-US" w:eastAsia="zh-CN"/>
              </w:rPr>
              <w:t>3</w:t>
            </w:r>
            <w:r>
              <w:rPr>
                <w:rFonts w:hint="eastAsia" w:ascii="仿宋_GB2312" w:eastAsia="仿宋_GB2312" w:cs="Times New Roman"/>
                <w:szCs w:val="21"/>
                <w:vertAlign w:val="baseline"/>
                <w:lang w:val="en-US" w:eastAsia="zh-CN"/>
              </w:rPr>
              <w:t>备用调节水池。</w:t>
            </w:r>
          </w:p>
        </w:tc>
        <w:tc>
          <w:tcPr>
            <w:tcW w:w="4713"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cs="Times New Roman"/>
                <w:szCs w:val="21"/>
                <w:lang w:eastAsia="zh-CN"/>
              </w:rPr>
            </w:pPr>
            <w:r>
              <w:rPr>
                <w:rFonts w:hint="eastAsia" w:ascii="仿宋_GB2312" w:eastAsia="仿宋_GB2312" w:cs="Times New Roman"/>
                <w:szCs w:val="21"/>
                <w:lang w:eastAsia="zh-CN"/>
              </w:rPr>
              <w:t>工业场所生活、消防给水系统由深水井、一座</w:t>
            </w:r>
            <w:r>
              <w:rPr>
                <w:rFonts w:hint="eastAsia" w:ascii="仿宋_GB2312" w:eastAsia="仿宋_GB2312" w:cs="Times New Roman"/>
                <w:szCs w:val="21"/>
                <w:lang w:val="en-US" w:eastAsia="zh-CN"/>
              </w:rPr>
              <w:t>300m</w:t>
            </w:r>
            <w:r>
              <w:rPr>
                <w:rFonts w:hint="eastAsia" w:ascii="仿宋_GB2312" w:eastAsia="仿宋_GB2312" w:cs="Times New Roman"/>
                <w:szCs w:val="21"/>
                <w:vertAlign w:val="superscript"/>
                <w:lang w:val="en-US" w:eastAsia="zh-CN"/>
              </w:rPr>
              <w:t>3</w:t>
            </w:r>
            <w:r>
              <w:rPr>
                <w:rFonts w:hint="eastAsia" w:ascii="仿宋_GB2312" w:eastAsia="仿宋_GB2312" w:cs="Times New Roman"/>
                <w:szCs w:val="21"/>
                <w:vertAlign w:val="baseline"/>
                <w:lang w:val="en-US" w:eastAsia="zh-CN"/>
              </w:rPr>
              <w:t>清水池和一座容量为200m</w:t>
            </w:r>
            <w:r>
              <w:rPr>
                <w:rFonts w:hint="eastAsia" w:ascii="仿宋_GB2312" w:eastAsia="仿宋_GB2312" w:cs="Times New Roman"/>
                <w:szCs w:val="21"/>
                <w:vertAlign w:val="superscript"/>
                <w:lang w:val="en-US" w:eastAsia="zh-CN"/>
              </w:rPr>
              <w:t>3</w:t>
            </w:r>
            <w:r>
              <w:rPr>
                <w:rFonts w:hint="eastAsia" w:ascii="仿宋_GB2312" w:eastAsia="仿宋_GB2312" w:cs="Times New Roman"/>
                <w:szCs w:val="21"/>
                <w:vertAlign w:val="baseline"/>
                <w:lang w:val="en-US" w:eastAsia="zh-CN"/>
              </w:rPr>
              <w:t>备用调节水池。</w:t>
            </w:r>
          </w:p>
        </w:tc>
        <w:tc>
          <w:tcPr>
            <w:tcW w:w="1204" w:type="dxa"/>
            <w:vAlign w:val="center"/>
          </w:tcPr>
          <w:p>
            <w:pPr>
              <w:jc w:val="center"/>
              <w:rPr>
                <w:rFonts w:hint="eastAsia" w:ascii="仿宋_GB2312" w:eastAsia="仿宋_GB2312"/>
                <w:szCs w:val="21"/>
              </w:rPr>
            </w:pPr>
            <w:r>
              <w:rPr>
                <w:rFonts w:hint="eastAsia" w:ascii="仿宋_GB2312" w:eastAsia="仿宋_GB2312"/>
                <w:bCs/>
                <w:color w:val="000000" w:themeColor="text1"/>
                <w:spacing w:val="-20"/>
                <w:szCs w:val="21"/>
                <w14:textFill>
                  <w14:solidFill>
                    <w14:schemeClr w14:val="tx1"/>
                  </w14:solidFill>
                </w14:textFill>
              </w:rPr>
              <w:t>可比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01" w:hRule="atLeast"/>
          <w:jc w:val="center"/>
        </w:trPr>
        <w:tc>
          <w:tcPr>
            <w:tcW w:w="815" w:type="dxa"/>
            <w:vMerge w:val="continue"/>
          </w:tcPr>
          <w:p>
            <w:pPr>
              <w:jc w:val="center"/>
              <w:rPr>
                <w:rFonts w:hint="eastAsia" w:ascii="仿宋_GB2312" w:eastAsia="仿宋_GB2312"/>
                <w:szCs w:val="21"/>
              </w:rPr>
            </w:pPr>
          </w:p>
        </w:tc>
        <w:tc>
          <w:tcPr>
            <w:tcW w:w="941" w:type="dxa"/>
            <w:vMerge w:val="continue"/>
          </w:tcPr>
          <w:p>
            <w:pPr>
              <w:jc w:val="center"/>
              <w:rPr>
                <w:rFonts w:hint="eastAsia" w:ascii="仿宋_GB2312" w:eastAsia="仿宋_GB2312"/>
                <w:spacing w:val="-20"/>
                <w:szCs w:val="21"/>
              </w:rPr>
            </w:pPr>
          </w:p>
        </w:tc>
        <w:tc>
          <w:tcPr>
            <w:tcW w:w="665" w:type="dxa"/>
            <w:vMerge w:val="continue"/>
            <w:vAlign w:val="center"/>
          </w:tcPr>
          <w:p>
            <w:pPr>
              <w:jc w:val="center"/>
              <w:rPr>
                <w:rFonts w:hint="eastAsia" w:ascii="仿宋_GB2312" w:eastAsia="仿宋_GB2312"/>
                <w:szCs w:val="21"/>
              </w:rPr>
            </w:pPr>
          </w:p>
        </w:tc>
        <w:tc>
          <w:tcPr>
            <w:tcW w:w="666" w:type="dxa"/>
            <w:vAlign w:val="center"/>
          </w:tcPr>
          <w:p>
            <w:pPr>
              <w:jc w:val="center"/>
              <w:rPr>
                <w:rFonts w:hint="eastAsia" w:ascii="仿宋_GB2312" w:eastAsia="仿宋_GB2312"/>
                <w:szCs w:val="21"/>
                <w:highlight w:val="none"/>
              </w:rPr>
            </w:pPr>
            <w:r>
              <w:rPr>
                <w:rFonts w:hint="eastAsia" w:ascii="仿宋_GB2312" w:eastAsia="仿宋_GB2312"/>
                <w:color w:val="000000" w:themeColor="text1"/>
                <w:szCs w:val="21"/>
                <w:highlight w:val="none"/>
                <w14:textFill>
                  <w14:solidFill>
                    <w14:schemeClr w14:val="tx1"/>
                  </w14:solidFill>
                </w14:textFill>
              </w:rPr>
              <w:t>管路敷设</w:t>
            </w:r>
          </w:p>
        </w:tc>
        <w:tc>
          <w:tcPr>
            <w:tcW w:w="473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Cs w:val="21"/>
                <w:highlight w:val="none"/>
              </w:rPr>
            </w:pPr>
            <w:r>
              <w:rPr>
                <w:rFonts w:hint="eastAsia" w:ascii="仿宋_GB2312" w:eastAsia="仿宋_GB2312" w:cs="Times New Roman"/>
                <w:szCs w:val="21"/>
                <w:highlight w:val="none"/>
                <w:lang w:eastAsia="zh-CN"/>
              </w:rPr>
              <w:t>井下消防、洒水管道采用无缝钢管，采用法兰连接或快速接头连接。</w:t>
            </w:r>
          </w:p>
        </w:tc>
        <w:tc>
          <w:tcPr>
            <w:tcW w:w="4713"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Cs w:val="21"/>
              </w:rPr>
            </w:pPr>
            <w:r>
              <w:rPr>
                <w:rFonts w:hint="eastAsia" w:ascii="仿宋_GB2312" w:eastAsia="仿宋_GB2312" w:cs="Times New Roman"/>
                <w:szCs w:val="21"/>
                <w:highlight w:val="none"/>
                <w:lang w:eastAsia="zh-CN"/>
              </w:rPr>
              <w:t>井下消防、洒水管道采用无缝钢管，采用法兰连接或快速接头连接。</w:t>
            </w:r>
          </w:p>
        </w:tc>
        <w:tc>
          <w:tcPr>
            <w:tcW w:w="1204" w:type="dxa"/>
            <w:vAlign w:val="center"/>
          </w:tcPr>
          <w:p>
            <w:pPr>
              <w:jc w:val="center"/>
              <w:rPr>
                <w:rFonts w:hint="eastAsia" w:ascii="仿宋_GB2312" w:eastAsia="仿宋_GB2312"/>
                <w:szCs w:val="21"/>
              </w:rPr>
            </w:pPr>
            <w:r>
              <w:rPr>
                <w:rFonts w:hint="eastAsia" w:ascii="仿宋_GB2312" w:eastAsia="仿宋_GB2312"/>
                <w:color w:val="000000" w:themeColor="text1"/>
                <w:szCs w:val="21"/>
                <w14:textFill>
                  <w14:solidFill>
                    <w14:schemeClr w14:val="tx1"/>
                  </w14:solidFill>
                </w14:textFill>
              </w:rPr>
              <w:t>可比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jc w:val="center"/>
        </w:trPr>
        <w:tc>
          <w:tcPr>
            <w:tcW w:w="815" w:type="dxa"/>
            <w:vMerge w:val="restart"/>
            <w:vAlign w:val="center"/>
          </w:tcPr>
          <w:p>
            <w:pPr>
              <w:jc w:val="center"/>
              <w:rPr>
                <w:rFonts w:hint="eastAsia" w:ascii="仿宋_GB2312" w:eastAsia="仿宋_GB2312"/>
                <w:szCs w:val="21"/>
              </w:rPr>
            </w:pPr>
            <w:r>
              <w:rPr>
                <w:rFonts w:hint="eastAsia" w:ascii="仿宋_GB2312" w:eastAsia="仿宋_GB2312"/>
                <w:szCs w:val="21"/>
              </w:rPr>
              <w:t>7</w:t>
            </w:r>
          </w:p>
        </w:tc>
        <w:tc>
          <w:tcPr>
            <w:tcW w:w="941" w:type="dxa"/>
            <w:vMerge w:val="restart"/>
            <w:vAlign w:val="center"/>
          </w:tcPr>
          <w:p>
            <w:pPr>
              <w:jc w:val="center"/>
              <w:rPr>
                <w:rFonts w:hint="eastAsia" w:ascii="仿宋_GB2312" w:eastAsia="仿宋_GB2312"/>
                <w:spacing w:val="-20"/>
                <w:szCs w:val="21"/>
              </w:rPr>
            </w:pPr>
            <w:r>
              <w:rPr>
                <w:rFonts w:hint="eastAsia" w:ascii="仿宋_GB2312" w:eastAsia="仿宋_GB2312"/>
                <w:color w:val="000000" w:themeColor="text1"/>
                <w:szCs w:val="21"/>
                <w14:textFill>
                  <w14:solidFill>
                    <w14:schemeClr w14:val="tx1"/>
                  </w14:solidFill>
                </w14:textFill>
              </w:rPr>
              <w:t>职业病防护设施</w:t>
            </w:r>
          </w:p>
        </w:tc>
        <w:tc>
          <w:tcPr>
            <w:tcW w:w="665" w:type="dxa"/>
            <w:vAlign w:val="center"/>
          </w:tcPr>
          <w:p>
            <w:pPr>
              <w:jc w:val="center"/>
              <w:rPr>
                <w:rFonts w:hint="eastAsia" w:ascii="仿宋_GB2312" w:eastAsia="仿宋_GB2312"/>
                <w:szCs w:val="21"/>
              </w:rPr>
            </w:pPr>
            <w:r>
              <w:rPr>
                <w:rFonts w:hint="eastAsia" w:ascii="仿宋_GB2312" w:eastAsia="仿宋_GB2312"/>
                <w:color w:val="000000" w:themeColor="text1"/>
                <w:szCs w:val="21"/>
                <w14:textFill>
                  <w14:solidFill>
                    <w14:schemeClr w14:val="tx1"/>
                  </w14:solidFill>
                </w14:textFill>
              </w:rPr>
              <w:t>综合防尘</w:t>
            </w:r>
          </w:p>
        </w:tc>
        <w:tc>
          <w:tcPr>
            <w:tcW w:w="666" w:type="dxa"/>
            <w:vAlign w:val="center"/>
          </w:tcPr>
          <w:p>
            <w:pPr>
              <w:jc w:val="center"/>
              <w:rPr>
                <w:rFonts w:hint="eastAsia"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水质过滤</w:t>
            </w:r>
          </w:p>
        </w:tc>
        <w:tc>
          <w:tcPr>
            <w:tcW w:w="473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cs="Times New Roman"/>
                <w:szCs w:val="21"/>
                <w:highlight w:val="none"/>
                <w:lang w:val="en-US" w:eastAsia="zh-CN"/>
              </w:rPr>
            </w:pPr>
            <w:r>
              <w:rPr>
                <w:rFonts w:hint="eastAsia" w:ascii="仿宋_GB2312" w:eastAsia="仿宋_GB2312" w:cs="Times New Roman"/>
                <w:szCs w:val="21"/>
                <w:highlight w:val="none"/>
                <w:lang w:val="en-US" w:eastAsia="zh-CN"/>
              </w:rPr>
              <w:t>进入采煤机喷雾及冷却水系统的水必须经过过滤器净化，确保水质清洁。</w:t>
            </w:r>
          </w:p>
        </w:tc>
        <w:tc>
          <w:tcPr>
            <w:tcW w:w="4713"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Cs w:val="21"/>
              </w:rPr>
            </w:pPr>
            <w:r>
              <w:rPr>
                <w:rFonts w:hint="eastAsia" w:ascii="仿宋_GB2312" w:eastAsia="仿宋_GB2312" w:cs="Times New Roman"/>
                <w:szCs w:val="21"/>
                <w:highlight w:val="none"/>
                <w:lang w:val="en-US" w:eastAsia="zh-CN"/>
              </w:rPr>
              <w:t>采煤机设</w:t>
            </w:r>
            <w:r>
              <w:rPr>
                <w:rFonts w:hint="eastAsia" w:ascii="仿宋_GB2312" w:hAnsi="宋体" w:eastAsia="仿宋_GB2312" w:cs="仿宋_GB2312"/>
                <w:spacing w:val="-2"/>
                <w:kern w:val="0"/>
                <w:szCs w:val="21"/>
              </w:rPr>
              <w:t>自冲洗式水质过滤器</w:t>
            </w:r>
            <w:r>
              <w:rPr>
                <w:rFonts w:hint="eastAsia" w:ascii="仿宋_GB2312" w:eastAsia="仿宋_GB2312" w:cs="Times New Roman"/>
                <w:szCs w:val="21"/>
                <w:highlight w:val="none"/>
                <w:lang w:val="en-US" w:eastAsia="zh-CN"/>
              </w:rPr>
              <w:t>，确保水质清洁。</w:t>
            </w:r>
          </w:p>
        </w:tc>
        <w:tc>
          <w:tcPr>
            <w:tcW w:w="1204" w:type="dxa"/>
            <w:vAlign w:val="center"/>
          </w:tcPr>
          <w:p>
            <w:pPr>
              <w:jc w:val="center"/>
              <w:rPr>
                <w:rFonts w:hint="eastAsia" w:ascii="仿宋_GB2312" w:eastAsia="仿宋_GB2312"/>
                <w:color w:val="000000" w:themeColor="text1"/>
                <w:szCs w:val="21"/>
                <w14:textFill>
                  <w14:solidFill>
                    <w14:schemeClr w14:val="tx1"/>
                  </w14:solidFill>
                </w14:textFill>
              </w:rPr>
            </w:pPr>
            <w:r>
              <w:rPr>
                <w:rFonts w:hint="eastAsia" w:ascii="仿宋_GB2312" w:eastAsia="仿宋_GB2312"/>
                <w:bCs/>
                <w:color w:val="000000" w:themeColor="text1"/>
                <w:spacing w:val="-20"/>
                <w:szCs w:val="21"/>
                <w14:textFill>
                  <w14:solidFill>
                    <w14:schemeClr w14:val="tx1"/>
                  </w14:solidFill>
                </w14:textFill>
              </w:rPr>
              <w:t>可比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jc w:val="center"/>
        </w:trPr>
        <w:tc>
          <w:tcPr>
            <w:tcW w:w="815" w:type="dxa"/>
            <w:vMerge w:val="continue"/>
          </w:tcPr>
          <w:p>
            <w:pPr>
              <w:jc w:val="center"/>
              <w:rPr>
                <w:rFonts w:hint="eastAsia" w:ascii="仿宋_GB2312" w:eastAsia="仿宋_GB2312"/>
                <w:szCs w:val="21"/>
              </w:rPr>
            </w:pPr>
          </w:p>
        </w:tc>
        <w:tc>
          <w:tcPr>
            <w:tcW w:w="941" w:type="dxa"/>
            <w:vMerge w:val="continue"/>
          </w:tcPr>
          <w:p>
            <w:pPr>
              <w:jc w:val="center"/>
              <w:rPr>
                <w:rFonts w:hint="eastAsia" w:ascii="仿宋_GB2312" w:eastAsia="仿宋_GB2312"/>
                <w:spacing w:val="-20"/>
                <w:szCs w:val="21"/>
              </w:rPr>
            </w:pPr>
          </w:p>
        </w:tc>
        <w:tc>
          <w:tcPr>
            <w:tcW w:w="665" w:type="dxa"/>
            <w:vMerge w:val="restart"/>
            <w:vAlign w:val="center"/>
          </w:tcPr>
          <w:p>
            <w:pPr>
              <w:jc w:val="center"/>
              <w:rPr>
                <w:rFonts w:hint="eastAsia" w:ascii="仿宋_GB2312" w:eastAsia="仿宋_GB2312"/>
                <w:szCs w:val="21"/>
              </w:rPr>
            </w:pPr>
            <w:r>
              <w:rPr>
                <w:rFonts w:hint="eastAsia" w:ascii="仿宋_GB2312" w:eastAsia="仿宋_GB2312"/>
                <w:szCs w:val="21"/>
              </w:rPr>
              <w:t>井下防尘措施</w:t>
            </w:r>
          </w:p>
        </w:tc>
        <w:tc>
          <w:tcPr>
            <w:tcW w:w="666" w:type="dxa"/>
            <w:vAlign w:val="center"/>
          </w:tcPr>
          <w:p>
            <w:pPr>
              <w:jc w:val="center"/>
              <w:rPr>
                <w:rFonts w:hint="eastAsia" w:ascii="仿宋_GB2312" w:eastAsia="仿宋_GB2312"/>
                <w:szCs w:val="21"/>
              </w:rPr>
            </w:pPr>
            <w:r>
              <w:rPr>
                <w:rFonts w:hint="eastAsia" w:ascii="仿宋_GB2312" w:eastAsia="仿宋_GB2312"/>
                <w:color w:val="auto"/>
                <w:szCs w:val="21"/>
              </w:rPr>
              <w:t>给水栓的设置</w:t>
            </w:r>
          </w:p>
        </w:tc>
        <w:tc>
          <w:tcPr>
            <w:tcW w:w="473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cs="Times New Roman"/>
                <w:szCs w:val="21"/>
                <w:highlight w:val="none"/>
                <w:lang w:val="en-US" w:eastAsia="zh-CN"/>
              </w:rPr>
            </w:pPr>
            <w:r>
              <w:rPr>
                <w:rFonts w:hint="eastAsia" w:ascii="仿宋_GB2312" w:eastAsia="仿宋_GB2312" w:cs="Times New Roman"/>
                <w:szCs w:val="21"/>
                <w:highlight w:val="none"/>
                <w:lang w:val="en-US" w:eastAsia="zh-CN"/>
              </w:rPr>
              <w:t>在设有供水管道的各开拓巷道、准备巷道、工作面回采巷道、岩巷每隔100m, 煤巷每隔50m，溜煤眼、转载点处设置一个DN25的给水栓供冲洗巷道用。</w:t>
            </w:r>
          </w:p>
        </w:tc>
        <w:tc>
          <w:tcPr>
            <w:tcW w:w="4713"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Cs w:val="28"/>
                <w:lang w:val="en-US" w:eastAsia="zh-CN"/>
              </w:rPr>
            </w:pPr>
            <w:r>
              <w:rPr>
                <w:rFonts w:hint="eastAsia" w:ascii="仿宋_GB2312" w:eastAsia="仿宋_GB2312" w:cs="Times New Roman"/>
                <w:szCs w:val="21"/>
                <w:highlight w:val="none"/>
                <w:lang w:val="en-US" w:eastAsia="zh-CN"/>
              </w:rPr>
              <w:t>在设有供水管道的各开拓巷道、准备巷道、工作面回采巷道、岩巷每隔100m, 煤巷每隔50m，溜煤眼、转载点处设置一个DN25的给水栓供冲洗巷道用。</w:t>
            </w:r>
          </w:p>
        </w:tc>
        <w:tc>
          <w:tcPr>
            <w:tcW w:w="1204" w:type="dxa"/>
            <w:vAlign w:val="center"/>
          </w:tcPr>
          <w:p>
            <w:pPr>
              <w:jc w:val="center"/>
              <w:rPr>
                <w:rFonts w:hint="eastAsia" w:ascii="仿宋_GB2312" w:eastAsia="仿宋_GB2312"/>
                <w:color w:val="000000" w:themeColor="text1"/>
                <w:szCs w:val="21"/>
                <w14:textFill>
                  <w14:solidFill>
                    <w14:schemeClr w14:val="tx1"/>
                  </w14:solidFill>
                </w14:textFill>
              </w:rPr>
            </w:pPr>
            <w:r>
              <w:rPr>
                <w:rFonts w:hint="eastAsia" w:ascii="仿宋_GB2312" w:eastAsia="仿宋_GB2312"/>
                <w:bCs/>
                <w:color w:val="000000" w:themeColor="text1"/>
                <w:spacing w:val="-20"/>
                <w:szCs w:val="21"/>
                <w14:textFill>
                  <w14:solidFill>
                    <w14:schemeClr w14:val="tx1"/>
                  </w14:solidFill>
                </w14:textFill>
              </w:rPr>
              <w:t>可比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815" w:type="dxa"/>
            <w:vMerge w:val="continue"/>
          </w:tcPr>
          <w:p>
            <w:pPr>
              <w:jc w:val="center"/>
              <w:rPr>
                <w:rFonts w:hint="eastAsia" w:ascii="仿宋_GB2312" w:eastAsia="仿宋_GB2312"/>
                <w:szCs w:val="21"/>
              </w:rPr>
            </w:pPr>
          </w:p>
        </w:tc>
        <w:tc>
          <w:tcPr>
            <w:tcW w:w="941" w:type="dxa"/>
            <w:vMerge w:val="continue"/>
          </w:tcPr>
          <w:p>
            <w:pPr>
              <w:jc w:val="center"/>
              <w:rPr>
                <w:rFonts w:hint="eastAsia" w:ascii="仿宋_GB2312" w:eastAsia="仿宋_GB2312"/>
                <w:spacing w:val="-20"/>
                <w:szCs w:val="21"/>
              </w:rPr>
            </w:pPr>
          </w:p>
        </w:tc>
        <w:tc>
          <w:tcPr>
            <w:tcW w:w="665" w:type="dxa"/>
            <w:vMerge w:val="continue"/>
            <w:vAlign w:val="center"/>
          </w:tcPr>
          <w:p>
            <w:pPr>
              <w:jc w:val="center"/>
              <w:rPr>
                <w:rFonts w:hint="eastAsia" w:ascii="仿宋_GB2312" w:eastAsia="仿宋_GB2312"/>
                <w:szCs w:val="21"/>
              </w:rPr>
            </w:pPr>
          </w:p>
        </w:tc>
        <w:tc>
          <w:tcPr>
            <w:tcW w:w="666" w:type="dxa"/>
            <w:vAlign w:val="center"/>
          </w:tcPr>
          <w:p>
            <w:pPr>
              <w:jc w:val="center"/>
              <w:rPr>
                <w:rFonts w:hint="eastAsia" w:ascii="仿宋_GB2312" w:eastAsia="仿宋_GB2312"/>
                <w:color w:val="000000" w:themeColor="text1"/>
                <w:szCs w:val="21"/>
                <w14:textFill>
                  <w14:solidFill>
                    <w14:schemeClr w14:val="tx1"/>
                  </w14:solidFill>
                </w14:textFill>
              </w:rPr>
            </w:pPr>
            <w:r>
              <w:rPr>
                <w:rFonts w:hint="eastAsia" w:ascii="仿宋_GB2312" w:eastAsia="仿宋_GB2312"/>
                <w:szCs w:val="21"/>
              </w:rPr>
              <w:t>喷雾除尘设置</w:t>
            </w:r>
          </w:p>
        </w:tc>
        <w:tc>
          <w:tcPr>
            <w:tcW w:w="4736" w:type="dxa"/>
            <w:vAlign w:val="center"/>
          </w:tcPr>
          <w:p>
            <w:pPr>
              <w:jc w:val="left"/>
              <w:rPr>
                <w:rFonts w:hint="eastAsia"/>
              </w:rPr>
            </w:pPr>
            <w:r>
              <w:rPr>
                <w:rFonts w:hint="eastAsia" w:ascii="仿宋_GB2312" w:hAnsi="仿宋_GB2312" w:eastAsia="仿宋_GB2312" w:cs="仿宋_GB2312"/>
                <w:szCs w:val="28"/>
                <w:lang w:val="en-US" w:eastAsia="zh-CN"/>
              </w:rPr>
              <w:t>主要运输巷与回风巷、采煤工作面运输巷与回风巷、掘进巷道、卸载点等地点都必须敷设防尘供水管路，并安设支管和阀门。在主要巷道每隔50m设置一个规格为DN25的洒水栓，供定期冲洗巷道用。对带式输送机巷道采用自动喷雾装置，对轨道大巷采用定期冲洗、刷白措施。</w:t>
            </w:r>
          </w:p>
        </w:tc>
        <w:tc>
          <w:tcPr>
            <w:tcW w:w="4713" w:type="dxa"/>
            <w:vAlign w:val="center"/>
          </w:tcPr>
          <w:p>
            <w:pPr>
              <w:jc w:val="left"/>
              <w:rPr>
                <w:rFonts w:hint="eastAsia" w:ascii="仿宋_GB2312" w:hAnsi="仿宋_GB2312" w:eastAsia="仿宋_GB2312" w:cs="仿宋_GB2312"/>
                <w:kern w:val="0"/>
                <w:szCs w:val="21"/>
              </w:rPr>
            </w:pPr>
            <w:r>
              <w:rPr>
                <w:rFonts w:hint="eastAsia" w:ascii="仿宋_GB2312" w:hAnsi="仿宋_GB2312" w:eastAsia="仿宋_GB2312" w:cs="仿宋_GB2312"/>
                <w:szCs w:val="28"/>
                <w:lang w:val="en-US" w:eastAsia="zh-CN"/>
              </w:rPr>
              <w:t>主要运输巷与回风巷、采煤工作面运输巷与回风巷、掘进巷道、卸载点等地点都必须敷设防尘供水管路，并安设支管和阀门。在主要巷道每隔50m设置一个规格为DN25的洒水栓，供定期冲洗巷道用。对带式输送机巷道采用自动喷雾装置。</w:t>
            </w:r>
          </w:p>
        </w:tc>
        <w:tc>
          <w:tcPr>
            <w:tcW w:w="1204" w:type="dxa"/>
            <w:vAlign w:val="center"/>
          </w:tcPr>
          <w:p>
            <w:pPr>
              <w:jc w:val="center"/>
              <w:rPr>
                <w:rFonts w:hint="eastAsia"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可比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jc w:val="center"/>
        </w:trPr>
        <w:tc>
          <w:tcPr>
            <w:tcW w:w="815" w:type="dxa"/>
            <w:vMerge w:val="continue"/>
            <w:vAlign w:val="center"/>
          </w:tcPr>
          <w:p>
            <w:pPr>
              <w:jc w:val="center"/>
              <w:rPr>
                <w:rFonts w:hint="eastAsia" w:ascii="仿宋_GB2312" w:eastAsia="仿宋_GB2312"/>
                <w:szCs w:val="21"/>
              </w:rPr>
            </w:pPr>
          </w:p>
        </w:tc>
        <w:tc>
          <w:tcPr>
            <w:tcW w:w="941" w:type="dxa"/>
            <w:vMerge w:val="continue"/>
            <w:vAlign w:val="center"/>
          </w:tcPr>
          <w:p>
            <w:pPr>
              <w:jc w:val="center"/>
              <w:rPr>
                <w:rFonts w:hint="eastAsia" w:ascii="仿宋_GB2312" w:eastAsia="仿宋_GB2312"/>
                <w:spacing w:val="-20"/>
                <w:szCs w:val="21"/>
              </w:rPr>
            </w:pPr>
          </w:p>
        </w:tc>
        <w:tc>
          <w:tcPr>
            <w:tcW w:w="665" w:type="dxa"/>
            <w:vMerge w:val="continue"/>
            <w:vAlign w:val="center"/>
          </w:tcPr>
          <w:p>
            <w:pPr>
              <w:jc w:val="center"/>
              <w:rPr>
                <w:rFonts w:hint="eastAsia" w:ascii="仿宋_GB2312" w:eastAsia="仿宋_GB2312"/>
                <w:szCs w:val="21"/>
              </w:rPr>
            </w:pPr>
          </w:p>
        </w:tc>
        <w:tc>
          <w:tcPr>
            <w:tcW w:w="666" w:type="dxa"/>
            <w:vAlign w:val="center"/>
          </w:tcPr>
          <w:p>
            <w:pPr>
              <w:jc w:val="center"/>
              <w:rPr>
                <w:rFonts w:hint="eastAsia" w:ascii="仿宋_GB2312" w:eastAsia="仿宋_GB2312"/>
                <w:color w:val="000000" w:themeColor="text1"/>
                <w:szCs w:val="21"/>
                <w14:textFill>
                  <w14:solidFill>
                    <w14:schemeClr w14:val="tx1"/>
                  </w14:solidFill>
                </w14:textFill>
              </w:rPr>
            </w:pPr>
            <w:r>
              <w:rPr>
                <w:rFonts w:hint="eastAsia" w:ascii="仿宋_GB2312" w:eastAsia="仿宋_GB2312"/>
                <w:szCs w:val="21"/>
              </w:rPr>
              <w:t>消除落尘</w:t>
            </w:r>
          </w:p>
        </w:tc>
        <w:tc>
          <w:tcPr>
            <w:tcW w:w="4736" w:type="dxa"/>
            <w:vAlign w:val="center"/>
          </w:tcPr>
          <w:p>
            <w:pPr>
              <w:pStyle w:val="15"/>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_GB2312" w:eastAsia="仿宋_GB2312"/>
                <w:szCs w:val="21"/>
              </w:rPr>
            </w:pPr>
            <w:r>
              <w:rPr>
                <w:rFonts w:hint="eastAsia" w:ascii="仿宋_GB2312" w:hAnsi="仿宋_GB2312" w:eastAsia="仿宋_GB2312" w:cs="仿宋_GB2312"/>
                <w:kern w:val="2"/>
                <w:sz w:val="21"/>
                <w:szCs w:val="28"/>
                <w:lang w:val="en-US" w:eastAsia="zh-CN" w:bidi="ar-SA"/>
              </w:rPr>
              <w:t>定期测定风流中的粉尘量，定期清扫和冲洗巷道帮顶、支架和设备表面上的煤尘，清除转载点处的浮煤，对巷道采用石灰浆刷白。</w:t>
            </w:r>
          </w:p>
        </w:tc>
        <w:tc>
          <w:tcPr>
            <w:tcW w:w="4713" w:type="dxa"/>
            <w:vAlign w:val="center"/>
          </w:tcPr>
          <w:p>
            <w:pPr>
              <w:jc w:val="left"/>
              <w:rPr>
                <w:rFonts w:hint="eastAsia" w:ascii="仿宋_GB2312" w:eastAsia="仿宋_GB2312"/>
                <w:szCs w:val="21"/>
              </w:rPr>
            </w:pPr>
            <w:r>
              <w:rPr>
                <w:rFonts w:hint="eastAsia" w:ascii="仿宋_GB2312" w:hAnsi="仿宋_GB2312" w:eastAsia="仿宋_GB2312" w:cs="仿宋_GB2312"/>
                <w:szCs w:val="28"/>
                <w:lang w:val="en-US" w:eastAsia="zh-CN"/>
              </w:rPr>
              <w:t>对带式输送机巷道采用自动喷雾装置，对轨道大巷采用定期冲洗、刷白措施。</w:t>
            </w:r>
          </w:p>
        </w:tc>
        <w:tc>
          <w:tcPr>
            <w:tcW w:w="1204" w:type="dxa"/>
            <w:vAlign w:val="center"/>
          </w:tcPr>
          <w:p>
            <w:pPr>
              <w:jc w:val="center"/>
              <w:rPr>
                <w:rFonts w:hint="eastAsia"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可比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jc w:val="center"/>
        </w:trPr>
        <w:tc>
          <w:tcPr>
            <w:tcW w:w="815" w:type="dxa"/>
            <w:vMerge w:val="continue"/>
            <w:vAlign w:val="center"/>
          </w:tcPr>
          <w:p>
            <w:pPr>
              <w:jc w:val="center"/>
              <w:rPr>
                <w:rFonts w:hint="eastAsia" w:ascii="仿宋_GB2312" w:eastAsia="仿宋_GB2312"/>
                <w:szCs w:val="21"/>
              </w:rPr>
            </w:pPr>
          </w:p>
        </w:tc>
        <w:tc>
          <w:tcPr>
            <w:tcW w:w="941" w:type="dxa"/>
            <w:vMerge w:val="continue"/>
            <w:vAlign w:val="center"/>
          </w:tcPr>
          <w:p>
            <w:pPr>
              <w:jc w:val="center"/>
              <w:rPr>
                <w:rFonts w:hint="eastAsia" w:ascii="仿宋_GB2312" w:eastAsia="仿宋_GB2312"/>
                <w:spacing w:val="-20"/>
                <w:szCs w:val="21"/>
              </w:rPr>
            </w:pPr>
          </w:p>
        </w:tc>
        <w:tc>
          <w:tcPr>
            <w:tcW w:w="665" w:type="dxa"/>
            <w:vMerge w:val="continue"/>
            <w:vAlign w:val="center"/>
          </w:tcPr>
          <w:p>
            <w:pPr>
              <w:jc w:val="center"/>
              <w:rPr>
                <w:rFonts w:hint="eastAsia" w:ascii="仿宋_GB2312" w:eastAsia="仿宋_GB2312"/>
                <w:szCs w:val="21"/>
              </w:rPr>
            </w:pPr>
          </w:p>
        </w:tc>
        <w:tc>
          <w:tcPr>
            <w:tcW w:w="666" w:type="dxa"/>
            <w:vAlign w:val="center"/>
          </w:tcPr>
          <w:p>
            <w:pPr>
              <w:jc w:val="center"/>
              <w:rPr>
                <w:rFonts w:hint="eastAsia"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通风除尘</w:t>
            </w:r>
          </w:p>
        </w:tc>
        <w:tc>
          <w:tcPr>
            <w:tcW w:w="4736" w:type="dxa"/>
            <w:vAlign w:val="center"/>
          </w:tcPr>
          <w:p>
            <w:pPr>
              <w:jc w:val="left"/>
              <w:rPr>
                <w:rFonts w:hint="eastAsia" w:ascii="仿宋_GB2312" w:hAnsi="仿宋_GB2312" w:eastAsia="仿宋_GB2312" w:cs="仿宋_GB2312"/>
                <w:szCs w:val="28"/>
                <w:lang w:val="en-US" w:eastAsia="zh-CN"/>
              </w:rPr>
            </w:pPr>
            <w:r>
              <w:rPr>
                <w:rFonts w:hint="eastAsia" w:ascii="仿宋_GB2312" w:hAnsi="仿宋_GB2312" w:eastAsia="仿宋_GB2312" w:cs="仿宋_GB2312"/>
                <w:szCs w:val="28"/>
                <w:lang w:val="en-US" w:eastAsia="zh-CN"/>
              </w:rPr>
              <w:t>采煤工作面采用矿井全风压独立通风。3号煤层工作面采用一进一回U型通风方式。9号煤层工作面采用二进一回Y型通风方式。掘进工作面均采用压入式独立通风。采区变电所采用独立通风。</w:t>
            </w:r>
          </w:p>
        </w:tc>
        <w:tc>
          <w:tcPr>
            <w:tcW w:w="4713" w:type="dxa"/>
            <w:vAlign w:val="center"/>
          </w:tcPr>
          <w:p>
            <w:pPr>
              <w:pStyle w:val="8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kern w:val="2"/>
                <w:sz w:val="21"/>
                <w:szCs w:val="28"/>
                <w:lang w:val="en-US" w:eastAsia="zh-CN" w:bidi="ar-SA"/>
              </w:rPr>
            </w:pPr>
            <w:r>
              <w:rPr>
                <w:rFonts w:hint="eastAsia" w:ascii="仿宋_GB2312" w:hAnsi="仿宋_GB2312" w:eastAsia="仿宋_GB2312" w:cs="仿宋_GB2312"/>
                <w:color w:val="auto"/>
                <w:kern w:val="2"/>
                <w:sz w:val="21"/>
                <w:szCs w:val="28"/>
                <w:lang w:val="en-US" w:eastAsia="zh-CN" w:bidi="ar-SA"/>
              </w:rPr>
              <w:t>采用中央分列式、机械抽出式通风方式。由主斜井、原副斜井、新副斜井进风，东山回风斜井回风，三进一回通风系统。</w:t>
            </w:r>
          </w:p>
          <w:p>
            <w:pPr>
              <w:keepNext w:val="0"/>
              <w:keepLines w:val="0"/>
              <w:pageBreakBefore w:val="0"/>
              <w:widowControl w:val="0"/>
              <w:kinsoku/>
              <w:wordWrap/>
              <w:overflowPunct/>
              <w:topLinePunct w:val="0"/>
              <w:autoSpaceDE/>
              <w:autoSpaceDN/>
              <w:bidi w:val="0"/>
              <w:adjustRightInd/>
              <w:snapToGrid/>
              <w:spacing w:line="240" w:lineRule="auto"/>
              <w:ind w:firstLine="560"/>
              <w:jc w:val="left"/>
              <w:textAlignment w:val="auto"/>
              <w:rPr>
                <w:rFonts w:hint="eastAsia" w:ascii="仿宋_GB2312" w:hAnsi="仿宋_GB2312" w:eastAsia="仿宋_GB2312" w:cs="仿宋_GB2312"/>
                <w:color w:val="auto"/>
                <w:kern w:val="2"/>
                <w:sz w:val="21"/>
                <w:szCs w:val="28"/>
                <w:lang w:val="en-US" w:eastAsia="zh-CN" w:bidi="ar-SA"/>
              </w:rPr>
            </w:pPr>
            <w:r>
              <w:rPr>
                <w:rFonts w:hint="eastAsia" w:ascii="仿宋_GB2312" w:hAnsi="仿宋_GB2312" w:eastAsia="仿宋_GB2312" w:cs="仿宋_GB2312"/>
                <w:color w:val="auto"/>
                <w:kern w:val="2"/>
                <w:sz w:val="21"/>
                <w:szCs w:val="28"/>
                <w:lang w:val="en-US" w:eastAsia="zh-CN" w:bidi="ar-SA"/>
              </w:rPr>
              <w:t>掘进工作面采用局部通风机通风，选用局扇为FBDNO5.6型。通风方式采用压入式。</w:t>
            </w:r>
          </w:p>
          <w:p>
            <w:pPr>
              <w:keepNext w:val="0"/>
              <w:keepLines w:val="0"/>
              <w:pageBreakBefore w:val="0"/>
              <w:widowControl w:val="0"/>
              <w:kinsoku/>
              <w:wordWrap/>
              <w:overflowPunct/>
              <w:topLinePunct w:val="0"/>
              <w:autoSpaceDE/>
              <w:autoSpaceDN/>
              <w:bidi w:val="0"/>
              <w:adjustRightInd/>
              <w:snapToGrid/>
              <w:spacing w:line="240" w:lineRule="auto"/>
              <w:ind w:firstLine="560"/>
              <w:jc w:val="left"/>
              <w:textAlignment w:val="auto"/>
              <w:rPr>
                <w:rFonts w:hint="eastAsia" w:ascii="仿宋_GB2312" w:eastAsia="仿宋_GB2312"/>
                <w:szCs w:val="21"/>
              </w:rPr>
            </w:pPr>
            <w:r>
              <w:rPr>
                <w:rFonts w:hint="eastAsia" w:ascii="仿宋_GB2312" w:hAnsi="仿宋_GB2312" w:eastAsia="仿宋_GB2312" w:cs="仿宋_GB2312"/>
                <w:color w:val="auto"/>
                <w:kern w:val="2"/>
                <w:sz w:val="21"/>
                <w:szCs w:val="28"/>
                <w:lang w:val="en-US" w:eastAsia="zh-CN" w:bidi="ar-SA"/>
              </w:rPr>
              <w:t>井下主要硐室均采用串联通风或扩散通风，需要独立通风的硐室有主要有采区变电所等，各硐室均为全负压通风。</w:t>
            </w:r>
          </w:p>
        </w:tc>
        <w:tc>
          <w:tcPr>
            <w:tcW w:w="1204" w:type="dxa"/>
            <w:vAlign w:val="center"/>
          </w:tcPr>
          <w:p>
            <w:pPr>
              <w:jc w:val="center"/>
              <w:rPr>
                <w:rFonts w:hint="eastAsia"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可比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815" w:type="dxa"/>
            <w:vMerge w:val="continue"/>
          </w:tcPr>
          <w:p>
            <w:pPr>
              <w:jc w:val="center"/>
              <w:rPr>
                <w:rFonts w:hint="eastAsia" w:ascii="仿宋_GB2312" w:eastAsia="仿宋_GB2312"/>
                <w:szCs w:val="21"/>
              </w:rPr>
            </w:pPr>
          </w:p>
        </w:tc>
        <w:tc>
          <w:tcPr>
            <w:tcW w:w="941" w:type="dxa"/>
            <w:vMerge w:val="continue"/>
          </w:tcPr>
          <w:p>
            <w:pPr>
              <w:jc w:val="center"/>
              <w:rPr>
                <w:rFonts w:hint="eastAsia" w:ascii="仿宋_GB2312" w:eastAsia="仿宋_GB2312"/>
                <w:spacing w:val="-20"/>
                <w:szCs w:val="21"/>
              </w:rPr>
            </w:pPr>
          </w:p>
        </w:tc>
        <w:tc>
          <w:tcPr>
            <w:tcW w:w="665" w:type="dxa"/>
            <w:vMerge w:val="continue"/>
            <w:vAlign w:val="center"/>
          </w:tcPr>
          <w:p>
            <w:pPr>
              <w:jc w:val="center"/>
              <w:rPr>
                <w:rFonts w:hint="eastAsia" w:ascii="仿宋_GB2312" w:eastAsia="仿宋_GB2312"/>
                <w:szCs w:val="21"/>
              </w:rPr>
            </w:pPr>
          </w:p>
        </w:tc>
        <w:tc>
          <w:tcPr>
            <w:tcW w:w="666" w:type="dxa"/>
            <w:vAlign w:val="center"/>
          </w:tcPr>
          <w:p>
            <w:pPr>
              <w:jc w:val="center"/>
              <w:rPr>
                <w:rFonts w:hint="eastAsia"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采掘工作面</w:t>
            </w:r>
          </w:p>
        </w:tc>
        <w:tc>
          <w:tcPr>
            <w:tcW w:w="4736" w:type="dxa"/>
            <w:vAlign w:val="center"/>
          </w:tcPr>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kern w:val="2"/>
                <w:sz w:val="21"/>
                <w:szCs w:val="28"/>
                <w:lang w:val="en-US" w:eastAsia="zh-CN" w:bidi="ar-SA"/>
              </w:rPr>
            </w:pPr>
            <w:r>
              <w:rPr>
                <w:rFonts w:hint="eastAsia" w:ascii="仿宋_GB2312" w:hAnsi="仿宋_GB2312" w:eastAsia="仿宋_GB2312" w:cs="仿宋_GB2312"/>
                <w:kern w:val="2"/>
                <w:sz w:val="21"/>
                <w:szCs w:val="28"/>
                <w:lang w:val="en-US" w:eastAsia="zh-CN" w:bidi="ar-SA"/>
              </w:rPr>
              <w:t>1回采工作面进行采前预注水。</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kern w:val="2"/>
                <w:sz w:val="21"/>
                <w:szCs w:val="28"/>
                <w:lang w:val="en-US" w:eastAsia="zh-CN" w:bidi="ar-SA"/>
              </w:rPr>
            </w:pPr>
            <w:r>
              <w:rPr>
                <w:rFonts w:hint="eastAsia" w:ascii="仿宋_GB2312" w:hAnsi="仿宋_GB2312" w:eastAsia="仿宋_GB2312" w:cs="仿宋_GB2312"/>
                <w:kern w:val="2"/>
                <w:sz w:val="21"/>
                <w:szCs w:val="28"/>
                <w:lang w:val="en-US" w:eastAsia="zh-CN" w:bidi="ar-SA"/>
              </w:rPr>
              <w:t>2喷雾洒水；</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kern w:val="2"/>
                <w:sz w:val="21"/>
                <w:szCs w:val="28"/>
                <w:lang w:val="en-US" w:eastAsia="zh-CN" w:bidi="ar-SA"/>
              </w:rPr>
            </w:pPr>
            <w:r>
              <w:rPr>
                <w:rFonts w:hint="eastAsia" w:ascii="仿宋_GB2312" w:hAnsi="仿宋_GB2312" w:eastAsia="仿宋_GB2312" w:cs="仿宋_GB2312"/>
                <w:kern w:val="2"/>
                <w:sz w:val="21"/>
                <w:szCs w:val="28"/>
                <w:lang w:val="en-US" w:eastAsia="zh-CN" w:bidi="ar-SA"/>
              </w:rPr>
              <w:t xml:space="preserve">3掘进工作面配备湿式除尘风机； </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kern w:val="2"/>
                <w:sz w:val="21"/>
                <w:szCs w:val="28"/>
                <w:lang w:val="en-US" w:eastAsia="zh-CN" w:bidi="ar-SA"/>
              </w:rPr>
            </w:pPr>
            <w:r>
              <w:rPr>
                <w:rFonts w:hint="eastAsia" w:ascii="仿宋_GB2312" w:hAnsi="仿宋_GB2312" w:eastAsia="仿宋_GB2312" w:cs="仿宋_GB2312"/>
                <w:kern w:val="2"/>
                <w:sz w:val="21"/>
                <w:szCs w:val="28"/>
                <w:lang w:val="en-US" w:eastAsia="zh-CN" w:bidi="ar-SA"/>
              </w:rPr>
              <w:t>4湿式作业；</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kern w:val="2"/>
                <w:sz w:val="21"/>
                <w:szCs w:val="28"/>
                <w:lang w:val="en-US" w:eastAsia="zh-CN" w:bidi="ar-SA"/>
              </w:rPr>
            </w:pPr>
            <w:r>
              <w:rPr>
                <w:rFonts w:hint="eastAsia" w:ascii="仿宋_GB2312" w:hAnsi="仿宋_GB2312" w:eastAsia="仿宋_GB2312" w:cs="仿宋_GB2312"/>
                <w:kern w:val="2"/>
                <w:sz w:val="21"/>
                <w:szCs w:val="28"/>
                <w:lang w:val="en-US" w:eastAsia="zh-CN" w:bidi="ar-SA"/>
              </w:rPr>
              <w:t>5破碎机安装有防尘罩和喷雾装置；</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kern w:val="2"/>
                <w:sz w:val="21"/>
                <w:szCs w:val="28"/>
                <w:lang w:val="en-US" w:eastAsia="zh-CN" w:bidi="ar-SA"/>
              </w:rPr>
            </w:pPr>
            <w:r>
              <w:rPr>
                <w:rFonts w:hint="eastAsia" w:ascii="仿宋_GB2312" w:hAnsi="仿宋_GB2312" w:eastAsia="仿宋_GB2312" w:cs="仿宋_GB2312"/>
                <w:kern w:val="2"/>
                <w:sz w:val="21"/>
                <w:szCs w:val="28"/>
                <w:lang w:val="en-US" w:eastAsia="zh-CN" w:bidi="ar-SA"/>
              </w:rPr>
              <w:t xml:space="preserve">6在采、掘工作面回风巷设风流净化水幕；  </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kern w:val="2"/>
                <w:sz w:val="21"/>
                <w:szCs w:val="28"/>
                <w:lang w:val="en-US" w:eastAsia="zh-CN" w:bidi="ar-SA"/>
              </w:rPr>
            </w:pPr>
            <w:r>
              <w:rPr>
                <w:rFonts w:hint="eastAsia" w:ascii="仿宋_GB2312" w:hAnsi="仿宋_GB2312" w:eastAsia="仿宋_GB2312" w:cs="仿宋_GB2312"/>
                <w:kern w:val="2"/>
                <w:sz w:val="21"/>
                <w:szCs w:val="28"/>
                <w:lang w:val="en-US" w:eastAsia="zh-CN" w:bidi="ar-SA"/>
              </w:rPr>
              <w:t xml:space="preserve">7采煤机、掘进机设置内外喷雾装置： </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kern w:val="2"/>
                <w:sz w:val="21"/>
                <w:szCs w:val="28"/>
                <w:lang w:val="en-US" w:eastAsia="zh-CN" w:bidi="ar-SA"/>
              </w:rPr>
            </w:pPr>
            <w:r>
              <w:rPr>
                <w:rFonts w:hint="eastAsia" w:ascii="仿宋_GB2312" w:hAnsi="仿宋_GB2312" w:eastAsia="仿宋_GB2312" w:cs="仿宋_GB2312"/>
                <w:kern w:val="2"/>
                <w:sz w:val="21"/>
                <w:szCs w:val="28"/>
                <w:lang w:val="en-US" w:eastAsia="zh-CN" w:bidi="ar-SA"/>
              </w:rPr>
              <w:t>①加强采煤机、掘进机内外喷雾系统的管理，每天检修维护，保证喷嘴完好不堵塞。</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kern w:val="2"/>
                <w:sz w:val="21"/>
                <w:szCs w:val="28"/>
                <w:lang w:val="en-US" w:eastAsia="zh-CN" w:bidi="ar-SA"/>
              </w:rPr>
            </w:pPr>
            <w:r>
              <w:rPr>
                <w:rFonts w:hint="eastAsia" w:ascii="仿宋_GB2312" w:hAnsi="仿宋_GB2312" w:eastAsia="仿宋_GB2312" w:cs="仿宋_GB2312"/>
                <w:kern w:val="2"/>
                <w:sz w:val="21"/>
                <w:szCs w:val="28"/>
                <w:lang w:val="en-US" w:eastAsia="zh-CN" w:bidi="ar-SA"/>
              </w:rPr>
              <w:t>②采煤机、掘进机内外喷雾安装过滤装置。</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kern w:val="2"/>
                <w:sz w:val="21"/>
                <w:szCs w:val="28"/>
                <w:lang w:val="en-US" w:eastAsia="zh-CN" w:bidi="ar-SA"/>
              </w:rPr>
            </w:pPr>
            <w:r>
              <w:rPr>
                <w:rFonts w:hint="eastAsia" w:ascii="仿宋_GB2312" w:hAnsi="仿宋_GB2312" w:eastAsia="仿宋_GB2312" w:cs="仿宋_GB2312"/>
                <w:kern w:val="2"/>
                <w:sz w:val="21"/>
                <w:szCs w:val="28"/>
                <w:lang w:val="en-US" w:eastAsia="zh-CN" w:bidi="ar-SA"/>
              </w:rPr>
              <w:t>③采煤机内外喷雾由两路φ25mm的高压胶管从运输顺槽主干管路供水，外喷雾压力不低于4.0MPa，内喷雾压力不低于2.0MPa。喷雾泵布置在运输顺槽控制开关附近靠工作面的一端，随控制开关一起启动。如果内喷雾装置不能正常喷雾，外喷雾压力不得小于8.0MPa。无水或喷雾装置损坏时必须停机。</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kern w:val="2"/>
                <w:sz w:val="21"/>
                <w:szCs w:val="28"/>
                <w:lang w:val="en-US" w:eastAsia="zh-CN" w:bidi="ar-SA"/>
              </w:rPr>
            </w:pPr>
            <w:r>
              <w:rPr>
                <w:rFonts w:hint="eastAsia" w:ascii="仿宋_GB2312" w:hAnsi="仿宋_GB2312" w:eastAsia="仿宋_GB2312" w:cs="仿宋_GB2312"/>
                <w:kern w:val="2"/>
                <w:sz w:val="21"/>
                <w:szCs w:val="28"/>
                <w:lang w:val="en-US" w:eastAsia="zh-CN" w:bidi="ar-SA"/>
              </w:rPr>
              <w:t>④掘进机作业时，必须使用内外喷雾装置。外喷雾压力不低于8.0MPa，内喷雾压力不低于4.0MPa；</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kern w:val="2"/>
                <w:sz w:val="21"/>
                <w:szCs w:val="28"/>
                <w:lang w:val="en-US" w:eastAsia="zh-CN" w:bidi="ar-SA"/>
              </w:rPr>
            </w:pPr>
            <w:r>
              <w:rPr>
                <w:rFonts w:hint="eastAsia" w:ascii="仿宋_GB2312" w:hAnsi="仿宋_GB2312" w:eastAsia="仿宋_GB2312" w:cs="仿宋_GB2312"/>
                <w:kern w:val="2"/>
                <w:sz w:val="21"/>
                <w:szCs w:val="28"/>
                <w:lang w:val="en-US" w:eastAsia="zh-CN" w:bidi="ar-SA"/>
              </w:rPr>
              <w:t>9)综采工作面的液压支架，在移架时引起顶煤应力变化或支架顶面与煤面摩擦产生煤尘，所以在液压支架的产尘源必须设置移架喷雾防尘装置。放煤口的喷雾压力不低于8.0MPa。</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kern w:val="2"/>
                <w:sz w:val="21"/>
                <w:szCs w:val="28"/>
                <w:lang w:val="en-US" w:eastAsia="zh-CN" w:bidi="ar-SA"/>
              </w:rPr>
            </w:pPr>
            <w:r>
              <w:rPr>
                <w:rFonts w:hint="eastAsia" w:ascii="仿宋_GB2312" w:hAnsi="仿宋_GB2312" w:eastAsia="仿宋_GB2312" w:cs="仿宋_GB2312"/>
                <w:kern w:val="2"/>
                <w:sz w:val="21"/>
                <w:szCs w:val="28"/>
                <w:lang w:val="en-US" w:eastAsia="zh-CN" w:bidi="ar-SA"/>
              </w:rPr>
              <w:t>8在下列部位设置喷雾装置：</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kern w:val="2"/>
                <w:sz w:val="21"/>
                <w:szCs w:val="28"/>
                <w:lang w:val="en-US" w:eastAsia="zh-CN" w:bidi="ar-SA"/>
              </w:rPr>
            </w:pPr>
            <w:r>
              <w:rPr>
                <w:rFonts w:hint="eastAsia" w:ascii="仿宋_GB2312" w:hAnsi="仿宋_GB2312" w:eastAsia="仿宋_GB2312" w:cs="仿宋_GB2312"/>
                <w:kern w:val="2"/>
                <w:sz w:val="21"/>
                <w:szCs w:val="28"/>
                <w:lang w:val="en-US" w:eastAsia="zh-CN" w:bidi="ar-SA"/>
              </w:rPr>
              <w:t>1)在液压支架产尘源等处设置喷雾防尘装置；</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kern w:val="2"/>
                <w:sz w:val="21"/>
                <w:szCs w:val="28"/>
                <w:lang w:val="en-US" w:eastAsia="zh-CN" w:bidi="ar-SA"/>
              </w:rPr>
            </w:pPr>
            <w:r>
              <w:rPr>
                <w:rFonts w:hint="eastAsia" w:ascii="仿宋_GB2312" w:hAnsi="仿宋_GB2312" w:eastAsia="仿宋_GB2312" w:cs="仿宋_GB2312"/>
                <w:kern w:val="2"/>
                <w:sz w:val="21"/>
                <w:szCs w:val="28"/>
                <w:lang w:val="en-US" w:eastAsia="zh-CN" w:bidi="ar-SA"/>
              </w:rPr>
              <w:t>2)在运输系统中的煤仓、带式输送机、刮板输送机等的转载点上设置喷雾防尘装置。</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kern w:val="2"/>
                <w:sz w:val="21"/>
                <w:szCs w:val="28"/>
                <w:lang w:val="en-US" w:eastAsia="zh-CN" w:bidi="ar-SA"/>
              </w:rPr>
            </w:pPr>
            <w:r>
              <w:rPr>
                <w:rFonts w:hint="eastAsia" w:ascii="仿宋_GB2312" w:hAnsi="仿宋_GB2312" w:eastAsia="仿宋_GB2312" w:cs="仿宋_GB2312"/>
                <w:kern w:val="2"/>
                <w:sz w:val="21"/>
                <w:szCs w:val="28"/>
                <w:lang w:val="en-US" w:eastAsia="zh-CN" w:bidi="ar-SA"/>
              </w:rPr>
              <w:t>9风流净化水幕的设置</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kern w:val="2"/>
                <w:sz w:val="21"/>
                <w:szCs w:val="28"/>
                <w:lang w:val="en-US" w:eastAsia="zh-CN" w:bidi="ar-SA"/>
              </w:rPr>
            </w:pPr>
            <w:r>
              <w:rPr>
                <w:rFonts w:hint="eastAsia" w:ascii="仿宋_GB2312" w:hAnsi="仿宋_GB2312" w:eastAsia="仿宋_GB2312" w:cs="仿宋_GB2312"/>
                <w:kern w:val="2"/>
                <w:sz w:val="21"/>
                <w:szCs w:val="28"/>
                <w:lang w:val="en-US" w:eastAsia="zh-CN" w:bidi="ar-SA"/>
              </w:rPr>
              <w:t>1)在下列地点设置风流净化水幕：</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kern w:val="2"/>
                <w:sz w:val="21"/>
                <w:szCs w:val="28"/>
                <w:lang w:val="en-US" w:eastAsia="zh-CN" w:bidi="ar-SA"/>
              </w:rPr>
            </w:pPr>
            <w:r>
              <w:rPr>
                <w:rFonts w:hint="eastAsia" w:ascii="仿宋_GB2312" w:hAnsi="仿宋_GB2312" w:eastAsia="仿宋_GB2312" w:cs="仿宋_GB2312"/>
                <w:kern w:val="2"/>
                <w:sz w:val="21"/>
                <w:szCs w:val="28"/>
                <w:lang w:val="en-US" w:eastAsia="zh-CN" w:bidi="ar-SA"/>
              </w:rPr>
              <w:t>(1)回采工作面进、回风顺槽靠近上下出口30m内；</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kern w:val="2"/>
                <w:sz w:val="21"/>
                <w:szCs w:val="28"/>
                <w:lang w:val="en-US" w:eastAsia="zh-CN" w:bidi="ar-SA"/>
              </w:rPr>
            </w:pPr>
            <w:r>
              <w:rPr>
                <w:rFonts w:hint="eastAsia" w:ascii="仿宋_GB2312" w:hAnsi="仿宋_GB2312" w:eastAsia="仿宋_GB2312" w:cs="仿宋_GB2312"/>
                <w:kern w:val="2"/>
                <w:sz w:val="21"/>
                <w:szCs w:val="28"/>
                <w:lang w:val="en-US" w:eastAsia="zh-CN" w:bidi="ar-SA"/>
              </w:rPr>
              <w:t>(2)掘进工作面距迎头50m内；</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kern w:val="2"/>
                <w:sz w:val="21"/>
                <w:szCs w:val="28"/>
                <w:lang w:val="en-US" w:eastAsia="zh-CN" w:bidi="ar-SA"/>
              </w:rPr>
            </w:pPr>
            <w:r>
              <w:rPr>
                <w:rFonts w:hint="eastAsia" w:ascii="仿宋_GB2312" w:hAnsi="仿宋_GB2312" w:eastAsia="仿宋_GB2312" w:cs="仿宋_GB2312"/>
                <w:kern w:val="2"/>
                <w:sz w:val="21"/>
                <w:szCs w:val="28"/>
                <w:lang w:val="en-US" w:eastAsia="zh-CN" w:bidi="ar-SA"/>
              </w:rPr>
              <w:t>(3)装煤点下风方向15～25m处；</w:t>
            </w:r>
          </w:p>
          <w:p>
            <w:pPr>
              <w:jc w:val="left"/>
              <w:rPr>
                <w:rFonts w:hint="eastAsia" w:ascii="仿宋_GB2312" w:hAnsi="仿宋_GB2312" w:eastAsia="仿宋_GB2312" w:cs="仿宋_GB2312"/>
                <w:szCs w:val="28"/>
                <w:lang w:val="en-US" w:eastAsia="zh-CN"/>
              </w:rPr>
            </w:pPr>
            <w:r>
              <w:rPr>
                <w:rFonts w:hint="eastAsia" w:ascii="仿宋_GB2312" w:hAnsi="仿宋_GB2312" w:eastAsia="仿宋_GB2312" w:cs="仿宋_GB2312"/>
                <w:szCs w:val="28"/>
                <w:lang w:val="en-US" w:eastAsia="zh-CN"/>
              </w:rPr>
              <w:t>(4)距离工作面30m内设置1道自动控制风流净化水幕；</w:t>
            </w:r>
          </w:p>
          <w:p>
            <w:pPr>
              <w:jc w:val="left"/>
              <w:rPr>
                <w:rFonts w:hint="eastAsia" w:ascii="仿宋_GB2312" w:hAnsi="仿宋_GB2312" w:eastAsia="仿宋_GB2312" w:cs="仿宋_GB2312"/>
                <w:szCs w:val="28"/>
                <w:lang w:val="en-US" w:eastAsia="zh-CN"/>
              </w:rPr>
            </w:pPr>
            <w:r>
              <w:rPr>
                <w:rFonts w:hint="eastAsia" w:ascii="仿宋_GB2312" w:hAnsi="仿宋_GB2312" w:eastAsia="仿宋_GB2312" w:cs="仿宋_GB2312"/>
                <w:szCs w:val="28"/>
                <w:lang w:val="en-US" w:eastAsia="zh-CN"/>
              </w:rPr>
              <w:t>(5)采区回风巷及承担运煤的进风巷；</w:t>
            </w:r>
          </w:p>
          <w:p>
            <w:pPr>
              <w:jc w:val="left"/>
              <w:rPr>
                <w:rFonts w:hint="default" w:ascii="仿宋_GB2312" w:hAnsi="Times New Roman" w:eastAsia="仿宋_GB2312" w:cs="Times New Roman"/>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szCs w:val="28"/>
                <w:lang w:val="en-US" w:eastAsia="zh-CN"/>
              </w:rPr>
              <w:t>(6)回采工作面回风巷安设至少2道自动风流净化水幕，做到人过就停，人离就开。</w:t>
            </w:r>
          </w:p>
        </w:tc>
        <w:tc>
          <w:tcPr>
            <w:tcW w:w="4713"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textAlignment w:val="auto"/>
              <w:rPr>
                <w:rFonts w:hint="default"/>
                <w:sz w:val="21"/>
                <w:szCs w:val="21"/>
                <w:lang w:val="en-US"/>
              </w:rPr>
            </w:pPr>
            <w:r>
              <w:rPr>
                <w:rFonts w:hint="eastAsia" w:ascii="仿宋_GB2312" w:eastAsia="仿宋_GB2312" w:cs="Times New Roman"/>
                <w:color w:val="000000" w:themeColor="text1"/>
                <w:kern w:val="2"/>
                <w:sz w:val="21"/>
                <w:szCs w:val="21"/>
                <w:lang w:val="en-US" w:eastAsia="zh-CN" w:bidi="ar-SA"/>
                <w14:textFill>
                  <w14:solidFill>
                    <w14:schemeClr w14:val="tx1"/>
                  </w14:solidFill>
                </w14:textFill>
              </w:rPr>
              <w:t>1</w:t>
            </w:r>
            <w:r>
              <w:rPr>
                <w:rFonts w:hint="eastAsia" w:ascii="仿宋_GB2312" w:hAnsi="Times New Roman" w:eastAsia="仿宋_GB2312" w:cs="Times New Roman"/>
                <w:color w:val="000000" w:themeColor="text1"/>
                <w:kern w:val="2"/>
                <w:sz w:val="21"/>
                <w:szCs w:val="21"/>
                <w:lang w:val="en-US" w:eastAsia="zh-CN" w:bidi="ar-SA"/>
                <w14:textFill>
                  <w14:solidFill>
                    <w14:schemeClr w14:val="tx1"/>
                  </w14:solidFill>
                </w14:textFill>
              </w:rPr>
              <w:t>采煤机上设置内、外喷雾装置</w:t>
            </w:r>
            <w:r>
              <w:rPr>
                <w:rFonts w:hint="eastAsia" w:hAnsi="Times New Roman" w:cs="Times New Roman"/>
                <w:color w:val="000000" w:themeColor="text1"/>
                <w:kern w:val="2"/>
                <w:sz w:val="21"/>
                <w:szCs w:val="21"/>
                <w:lang w:val="en-US" w:eastAsia="zh-CN" w:bidi="ar-SA"/>
                <w14:textFill>
                  <w14:solidFill>
                    <w14:schemeClr w14:val="tx1"/>
                  </w14:solidFill>
                </w14:textFill>
              </w:rPr>
              <w:t>，内喷雾压力为2MPa，外喷雾压力为4MPa。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rPr>
                <w:rFonts w:hint="eastAsia" w:ascii="仿宋_GB2312" w:hAnsi="Times New Roman" w:eastAsia="仿宋_GB2312"/>
                <w:color w:val="000000" w:themeColor="text1"/>
                <w:sz w:val="21"/>
                <w:szCs w:val="21"/>
                <w:lang w:eastAsia="zh-CN"/>
                <w14:textFill>
                  <w14:solidFill>
                    <w14:schemeClr w14:val="tx1"/>
                  </w14:solidFill>
                </w14:textFill>
              </w:rPr>
            </w:pPr>
            <w:r>
              <w:rPr>
                <w:rFonts w:hint="eastAsia" w:ascii="仿宋_GB2312" w:eastAsia="仿宋_GB2312"/>
                <w:sz w:val="21"/>
                <w:szCs w:val="21"/>
                <w:lang w:val="en-US" w:eastAsia="zh-CN"/>
              </w:rPr>
              <w:t>2采煤工作面设置有喷雾泵站，站内设置2台KPB315/10型喷雾泵，一用一备。提供10MPa水压。</w:t>
            </w:r>
            <w:r>
              <w:rPr>
                <w:rFonts w:hint="eastAsia" w:ascii="仿宋_GB2312" w:hAnsi="Times New Roman" w:eastAsia="仿宋_GB2312"/>
                <w:color w:val="000000" w:themeColor="text1"/>
                <w:sz w:val="21"/>
                <w:szCs w:val="21"/>
                <w14:textFill>
                  <w14:solidFill>
                    <w14:schemeClr w14:val="tx1"/>
                  </w14:solidFill>
                </w14:textFill>
              </w:rPr>
              <w:t>液压支架安装自动喷雾降尘装置，实现降柱、移架同步喷雾，</w:t>
            </w:r>
            <w:r>
              <w:rPr>
                <w:rFonts w:hint="eastAsia" w:ascii="仿宋_GB2312" w:hAnsi="仿宋_GB2312" w:eastAsia="仿宋_GB2312" w:cs="仿宋_GB2312"/>
                <w:szCs w:val="21"/>
              </w:rPr>
              <w:t>液压支架设置有</w:t>
            </w:r>
            <w:r>
              <w:rPr>
                <w:rFonts w:hint="eastAsia" w:ascii="仿宋_GB2312" w:hAnsi="仿宋_GB2312" w:eastAsia="仿宋_GB2312" w:cs="仿宋_GB2312"/>
                <w:kern w:val="0"/>
                <w:szCs w:val="21"/>
              </w:rPr>
              <w:t>自动喷雾降尘装置</w:t>
            </w:r>
            <w:r>
              <w:rPr>
                <w:rFonts w:hint="eastAsia" w:ascii="仿宋_GB2312" w:hAnsi="仿宋_GB2312" w:eastAsia="仿宋_GB2312" w:cs="仿宋_GB2312"/>
                <w:kern w:val="0"/>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rPr>
                <w:rFonts w:ascii="仿宋_GB2312" w:eastAsia="仿宋_GB2312"/>
                <w:bCs/>
                <w:sz w:val="21"/>
                <w:szCs w:val="21"/>
              </w:rPr>
            </w:pPr>
            <w:r>
              <w:rPr>
                <w:rFonts w:hint="eastAsia" w:ascii="仿宋_GB2312" w:hAnsi="Times New Roman" w:eastAsia="仿宋_GB2312"/>
                <w:color w:val="000000" w:themeColor="text1"/>
                <w:sz w:val="21"/>
                <w:szCs w:val="21"/>
                <w:lang w:val="en-US" w:eastAsia="zh-CN"/>
                <w14:textFill>
                  <w14:solidFill>
                    <w14:schemeClr w14:val="tx1"/>
                  </w14:solidFill>
                </w14:textFill>
              </w:rPr>
              <w:t>3</w:t>
            </w:r>
            <w:r>
              <w:rPr>
                <w:rFonts w:hint="eastAsia" w:ascii="仿宋_GB2312" w:hAnsi="Times New Roman" w:eastAsia="仿宋_GB2312"/>
                <w:color w:val="000000" w:themeColor="text1"/>
                <w:sz w:val="21"/>
                <w:szCs w:val="21"/>
                <w14:textFill>
                  <w14:solidFill>
                    <w14:schemeClr w14:val="tx1"/>
                  </w14:solidFill>
                </w14:textFill>
              </w:rPr>
              <w:t>回采工作面回风顺槽和运输顺槽距离工作面</w:t>
            </w:r>
            <w:r>
              <w:rPr>
                <w:rFonts w:hint="eastAsia" w:ascii="仿宋_GB2312" w:hAnsi="Times New Roman" w:eastAsia="仿宋_GB2312"/>
                <w:color w:val="000000" w:themeColor="text1"/>
                <w:sz w:val="21"/>
                <w:szCs w:val="21"/>
                <w:lang w:val="en-US" w:eastAsia="zh-CN"/>
                <w14:textFill>
                  <w14:solidFill>
                    <w14:schemeClr w14:val="tx1"/>
                  </w14:solidFill>
                </w14:textFill>
              </w:rPr>
              <w:t>3</w:t>
            </w:r>
            <w:r>
              <w:rPr>
                <w:rFonts w:hint="eastAsia" w:ascii="仿宋_GB2312" w:hAnsi="Times New Roman" w:eastAsia="仿宋_GB2312"/>
                <w:color w:val="000000" w:themeColor="text1"/>
                <w:sz w:val="21"/>
                <w:szCs w:val="21"/>
                <w14:textFill>
                  <w14:solidFill>
                    <w14:schemeClr w14:val="tx1"/>
                  </w14:solidFill>
                </w14:textFill>
              </w:rPr>
              <w:t>0m内设置有两道自动控制风流净化水幕。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rPr>
                <w:rFonts w:hint="eastAsia" w:ascii="仿宋_GB2312" w:eastAsia="仿宋_GB2312"/>
                <w:bCs/>
                <w:sz w:val="21"/>
                <w:szCs w:val="21"/>
              </w:rPr>
            </w:pPr>
            <w:r>
              <w:rPr>
                <w:rFonts w:hint="eastAsia" w:ascii="仿宋_GB2312" w:eastAsia="仿宋_GB2312"/>
                <w:bCs/>
                <w:sz w:val="21"/>
                <w:szCs w:val="21"/>
                <w:lang w:val="en-US" w:eastAsia="zh-CN"/>
              </w:rPr>
              <w:t>4</w:t>
            </w:r>
            <w:r>
              <w:rPr>
                <w:rFonts w:hint="eastAsia" w:ascii="仿宋_GB2312" w:eastAsia="仿宋_GB2312"/>
                <w:bCs/>
                <w:sz w:val="21"/>
                <w:szCs w:val="21"/>
              </w:rPr>
              <w:t>转载机、带式输送机转载点均设置有喷雾降尘装置。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rPr>
                <w:rFonts w:hint="eastAsia" w:hAnsi="Times New Roman"/>
                <w:color w:val="000000" w:themeColor="text1"/>
                <w:sz w:val="21"/>
                <w:szCs w:val="21"/>
                <w:lang w:val="en-US" w:eastAsia="zh-CN"/>
                <w14:textFill>
                  <w14:solidFill>
                    <w14:schemeClr w14:val="tx1"/>
                  </w14:solidFill>
                </w14:textFill>
              </w:rPr>
            </w:pPr>
            <w:r>
              <w:rPr>
                <w:rFonts w:hint="eastAsia"/>
                <w:bCs/>
                <w:sz w:val="21"/>
                <w:szCs w:val="21"/>
                <w:lang w:val="en-US" w:eastAsia="zh-CN"/>
              </w:rPr>
              <w:t>5</w:t>
            </w:r>
            <w:r>
              <w:rPr>
                <w:rFonts w:hint="default" w:hAnsi="Times New Roman"/>
                <w:color w:val="000000" w:themeColor="text1"/>
                <w:sz w:val="21"/>
                <w:szCs w:val="21"/>
                <w:lang w:val="en-US" w:eastAsia="zh-CN"/>
                <w14:textFill>
                  <w14:solidFill>
                    <w14:schemeClr w14:val="tx1"/>
                  </w14:solidFill>
                </w14:textFill>
              </w:rPr>
              <w:t>掘进工作面设置有自动</w:t>
            </w:r>
            <w:r>
              <w:rPr>
                <w:rFonts w:hint="eastAsia" w:hAnsi="Times New Roman"/>
                <w:color w:val="000000" w:themeColor="text1"/>
                <w:sz w:val="21"/>
                <w:szCs w:val="21"/>
                <w:lang w:val="en-US" w:eastAsia="zh-CN"/>
                <w14:textFill>
                  <w14:solidFill>
                    <w14:schemeClr w14:val="tx1"/>
                  </w14:solidFill>
                </w14:textFill>
              </w:rPr>
              <w:t>和手动</w:t>
            </w:r>
            <w:r>
              <w:rPr>
                <w:rFonts w:hint="default" w:hAnsi="Times New Roman"/>
                <w:color w:val="000000" w:themeColor="text1"/>
                <w:sz w:val="21"/>
                <w:szCs w:val="21"/>
                <w:lang w:val="en-US" w:eastAsia="zh-CN"/>
                <w14:textFill>
                  <w14:solidFill>
                    <w14:schemeClr w14:val="tx1"/>
                  </w14:solidFill>
                </w14:textFill>
              </w:rPr>
              <w:t>控制全断面风流净化水幕</w:t>
            </w:r>
            <w:r>
              <w:rPr>
                <w:rFonts w:hint="eastAsia" w:hAnsi="Times New Roman"/>
                <w:color w:val="000000" w:themeColor="text1"/>
                <w:sz w:val="21"/>
                <w:szCs w:val="21"/>
                <w:lang w:val="en-US" w:eastAsia="zh-CN"/>
                <w14:textFill>
                  <w14:solidFill>
                    <w14:schemeClr w14:val="tx1"/>
                  </w14:solidFill>
                </w14:textFill>
              </w:rPr>
              <w:t>。</w:t>
            </w:r>
          </w:p>
          <w:p>
            <w:pPr>
              <w:rPr>
                <w:rFonts w:hint="default"/>
                <w:lang w:val="en-US" w:eastAsia="zh-CN"/>
              </w:rPr>
            </w:pPr>
            <w:r>
              <w:rPr>
                <w:rFonts w:hint="eastAsia" w:hAnsi="Times New Roman"/>
                <w:color w:val="000000" w:themeColor="text1"/>
                <w:sz w:val="21"/>
                <w:szCs w:val="21"/>
                <w:lang w:val="en-US" w:eastAsia="zh-CN"/>
                <w14:textFill>
                  <w14:solidFill>
                    <w14:schemeClr w14:val="tx1"/>
                  </w14:solidFill>
                </w14:textFill>
              </w:rPr>
              <w:t>6</w:t>
            </w:r>
            <w:r>
              <w:rPr>
                <w:rFonts w:hint="eastAsia" w:ascii="仿宋_GB2312" w:hAnsi="宋体" w:eastAsia="仿宋_GB2312" w:cs="仿宋_GB2312"/>
                <w:spacing w:val="-2"/>
                <w:kern w:val="0"/>
                <w:szCs w:val="21"/>
              </w:rPr>
              <w:t>在落差超过0．5m的转载点安装有导向板且密闭设置。各转载点设置有</w:t>
            </w:r>
            <w:r>
              <w:rPr>
                <w:rFonts w:hint="eastAsia" w:ascii="仿宋_GB2312" w:hAnsi="仿宋_GB2312" w:eastAsia="仿宋_GB2312" w:cs="仿宋_GB2312"/>
              </w:rPr>
              <w:t>喷雾装置。</w:t>
            </w:r>
            <w:r>
              <w:rPr>
                <w:rFonts w:hint="eastAsia" w:ascii="仿宋_GB2312" w:hAnsi="宋体" w:eastAsia="仿宋_GB2312" w:cs="仿宋_GB2312"/>
                <w:spacing w:val="-2"/>
                <w:kern w:val="0"/>
                <w:szCs w:val="21"/>
              </w:rPr>
              <w:t>喷雾压力为</w:t>
            </w:r>
            <w:r>
              <w:rPr>
                <w:rFonts w:hint="eastAsia" w:ascii="仿宋_GB2312" w:eastAsia="仿宋_GB2312"/>
                <w:szCs w:val="21"/>
              </w:rPr>
              <w:t>静压，</w:t>
            </w:r>
            <w:r>
              <w:rPr>
                <w:rFonts w:hint="eastAsia" w:ascii="仿宋_GB2312" w:hAnsi="仿宋_GB2312" w:eastAsia="仿宋_GB2312" w:cs="仿宋_GB2312"/>
                <w:kern w:val="0"/>
              </w:rPr>
              <w:t>可起到喷雾降尘作用</w:t>
            </w:r>
            <w:r>
              <w:rPr>
                <w:rFonts w:hint="eastAsia" w:ascii="仿宋_GB2312" w:hAnsi="仿宋_GB2312" w:eastAsia="仿宋_GB2312" w:cs="仿宋_GB2312"/>
              </w:rPr>
              <w:t>。</w:t>
            </w:r>
          </w:p>
          <w:p>
            <w:pPr>
              <w:pStyle w:val="2"/>
              <w:rPr>
                <w:rFonts w:hint="eastAsia" w:eastAsia="仿宋_GB2312"/>
                <w:lang w:val="en-US" w:eastAsia="zh-CN"/>
              </w:rPr>
            </w:pPr>
          </w:p>
          <w:p>
            <w:pPr>
              <w:pStyle w:val="512"/>
              <w:keepNext w:val="0"/>
              <w:keepLines w:val="0"/>
              <w:pageBreakBefore w:val="0"/>
              <w:widowControl w:val="0"/>
              <w:kinsoku/>
              <w:wordWrap/>
              <w:overflowPunct/>
              <w:topLinePunct w:val="0"/>
              <w:bidi w:val="0"/>
              <w:adjustRightInd/>
              <w:snapToGrid/>
              <w:spacing w:line="240" w:lineRule="auto"/>
              <w:ind w:left="0" w:leftChars="0" w:firstLine="0" w:firstLineChars="0"/>
              <w:textAlignment w:val="auto"/>
              <w:rPr>
                <w:rFonts w:hint="default" w:ascii="仿宋_GB2312" w:hAnsi="Times New Roman" w:eastAsia="仿宋_GB2312" w:cs="Times New Roman"/>
                <w:color w:val="000000" w:themeColor="text1"/>
                <w:kern w:val="2"/>
                <w:sz w:val="21"/>
                <w:szCs w:val="21"/>
                <w:lang w:val="en-US" w:eastAsia="zh-CN" w:bidi="ar-SA"/>
                <w14:textFill>
                  <w14:solidFill>
                    <w14:schemeClr w14:val="tx1"/>
                  </w14:solidFill>
                </w14:textFill>
              </w:rPr>
            </w:pPr>
          </w:p>
        </w:tc>
        <w:tc>
          <w:tcPr>
            <w:tcW w:w="1204" w:type="dxa"/>
            <w:vAlign w:val="center"/>
          </w:tcPr>
          <w:p>
            <w:pPr>
              <w:jc w:val="center"/>
              <w:rPr>
                <w:rFonts w:hint="eastAsia"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可比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815" w:type="dxa"/>
            <w:vMerge w:val="restart"/>
            <w:vAlign w:val="center"/>
          </w:tcPr>
          <w:p>
            <w:pPr>
              <w:jc w:val="center"/>
              <w:rPr>
                <w:rFonts w:hint="eastAsia" w:ascii="仿宋_GB2312" w:eastAsia="仿宋_GB2312"/>
                <w:szCs w:val="21"/>
              </w:rPr>
            </w:pPr>
            <w:r>
              <w:rPr>
                <w:rFonts w:hint="eastAsia" w:ascii="仿宋_GB2312" w:eastAsia="仿宋_GB2312"/>
                <w:szCs w:val="21"/>
              </w:rPr>
              <w:t>7</w:t>
            </w:r>
          </w:p>
        </w:tc>
        <w:tc>
          <w:tcPr>
            <w:tcW w:w="941" w:type="dxa"/>
            <w:vMerge w:val="restart"/>
            <w:vAlign w:val="center"/>
          </w:tcPr>
          <w:p>
            <w:pPr>
              <w:jc w:val="center"/>
              <w:rPr>
                <w:rFonts w:hint="eastAsia" w:ascii="仿宋_GB2312" w:eastAsia="仿宋_GB2312"/>
                <w:spacing w:val="-20"/>
                <w:szCs w:val="21"/>
              </w:rPr>
            </w:pPr>
            <w:r>
              <w:rPr>
                <w:rFonts w:hint="eastAsia" w:ascii="仿宋_GB2312" w:eastAsia="仿宋_GB2312"/>
                <w:color w:val="000000" w:themeColor="text1"/>
                <w:szCs w:val="21"/>
                <w14:textFill>
                  <w14:solidFill>
                    <w14:schemeClr w14:val="tx1"/>
                  </w14:solidFill>
                </w14:textFill>
              </w:rPr>
              <w:t>职业病防护设施</w:t>
            </w:r>
          </w:p>
        </w:tc>
        <w:tc>
          <w:tcPr>
            <w:tcW w:w="665" w:type="dxa"/>
            <w:vAlign w:val="center"/>
          </w:tcPr>
          <w:p>
            <w:pPr>
              <w:jc w:val="center"/>
              <w:rPr>
                <w:rFonts w:hint="eastAsia" w:ascii="仿宋_GB2312" w:eastAsia="仿宋_GB2312"/>
                <w:szCs w:val="21"/>
              </w:rPr>
            </w:pPr>
            <w:r>
              <w:rPr>
                <w:rFonts w:hint="eastAsia" w:ascii="仿宋_GB2312" w:eastAsia="仿宋_GB2312"/>
                <w:szCs w:val="21"/>
              </w:rPr>
              <w:t>井下防尘措施</w:t>
            </w:r>
          </w:p>
        </w:tc>
        <w:tc>
          <w:tcPr>
            <w:tcW w:w="666" w:type="dxa"/>
            <w:vAlign w:val="center"/>
          </w:tcPr>
          <w:p>
            <w:pPr>
              <w:jc w:val="center"/>
              <w:rPr>
                <w:rFonts w:hint="eastAsia"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运输系统及巷道防尘</w:t>
            </w:r>
          </w:p>
        </w:tc>
        <w:tc>
          <w:tcPr>
            <w:tcW w:w="473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Times New Roman" w:eastAsia="仿宋_GB2312" w:cs="Times New Roman"/>
                <w:color w:val="000000" w:themeColor="text1"/>
                <w:szCs w:val="21"/>
                <w:lang w:eastAsia="zh-CN"/>
                <w14:textFill>
                  <w14:solidFill>
                    <w14:schemeClr w14:val="tx1"/>
                  </w14:solidFill>
                </w14:textFill>
              </w:rPr>
            </w:pPr>
            <w:r>
              <w:rPr>
                <w:rFonts w:hint="eastAsia" w:ascii="仿宋_GB2312" w:hAnsi="Times New Roman" w:eastAsia="仿宋_GB2312" w:cs="Times New Roman"/>
                <w:color w:val="000000" w:themeColor="text1"/>
                <w:szCs w:val="21"/>
                <w14:textFill>
                  <w14:solidFill>
                    <w14:schemeClr w14:val="tx1"/>
                  </w14:solidFill>
                </w14:textFill>
              </w:rPr>
              <w:t>1主要运输巷与回风巷、采煤工作面运输巷与回风巷、掘进巷道、卸载点等地点都必须敷设防尘供水管路，并安设支管和阀门。在主要巷道每隔50m设置一个规格为DN25的洒水栓，供定期冲洗巷道用。</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eastAsia="仿宋_GB2312"/>
                <w:szCs w:val="21"/>
              </w:rPr>
            </w:pPr>
            <w:r>
              <w:rPr>
                <w:rFonts w:hint="eastAsia" w:ascii="仿宋_GB2312" w:hAnsi="Times New Roman" w:eastAsia="仿宋_GB2312" w:cs="Times New Roman"/>
                <w:color w:val="000000" w:themeColor="text1"/>
                <w:szCs w:val="21"/>
                <w14:textFill>
                  <w14:solidFill>
                    <w14:schemeClr w14:val="tx1"/>
                  </w14:solidFill>
                </w14:textFill>
              </w:rPr>
              <w:t>2对带式输送机巷道采用自动喷雾装置，对轨道大巷采用定期冲洗、刷白措施。</w:t>
            </w:r>
          </w:p>
        </w:tc>
        <w:tc>
          <w:tcPr>
            <w:tcW w:w="4713"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Times New Roman" w:eastAsia="仿宋_GB2312" w:cs="Times New Roman"/>
                <w:color w:val="000000" w:themeColor="text1"/>
                <w:szCs w:val="21"/>
                <w:lang w:eastAsia="zh-CN"/>
                <w14:textFill>
                  <w14:solidFill>
                    <w14:schemeClr w14:val="tx1"/>
                  </w14:solidFill>
                </w14:textFill>
              </w:rPr>
            </w:pPr>
            <w:r>
              <w:rPr>
                <w:rFonts w:hint="eastAsia" w:ascii="仿宋_GB2312" w:hAnsi="Times New Roman" w:eastAsia="仿宋_GB2312" w:cs="Times New Roman"/>
                <w:color w:val="000000" w:themeColor="text1"/>
                <w:szCs w:val="21"/>
                <w14:textFill>
                  <w14:solidFill>
                    <w14:schemeClr w14:val="tx1"/>
                  </w14:solidFill>
                </w14:textFill>
              </w:rPr>
              <w:t>1主要运输巷</w:t>
            </w:r>
            <w:r>
              <w:rPr>
                <w:rFonts w:hint="eastAsia" w:ascii="仿宋_GB2312" w:hAnsi="Times New Roman" w:eastAsia="仿宋_GB2312" w:cs="Times New Roman"/>
                <w:color w:val="000000" w:themeColor="text1"/>
                <w:szCs w:val="21"/>
                <w:lang w:eastAsia="zh-CN"/>
                <w14:textFill>
                  <w14:solidFill>
                    <w14:schemeClr w14:val="tx1"/>
                  </w14:solidFill>
                </w14:textFill>
              </w:rPr>
              <w:t>设</w:t>
            </w:r>
            <w:r>
              <w:rPr>
                <w:rFonts w:hint="eastAsia" w:ascii="仿宋_GB2312" w:hAnsi="仿宋_GB2312" w:eastAsia="仿宋_GB2312" w:cs="仿宋_GB2312"/>
                <w:kern w:val="0"/>
                <w:szCs w:val="21"/>
              </w:rPr>
              <w:t>2道自动动风流净化水幕</w:t>
            </w:r>
            <w:r>
              <w:rPr>
                <w:rFonts w:hint="eastAsia" w:ascii="仿宋_GB2312" w:hAnsi="仿宋_GB2312" w:eastAsia="仿宋_GB2312" w:cs="仿宋_GB2312"/>
                <w:kern w:val="0"/>
                <w:szCs w:val="21"/>
                <w:lang w:eastAsia="zh-CN"/>
              </w:rPr>
              <w:t>。</w:t>
            </w:r>
          </w:p>
          <w:p>
            <w:pPr>
              <w:rPr>
                <w:rFonts w:hint="eastAsia"/>
              </w:rPr>
            </w:pPr>
            <w:r>
              <w:rPr>
                <w:rFonts w:hint="eastAsia" w:ascii="仿宋_GB2312" w:hAnsi="Times New Roman" w:eastAsia="仿宋_GB2312" w:cs="Times New Roman"/>
                <w:color w:val="000000" w:themeColor="text1"/>
                <w:szCs w:val="21"/>
                <w14:textFill>
                  <w14:solidFill>
                    <w14:schemeClr w14:val="tx1"/>
                  </w14:solidFill>
                </w14:textFill>
              </w:rPr>
              <w:t>2</w:t>
            </w:r>
            <w:r>
              <w:rPr>
                <w:rFonts w:hint="eastAsia" w:ascii="仿宋_GB2312" w:hAnsi="宋体" w:eastAsia="仿宋_GB2312" w:cs="仿宋_GB2312"/>
                <w:spacing w:val="-2"/>
                <w:kern w:val="0"/>
                <w:szCs w:val="21"/>
              </w:rPr>
              <w:t>在落差超过0．5m的转载点安装有导向板且密闭设置。各转载点设置有</w:t>
            </w:r>
            <w:r>
              <w:rPr>
                <w:rFonts w:hint="eastAsia" w:ascii="仿宋_GB2312" w:hAnsi="仿宋_GB2312" w:eastAsia="仿宋_GB2312" w:cs="仿宋_GB2312"/>
              </w:rPr>
              <w:t>喷雾装置。</w:t>
            </w:r>
            <w:r>
              <w:rPr>
                <w:rFonts w:hint="eastAsia" w:ascii="仿宋_GB2312" w:hAnsi="宋体" w:eastAsia="仿宋_GB2312" w:cs="仿宋_GB2312"/>
                <w:spacing w:val="-2"/>
                <w:kern w:val="0"/>
                <w:szCs w:val="21"/>
              </w:rPr>
              <w:t>喷雾压力为</w:t>
            </w:r>
            <w:r>
              <w:rPr>
                <w:rFonts w:hint="eastAsia" w:ascii="仿宋_GB2312" w:eastAsia="仿宋_GB2312"/>
                <w:szCs w:val="21"/>
              </w:rPr>
              <w:t>静压，</w:t>
            </w:r>
            <w:r>
              <w:rPr>
                <w:rFonts w:hint="eastAsia" w:ascii="仿宋_GB2312" w:hAnsi="仿宋_GB2312" w:eastAsia="仿宋_GB2312" w:cs="仿宋_GB2312"/>
                <w:kern w:val="0"/>
              </w:rPr>
              <w:t>可起到喷雾降尘作用</w:t>
            </w:r>
            <w:r>
              <w:rPr>
                <w:rFonts w:hint="eastAsia" w:ascii="仿宋_GB2312" w:hAnsi="仿宋_GB2312" w:eastAsia="仿宋_GB2312" w:cs="仿宋_GB2312"/>
              </w:rPr>
              <w:t>。</w:t>
            </w:r>
          </w:p>
        </w:tc>
        <w:tc>
          <w:tcPr>
            <w:tcW w:w="1204" w:type="dxa"/>
            <w:vAlign w:val="center"/>
          </w:tcPr>
          <w:p>
            <w:pPr>
              <w:jc w:val="center"/>
              <w:rPr>
                <w:rFonts w:hint="eastAsia" w:ascii="仿宋_GB2312" w:eastAsia="仿宋_GB2312"/>
                <w:color w:val="000000" w:themeColor="text1"/>
                <w:szCs w:val="21"/>
                <w14:textFill>
                  <w14:solidFill>
                    <w14:schemeClr w14:val="tx1"/>
                  </w14:solidFill>
                </w14:textFill>
              </w:rPr>
            </w:pPr>
            <w:r>
              <w:rPr>
                <w:rFonts w:hint="eastAsia" w:ascii="仿宋_GB2312" w:eastAsia="仿宋_GB2312"/>
                <w:bCs/>
                <w:color w:val="000000" w:themeColor="text1"/>
                <w:spacing w:val="-20"/>
                <w:szCs w:val="21"/>
                <w14:textFill>
                  <w14:solidFill>
                    <w14:schemeClr w14:val="tx1"/>
                  </w14:solidFill>
                </w14:textFill>
              </w:rPr>
              <w:t>可比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815" w:type="dxa"/>
            <w:vMerge w:val="continue"/>
          </w:tcPr>
          <w:p>
            <w:pPr>
              <w:jc w:val="center"/>
              <w:rPr>
                <w:rFonts w:hint="eastAsia" w:ascii="仿宋_GB2312" w:eastAsia="仿宋_GB2312"/>
                <w:szCs w:val="21"/>
              </w:rPr>
            </w:pPr>
          </w:p>
        </w:tc>
        <w:tc>
          <w:tcPr>
            <w:tcW w:w="941" w:type="dxa"/>
            <w:vMerge w:val="continue"/>
          </w:tcPr>
          <w:p>
            <w:pPr>
              <w:jc w:val="center"/>
              <w:rPr>
                <w:rFonts w:hint="eastAsia" w:ascii="仿宋_GB2312" w:eastAsia="仿宋_GB2312"/>
                <w:spacing w:val="-20"/>
                <w:szCs w:val="21"/>
              </w:rPr>
            </w:pPr>
          </w:p>
        </w:tc>
        <w:tc>
          <w:tcPr>
            <w:tcW w:w="665" w:type="dxa"/>
            <w:vAlign w:val="center"/>
          </w:tcPr>
          <w:p>
            <w:pPr>
              <w:jc w:val="center"/>
              <w:rPr>
                <w:rFonts w:hint="eastAsia" w:ascii="仿宋_GB2312" w:eastAsia="仿宋_GB2312"/>
                <w:szCs w:val="21"/>
              </w:rPr>
            </w:pPr>
            <w:r>
              <w:rPr>
                <w:rFonts w:hint="eastAsia" w:ascii="仿宋_GB2312" w:eastAsia="仿宋_GB2312"/>
                <w:color w:val="000000" w:themeColor="text1"/>
                <w:szCs w:val="21"/>
                <w14:textFill>
                  <w14:solidFill>
                    <w14:schemeClr w14:val="tx1"/>
                  </w14:solidFill>
                </w14:textFill>
              </w:rPr>
              <w:t>井下防毒措施</w:t>
            </w:r>
          </w:p>
        </w:tc>
        <w:tc>
          <w:tcPr>
            <w:tcW w:w="666" w:type="dxa"/>
            <w:vAlign w:val="center"/>
          </w:tcPr>
          <w:p>
            <w:pPr>
              <w:jc w:val="center"/>
              <w:rPr>
                <w:rFonts w:hint="eastAsia"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通风防毒</w:t>
            </w:r>
          </w:p>
        </w:tc>
        <w:tc>
          <w:tcPr>
            <w:tcW w:w="473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Times New Roman" w:eastAsia="仿宋_GB2312" w:cs="Times New Roman"/>
                <w:color w:val="000000" w:themeColor="text1"/>
                <w:szCs w:val="21"/>
                <w:lang w:val="en-US" w:eastAsia="zh-CN"/>
                <w14:textFill>
                  <w14:solidFill>
                    <w14:schemeClr w14:val="tx1"/>
                  </w14:solidFill>
                </w14:textFill>
              </w:rPr>
            </w:pPr>
            <w:r>
              <w:rPr>
                <w:rFonts w:hint="eastAsia" w:ascii="仿宋_GB2312" w:hAnsi="Times New Roman" w:eastAsia="仿宋_GB2312" w:cs="Times New Roman"/>
                <w:color w:val="000000" w:themeColor="text1"/>
                <w:szCs w:val="21"/>
                <w:lang w:val="en-US" w:eastAsia="zh-CN"/>
                <w14:textFill>
                  <w14:solidFill>
                    <w14:schemeClr w14:val="tx1"/>
                  </w14:solidFill>
                </w14:textFill>
              </w:rPr>
              <w:t>1、选用</w:t>
            </w:r>
            <w:r>
              <w:rPr>
                <w:rFonts w:hint="eastAsia" w:ascii="仿宋_GB2312" w:hAnsi="Times New Roman" w:eastAsia="仿宋_GB2312" w:cs="Times New Roman"/>
                <w:color w:val="000000" w:themeColor="text1"/>
                <w:szCs w:val="21"/>
                <w:highlight w:val="none"/>
                <w14:textFill>
                  <w14:solidFill>
                    <w14:schemeClr w14:val="tx1"/>
                  </w14:solidFill>
                </w14:textFill>
              </w:rPr>
              <w:t>FBCDZ№30防爆</w:t>
            </w:r>
            <w:r>
              <w:rPr>
                <w:rFonts w:hint="eastAsia" w:ascii="仿宋_GB2312" w:hAnsi="Times New Roman" w:eastAsia="仿宋_GB2312" w:cs="Times New Roman"/>
                <w:color w:val="000000" w:themeColor="text1"/>
                <w:szCs w:val="21"/>
                <w:highlight w:val="none"/>
                <w:lang w:eastAsia="zh-CN"/>
                <w14:textFill>
                  <w14:solidFill>
                    <w14:schemeClr w14:val="tx1"/>
                  </w14:solidFill>
                </w14:textFill>
              </w:rPr>
              <w:t>抽出式</w:t>
            </w:r>
            <w:r>
              <w:rPr>
                <w:rFonts w:hint="eastAsia" w:ascii="仿宋_GB2312" w:hAnsi="Times New Roman" w:eastAsia="仿宋_GB2312" w:cs="Times New Roman"/>
                <w:color w:val="000000" w:themeColor="text1"/>
                <w:szCs w:val="21"/>
                <w:highlight w:val="none"/>
                <w14:textFill>
                  <w14:solidFill>
                    <w14:schemeClr w14:val="tx1"/>
                  </w14:solidFill>
                </w14:textFill>
              </w:rPr>
              <w:t>对旋轴流</w:t>
            </w:r>
            <w:r>
              <w:rPr>
                <w:rFonts w:hint="eastAsia" w:ascii="仿宋_GB2312" w:hAnsi="Times New Roman" w:eastAsia="仿宋_GB2312" w:cs="Times New Roman"/>
                <w:color w:val="000000" w:themeColor="text1"/>
                <w:szCs w:val="21"/>
                <w:highlight w:val="none"/>
                <w:lang w:eastAsia="zh-CN"/>
                <w14:textFill>
                  <w14:solidFill>
                    <w14:schemeClr w14:val="tx1"/>
                  </w14:solidFill>
                </w14:textFill>
              </w:rPr>
              <w:t>通</w:t>
            </w:r>
            <w:r>
              <w:rPr>
                <w:rFonts w:hint="eastAsia" w:ascii="仿宋_GB2312" w:hAnsi="Times New Roman" w:eastAsia="仿宋_GB2312" w:cs="Times New Roman"/>
                <w:color w:val="000000" w:themeColor="text1"/>
                <w:szCs w:val="21"/>
                <w:highlight w:val="none"/>
                <w14:textFill>
                  <w14:solidFill>
                    <w14:schemeClr w14:val="tx1"/>
                  </w14:solidFill>
                </w14:textFill>
              </w:rPr>
              <w:t>风机</w:t>
            </w:r>
            <w:r>
              <w:rPr>
                <w:rFonts w:hint="eastAsia" w:ascii="仿宋_GB2312" w:hAnsi="Times New Roman" w:eastAsia="仿宋_GB2312" w:cs="Times New Roman"/>
                <w:color w:val="000000" w:themeColor="text1"/>
                <w:szCs w:val="21"/>
                <w:lang w:val="en-US" w:eastAsia="zh-CN"/>
                <w14:textFill>
                  <w14:solidFill>
                    <w14:schemeClr w14:val="tx1"/>
                  </w14:solidFill>
                </w14:textFill>
              </w:rPr>
              <w:t>2台，一备一用；</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仿宋_GB2312" w:hAnsi="Times New Roman" w:eastAsia="仿宋_GB2312" w:cs="Times New Roman"/>
                <w:color w:val="000000" w:themeColor="text1"/>
                <w:szCs w:val="21"/>
                <w:lang w:val="en-US" w:eastAsia="zh-CN"/>
                <w14:textFill>
                  <w14:solidFill>
                    <w14:schemeClr w14:val="tx1"/>
                  </w14:solidFill>
                </w14:textFill>
              </w:rPr>
            </w:pPr>
            <w:r>
              <w:rPr>
                <w:rFonts w:hint="eastAsia" w:ascii="仿宋_GB2312" w:hAnsi="Times New Roman" w:eastAsia="仿宋_GB2312" w:cs="Times New Roman"/>
                <w:color w:val="000000" w:themeColor="text1"/>
                <w:szCs w:val="21"/>
                <w:lang w:val="en-US" w:eastAsia="zh-CN"/>
                <w14:textFill>
                  <w14:solidFill>
                    <w14:schemeClr w14:val="tx1"/>
                  </w14:solidFill>
                </w14:textFill>
              </w:rPr>
              <w:t>2、</w:t>
            </w:r>
            <w:r>
              <w:rPr>
                <w:rFonts w:hint="eastAsia" w:ascii="仿宋_GB2312" w:hAnsi="Times New Roman" w:eastAsia="仿宋_GB2312" w:cs="Times New Roman"/>
                <w:color w:val="000000" w:themeColor="text1"/>
                <w:szCs w:val="21"/>
                <w14:textFill>
                  <w14:solidFill>
                    <w14:schemeClr w14:val="tx1"/>
                  </w14:solidFill>
                </w14:textFill>
              </w:rPr>
              <w:t>掘进工作面采用局部通风机压入式通风</w:t>
            </w:r>
            <w:r>
              <w:rPr>
                <w:rFonts w:hint="eastAsia" w:ascii="仿宋_GB2312" w:hAnsi="Times New Roman" w:eastAsia="仿宋_GB2312" w:cs="Times New Roman"/>
                <w:color w:val="000000" w:themeColor="text1"/>
                <w:szCs w:val="21"/>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Times New Roman" w:eastAsia="仿宋_GB2312" w:cs="Times New Roman"/>
                <w:color w:val="000000" w:themeColor="text1"/>
                <w:szCs w:val="21"/>
                <w:lang w:val="en-US" w:eastAsia="zh-CN"/>
                <w14:textFill>
                  <w14:solidFill>
                    <w14:schemeClr w14:val="tx1"/>
                  </w14:solidFill>
                </w14:textFill>
              </w:rPr>
            </w:pPr>
            <w:r>
              <w:rPr>
                <w:rFonts w:hint="eastAsia" w:ascii="仿宋_GB2312" w:hAnsi="Times New Roman" w:eastAsia="仿宋_GB2312" w:cs="Times New Roman"/>
                <w:color w:val="000000" w:themeColor="text1"/>
                <w:szCs w:val="21"/>
                <w:lang w:val="en-US" w:eastAsia="zh-CN"/>
                <w14:textFill>
                  <w14:solidFill>
                    <w14:schemeClr w14:val="tx1"/>
                  </w14:solidFill>
                </w14:textFill>
              </w:rPr>
              <w:t>3、</w:t>
            </w:r>
            <w:r>
              <w:rPr>
                <w:rFonts w:hint="eastAsia" w:ascii="仿宋_GB2312" w:hAnsi="Times New Roman" w:eastAsia="仿宋_GB2312" w:cs="Times New Roman"/>
                <w:color w:val="000000" w:themeColor="text1"/>
                <w:szCs w:val="21"/>
                <w:lang w:eastAsia="zh-CN"/>
                <w14:textFill>
                  <w14:solidFill>
                    <w14:schemeClr w14:val="tx1"/>
                  </w14:solidFill>
                </w14:textFill>
              </w:rPr>
              <w:t>选</w:t>
            </w:r>
            <w:r>
              <w:rPr>
                <w:rFonts w:hint="eastAsia" w:ascii="仿宋_GB2312" w:hAnsi="Times New Roman" w:eastAsia="仿宋_GB2312" w:cs="Times New Roman"/>
                <w:color w:val="000000" w:themeColor="text1"/>
                <w:szCs w:val="21"/>
                <w:lang w:val="en-US" w:eastAsia="zh-CN"/>
                <w14:textFill>
                  <w14:solidFill>
                    <w14:schemeClr w14:val="tx1"/>
                  </w14:solidFill>
                </w14:textFill>
              </w:rPr>
              <w:t>用一套KJ83X(A)型安全</w:t>
            </w:r>
            <w:r>
              <w:rPr>
                <w:rFonts w:hint="eastAsia" w:ascii="仿宋_GB2312" w:hAnsi="Times New Roman" w:eastAsia="仿宋_GB2312" w:cs="Times New Roman"/>
                <w:color w:val="000000" w:themeColor="text1"/>
                <w:szCs w:val="21"/>
                <w14:textFill>
                  <w14:solidFill>
                    <w14:schemeClr w14:val="tx1"/>
                  </w14:solidFill>
                </w14:textFill>
              </w:rPr>
              <w:t>监控系统，实现了对煤矿井下瓦斯、一氧化碳浓度、温度、风速等的实时动态的监控</w:t>
            </w:r>
            <w:r>
              <w:rPr>
                <w:rFonts w:hint="eastAsia" w:ascii="仿宋_GB2312" w:hAnsi="Times New Roman" w:eastAsia="仿宋_GB2312" w:cs="Times New Roman"/>
                <w:color w:val="000000" w:themeColor="text1"/>
                <w:szCs w:val="21"/>
                <w:lang w:eastAsia="zh-CN"/>
                <w14:textFill>
                  <w14:solidFill>
                    <w14:schemeClr w14:val="tx1"/>
                  </w14:solidFill>
                </w14:textFill>
              </w:rPr>
              <w:t>。</w:t>
            </w:r>
          </w:p>
        </w:tc>
        <w:tc>
          <w:tcPr>
            <w:tcW w:w="4713"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Times New Roman" w:eastAsia="仿宋_GB2312" w:cs="Times New Roman"/>
                <w:color w:val="000000" w:themeColor="text1"/>
                <w:szCs w:val="21"/>
                <w:lang w:val="en-US" w:eastAsia="zh-CN"/>
                <w14:textFill>
                  <w14:solidFill>
                    <w14:schemeClr w14:val="tx1"/>
                  </w14:solidFill>
                </w14:textFill>
              </w:rPr>
            </w:pPr>
            <w:r>
              <w:rPr>
                <w:rFonts w:hint="eastAsia" w:ascii="仿宋_GB2312" w:hAnsi="Times New Roman" w:eastAsia="仿宋_GB2312" w:cs="Times New Roman"/>
                <w:color w:val="000000" w:themeColor="text1"/>
                <w:szCs w:val="21"/>
                <w:lang w:val="en-US" w:eastAsia="zh-CN"/>
                <w14:textFill>
                  <w14:solidFill>
                    <w14:schemeClr w14:val="tx1"/>
                  </w14:solidFill>
                </w14:textFill>
              </w:rPr>
              <w:t>1、选用</w:t>
            </w:r>
            <w:r>
              <w:rPr>
                <w:rFonts w:hint="eastAsia" w:ascii="仿宋_GB2312" w:hAnsi="仿宋_GB2312" w:eastAsia="仿宋_GB2312" w:cs="仿宋_GB2312"/>
                <w:spacing w:val="-2"/>
                <w:kern w:val="0"/>
                <w:szCs w:val="21"/>
              </w:rPr>
              <w:t>FBCDZ-№26/2×355KW</w:t>
            </w:r>
            <w:r>
              <w:rPr>
                <w:rFonts w:hint="eastAsia" w:ascii="仿宋_GB2312" w:hAnsi="Times New Roman" w:eastAsia="仿宋_GB2312" w:cs="Times New Roman"/>
                <w:color w:val="000000" w:themeColor="text1"/>
                <w:szCs w:val="21"/>
                <w:lang w:val="en-US" w:eastAsia="zh-CN"/>
                <w14:textFill>
                  <w14:solidFill>
                    <w14:schemeClr w14:val="tx1"/>
                  </w14:solidFill>
                </w14:textFill>
              </w:rPr>
              <w:t>型对旋轴流式通风机2台，一备一用；</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Times New Roman" w:eastAsia="仿宋_GB2312" w:cs="Times New Roman"/>
                <w:color w:val="000000" w:themeColor="text1"/>
                <w:szCs w:val="21"/>
                <w:lang w:val="en-US" w:eastAsia="zh-CN"/>
                <w14:textFill>
                  <w14:solidFill>
                    <w14:schemeClr w14:val="tx1"/>
                  </w14:solidFill>
                </w14:textFill>
              </w:rPr>
            </w:pPr>
            <w:r>
              <w:rPr>
                <w:rFonts w:hint="eastAsia" w:ascii="仿宋_GB2312" w:hAnsi="Times New Roman" w:eastAsia="仿宋_GB2312" w:cs="Times New Roman"/>
                <w:color w:val="000000" w:themeColor="text1"/>
                <w:szCs w:val="21"/>
                <w:lang w:val="en-US" w:eastAsia="zh-CN"/>
                <w14:textFill>
                  <w14:solidFill>
                    <w14:schemeClr w14:val="tx1"/>
                  </w14:solidFill>
                </w14:textFill>
              </w:rPr>
              <w:t>2、</w:t>
            </w:r>
            <w:r>
              <w:rPr>
                <w:rFonts w:hint="eastAsia" w:ascii="仿宋_GB2312" w:hAnsi="Times New Roman" w:eastAsia="仿宋_GB2312" w:cs="Times New Roman"/>
                <w:color w:val="000000" w:themeColor="text1"/>
                <w:szCs w:val="21"/>
                <w14:textFill>
                  <w14:solidFill>
                    <w14:schemeClr w14:val="tx1"/>
                  </w14:solidFill>
                </w14:textFill>
              </w:rPr>
              <w:t>掘进工作面采用局部通风机压入式通风</w:t>
            </w:r>
            <w:r>
              <w:rPr>
                <w:rFonts w:hint="eastAsia" w:ascii="仿宋_GB2312" w:hAnsi="Times New Roman" w:eastAsia="仿宋_GB2312" w:cs="Times New Roman"/>
                <w:color w:val="000000" w:themeColor="text1"/>
                <w:szCs w:val="21"/>
                <w:lang w:eastAsia="zh-CN"/>
                <w14:textFill>
                  <w14:solidFill>
                    <w14:schemeClr w14:val="tx1"/>
                  </w14:solidFill>
                </w14:textFill>
              </w:rPr>
              <w:t>；</w:t>
            </w:r>
          </w:p>
        </w:tc>
        <w:tc>
          <w:tcPr>
            <w:tcW w:w="1204" w:type="dxa"/>
            <w:vAlign w:val="center"/>
          </w:tcPr>
          <w:p>
            <w:pPr>
              <w:jc w:val="center"/>
              <w:rPr>
                <w:rFonts w:hint="eastAsia"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可比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858" w:hRule="atLeast"/>
          <w:jc w:val="center"/>
        </w:trPr>
        <w:tc>
          <w:tcPr>
            <w:tcW w:w="815" w:type="dxa"/>
            <w:vMerge w:val="continue"/>
          </w:tcPr>
          <w:p>
            <w:pPr>
              <w:jc w:val="center"/>
              <w:rPr>
                <w:rFonts w:hint="eastAsia" w:ascii="仿宋_GB2312" w:eastAsia="仿宋_GB2312"/>
                <w:szCs w:val="21"/>
              </w:rPr>
            </w:pPr>
          </w:p>
        </w:tc>
        <w:tc>
          <w:tcPr>
            <w:tcW w:w="941" w:type="dxa"/>
            <w:vMerge w:val="continue"/>
          </w:tcPr>
          <w:p>
            <w:pPr>
              <w:jc w:val="center"/>
              <w:rPr>
                <w:rFonts w:hint="eastAsia" w:ascii="仿宋_GB2312" w:eastAsia="仿宋_GB2312"/>
                <w:spacing w:val="-20"/>
                <w:szCs w:val="21"/>
              </w:rPr>
            </w:pPr>
          </w:p>
        </w:tc>
        <w:tc>
          <w:tcPr>
            <w:tcW w:w="1331" w:type="dxa"/>
            <w:gridSpan w:val="2"/>
            <w:vAlign w:val="center"/>
          </w:tcPr>
          <w:p>
            <w:pPr>
              <w:numPr>
                <w:ilvl w:val="0"/>
                <w:numId w:val="0"/>
              </w:numPr>
              <w:ind w:left="0" w:leftChars="0" w:firstLine="0" w:firstLineChars="0"/>
              <w:jc w:val="center"/>
              <w:rPr>
                <w:rFonts w:hint="eastAsia"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井下防噪声与振动措施</w:t>
            </w:r>
          </w:p>
        </w:tc>
        <w:tc>
          <w:tcPr>
            <w:tcW w:w="4736" w:type="dxa"/>
            <w:vAlign w:val="center"/>
          </w:tcPr>
          <w:p>
            <w:pPr>
              <w:pStyle w:val="54"/>
              <w:keepNext w:val="0"/>
              <w:keepLines w:val="0"/>
              <w:pageBreakBefore w:val="0"/>
              <w:widowControl/>
              <w:kinsoku/>
              <w:wordWrap/>
              <w:overflowPunct/>
              <w:topLinePunct w:val="0"/>
              <w:autoSpaceDE/>
              <w:autoSpaceDN/>
              <w:bidi w:val="0"/>
              <w:adjustRightInd/>
              <w:snapToGrid/>
              <w:spacing w:line="240" w:lineRule="auto"/>
              <w:ind w:left="0" w:leftChars="0" w:firstLine="0" w:firstLineChars="0"/>
              <w:textAlignment w:val="auto"/>
              <w:rPr>
                <w:rFonts w:hint="eastAsia" w:ascii="仿宋_GB2312" w:cs="Times New Roman"/>
                <w:color w:val="000000" w:themeColor="text1"/>
                <w:sz w:val="21"/>
                <w:szCs w:val="21"/>
                <w:lang w:eastAsia="zh-CN"/>
                <w14:textFill>
                  <w14:solidFill>
                    <w14:schemeClr w14:val="tx1"/>
                  </w14:solidFill>
                </w14:textFill>
              </w:rPr>
            </w:pPr>
            <w:r>
              <w:rPr>
                <w:rFonts w:hint="eastAsia" w:ascii="仿宋_GB2312"/>
                <w:color w:val="000000" w:themeColor="text1"/>
                <w:sz w:val="21"/>
                <w:szCs w:val="21"/>
                <w:lang w:val="en-US" w:eastAsia="zh-CN"/>
                <w14:textFill>
                  <w14:solidFill>
                    <w14:schemeClr w14:val="tx1"/>
                  </w14:solidFill>
                </w14:textFill>
              </w:rPr>
              <w:t>1</w:t>
            </w:r>
            <w:r>
              <w:rPr>
                <w:rFonts w:hint="eastAsia" w:ascii="仿宋_GB2312"/>
                <w:color w:val="000000" w:themeColor="text1"/>
                <w:sz w:val="21"/>
                <w:szCs w:val="21"/>
                <w14:textFill>
                  <w14:solidFill>
                    <w14:schemeClr w14:val="tx1"/>
                  </w14:solidFill>
                </w14:textFill>
              </w:rPr>
              <w:t>采</w:t>
            </w:r>
            <w:r>
              <w:rPr>
                <w:rFonts w:hint="eastAsia" w:ascii="仿宋_GB2312" w:cs="Times New Roman"/>
                <w:color w:val="000000" w:themeColor="text1"/>
                <w:sz w:val="21"/>
                <w:szCs w:val="21"/>
                <w:lang w:eastAsia="zh-CN"/>
                <w14:textFill>
                  <w14:solidFill>
                    <w14:schemeClr w14:val="tx1"/>
                  </w14:solidFill>
                </w14:textFill>
              </w:rPr>
              <w:t>煤工作面破碎机设隔声罩；转载机设防振隔噪材料；</w:t>
            </w:r>
          </w:p>
          <w:p>
            <w:pPr>
              <w:pStyle w:val="54"/>
              <w:keepNext w:val="0"/>
              <w:keepLines w:val="0"/>
              <w:pageBreakBefore w:val="0"/>
              <w:widowControl/>
              <w:kinsoku/>
              <w:wordWrap/>
              <w:overflowPunct/>
              <w:topLinePunct w:val="0"/>
              <w:autoSpaceDE/>
              <w:autoSpaceDN/>
              <w:bidi w:val="0"/>
              <w:adjustRightInd/>
              <w:snapToGrid/>
              <w:spacing w:line="240" w:lineRule="auto"/>
              <w:ind w:left="0" w:leftChars="0" w:firstLine="0" w:firstLineChars="0"/>
              <w:textAlignment w:val="auto"/>
              <w:rPr>
                <w:rFonts w:hint="eastAsia" w:ascii="仿宋_GB2312" w:cs="Times New Roman"/>
                <w:color w:val="000000" w:themeColor="text1"/>
                <w:sz w:val="21"/>
                <w:szCs w:val="21"/>
                <w:lang w:eastAsia="zh-CN"/>
                <w14:textFill>
                  <w14:solidFill>
                    <w14:schemeClr w14:val="tx1"/>
                  </w14:solidFill>
                </w14:textFill>
              </w:rPr>
            </w:pPr>
            <w:r>
              <w:rPr>
                <w:rFonts w:hint="eastAsia" w:ascii="仿宋_GB2312" w:cs="Times New Roman"/>
                <w:color w:val="000000" w:themeColor="text1"/>
                <w:sz w:val="21"/>
                <w:szCs w:val="21"/>
                <w:lang w:eastAsia="zh-CN"/>
                <w14:textFill>
                  <w14:solidFill>
                    <w14:schemeClr w14:val="tx1"/>
                  </w14:solidFill>
                </w14:textFill>
              </w:rPr>
              <w:t>2水泵房</w:t>
            </w:r>
            <w:r>
              <w:rPr>
                <w:rFonts w:hint="eastAsia" w:ascii="仿宋_GB2312" w:cs="Times New Roman"/>
                <w:color w:val="000000" w:themeColor="text1"/>
                <w:sz w:val="21"/>
                <w:szCs w:val="21"/>
                <w:lang w:val="en-US" w:eastAsia="zh-CN"/>
                <w14:textFill>
                  <w14:solidFill>
                    <w14:schemeClr w14:val="tx1"/>
                  </w14:solidFill>
                </w14:textFill>
              </w:rPr>
              <w:t>水泵及电机底部设隔振基础</w:t>
            </w:r>
            <w:r>
              <w:rPr>
                <w:rFonts w:hint="eastAsia" w:ascii="仿宋_GB2312" w:cs="Times New Roman"/>
                <w:color w:val="000000" w:themeColor="text1"/>
                <w:sz w:val="21"/>
                <w:szCs w:val="21"/>
                <w:lang w:eastAsia="zh-CN"/>
                <w14:textFill>
                  <w14:solidFill>
                    <w14:schemeClr w14:val="tx1"/>
                  </w14:solidFill>
                </w14:textFill>
              </w:rPr>
              <w:t>；</w:t>
            </w:r>
          </w:p>
          <w:p>
            <w:pPr>
              <w:pStyle w:val="54"/>
              <w:keepNext w:val="0"/>
              <w:keepLines w:val="0"/>
              <w:pageBreakBefore w:val="0"/>
              <w:widowControl/>
              <w:kinsoku/>
              <w:wordWrap/>
              <w:overflowPunct/>
              <w:topLinePunct w:val="0"/>
              <w:autoSpaceDE/>
              <w:autoSpaceDN/>
              <w:bidi w:val="0"/>
              <w:adjustRightInd/>
              <w:snapToGrid/>
              <w:spacing w:line="240" w:lineRule="auto"/>
              <w:ind w:left="0" w:leftChars="0" w:firstLine="0" w:firstLineChars="0"/>
              <w:textAlignment w:val="auto"/>
              <w:rPr>
                <w:rFonts w:hint="eastAsia" w:ascii="仿宋_GB2312" w:cs="Times New Roman"/>
                <w:color w:val="000000" w:themeColor="text1"/>
                <w:sz w:val="21"/>
                <w:szCs w:val="21"/>
                <w:lang w:eastAsia="zh-CN"/>
                <w14:textFill>
                  <w14:solidFill>
                    <w14:schemeClr w14:val="tx1"/>
                  </w14:solidFill>
                </w14:textFill>
              </w:rPr>
            </w:pPr>
            <w:r>
              <w:rPr>
                <w:rFonts w:hint="eastAsia" w:ascii="仿宋_GB2312" w:cs="Times New Roman"/>
                <w:color w:val="000000" w:themeColor="text1"/>
                <w:sz w:val="21"/>
                <w:szCs w:val="21"/>
                <w:lang w:val="en-US" w:eastAsia="zh-CN"/>
                <w14:textFill>
                  <w14:solidFill>
                    <w14:schemeClr w14:val="tx1"/>
                  </w14:solidFill>
                </w14:textFill>
              </w:rPr>
              <w:t>3</w:t>
            </w:r>
            <w:r>
              <w:rPr>
                <w:rFonts w:hint="eastAsia" w:ascii="仿宋_GB2312" w:cs="Times New Roman"/>
                <w:color w:val="000000" w:themeColor="text1"/>
                <w:sz w:val="21"/>
                <w:szCs w:val="21"/>
                <w:lang w:eastAsia="zh-CN"/>
                <w14:textFill>
                  <w14:solidFill>
                    <w14:schemeClr w14:val="tx1"/>
                  </w14:solidFill>
                </w14:textFill>
              </w:rPr>
              <w:t>选用低噪声设备；</w:t>
            </w:r>
          </w:p>
          <w:p>
            <w:pPr>
              <w:pStyle w:val="54"/>
              <w:keepNext w:val="0"/>
              <w:keepLines w:val="0"/>
              <w:pageBreakBefore w:val="0"/>
              <w:widowControl/>
              <w:kinsoku/>
              <w:wordWrap/>
              <w:overflowPunct/>
              <w:topLinePunct w:val="0"/>
              <w:autoSpaceDE/>
              <w:autoSpaceDN/>
              <w:bidi w:val="0"/>
              <w:adjustRightInd/>
              <w:snapToGrid/>
              <w:spacing w:line="240" w:lineRule="auto"/>
              <w:ind w:left="0" w:leftChars="0" w:firstLine="0" w:firstLineChars="0"/>
              <w:textAlignment w:val="auto"/>
              <w:rPr>
                <w:rFonts w:hint="eastAsia" w:ascii="仿宋_GB2312" w:eastAsia="仿宋_GB2312"/>
                <w:szCs w:val="21"/>
              </w:rPr>
            </w:pPr>
            <w:r>
              <w:rPr>
                <w:rFonts w:hint="eastAsia" w:ascii="仿宋_GB2312" w:cs="Times New Roman"/>
                <w:color w:val="000000" w:themeColor="text1"/>
                <w:sz w:val="21"/>
                <w:szCs w:val="21"/>
                <w:lang w:val="en-US" w:eastAsia="zh-CN"/>
                <w14:textFill>
                  <w14:solidFill>
                    <w14:schemeClr w14:val="tx1"/>
                  </w14:solidFill>
                </w14:textFill>
              </w:rPr>
              <w:t>4为接触噪声强度较高的工人（泵工、通风及司机等）配备防噪耳塞；</w:t>
            </w:r>
          </w:p>
        </w:tc>
        <w:tc>
          <w:tcPr>
            <w:tcW w:w="4713" w:type="dxa"/>
            <w:vAlign w:val="center"/>
          </w:tcPr>
          <w:p>
            <w:pPr>
              <w:pStyle w:val="54"/>
              <w:keepNext w:val="0"/>
              <w:keepLines w:val="0"/>
              <w:pageBreakBefore w:val="0"/>
              <w:widowControl/>
              <w:kinsoku/>
              <w:wordWrap/>
              <w:overflowPunct/>
              <w:topLinePunct w:val="0"/>
              <w:autoSpaceDE/>
              <w:autoSpaceDN/>
              <w:bidi w:val="0"/>
              <w:adjustRightInd/>
              <w:snapToGrid/>
              <w:spacing w:line="240" w:lineRule="auto"/>
              <w:ind w:left="0" w:leftChars="0" w:firstLine="0" w:firstLineChars="0"/>
              <w:textAlignment w:val="auto"/>
              <w:rPr>
                <w:rFonts w:hint="eastAsia" w:ascii="仿宋_GB2312" w:cs="Times New Roman"/>
                <w:color w:val="000000" w:themeColor="text1"/>
                <w:sz w:val="21"/>
                <w:szCs w:val="21"/>
                <w:lang w:eastAsia="zh-CN"/>
                <w14:textFill>
                  <w14:solidFill>
                    <w14:schemeClr w14:val="tx1"/>
                  </w14:solidFill>
                </w14:textFill>
              </w:rPr>
            </w:pPr>
            <w:r>
              <w:rPr>
                <w:rFonts w:hint="eastAsia" w:ascii="仿宋_GB2312"/>
                <w:color w:val="000000" w:themeColor="text1"/>
                <w:sz w:val="21"/>
                <w:szCs w:val="21"/>
                <w:lang w:val="en-US" w:eastAsia="zh-CN"/>
                <w14:textFill>
                  <w14:solidFill>
                    <w14:schemeClr w14:val="tx1"/>
                  </w14:solidFill>
                </w14:textFill>
              </w:rPr>
              <w:t>1</w:t>
            </w:r>
            <w:r>
              <w:rPr>
                <w:rFonts w:hint="eastAsia" w:ascii="仿宋_GB2312"/>
                <w:color w:val="000000" w:themeColor="text1"/>
                <w:sz w:val="21"/>
                <w:szCs w:val="21"/>
                <w14:textFill>
                  <w14:solidFill>
                    <w14:schemeClr w14:val="tx1"/>
                  </w14:solidFill>
                </w14:textFill>
              </w:rPr>
              <w:t>采</w:t>
            </w:r>
            <w:r>
              <w:rPr>
                <w:rFonts w:hint="eastAsia" w:ascii="仿宋_GB2312" w:cs="Times New Roman"/>
                <w:color w:val="000000" w:themeColor="text1"/>
                <w:sz w:val="21"/>
                <w:szCs w:val="21"/>
                <w:lang w:eastAsia="zh-CN"/>
                <w14:textFill>
                  <w14:solidFill>
                    <w14:schemeClr w14:val="tx1"/>
                  </w14:solidFill>
                </w14:textFill>
              </w:rPr>
              <w:t>煤工作面破碎机设隔声罩；转载机设防振隔噪材料；</w:t>
            </w:r>
          </w:p>
          <w:p>
            <w:pPr>
              <w:pStyle w:val="54"/>
              <w:keepNext w:val="0"/>
              <w:keepLines w:val="0"/>
              <w:pageBreakBefore w:val="0"/>
              <w:widowControl/>
              <w:kinsoku/>
              <w:wordWrap/>
              <w:overflowPunct/>
              <w:topLinePunct w:val="0"/>
              <w:autoSpaceDE/>
              <w:autoSpaceDN/>
              <w:bidi w:val="0"/>
              <w:adjustRightInd/>
              <w:snapToGrid/>
              <w:spacing w:line="240" w:lineRule="auto"/>
              <w:ind w:left="0" w:leftChars="0" w:firstLine="0" w:firstLineChars="0"/>
              <w:textAlignment w:val="auto"/>
              <w:rPr>
                <w:rFonts w:hint="eastAsia" w:ascii="仿宋_GB2312" w:cs="Times New Roman"/>
                <w:color w:val="000000" w:themeColor="text1"/>
                <w:sz w:val="21"/>
                <w:szCs w:val="21"/>
                <w:lang w:eastAsia="zh-CN"/>
                <w14:textFill>
                  <w14:solidFill>
                    <w14:schemeClr w14:val="tx1"/>
                  </w14:solidFill>
                </w14:textFill>
              </w:rPr>
            </w:pPr>
            <w:r>
              <w:rPr>
                <w:rFonts w:hint="eastAsia" w:ascii="仿宋_GB2312" w:cs="Times New Roman"/>
                <w:color w:val="000000" w:themeColor="text1"/>
                <w:sz w:val="21"/>
                <w:szCs w:val="21"/>
                <w:lang w:eastAsia="zh-CN"/>
                <w14:textFill>
                  <w14:solidFill>
                    <w14:schemeClr w14:val="tx1"/>
                  </w14:solidFill>
                </w14:textFill>
              </w:rPr>
              <w:t>2水泵房</w:t>
            </w:r>
            <w:r>
              <w:rPr>
                <w:rFonts w:hint="eastAsia" w:ascii="仿宋_GB2312" w:cs="Times New Roman"/>
                <w:color w:val="000000" w:themeColor="text1"/>
                <w:sz w:val="21"/>
                <w:szCs w:val="21"/>
                <w:lang w:val="en-US" w:eastAsia="zh-CN"/>
                <w14:textFill>
                  <w14:solidFill>
                    <w14:schemeClr w14:val="tx1"/>
                  </w14:solidFill>
                </w14:textFill>
              </w:rPr>
              <w:t>水泵及电机底部设隔振基础</w:t>
            </w:r>
            <w:r>
              <w:rPr>
                <w:rFonts w:hint="eastAsia" w:ascii="仿宋_GB2312" w:cs="Times New Roman"/>
                <w:color w:val="000000" w:themeColor="text1"/>
                <w:sz w:val="21"/>
                <w:szCs w:val="21"/>
                <w:lang w:eastAsia="zh-CN"/>
                <w14:textFill>
                  <w14:solidFill>
                    <w14:schemeClr w14:val="tx1"/>
                  </w14:solidFill>
                </w14:textFill>
              </w:rPr>
              <w:t>；</w:t>
            </w:r>
          </w:p>
          <w:p>
            <w:pPr>
              <w:pStyle w:val="54"/>
              <w:keepNext w:val="0"/>
              <w:keepLines w:val="0"/>
              <w:pageBreakBefore w:val="0"/>
              <w:widowControl/>
              <w:kinsoku/>
              <w:wordWrap/>
              <w:overflowPunct/>
              <w:topLinePunct w:val="0"/>
              <w:autoSpaceDE/>
              <w:autoSpaceDN/>
              <w:bidi w:val="0"/>
              <w:adjustRightInd/>
              <w:snapToGrid/>
              <w:spacing w:line="240" w:lineRule="auto"/>
              <w:ind w:left="0" w:leftChars="0" w:firstLine="0" w:firstLineChars="0"/>
              <w:textAlignment w:val="auto"/>
              <w:rPr>
                <w:rFonts w:hint="eastAsia" w:ascii="仿宋_GB2312" w:cs="Times New Roman"/>
                <w:color w:val="000000" w:themeColor="text1"/>
                <w:sz w:val="21"/>
                <w:szCs w:val="21"/>
                <w:lang w:eastAsia="zh-CN"/>
                <w14:textFill>
                  <w14:solidFill>
                    <w14:schemeClr w14:val="tx1"/>
                  </w14:solidFill>
                </w14:textFill>
              </w:rPr>
            </w:pPr>
            <w:r>
              <w:rPr>
                <w:rFonts w:hint="eastAsia" w:ascii="仿宋_GB2312" w:cs="Times New Roman"/>
                <w:color w:val="000000" w:themeColor="text1"/>
                <w:sz w:val="21"/>
                <w:szCs w:val="21"/>
                <w:lang w:val="en-US" w:eastAsia="zh-CN"/>
                <w14:textFill>
                  <w14:solidFill>
                    <w14:schemeClr w14:val="tx1"/>
                  </w14:solidFill>
                </w14:textFill>
              </w:rPr>
              <w:t>3</w:t>
            </w:r>
            <w:r>
              <w:rPr>
                <w:rFonts w:hint="eastAsia" w:ascii="仿宋_GB2312" w:cs="Times New Roman"/>
                <w:color w:val="000000" w:themeColor="text1"/>
                <w:sz w:val="21"/>
                <w:szCs w:val="21"/>
                <w:lang w:eastAsia="zh-CN"/>
                <w14:textFill>
                  <w14:solidFill>
                    <w14:schemeClr w14:val="tx1"/>
                  </w14:solidFill>
                </w14:textFill>
              </w:rPr>
              <w:t>选用低噪声设备；</w:t>
            </w:r>
          </w:p>
          <w:p>
            <w:pPr>
              <w:pStyle w:val="54"/>
              <w:keepNext w:val="0"/>
              <w:keepLines w:val="0"/>
              <w:pageBreakBefore w:val="0"/>
              <w:widowControl/>
              <w:kinsoku/>
              <w:wordWrap/>
              <w:overflowPunct/>
              <w:topLinePunct w:val="0"/>
              <w:autoSpaceDE/>
              <w:autoSpaceDN/>
              <w:bidi w:val="0"/>
              <w:adjustRightInd/>
              <w:snapToGrid/>
              <w:spacing w:line="240" w:lineRule="auto"/>
              <w:ind w:left="0" w:leftChars="0" w:firstLine="0" w:firstLineChars="0"/>
              <w:textAlignment w:val="auto"/>
              <w:rPr>
                <w:rFonts w:hint="eastAsia" w:ascii="仿宋_GB2312" w:eastAsia="仿宋_GB2312"/>
                <w:szCs w:val="21"/>
              </w:rPr>
            </w:pPr>
            <w:r>
              <w:rPr>
                <w:rFonts w:hint="eastAsia" w:ascii="仿宋_GB2312" w:cs="Times New Roman"/>
                <w:color w:val="000000" w:themeColor="text1"/>
                <w:sz w:val="21"/>
                <w:szCs w:val="21"/>
                <w:lang w:val="en-US" w:eastAsia="zh-CN"/>
                <w14:textFill>
                  <w14:solidFill>
                    <w14:schemeClr w14:val="tx1"/>
                  </w14:solidFill>
                </w14:textFill>
              </w:rPr>
              <w:t>4为接触噪声强度较高的工人（泵工、通风及司机等）配备防噪耳塞；</w:t>
            </w:r>
          </w:p>
        </w:tc>
        <w:tc>
          <w:tcPr>
            <w:tcW w:w="1204" w:type="dxa"/>
            <w:vAlign w:val="center"/>
          </w:tcPr>
          <w:p>
            <w:pPr>
              <w:jc w:val="center"/>
              <w:rPr>
                <w:rFonts w:hint="eastAsia"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可比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815" w:type="dxa"/>
            <w:vAlign w:val="center"/>
          </w:tcPr>
          <w:p>
            <w:pPr>
              <w:spacing w:line="300" w:lineRule="exact"/>
              <w:jc w:val="center"/>
              <w:rPr>
                <w:rFonts w:hint="eastAsia" w:ascii="仿宋_GB2312" w:eastAsia="仿宋_GB2312"/>
                <w:szCs w:val="21"/>
              </w:rPr>
            </w:pPr>
            <w:r>
              <w:rPr>
                <w:rFonts w:hint="eastAsia" w:ascii="仿宋_GB2312" w:eastAsia="仿宋_GB2312"/>
                <w:szCs w:val="21"/>
              </w:rPr>
              <w:t>8</w:t>
            </w:r>
          </w:p>
        </w:tc>
        <w:tc>
          <w:tcPr>
            <w:tcW w:w="2272" w:type="dxa"/>
            <w:gridSpan w:val="3"/>
            <w:vAlign w:val="center"/>
          </w:tcPr>
          <w:p>
            <w:pPr>
              <w:spacing w:line="300" w:lineRule="exact"/>
              <w:jc w:val="center"/>
              <w:rPr>
                <w:rFonts w:hint="eastAsia" w:ascii="仿宋_GB2312" w:eastAsia="仿宋_GB2312"/>
                <w:color w:val="000000" w:themeColor="text1"/>
                <w:szCs w:val="21"/>
                <w14:textFill>
                  <w14:solidFill>
                    <w14:schemeClr w14:val="tx1"/>
                  </w14:solidFill>
                </w14:textFill>
              </w:rPr>
            </w:pPr>
            <w:r>
              <w:rPr>
                <w:rFonts w:hint="eastAsia" w:ascii="仿宋_GB2312" w:hAnsi="仿宋" w:eastAsia="仿宋_GB2312"/>
                <w:szCs w:val="21"/>
              </w:rPr>
              <w:t>职业病危害因素</w:t>
            </w:r>
          </w:p>
        </w:tc>
        <w:tc>
          <w:tcPr>
            <w:tcW w:w="4736" w:type="dxa"/>
            <w:vAlign w:val="center"/>
          </w:tcPr>
          <w:p>
            <w:pPr>
              <w:spacing w:line="300" w:lineRule="exact"/>
              <w:rPr>
                <w:rFonts w:hint="eastAsia" w:ascii="仿宋_GB2312" w:eastAsia="仿宋_GB2312"/>
                <w:szCs w:val="21"/>
                <w:lang w:eastAsia="zh-CN"/>
              </w:rPr>
            </w:pPr>
            <w:r>
              <w:rPr>
                <w:rFonts w:hint="eastAsia" w:ascii="仿宋_GB2312" w:eastAsia="仿宋_GB2312"/>
                <w:szCs w:val="21"/>
              </w:rPr>
              <w:t>煤尘、矽尘、水泥尘、石灰石粉尘、其他粉尘、一氧化碳、硫化氢、二氧化硫、</w:t>
            </w:r>
            <w:r>
              <w:rPr>
                <w:rFonts w:hint="eastAsia" w:ascii="仿宋_GB2312" w:eastAsia="仿宋_GB2312"/>
                <w:szCs w:val="21"/>
                <w:lang w:eastAsia="zh-CN"/>
              </w:rPr>
              <w:t>二氧化氮、</w:t>
            </w:r>
            <w:r>
              <w:rPr>
                <w:rFonts w:hint="eastAsia" w:ascii="仿宋_GB2312" w:eastAsia="仿宋_GB2312"/>
                <w:szCs w:val="21"/>
              </w:rPr>
              <w:t>甲烷、噪声、振动、</w:t>
            </w:r>
            <w:r>
              <w:rPr>
                <w:rFonts w:hint="eastAsia" w:ascii="仿宋_GB2312" w:eastAsia="仿宋_GB2312"/>
                <w:szCs w:val="21"/>
                <w:lang w:eastAsia="zh-CN"/>
              </w:rPr>
              <w:t>工频电磁场</w:t>
            </w:r>
          </w:p>
        </w:tc>
        <w:tc>
          <w:tcPr>
            <w:tcW w:w="4713" w:type="dxa"/>
            <w:vAlign w:val="center"/>
          </w:tcPr>
          <w:p>
            <w:pPr>
              <w:spacing w:line="300" w:lineRule="exact"/>
              <w:rPr>
                <w:rFonts w:hint="eastAsia" w:ascii="仿宋_GB2312" w:eastAsia="仿宋_GB2312"/>
                <w:color w:val="000000" w:themeColor="text1"/>
                <w:szCs w:val="21"/>
                <w:lang w:eastAsia="zh-CN"/>
                <w14:textFill>
                  <w14:solidFill>
                    <w14:schemeClr w14:val="tx1"/>
                  </w14:solidFill>
                </w14:textFill>
              </w:rPr>
            </w:pPr>
            <w:r>
              <w:rPr>
                <w:rFonts w:hint="eastAsia" w:ascii="仿宋_GB2312" w:eastAsia="仿宋_GB2312"/>
                <w:szCs w:val="21"/>
              </w:rPr>
              <w:t>煤尘、矽尘、水泥尘、石灰石粉尘、其他粉尘、一氧化碳、硫化氢、二氧化硫、</w:t>
            </w:r>
            <w:r>
              <w:rPr>
                <w:rFonts w:hint="eastAsia" w:ascii="仿宋_GB2312" w:eastAsia="仿宋_GB2312"/>
                <w:szCs w:val="21"/>
                <w:lang w:eastAsia="zh-CN"/>
              </w:rPr>
              <w:t>二氧化氮、</w:t>
            </w:r>
            <w:r>
              <w:rPr>
                <w:rFonts w:hint="eastAsia" w:ascii="仿宋_GB2312" w:eastAsia="仿宋_GB2312"/>
                <w:szCs w:val="21"/>
              </w:rPr>
              <w:t>甲烷、噪声、振动、</w:t>
            </w:r>
            <w:r>
              <w:rPr>
                <w:rFonts w:hint="eastAsia" w:ascii="仿宋_GB2312" w:eastAsia="仿宋_GB2312"/>
                <w:szCs w:val="21"/>
                <w:lang w:eastAsia="zh-CN"/>
              </w:rPr>
              <w:t>工频电磁场</w:t>
            </w:r>
          </w:p>
        </w:tc>
        <w:tc>
          <w:tcPr>
            <w:tcW w:w="1204" w:type="dxa"/>
            <w:vAlign w:val="center"/>
          </w:tcPr>
          <w:p>
            <w:pPr>
              <w:jc w:val="center"/>
              <w:rPr>
                <w:rFonts w:hint="eastAsia" w:ascii="仿宋_GB2312" w:eastAsia="仿宋_GB2312"/>
                <w:color w:val="000000" w:themeColor="text1"/>
                <w:szCs w:val="21"/>
                <w14:textFill>
                  <w14:solidFill>
                    <w14:schemeClr w14:val="tx1"/>
                  </w14:solidFill>
                </w14:textFill>
              </w:rPr>
            </w:pPr>
            <w:r>
              <w:rPr>
                <w:rFonts w:hint="eastAsia" w:ascii="仿宋_GB2312" w:eastAsia="仿宋_GB2312"/>
                <w:szCs w:val="21"/>
              </w:rPr>
              <w:t>可比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815" w:type="dxa"/>
            <w:vAlign w:val="center"/>
          </w:tcPr>
          <w:p>
            <w:pPr>
              <w:spacing w:line="300" w:lineRule="exact"/>
              <w:jc w:val="center"/>
              <w:rPr>
                <w:rFonts w:hint="eastAsia" w:ascii="仿宋_GB2312" w:eastAsia="仿宋_GB2312"/>
                <w:szCs w:val="21"/>
              </w:rPr>
            </w:pPr>
            <w:r>
              <w:rPr>
                <w:rFonts w:hint="eastAsia" w:ascii="仿宋_GB2312" w:eastAsia="仿宋_GB2312"/>
                <w:szCs w:val="21"/>
              </w:rPr>
              <w:t>9</w:t>
            </w:r>
          </w:p>
        </w:tc>
        <w:tc>
          <w:tcPr>
            <w:tcW w:w="2272" w:type="dxa"/>
            <w:gridSpan w:val="3"/>
            <w:vAlign w:val="center"/>
          </w:tcPr>
          <w:p>
            <w:pPr>
              <w:spacing w:line="300" w:lineRule="exact"/>
              <w:jc w:val="center"/>
              <w:rPr>
                <w:rFonts w:hint="eastAsia" w:ascii="仿宋_GB2312" w:eastAsia="仿宋_GB2312"/>
                <w:color w:val="000000" w:themeColor="text1"/>
                <w:szCs w:val="21"/>
                <w14:textFill>
                  <w14:solidFill>
                    <w14:schemeClr w14:val="tx1"/>
                  </w14:solidFill>
                </w14:textFill>
              </w:rPr>
            </w:pPr>
            <w:r>
              <w:rPr>
                <w:rFonts w:hint="eastAsia" w:ascii="仿宋_GB2312" w:eastAsia="仿宋_GB2312"/>
                <w:szCs w:val="21"/>
              </w:rPr>
              <w:t>职业卫生管理</w:t>
            </w:r>
          </w:p>
        </w:tc>
        <w:tc>
          <w:tcPr>
            <w:tcW w:w="4736" w:type="dxa"/>
            <w:vAlign w:val="center"/>
          </w:tcPr>
          <w:p>
            <w:pPr>
              <w:spacing w:line="300" w:lineRule="exact"/>
              <w:rPr>
                <w:rFonts w:hint="eastAsia" w:ascii="仿宋_GB2312" w:eastAsia="仿宋_GB2312"/>
                <w:szCs w:val="21"/>
              </w:rPr>
            </w:pPr>
            <w:r>
              <w:rPr>
                <w:rFonts w:hint="eastAsia" w:ascii="仿宋_GB2312" w:hAnsi="Times New Roman" w:eastAsia="仿宋_GB2312"/>
                <w:color w:val="000000" w:themeColor="text1"/>
                <w:szCs w:val="21"/>
                <w:lang w:eastAsia="zh-CN"/>
                <w14:textFill>
                  <w14:solidFill>
                    <w14:schemeClr w14:val="tx1"/>
                  </w14:solidFill>
                </w14:textFill>
              </w:rPr>
              <w:t>初步设计未提及</w:t>
            </w:r>
          </w:p>
        </w:tc>
        <w:tc>
          <w:tcPr>
            <w:tcW w:w="4713" w:type="dxa"/>
            <w:vAlign w:val="center"/>
          </w:tcPr>
          <w:p>
            <w:pPr>
              <w:spacing w:line="300" w:lineRule="exact"/>
              <w:jc w:val="center"/>
              <w:rPr>
                <w:rFonts w:hint="eastAsia" w:ascii="仿宋_GB2312" w:eastAsia="仿宋_GB2312"/>
                <w:color w:val="000000" w:themeColor="text1"/>
                <w:szCs w:val="21"/>
                <w:lang w:eastAsia="zh-CN"/>
                <w14:textFill>
                  <w14:solidFill>
                    <w14:schemeClr w14:val="tx1"/>
                  </w14:solidFill>
                </w14:textFill>
              </w:rPr>
            </w:pPr>
            <w:r>
              <w:rPr>
                <w:rFonts w:hint="eastAsia" w:ascii="仿宋_GB2312" w:hAnsi="Times New Roman" w:eastAsia="仿宋_GB2312"/>
                <w:szCs w:val="21"/>
              </w:rPr>
              <w:t>成立了职业病防治领导机构和管理机构，配备了职业卫生专职管理人员负责职业病危害防治工作，建立了职业卫生管理制度，设有职业卫生专项经费等</w:t>
            </w:r>
            <w:r>
              <w:rPr>
                <w:rFonts w:hint="eastAsia" w:ascii="仿宋_GB2312" w:hAnsi="Times New Roman" w:eastAsia="仿宋_GB2312"/>
                <w:szCs w:val="21"/>
                <w:lang w:eastAsia="zh-CN"/>
              </w:rPr>
              <w:t>。</w:t>
            </w:r>
          </w:p>
        </w:tc>
        <w:tc>
          <w:tcPr>
            <w:tcW w:w="1204" w:type="dxa"/>
            <w:vAlign w:val="center"/>
          </w:tcPr>
          <w:p>
            <w:pPr>
              <w:jc w:val="center"/>
              <w:rPr>
                <w:rFonts w:hint="eastAsia" w:ascii="仿宋_GB2312" w:eastAsia="仿宋_GB2312"/>
                <w:color w:val="000000" w:themeColor="text1"/>
                <w:szCs w:val="21"/>
                <w14:textFill>
                  <w14:solidFill>
                    <w14:schemeClr w14:val="tx1"/>
                  </w14:solidFill>
                </w14:textFill>
              </w:rPr>
            </w:pPr>
            <w:r>
              <w:rPr>
                <w:rFonts w:hint="eastAsia" w:ascii="仿宋_GB2312" w:eastAsia="仿宋_GB2312"/>
                <w:szCs w:val="21"/>
                <w:lang w:eastAsia="zh-CN"/>
              </w:rPr>
              <w:t>不</w:t>
            </w:r>
            <w:r>
              <w:rPr>
                <w:rFonts w:hint="eastAsia" w:ascii="仿宋_GB2312" w:eastAsia="仿宋_GB2312"/>
                <w:szCs w:val="21"/>
              </w:rPr>
              <w:t>可比</w:t>
            </w:r>
          </w:p>
        </w:tc>
      </w:tr>
    </w:tbl>
    <w:p>
      <w:pPr>
        <w:ind w:firstLine="560" w:firstLineChars="200"/>
        <w:rPr>
          <w:rFonts w:ascii="Times New Roman" w:hAnsi="Times New Roman" w:eastAsia="仿宋_GB2312"/>
          <w:kern w:val="0"/>
          <w:sz w:val="28"/>
          <w:szCs w:val="24"/>
        </w:rPr>
      </w:pPr>
      <w:r>
        <w:rPr>
          <w:rFonts w:ascii="Times New Roman" w:hAnsi="Times New Roman" w:eastAsia="仿宋_GB2312"/>
          <w:kern w:val="0"/>
          <w:sz w:val="28"/>
          <w:szCs w:val="24"/>
        </w:rPr>
        <w:t>根据以上对比分析，类比</w:t>
      </w:r>
      <w:r>
        <w:rPr>
          <w:rFonts w:hint="eastAsia" w:ascii="Times New Roman" w:hAnsi="Times New Roman" w:eastAsia="仿宋_GB2312"/>
          <w:kern w:val="0"/>
          <w:sz w:val="28"/>
          <w:szCs w:val="24"/>
        </w:rPr>
        <w:t>企业</w:t>
      </w:r>
      <w:r>
        <w:rPr>
          <w:rFonts w:ascii="Times New Roman" w:hAnsi="Times New Roman" w:eastAsia="仿宋_GB2312"/>
          <w:kern w:val="0"/>
          <w:sz w:val="28"/>
          <w:szCs w:val="24"/>
        </w:rPr>
        <w:t>的自然环境、规模、生产工艺、生产设备、职业病防护措施及管理水平等与</w:t>
      </w:r>
      <w:r>
        <w:rPr>
          <w:rFonts w:hint="eastAsia" w:ascii="Times New Roman" w:hAnsi="Times New Roman" w:eastAsia="仿宋_GB2312"/>
          <w:kern w:val="0"/>
          <w:sz w:val="28"/>
          <w:szCs w:val="24"/>
        </w:rPr>
        <w:t>本</w:t>
      </w:r>
      <w:r>
        <w:rPr>
          <w:rFonts w:ascii="Times New Roman" w:hAnsi="Times New Roman" w:eastAsia="仿宋_GB2312"/>
          <w:kern w:val="0"/>
          <w:sz w:val="28"/>
          <w:szCs w:val="24"/>
        </w:rPr>
        <w:t>项目基本相似，具有可比性。</w:t>
      </w:r>
    </w:p>
    <w:p>
      <w:pPr>
        <w:pStyle w:val="4"/>
        <w:spacing w:before="0" w:after="0" w:line="480" w:lineRule="exact"/>
        <w:rPr>
          <w:rFonts w:ascii="仿宋_GB2312" w:hAnsi="仿宋_GB2312" w:cs="仿宋_GB2312"/>
        </w:rPr>
      </w:pPr>
      <w:bookmarkStart w:id="323" w:name="_Toc439335475"/>
      <w:bookmarkStart w:id="324" w:name="_Toc2839"/>
      <w:bookmarkStart w:id="325" w:name="_Toc485366871"/>
      <w:bookmarkStart w:id="326" w:name="_Toc31857"/>
      <w:r>
        <w:rPr>
          <w:rFonts w:hint="eastAsia" w:ascii="仿宋_GB2312" w:hAnsi="仿宋_GB2312" w:cs="仿宋_GB2312"/>
        </w:rPr>
        <w:t>4.2 类比企业职业卫生调查</w:t>
      </w:r>
      <w:bookmarkEnd w:id="323"/>
      <w:bookmarkEnd w:id="324"/>
      <w:bookmarkEnd w:id="325"/>
      <w:bookmarkEnd w:id="326"/>
    </w:p>
    <w:p>
      <w:pPr>
        <w:spacing w:line="480" w:lineRule="exact"/>
        <w:ind w:firstLine="560" w:firstLineChars="200"/>
        <w:rPr>
          <w:rFonts w:hint="eastAsia" w:ascii="仿宋_GB2312" w:hAnsi="仿宋_GB2312" w:eastAsia="仿宋_GB2312" w:cs="仿宋_GB2312"/>
          <w:sz w:val="28"/>
          <w:szCs w:val="28"/>
        </w:rPr>
      </w:pPr>
      <w:bookmarkStart w:id="327" w:name="_Toc1540"/>
      <w:bookmarkStart w:id="328" w:name="_Toc19273"/>
      <w:r>
        <w:rPr>
          <w:rFonts w:hint="eastAsia" w:ascii="仿宋_GB2312" w:hAnsi="仿宋_GB2312" w:eastAsia="仿宋_GB2312" w:cs="仿宋_GB2312"/>
          <w:sz w:val="28"/>
          <w:szCs w:val="28"/>
        </w:rPr>
        <w:t>类比企业职业卫生调查内容来自</w:t>
      </w:r>
      <w:r>
        <w:rPr>
          <w:rFonts w:hint="eastAsia" w:ascii="仿宋_GB2312" w:hAnsi="仿宋_GB2312" w:eastAsia="仿宋_GB2312" w:cs="仿宋_GB2312"/>
          <w:sz w:val="28"/>
          <w:szCs w:val="28"/>
          <w:lang w:eastAsia="zh-CN"/>
        </w:rPr>
        <w:t>山西公信安全技术有限公司</w:t>
      </w:r>
      <w:r>
        <w:rPr>
          <w:rFonts w:hint="eastAsia" w:ascii="仿宋_GB2312" w:hAnsi="仿宋_GB2312" w:eastAsia="仿宋_GB2312" w:cs="仿宋_GB2312"/>
          <w:sz w:val="28"/>
          <w:szCs w:val="28"/>
        </w:rPr>
        <w:t>编制的类比企业现状评价报告（报告编号：[2018]晋煤职卫ZWXP-01</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w:t>
      </w:r>
      <w:bookmarkEnd w:id="327"/>
      <w:bookmarkEnd w:id="328"/>
    </w:p>
    <w:p>
      <w:pPr>
        <w:spacing w:line="480" w:lineRule="exact"/>
        <w:rPr>
          <w:rFonts w:ascii="仿宋_GB2312" w:hAnsi="仿宋" w:eastAsia="仿宋_GB2312"/>
          <w:sz w:val="28"/>
          <w:szCs w:val="28"/>
        </w:rPr>
      </w:pPr>
      <w:r>
        <w:rPr>
          <w:rFonts w:hint="eastAsia" w:ascii="仿宋_GB2312" w:hAnsi="仿宋" w:eastAsia="仿宋_GB2312" w:cs="仿宋_GB2312"/>
          <w:sz w:val="28"/>
          <w:szCs w:val="28"/>
        </w:rPr>
        <w:t>4</w:t>
      </w:r>
      <w:r>
        <w:rPr>
          <w:rFonts w:ascii="仿宋_GB2312" w:hAnsi="仿宋" w:eastAsia="仿宋_GB2312" w:cs="仿宋_GB2312"/>
          <w:sz w:val="28"/>
          <w:szCs w:val="28"/>
        </w:rPr>
        <w:t>.2.1</w:t>
      </w:r>
      <w:r>
        <w:rPr>
          <w:rFonts w:hint="eastAsia" w:ascii="仿宋_GB2312" w:hAnsi="仿宋" w:eastAsia="仿宋_GB2312" w:cs="仿宋_GB2312"/>
          <w:sz w:val="28"/>
          <w:szCs w:val="28"/>
        </w:rPr>
        <w:t>职业卫生基本情况调查</w:t>
      </w:r>
    </w:p>
    <w:p>
      <w:pPr>
        <w:pStyle w:val="84"/>
        <w:rPr>
          <w:rFonts w:hint="eastAsia"/>
          <w:color w:val="auto"/>
        </w:rPr>
      </w:pPr>
      <w:r>
        <w:rPr>
          <w:rFonts w:hint="eastAsia" w:ascii="仿宋_GB2312" w:eastAsia="仿宋_GB2312" w:cs="仿宋_GB2312"/>
          <w:sz w:val="28"/>
          <w:szCs w:val="28"/>
        </w:rPr>
        <w:t>类比企业</w:t>
      </w:r>
      <w:r>
        <w:rPr>
          <w:rFonts w:hint="eastAsia"/>
          <w:color w:val="auto"/>
        </w:rPr>
        <w:t>职业病防治管理工作由矿长负责，为该矿的职业危害防治第一责任人，对该矿的职业病防治工作负全面责任。</w:t>
      </w:r>
    </w:p>
    <w:p>
      <w:pPr>
        <w:pStyle w:val="84"/>
        <w:rPr>
          <w:rFonts w:hint="eastAsia"/>
          <w:color w:val="auto"/>
        </w:rPr>
      </w:pPr>
      <w:r>
        <w:rPr>
          <w:rFonts w:hint="eastAsia"/>
          <w:color w:val="auto"/>
        </w:rPr>
        <w:t>主要进行职业病防治的管理，组织实施职业健康体检及健康监护档案的管理工作。</w:t>
      </w:r>
    </w:p>
    <w:p>
      <w:pPr>
        <w:pStyle w:val="84"/>
        <w:rPr>
          <w:rFonts w:ascii="仿宋_GB2312" w:hAnsi="仿宋" w:eastAsia="仿宋_GB2312" w:cs="仿宋_GB2312"/>
          <w:sz w:val="28"/>
          <w:szCs w:val="28"/>
        </w:rPr>
      </w:pPr>
      <w:r>
        <w:rPr>
          <w:rFonts w:hint="eastAsia"/>
          <w:color w:val="auto"/>
        </w:rPr>
        <w:t>成立有职业病防治领导组，由矿长任组长，设置有组长、副组长及成员。领导组下设办公室，设在职业卫生科，配备5名专职职业卫生专业人员，负责本矿井的职业病防治、组织劳动者职业健康体检和职业档案管理工作。</w:t>
      </w:r>
    </w:p>
    <w:p>
      <w:pPr>
        <w:tabs>
          <w:tab w:val="left" w:pos="5148"/>
        </w:tabs>
        <w:spacing w:line="480" w:lineRule="exact"/>
        <w:jc w:val="left"/>
        <w:rPr>
          <w:rFonts w:ascii="仿宋_GB2312" w:hAnsi="仿宋" w:eastAsia="仿宋_GB2312" w:cs="仿宋_GB2312"/>
          <w:sz w:val="28"/>
          <w:szCs w:val="28"/>
        </w:rPr>
      </w:pPr>
      <w:r>
        <w:rPr>
          <w:rFonts w:hint="eastAsia" w:ascii="仿宋_GB2312" w:hAnsi="仿宋" w:eastAsia="仿宋_GB2312" w:cs="仿宋_GB2312"/>
          <w:sz w:val="28"/>
          <w:szCs w:val="28"/>
        </w:rPr>
        <w:t>4</w:t>
      </w:r>
      <w:r>
        <w:rPr>
          <w:rFonts w:ascii="仿宋_GB2312" w:hAnsi="仿宋" w:eastAsia="仿宋_GB2312" w:cs="仿宋_GB2312"/>
          <w:sz w:val="28"/>
          <w:szCs w:val="28"/>
        </w:rPr>
        <w:t>.2.</w:t>
      </w:r>
      <w:r>
        <w:rPr>
          <w:rFonts w:hint="eastAsia" w:ascii="仿宋_GB2312" w:hAnsi="仿宋" w:eastAsia="仿宋_GB2312" w:cs="仿宋_GB2312"/>
          <w:sz w:val="28"/>
          <w:szCs w:val="28"/>
        </w:rPr>
        <w:t>2类比企业职业病危害因素分布</w:t>
      </w:r>
    </w:p>
    <w:p>
      <w:pPr>
        <w:tabs>
          <w:tab w:val="left" w:pos="5148"/>
        </w:tabs>
        <w:spacing w:line="480" w:lineRule="exact"/>
        <w:ind w:firstLine="560" w:firstLineChars="200"/>
        <w:jc w:val="left"/>
      </w:pPr>
      <w:r>
        <w:rPr>
          <w:rFonts w:hint="eastAsia" w:ascii="仿宋_GB2312" w:hAnsi="仿宋" w:eastAsia="仿宋_GB2312" w:cs="仿宋_GB2312"/>
          <w:sz w:val="28"/>
          <w:szCs w:val="28"/>
        </w:rPr>
        <w:t>类比企业职业病危害因素分析见表4-2。</w:t>
      </w:r>
    </w:p>
    <w:p>
      <w:pPr>
        <w:spacing w:line="480" w:lineRule="exact"/>
        <w:jc w:val="center"/>
        <w:rPr>
          <w:rFonts w:hint="eastAsia"/>
        </w:rPr>
      </w:pPr>
      <w:r>
        <w:rPr>
          <w:rFonts w:hint="eastAsia" w:ascii="仿宋_GB2312" w:hAnsi="仿宋_GB2312" w:eastAsia="仿宋_GB2312" w:cs="仿宋_GB2312"/>
          <w:b/>
          <w:sz w:val="24"/>
          <w:szCs w:val="24"/>
        </w:rPr>
        <w:t>表4-2       类比企业生产工艺过程职业病危害因素分析</w:t>
      </w:r>
    </w:p>
    <w:tbl>
      <w:tblPr>
        <w:tblStyle w:val="43"/>
        <w:tblW w:w="136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1104"/>
        <w:gridCol w:w="1145"/>
        <w:gridCol w:w="1800"/>
        <w:gridCol w:w="2281"/>
        <w:gridCol w:w="2252"/>
        <w:gridCol w:w="1088"/>
        <w:gridCol w:w="1534"/>
        <w:gridCol w:w="1116"/>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576" w:type="dxa"/>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序号</w:t>
            </w:r>
          </w:p>
        </w:tc>
        <w:tc>
          <w:tcPr>
            <w:tcW w:w="1104" w:type="dxa"/>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评价单元</w:t>
            </w:r>
          </w:p>
        </w:tc>
        <w:tc>
          <w:tcPr>
            <w:tcW w:w="1145" w:type="dxa"/>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工作场所</w:t>
            </w:r>
          </w:p>
        </w:tc>
        <w:tc>
          <w:tcPr>
            <w:tcW w:w="1800" w:type="dxa"/>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岗位/工种</w:t>
            </w:r>
          </w:p>
        </w:tc>
        <w:tc>
          <w:tcPr>
            <w:tcW w:w="2281" w:type="dxa"/>
            <w:vAlign w:val="center"/>
          </w:tcPr>
          <w:p>
            <w:pPr>
              <w:jc w:val="center"/>
              <w:rPr>
                <w:rFonts w:hint="eastAsia" w:ascii="仿宋_GB2312" w:hAnsi="仿宋_GB2312" w:eastAsia="仿宋_GB2312" w:cs="仿宋_GB2312"/>
                <w:b/>
                <w:szCs w:val="21"/>
                <w:lang w:eastAsia="zh-CN"/>
              </w:rPr>
            </w:pPr>
            <w:r>
              <w:rPr>
                <w:rFonts w:hint="eastAsia" w:ascii="仿宋_GB2312" w:hAnsi="仿宋_GB2312" w:eastAsia="仿宋_GB2312" w:cs="仿宋_GB2312"/>
                <w:b/>
                <w:szCs w:val="21"/>
                <w:lang w:eastAsia="zh-CN"/>
              </w:rPr>
              <w:t>主要工作地点</w:t>
            </w:r>
          </w:p>
        </w:tc>
        <w:tc>
          <w:tcPr>
            <w:tcW w:w="2252" w:type="dxa"/>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职业病危害因素名称</w:t>
            </w:r>
          </w:p>
        </w:tc>
        <w:tc>
          <w:tcPr>
            <w:tcW w:w="1088" w:type="dxa"/>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lang w:eastAsia="zh-CN"/>
              </w:rPr>
              <w:t>作业</w:t>
            </w:r>
            <w:r>
              <w:rPr>
                <w:rFonts w:hint="eastAsia" w:ascii="仿宋_GB2312" w:hAnsi="仿宋_GB2312" w:eastAsia="仿宋_GB2312" w:cs="仿宋_GB2312"/>
                <w:b/>
                <w:szCs w:val="21"/>
              </w:rPr>
              <w:t>方式</w:t>
            </w:r>
          </w:p>
        </w:tc>
        <w:tc>
          <w:tcPr>
            <w:tcW w:w="1534" w:type="dxa"/>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接触频度</w:t>
            </w:r>
          </w:p>
        </w:tc>
        <w:tc>
          <w:tcPr>
            <w:tcW w:w="1116" w:type="dxa"/>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接触时间（h/d）</w:t>
            </w:r>
          </w:p>
        </w:tc>
        <w:tc>
          <w:tcPr>
            <w:tcW w:w="734" w:type="dxa"/>
            <w:vAlign w:val="center"/>
          </w:tcPr>
          <w:p>
            <w:pPr>
              <w:jc w:val="center"/>
              <w:rPr>
                <w:rFonts w:hint="eastAsia" w:ascii="仿宋_GB2312" w:hAnsi="仿宋_GB2312" w:eastAsia="仿宋_GB2312" w:cs="仿宋_GB2312"/>
                <w:b/>
                <w:szCs w:val="21"/>
                <w:lang w:eastAsia="zh-CN"/>
              </w:rPr>
            </w:pPr>
            <w:r>
              <w:rPr>
                <w:rFonts w:hint="eastAsia" w:ascii="仿宋_GB2312" w:hAnsi="仿宋_GB2312" w:eastAsia="仿宋_GB2312" w:cs="仿宋_GB2312"/>
                <w:b/>
                <w:szCs w:val="21"/>
                <w:lang w:eastAsia="zh-CN"/>
              </w:rPr>
              <w:t>接触人数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576"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p>
        </w:tc>
        <w:tc>
          <w:tcPr>
            <w:tcW w:w="1104"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井下生产系统</w:t>
            </w:r>
          </w:p>
        </w:tc>
        <w:tc>
          <w:tcPr>
            <w:tcW w:w="1145"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综采工作面</w:t>
            </w:r>
          </w:p>
        </w:tc>
        <w:tc>
          <w:tcPr>
            <w:tcW w:w="1800" w:type="dxa"/>
            <w:vAlign w:val="center"/>
          </w:tcPr>
          <w:p>
            <w:pPr>
              <w:pStyle w:val="534"/>
              <w:spacing w:line="500" w:lineRule="exact"/>
              <w:jc w:val="center"/>
              <w:rPr>
                <w:rFonts w:ascii="仿宋_GB2312" w:hAnsi="仿宋_GB2312" w:eastAsia="仿宋_GB2312" w:cs="仿宋_GB2312"/>
              </w:rPr>
            </w:pPr>
            <w:r>
              <w:rPr>
                <w:rFonts w:hint="eastAsia"/>
                <w:color w:val="000000"/>
              </w:rPr>
              <w:t>采煤机司机</w:t>
            </w:r>
          </w:p>
        </w:tc>
        <w:tc>
          <w:tcPr>
            <w:tcW w:w="2281" w:type="dxa"/>
            <w:vAlign w:val="center"/>
          </w:tcPr>
          <w:p>
            <w:pPr>
              <w:jc w:val="center"/>
              <w:rPr>
                <w:rFonts w:hint="eastAsia" w:ascii="仿宋" w:hAnsi="仿宋" w:eastAsia="仿宋" w:cs="仿宋"/>
                <w:color w:val="000000"/>
                <w:lang w:eastAsia="zh-CN"/>
              </w:rPr>
            </w:pPr>
            <w:r>
              <w:rPr>
                <w:rFonts w:hint="eastAsia" w:ascii="仿宋" w:hAnsi="仿宋" w:eastAsia="仿宋" w:cs="仿宋"/>
                <w:color w:val="000000"/>
                <w:lang w:eastAsia="zh-CN"/>
              </w:rPr>
              <w:t>采煤机司机作业处</w:t>
            </w:r>
          </w:p>
        </w:tc>
        <w:tc>
          <w:tcPr>
            <w:tcW w:w="2252" w:type="dxa"/>
            <w:vMerge w:val="restart"/>
            <w:vAlign w:val="center"/>
          </w:tcPr>
          <w:p>
            <w:pPr>
              <w:jc w:val="center"/>
              <w:rPr>
                <w:rFonts w:hint="eastAsia" w:ascii="仿宋" w:hAnsi="仿宋" w:eastAsia="仿宋" w:cs="仿宋"/>
                <w:color w:val="000000"/>
              </w:rPr>
            </w:pPr>
            <w:r>
              <w:rPr>
                <w:rFonts w:hint="eastAsia" w:ascii="仿宋" w:hAnsi="仿宋" w:eastAsia="仿宋" w:cs="仿宋"/>
                <w:color w:val="000000"/>
              </w:rPr>
              <w:t>煤尘、噪声、一氧化碳、二氧化硫、硫化氢、</w:t>
            </w:r>
          </w:p>
          <w:p>
            <w:pPr>
              <w:jc w:val="center"/>
              <w:rPr>
                <w:rFonts w:ascii="仿宋_GB2312" w:hAnsi="仿宋_GB2312" w:eastAsia="仿宋_GB2312" w:cs="仿宋_GB2312"/>
                <w:kern w:val="0"/>
                <w:szCs w:val="21"/>
              </w:rPr>
            </w:pPr>
            <w:r>
              <w:rPr>
                <w:rFonts w:hint="eastAsia" w:ascii="仿宋" w:hAnsi="仿宋" w:eastAsia="仿宋" w:cs="仿宋"/>
                <w:color w:val="000000"/>
              </w:rPr>
              <w:t>甲烷</w:t>
            </w:r>
          </w:p>
        </w:tc>
        <w:tc>
          <w:tcPr>
            <w:tcW w:w="1088"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持续作业</w:t>
            </w:r>
          </w:p>
        </w:tc>
        <w:tc>
          <w:tcPr>
            <w:tcW w:w="1534"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360min/班</w:t>
            </w:r>
          </w:p>
        </w:tc>
        <w:tc>
          <w:tcPr>
            <w:tcW w:w="1116" w:type="dxa"/>
            <w:vAlign w:val="center"/>
          </w:tcPr>
          <w:p>
            <w:pPr>
              <w:pStyle w:val="101"/>
              <w:jc w:val="center"/>
              <w:rPr>
                <w:rFonts w:hint="eastAsia" w:ascii="仿宋_GB2312" w:hAnsi="仿宋_GB2312" w:eastAsia="仿宋_GB2312" w:cs="仿宋_GB2312"/>
                <w:szCs w:val="21"/>
                <w:lang w:eastAsia="zh-CN"/>
              </w:rPr>
            </w:pPr>
            <w:r>
              <w:rPr>
                <w:rFonts w:hint="eastAsia" w:ascii="仿宋_GB2312" w:hAnsi="仿宋_GB2312" w:cs="仿宋_GB2312"/>
                <w:szCs w:val="21"/>
                <w:lang w:eastAsia="zh-CN"/>
              </w:rPr>
              <w:t>6</w:t>
            </w:r>
          </w:p>
        </w:tc>
        <w:tc>
          <w:tcPr>
            <w:tcW w:w="734" w:type="dxa"/>
            <w:vAlign w:val="center"/>
          </w:tcPr>
          <w:p>
            <w:pPr>
              <w:pStyle w:val="101"/>
              <w:jc w:val="center"/>
              <w:rPr>
                <w:rFonts w:hint="default" w:ascii="仿宋_GB2312" w:hAnsi="仿宋_GB2312" w:cs="仿宋_GB2312"/>
                <w:szCs w:val="21"/>
                <w:lang w:val="en-US" w:eastAsia="zh-CN"/>
              </w:rPr>
            </w:pPr>
            <w:r>
              <w:rPr>
                <w:rFonts w:hint="eastAsia" w:ascii="仿宋_GB2312" w:hAnsi="仿宋_GB2312" w:cs="仿宋_GB2312"/>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576"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1104" w:type="dxa"/>
            <w:vMerge w:val="continue"/>
            <w:vAlign w:val="center"/>
          </w:tcPr>
          <w:p>
            <w:pPr>
              <w:jc w:val="center"/>
              <w:rPr>
                <w:rFonts w:ascii="仿宋_GB2312" w:hAnsi="仿宋_GB2312" w:eastAsia="仿宋_GB2312" w:cs="仿宋_GB2312"/>
                <w:szCs w:val="21"/>
              </w:rPr>
            </w:pPr>
          </w:p>
        </w:tc>
        <w:tc>
          <w:tcPr>
            <w:tcW w:w="1145" w:type="dxa"/>
            <w:vMerge w:val="continue"/>
            <w:vAlign w:val="center"/>
          </w:tcPr>
          <w:p>
            <w:pPr>
              <w:jc w:val="center"/>
              <w:rPr>
                <w:rFonts w:ascii="仿宋_GB2312" w:hAnsi="仿宋_GB2312" w:eastAsia="仿宋_GB2312" w:cs="仿宋_GB2312"/>
                <w:szCs w:val="21"/>
              </w:rPr>
            </w:pPr>
          </w:p>
        </w:tc>
        <w:tc>
          <w:tcPr>
            <w:tcW w:w="1800" w:type="dxa"/>
            <w:vAlign w:val="center"/>
          </w:tcPr>
          <w:p>
            <w:pPr>
              <w:pStyle w:val="534"/>
              <w:spacing w:line="500" w:lineRule="exact"/>
              <w:jc w:val="center"/>
              <w:rPr>
                <w:rFonts w:hint="default" w:ascii="仿宋_GB2312" w:hAnsi="仿宋_GB2312" w:eastAsia="仿宋_GB2312" w:cs="仿宋_GB2312"/>
                <w:lang w:val="en-US" w:eastAsia="zh-CN"/>
              </w:rPr>
            </w:pPr>
            <w:r>
              <w:rPr>
                <w:rFonts w:hint="eastAsia" w:hAnsi="仿宋_GB2312" w:cs="仿宋_GB2312"/>
                <w:lang w:val="en-US" w:eastAsia="zh-CN"/>
              </w:rPr>
              <w:t>移架工</w:t>
            </w:r>
          </w:p>
        </w:tc>
        <w:tc>
          <w:tcPr>
            <w:tcW w:w="2281"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移架作业处</w:t>
            </w:r>
          </w:p>
        </w:tc>
        <w:tc>
          <w:tcPr>
            <w:tcW w:w="2252" w:type="dxa"/>
            <w:vMerge w:val="continue"/>
            <w:vAlign w:val="center"/>
          </w:tcPr>
          <w:p>
            <w:pPr>
              <w:jc w:val="center"/>
              <w:rPr>
                <w:rFonts w:ascii="仿宋_GB2312" w:hAnsi="仿宋_GB2312" w:eastAsia="仿宋_GB2312" w:cs="仿宋_GB2312"/>
                <w:szCs w:val="21"/>
              </w:rPr>
            </w:pPr>
          </w:p>
        </w:tc>
        <w:tc>
          <w:tcPr>
            <w:tcW w:w="1088"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间歇作业</w:t>
            </w:r>
          </w:p>
        </w:tc>
        <w:tc>
          <w:tcPr>
            <w:tcW w:w="15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360min/班</w:t>
            </w:r>
          </w:p>
        </w:tc>
        <w:tc>
          <w:tcPr>
            <w:tcW w:w="1116" w:type="dxa"/>
            <w:vAlign w:val="center"/>
          </w:tcPr>
          <w:p>
            <w:pPr>
              <w:jc w:val="center"/>
              <w:rPr>
                <w:rFonts w:ascii="仿宋_GB2312" w:hAnsi="仿宋_GB2312" w:eastAsia="仿宋_GB2312" w:cs="仿宋_GB2312"/>
                <w:szCs w:val="21"/>
              </w:rPr>
            </w:pPr>
            <w:r>
              <w:rPr>
                <w:rFonts w:hint="eastAsia" w:ascii="仿宋_GB2312" w:hAnsi="仿宋_GB2312" w:cs="仿宋_GB2312"/>
                <w:szCs w:val="21"/>
                <w:lang w:eastAsia="zh-CN"/>
              </w:rPr>
              <w:t>6</w:t>
            </w:r>
          </w:p>
        </w:tc>
        <w:tc>
          <w:tcPr>
            <w:tcW w:w="734" w:type="dxa"/>
            <w:vAlign w:val="center"/>
          </w:tcPr>
          <w:p>
            <w:pPr>
              <w:jc w:val="center"/>
              <w:rPr>
                <w:rFonts w:hint="default" w:ascii="仿宋_GB2312" w:hAnsi="仿宋_GB2312" w:cs="仿宋_GB2312"/>
                <w:szCs w:val="21"/>
                <w:lang w:val="en-US" w:eastAsia="zh-CN"/>
              </w:rPr>
            </w:pPr>
            <w:r>
              <w:rPr>
                <w:rFonts w:hint="eastAsia" w:ascii="仿宋_GB2312" w:hAnsi="仿宋_GB2312" w:cs="仿宋_GB2312"/>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76"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104" w:type="dxa"/>
            <w:vMerge w:val="continue"/>
            <w:vAlign w:val="center"/>
          </w:tcPr>
          <w:p>
            <w:pPr>
              <w:jc w:val="center"/>
              <w:rPr>
                <w:rFonts w:ascii="仿宋_GB2312" w:hAnsi="仿宋_GB2312" w:eastAsia="仿宋_GB2312" w:cs="仿宋_GB2312"/>
                <w:szCs w:val="21"/>
              </w:rPr>
            </w:pPr>
          </w:p>
        </w:tc>
        <w:tc>
          <w:tcPr>
            <w:tcW w:w="1145" w:type="dxa"/>
            <w:vMerge w:val="continue"/>
            <w:vAlign w:val="center"/>
          </w:tcPr>
          <w:p>
            <w:pPr>
              <w:jc w:val="center"/>
              <w:rPr>
                <w:rFonts w:ascii="仿宋_GB2312" w:hAnsi="仿宋_GB2312" w:eastAsia="仿宋_GB2312" w:cs="仿宋_GB2312"/>
                <w:szCs w:val="21"/>
              </w:rPr>
            </w:pPr>
          </w:p>
        </w:tc>
        <w:tc>
          <w:tcPr>
            <w:tcW w:w="1800" w:type="dxa"/>
            <w:vAlign w:val="center"/>
          </w:tcPr>
          <w:p>
            <w:pPr>
              <w:pStyle w:val="534"/>
              <w:spacing w:line="500" w:lineRule="exact"/>
              <w:jc w:val="center"/>
              <w:rPr>
                <w:rFonts w:hint="eastAsia" w:ascii="仿宋_GB2312" w:hAnsi="仿宋_GB2312" w:eastAsia="仿宋_GB2312" w:cs="仿宋_GB2312"/>
                <w:lang w:eastAsia="zh-CN"/>
              </w:rPr>
            </w:pPr>
            <w:r>
              <w:rPr>
                <w:rFonts w:hint="eastAsia" w:hAnsi="仿宋_GB2312" w:cs="仿宋_GB2312"/>
                <w:lang w:eastAsia="zh-CN"/>
              </w:rPr>
              <w:t>清煤工</w:t>
            </w:r>
          </w:p>
        </w:tc>
        <w:tc>
          <w:tcPr>
            <w:tcW w:w="2281" w:type="dxa"/>
            <w:vAlign w:val="center"/>
          </w:tcPr>
          <w:p>
            <w:pPr>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支架落煤处</w:t>
            </w:r>
          </w:p>
        </w:tc>
        <w:tc>
          <w:tcPr>
            <w:tcW w:w="2252" w:type="dxa"/>
            <w:vMerge w:val="continue"/>
            <w:vAlign w:val="center"/>
          </w:tcPr>
          <w:p>
            <w:pPr>
              <w:jc w:val="center"/>
              <w:rPr>
                <w:rFonts w:ascii="仿宋_GB2312" w:hAnsi="仿宋_GB2312" w:eastAsia="仿宋_GB2312" w:cs="仿宋_GB2312"/>
                <w:kern w:val="0"/>
                <w:szCs w:val="21"/>
              </w:rPr>
            </w:pPr>
          </w:p>
        </w:tc>
        <w:tc>
          <w:tcPr>
            <w:tcW w:w="1088"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lang w:eastAsia="zh-CN"/>
              </w:rPr>
              <w:t>间歇作业</w:t>
            </w:r>
          </w:p>
        </w:tc>
        <w:tc>
          <w:tcPr>
            <w:tcW w:w="1534" w:type="dxa"/>
            <w:vAlign w:val="center"/>
          </w:tcPr>
          <w:p>
            <w:pPr>
              <w:jc w:val="center"/>
              <w:rPr>
                <w:rFonts w:ascii="仿宋_GB2312" w:hAnsi="仿宋_GB2312" w:eastAsia="仿宋_GB2312" w:cs="仿宋_GB2312"/>
                <w:b/>
                <w:bCs/>
                <w:szCs w:val="21"/>
              </w:rPr>
            </w:pPr>
            <w:r>
              <w:rPr>
                <w:rFonts w:hint="eastAsia" w:ascii="仿宋_GB2312" w:hAnsi="仿宋_GB2312" w:eastAsia="仿宋_GB2312" w:cs="仿宋_GB2312"/>
                <w:szCs w:val="21"/>
                <w:lang w:val="en-US" w:eastAsia="zh-CN"/>
              </w:rPr>
              <w:t>360min/班</w:t>
            </w:r>
          </w:p>
        </w:tc>
        <w:tc>
          <w:tcPr>
            <w:tcW w:w="1116" w:type="dxa"/>
            <w:vAlign w:val="center"/>
          </w:tcPr>
          <w:p>
            <w:pPr>
              <w:jc w:val="center"/>
              <w:rPr>
                <w:rFonts w:ascii="仿宋_GB2312" w:hAnsi="仿宋_GB2312" w:eastAsia="仿宋_GB2312" w:cs="仿宋_GB2312"/>
                <w:szCs w:val="21"/>
              </w:rPr>
            </w:pPr>
            <w:r>
              <w:rPr>
                <w:rFonts w:hint="eastAsia" w:ascii="仿宋_GB2312" w:hAnsi="仿宋_GB2312" w:cs="仿宋_GB2312"/>
                <w:szCs w:val="21"/>
                <w:lang w:eastAsia="zh-CN"/>
              </w:rPr>
              <w:t>6</w:t>
            </w:r>
          </w:p>
        </w:tc>
        <w:tc>
          <w:tcPr>
            <w:tcW w:w="734" w:type="dxa"/>
            <w:vAlign w:val="center"/>
          </w:tcPr>
          <w:p>
            <w:pPr>
              <w:jc w:val="center"/>
              <w:rPr>
                <w:rFonts w:hint="default" w:ascii="仿宋_GB2312" w:hAnsi="仿宋_GB2312" w:cs="仿宋_GB2312"/>
                <w:szCs w:val="21"/>
                <w:lang w:val="en-US" w:eastAsia="zh-CN"/>
              </w:rPr>
            </w:pPr>
            <w:r>
              <w:rPr>
                <w:rFonts w:hint="eastAsia" w:ascii="仿宋_GB2312" w:hAnsi="仿宋_GB2312" w:cs="仿宋_GB2312"/>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576"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p>
        </w:tc>
        <w:tc>
          <w:tcPr>
            <w:tcW w:w="1104" w:type="dxa"/>
            <w:vMerge w:val="continue"/>
            <w:vAlign w:val="center"/>
          </w:tcPr>
          <w:p>
            <w:pPr>
              <w:jc w:val="center"/>
              <w:rPr>
                <w:rFonts w:ascii="仿宋_GB2312" w:hAnsi="仿宋_GB2312" w:eastAsia="仿宋_GB2312" w:cs="仿宋_GB2312"/>
                <w:szCs w:val="21"/>
              </w:rPr>
            </w:pPr>
          </w:p>
        </w:tc>
        <w:tc>
          <w:tcPr>
            <w:tcW w:w="1145" w:type="dxa"/>
            <w:vMerge w:val="continue"/>
            <w:vAlign w:val="center"/>
          </w:tcPr>
          <w:p>
            <w:pPr>
              <w:jc w:val="center"/>
              <w:rPr>
                <w:rFonts w:ascii="仿宋_GB2312" w:hAnsi="仿宋_GB2312" w:eastAsia="仿宋_GB2312" w:cs="仿宋_GB2312"/>
                <w:szCs w:val="21"/>
              </w:rPr>
            </w:pPr>
          </w:p>
        </w:tc>
        <w:tc>
          <w:tcPr>
            <w:tcW w:w="1800" w:type="dxa"/>
            <w:vAlign w:val="center"/>
          </w:tcPr>
          <w:p>
            <w:pPr>
              <w:pStyle w:val="534"/>
              <w:spacing w:line="500" w:lineRule="exact"/>
              <w:jc w:val="center"/>
              <w:rPr>
                <w:rFonts w:hint="eastAsia" w:ascii="仿宋_GB2312" w:hAnsi="仿宋_GB2312" w:eastAsia="仿宋_GB2312" w:cs="仿宋_GB2312"/>
                <w:lang w:eastAsia="zh-CN"/>
              </w:rPr>
            </w:pPr>
            <w:r>
              <w:rPr>
                <w:rFonts w:hint="eastAsia" w:hAnsi="仿宋_GB2312" w:cs="仿宋_GB2312"/>
                <w:lang w:eastAsia="zh-CN"/>
              </w:rPr>
              <w:t>刮板机司机</w:t>
            </w:r>
          </w:p>
        </w:tc>
        <w:tc>
          <w:tcPr>
            <w:tcW w:w="2281" w:type="dxa"/>
            <w:vAlign w:val="center"/>
          </w:tcPr>
          <w:p>
            <w:pPr>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刮板机旁</w:t>
            </w:r>
          </w:p>
        </w:tc>
        <w:tc>
          <w:tcPr>
            <w:tcW w:w="2252" w:type="dxa"/>
            <w:vMerge w:val="continue"/>
            <w:vAlign w:val="center"/>
          </w:tcPr>
          <w:p>
            <w:pPr>
              <w:jc w:val="center"/>
              <w:rPr>
                <w:rFonts w:ascii="仿宋_GB2312" w:hAnsi="仿宋_GB2312" w:eastAsia="仿宋_GB2312" w:cs="仿宋_GB2312"/>
                <w:kern w:val="0"/>
                <w:szCs w:val="21"/>
              </w:rPr>
            </w:pPr>
          </w:p>
        </w:tc>
        <w:tc>
          <w:tcPr>
            <w:tcW w:w="1088"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lang w:eastAsia="zh-CN"/>
              </w:rPr>
              <w:t>间歇作业</w:t>
            </w:r>
          </w:p>
        </w:tc>
        <w:tc>
          <w:tcPr>
            <w:tcW w:w="15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360min/班</w:t>
            </w:r>
          </w:p>
        </w:tc>
        <w:tc>
          <w:tcPr>
            <w:tcW w:w="1116" w:type="dxa"/>
            <w:vAlign w:val="center"/>
          </w:tcPr>
          <w:p>
            <w:pPr>
              <w:jc w:val="center"/>
              <w:rPr>
                <w:rFonts w:ascii="仿宋_GB2312" w:hAnsi="仿宋_GB2312" w:eastAsia="仿宋_GB2312" w:cs="仿宋_GB2312"/>
                <w:szCs w:val="21"/>
              </w:rPr>
            </w:pPr>
            <w:r>
              <w:rPr>
                <w:rFonts w:hint="eastAsia" w:ascii="仿宋_GB2312" w:hAnsi="仿宋_GB2312" w:cs="仿宋_GB2312"/>
                <w:szCs w:val="21"/>
                <w:lang w:eastAsia="zh-CN"/>
              </w:rPr>
              <w:t>6</w:t>
            </w:r>
          </w:p>
        </w:tc>
        <w:tc>
          <w:tcPr>
            <w:tcW w:w="734" w:type="dxa"/>
            <w:vAlign w:val="center"/>
          </w:tcPr>
          <w:p>
            <w:pPr>
              <w:jc w:val="center"/>
              <w:rPr>
                <w:rFonts w:hint="default" w:ascii="仿宋_GB2312" w:hAnsi="仿宋_GB2312" w:cs="仿宋_GB2312"/>
                <w:szCs w:val="21"/>
                <w:lang w:val="en-US" w:eastAsia="zh-CN"/>
              </w:rPr>
            </w:pPr>
            <w:r>
              <w:rPr>
                <w:rFonts w:hint="eastAsia" w:ascii="仿宋_GB2312" w:hAnsi="仿宋_GB2312" w:cs="仿宋_GB2312"/>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76"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p>
        </w:tc>
        <w:tc>
          <w:tcPr>
            <w:tcW w:w="1104"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井下生产系统</w:t>
            </w:r>
          </w:p>
        </w:tc>
        <w:tc>
          <w:tcPr>
            <w:tcW w:w="1145"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综采工作面</w:t>
            </w:r>
          </w:p>
        </w:tc>
        <w:tc>
          <w:tcPr>
            <w:tcW w:w="1800" w:type="dxa"/>
            <w:vAlign w:val="center"/>
          </w:tcPr>
          <w:p>
            <w:pPr>
              <w:pStyle w:val="534"/>
              <w:spacing w:line="500" w:lineRule="exact"/>
              <w:jc w:val="center"/>
              <w:rPr>
                <w:rFonts w:hint="eastAsia" w:ascii="仿宋_GB2312" w:hAnsi="仿宋_GB2312" w:eastAsia="仿宋_GB2312" w:cs="仿宋_GB2312"/>
                <w:lang w:eastAsia="zh-CN"/>
              </w:rPr>
            </w:pPr>
            <w:r>
              <w:rPr>
                <w:rFonts w:hint="eastAsia" w:hAnsi="仿宋_GB2312" w:cs="仿宋_GB2312"/>
                <w:lang w:eastAsia="zh-CN"/>
              </w:rPr>
              <w:t>转载机司机</w:t>
            </w:r>
          </w:p>
        </w:tc>
        <w:tc>
          <w:tcPr>
            <w:tcW w:w="2281" w:type="dxa"/>
            <w:vAlign w:val="center"/>
          </w:tcPr>
          <w:p>
            <w:pPr>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转载机操作位</w:t>
            </w:r>
          </w:p>
        </w:tc>
        <w:tc>
          <w:tcPr>
            <w:tcW w:w="2252" w:type="dxa"/>
            <w:vMerge w:val="continue"/>
            <w:vAlign w:val="center"/>
          </w:tcPr>
          <w:p>
            <w:pPr>
              <w:jc w:val="center"/>
              <w:rPr>
                <w:rFonts w:ascii="仿宋_GB2312" w:hAnsi="仿宋_GB2312" w:eastAsia="仿宋_GB2312" w:cs="仿宋_GB2312"/>
                <w:kern w:val="0"/>
                <w:szCs w:val="21"/>
              </w:rPr>
            </w:pPr>
          </w:p>
        </w:tc>
        <w:tc>
          <w:tcPr>
            <w:tcW w:w="1088"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lang w:eastAsia="zh-CN"/>
              </w:rPr>
              <w:t>间歇作业</w:t>
            </w:r>
          </w:p>
        </w:tc>
        <w:tc>
          <w:tcPr>
            <w:tcW w:w="15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360min/班</w:t>
            </w:r>
          </w:p>
        </w:tc>
        <w:tc>
          <w:tcPr>
            <w:tcW w:w="1116" w:type="dxa"/>
            <w:vAlign w:val="center"/>
          </w:tcPr>
          <w:p>
            <w:pPr>
              <w:jc w:val="center"/>
              <w:rPr>
                <w:rFonts w:ascii="仿宋_GB2312" w:hAnsi="仿宋_GB2312" w:eastAsia="仿宋_GB2312" w:cs="仿宋_GB2312"/>
                <w:szCs w:val="21"/>
              </w:rPr>
            </w:pPr>
            <w:r>
              <w:rPr>
                <w:rFonts w:hint="eastAsia" w:ascii="仿宋_GB2312" w:hAnsi="仿宋_GB2312" w:cs="仿宋_GB2312"/>
                <w:szCs w:val="21"/>
                <w:lang w:eastAsia="zh-CN"/>
              </w:rPr>
              <w:t>6</w:t>
            </w:r>
          </w:p>
        </w:tc>
        <w:tc>
          <w:tcPr>
            <w:tcW w:w="734" w:type="dxa"/>
            <w:vAlign w:val="center"/>
          </w:tcPr>
          <w:p>
            <w:pPr>
              <w:jc w:val="center"/>
              <w:rPr>
                <w:rFonts w:hint="default" w:ascii="仿宋_GB2312" w:hAnsi="仿宋_GB2312" w:cs="仿宋_GB2312"/>
                <w:szCs w:val="21"/>
                <w:lang w:val="en-US" w:eastAsia="zh-CN"/>
              </w:rPr>
            </w:pPr>
            <w:r>
              <w:rPr>
                <w:rFonts w:hint="eastAsia" w:ascii="仿宋_GB2312" w:hAnsi="仿宋_GB2312" w:cs="仿宋_GB2312"/>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76"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w:t>
            </w:r>
          </w:p>
        </w:tc>
        <w:tc>
          <w:tcPr>
            <w:tcW w:w="1104" w:type="dxa"/>
            <w:vMerge w:val="continue"/>
            <w:vAlign w:val="center"/>
          </w:tcPr>
          <w:p>
            <w:pPr>
              <w:jc w:val="center"/>
              <w:rPr>
                <w:rFonts w:ascii="仿宋_GB2312" w:hAnsi="仿宋_GB2312" w:eastAsia="仿宋_GB2312" w:cs="仿宋_GB2312"/>
                <w:szCs w:val="21"/>
              </w:rPr>
            </w:pPr>
          </w:p>
        </w:tc>
        <w:tc>
          <w:tcPr>
            <w:tcW w:w="1145" w:type="dxa"/>
            <w:vMerge w:val="continue"/>
            <w:vAlign w:val="center"/>
          </w:tcPr>
          <w:p>
            <w:pPr>
              <w:jc w:val="center"/>
              <w:rPr>
                <w:rFonts w:ascii="仿宋_GB2312" w:hAnsi="仿宋_GB2312" w:eastAsia="仿宋_GB2312" w:cs="仿宋_GB2312"/>
                <w:szCs w:val="21"/>
              </w:rPr>
            </w:pPr>
          </w:p>
        </w:tc>
        <w:tc>
          <w:tcPr>
            <w:tcW w:w="1800" w:type="dxa"/>
            <w:vAlign w:val="center"/>
          </w:tcPr>
          <w:p>
            <w:pPr>
              <w:pStyle w:val="534"/>
              <w:spacing w:line="500" w:lineRule="exact"/>
              <w:jc w:val="center"/>
              <w:rPr>
                <w:rFonts w:hint="default" w:ascii="仿宋_GB2312" w:hAnsi="仿宋_GB2312" w:eastAsia="仿宋_GB2312" w:cs="仿宋_GB2312"/>
                <w:lang w:val="en-US" w:eastAsia="zh-CN"/>
              </w:rPr>
            </w:pPr>
            <w:r>
              <w:rPr>
                <w:rFonts w:hint="eastAsia" w:hAnsi="仿宋_GB2312" w:cs="仿宋_GB2312"/>
                <w:lang w:eastAsia="zh-CN"/>
              </w:rPr>
              <w:t>皮带机司机</w:t>
            </w:r>
            <w:r>
              <w:rPr>
                <w:rFonts w:hint="eastAsia" w:hAnsi="仿宋_GB2312" w:cs="仿宋_GB2312"/>
                <w:lang w:val="en-US" w:eastAsia="zh-CN"/>
              </w:rPr>
              <w:t>1</w:t>
            </w:r>
          </w:p>
        </w:tc>
        <w:tc>
          <w:tcPr>
            <w:tcW w:w="2281" w:type="dxa"/>
            <w:vAlign w:val="center"/>
          </w:tcPr>
          <w:p>
            <w:pPr>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顺槽皮带区</w:t>
            </w:r>
          </w:p>
        </w:tc>
        <w:tc>
          <w:tcPr>
            <w:tcW w:w="2252" w:type="dxa"/>
            <w:vMerge w:val="continue"/>
            <w:vAlign w:val="center"/>
          </w:tcPr>
          <w:p>
            <w:pPr>
              <w:jc w:val="center"/>
              <w:rPr>
                <w:rFonts w:ascii="仿宋_GB2312" w:hAnsi="仿宋_GB2312" w:eastAsia="仿宋_GB2312" w:cs="仿宋_GB2312"/>
                <w:kern w:val="0"/>
                <w:szCs w:val="21"/>
              </w:rPr>
            </w:pPr>
          </w:p>
        </w:tc>
        <w:tc>
          <w:tcPr>
            <w:tcW w:w="1088"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lang w:eastAsia="zh-CN"/>
              </w:rPr>
              <w:t>巡检作业</w:t>
            </w:r>
          </w:p>
        </w:tc>
        <w:tc>
          <w:tcPr>
            <w:tcW w:w="15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30min/8次/班</w:t>
            </w:r>
          </w:p>
        </w:tc>
        <w:tc>
          <w:tcPr>
            <w:tcW w:w="1116" w:type="dxa"/>
            <w:vAlign w:val="center"/>
          </w:tcPr>
          <w:p>
            <w:pPr>
              <w:jc w:val="center"/>
              <w:rPr>
                <w:rFonts w:ascii="仿宋_GB2312" w:hAnsi="仿宋_GB2312" w:eastAsia="仿宋_GB2312" w:cs="仿宋_GB2312"/>
                <w:szCs w:val="21"/>
              </w:rPr>
            </w:pPr>
            <w:r>
              <w:rPr>
                <w:rFonts w:hint="eastAsia" w:ascii="仿宋_GB2312" w:hAnsi="仿宋_GB2312" w:cs="仿宋_GB2312"/>
                <w:szCs w:val="21"/>
                <w:lang w:val="en-US" w:eastAsia="zh-CN"/>
              </w:rPr>
              <w:t>4</w:t>
            </w:r>
          </w:p>
        </w:tc>
        <w:tc>
          <w:tcPr>
            <w:tcW w:w="734" w:type="dxa"/>
            <w:vAlign w:val="center"/>
          </w:tcPr>
          <w:p>
            <w:pPr>
              <w:jc w:val="center"/>
              <w:rPr>
                <w:rFonts w:hint="default" w:ascii="仿宋_GB2312" w:hAnsi="仿宋_GB2312" w:cs="仿宋_GB2312"/>
                <w:szCs w:val="21"/>
                <w:lang w:val="en-US" w:eastAsia="zh-CN"/>
              </w:rPr>
            </w:pPr>
            <w:r>
              <w:rPr>
                <w:rFonts w:hint="eastAsia" w:ascii="仿宋_GB2312" w:hAnsi="仿宋_GB2312" w:cs="仿宋_GB2312"/>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76"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w:t>
            </w:r>
          </w:p>
        </w:tc>
        <w:tc>
          <w:tcPr>
            <w:tcW w:w="1104" w:type="dxa"/>
            <w:vMerge w:val="continue"/>
            <w:vAlign w:val="center"/>
          </w:tcPr>
          <w:p>
            <w:pPr>
              <w:jc w:val="center"/>
              <w:rPr>
                <w:rFonts w:ascii="仿宋_GB2312" w:hAnsi="仿宋_GB2312" w:eastAsia="仿宋_GB2312" w:cs="仿宋_GB2312"/>
                <w:szCs w:val="21"/>
              </w:rPr>
            </w:pPr>
          </w:p>
        </w:tc>
        <w:tc>
          <w:tcPr>
            <w:tcW w:w="1145" w:type="dxa"/>
            <w:vMerge w:val="continue"/>
            <w:vAlign w:val="center"/>
          </w:tcPr>
          <w:p>
            <w:pPr>
              <w:jc w:val="center"/>
              <w:rPr>
                <w:rFonts w:ascii="仿宋_GB2312" w:hAnsi="仿宋_GB2312" w:eastAsia="仿宋_GB2312" w:cs="仿宋_GB2312"/>
                <w:szCs w:val="21"/>
              </w:rPr>
            </w:pPr>
          </w:p>
        </w:tc>
        <w:tc>
          <w:tcPr>
            <w:tcW w:w="1800" w:type="dxa"/>
            <w:vAlign w:val="center"/>
          </w:tcPr>
          <w:p>
            <w:pPr>
              <w:pStyle w:val="534"/>
              <w:spacing w:line="500" w:lineRule="exact"/>
              <w:jc w:val="center"/>
              <w:rPr>
                <w:rFonts w:hint="eastAsia" w:ascii="仿宋_GB2312" w:hAnsi="仿宋_GB2312" w:eastAsia="仿宋_GB2312" w:cs="仿宋_GB2312"/>
                <w:lang w:eastAsia="zh-CN"/>
              </w:rPr>
            </w:pPr>
            <w:r>
              <w:rPr>
                <w:rFonts w:hint="eastAsia" w:hAnsi="仿宋_GB2312" w:cs="仿宋_GB2312"/>
                <w:lang w:eastAsia="zh-CN"/>
              </w:rPr>
              <w:t>端头支护工</w:t>
            </w:r>
          </w:p>
        </w:tc>
        <w:tc>
          <w:tcPr>
            <w:tcW w:w="2281" w:type="dxa"/>
            <w:vAlign w:val="center"/>
          </w:tcPr>
          <w:p>
            <w:pPr>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端头支护作业处</w:t>
            </w:r>
          </w:p>
        </w:tc>
        <w:tc>
          <w:tcPr>
            <w:tcW w:w="2252" w:type="dxa"/>
            <w:vMerge w:val="continue"/>
            <w:vAlign w:val="center"/>
          </w:tcPr>
          <w:p>
            <w:pPr>
              <w:jc w:val="center"/>
              <w:rPr>
                <w:rFonts w:ascii="仿宋_GB2312" w:hAnsi="仿宋_GB2312" w:eastAsia="仿宋_GB2312" w:cs="仿宋_GB2312"/>
                <w:kern w:val="0"/>
                <w:szCs w:val="21"/>
              </w:rPr>
            </w:pPr>
          </w:p>
        </w:tc>
        <w:tc>
          <w:tcPr>
            <w:tcW w:w="1088"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lang w:eastAsia="zh-CN"/>
              </w:rPr>
              <w:t>间歇作业</w:t>
            </w:r>
          </w:p>
        </w:tc>
        <w:tc>
          <w:tcPr>
            <w:tcW w:w="15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360min/班</w:t>
            </w:r>
          </w:p>
        </w:tc>
        <w:tc>
          <w:tcPr>
            <w:tcW w:w="1116" w:type="dxa"/>
            <w:vAlign w:val="center"/>
          </w:tcPr>
          <w:p>
            <w:pPr>
              <w:jc w:val="center"/>
              <w:rPr>
                <w:rFonts w:ascii="仿宋_GB2312" w:hAnsi="仿宋_GB2312" w:eastAsia="仿宋_GB2312" w:cs="仿宋_GB2312"/>
                <w:szCs w:val="21"/>
              </w:rPr>
            </w:pPr>
            <w:r>
              <w:rPr>
                <w:rFonts w:hint="eastAsia" w:ascii="仿宋_GB2312" w:hAnsi="仿宋_GB2312" w:cs="仿宋_GB2312"/>
                <w:szCs w:val="21"/>
                <w:lang w:eastAsia="zh-CN"/>
              </w:rPr>
              <w:t>6</w:t>
            </w:r>
          </w:p>
        </w:tc>
        <w:tc>
          <w:tcPr>
            <w:tcW w:w="734" w:type="dxa"/>
            <w:vAlign w:val="center"/>
          </w:tcPr>
          <w:p>
            <w:pPr>
              <w:jc w:val="center"/>
              <w:rPr>
                <w:rFonts w:hint="default" w:ascii="仿宋_GB2312" w:hAnsi="仿宋_GB2312" w:cs="仿宋_GB2312"/>
                <w:szCs w:val="21"/>
                <w:lang w:val="en-US" w:eastAsia="zh-CN"/>
              </w:rPr>
            </w:pPr>
            <w:r>
              <w:rPr>
                <w:rFonts w:hint="eastAsia" w:ascii="仿宋_GB2312" w:hAnsi="仿宋_GB2312" w:cs="仿宋_GB2312"/>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76"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8</w:t>
            </w:r>
          </w:p>
        </w:tc>
        <w:tc>
          <w:tcPr>
            <w:tcW w:w="1104" w:type="dxa"/>
            <w:vMerge w:val="continue"/>
            <w:vAlign w:val="center"/>
          </w:tcPr>
          <w:p>
            <w:pPr>
              <w:jc w:val="center"/>
              <w:rPr>
                <w:rFonts w:ascii="仿宋_GB2312" w:hAnsi="仿宋_GB2312" w:eastAsia="仿宋_GB2312" w:cs="仿宋_GB2312"/>
                <w:szCs w:val="21"/>
              </w:rPr>
            </w:pPr>
          </w:p>
        </w:tc>
        <w:tc>
          <w:tcPr>
            <w:tcW w:w="1145" w:type="dxa"/>
            <w:vMerge w:val="continue"/>
            <w:vAlign w:val="center"/>
          </w:tcPr>
          <w:p>
            <w:pPr>
              <w:jc w:val="center"/>
              <w:rPr>
                <w:rFonts w:ascii="仿宋_GB2312" w:hAnsi="仿宋_GB2312" w:eastAsia="仿宋_GB2312" w:cs="仿宋_GB2312"/>
                <w:szCs w:val="21"/>
              </w:rPr>
            </w:pPr>
          </w:p>
        </w:tc>
        <w:tc>
          <w:tcPr>
            <w:tcW w:w="1800" w:type="dxa"/>
            <w:vAlign w:val="center"/>
          </w:tcPr>
          <w:p>
            <w:pPr>
              <w:pStyle w:val="534"/>
              <w:spacing w:line="500" w:lineRule="exact"/>
              <w:jc w:val="center"/>
              <w:rPr>
                <w:rFonts w:hint="eastAsia" w:ascii="仿宋_GB2312" w:hAnsi="仿宋_GB2312" w:eastAsia="仿宋_GB2312" w:cs="仿宋_GB2312"/>
                <w:lang w:eastAsia="zh-CN"/>
              </w:rPr>
            </w:pPr>
            <w:r>
              <w:rPr>
                <w:rFonts w:hint="eastAsia" w:hAnsi="仿宋_GB2312" w:cs="仿宋_GB2312"/>
                <w:lang w:eastAsia="zh-CN"/>
              </w:rPr>
              <w:t>乳化液泵工</w:t>
            </w:r>
          </w:p>
        </w:tc>
        <w:tc>
          <w:tcPr>
            <w:tcW w:w="2281" w:type="dxa"/>
            <w:vAlign w:val="center"/>
          </w:tcPr>
          <w:p>
            <w:pPr>
              <w:jc w:val="center"/>
              <w:rPr>
                <w:rFonts w:hint="eastAsia" w:ascii="仿宋" w:hAnsi="仿宋" w:eastAsia="仿宋" w:cs="仿宋"/>
                <w:color w:val="000000"/>
                <w:lang w:eastAsia="zh-CN"/>
              </w:rPr>
            </w:pPr>
            <w:r>
              <w:rPr>
                <w:rFonts w:hint="eastAsia" w:ascii="仿宋" w:hAnsi="仿宋" w:eastAsia="仿宋" w:cs="仿宋"/>
                <w:color w:val="000000"/>
                <w:lang w:eastAsia="zh-CN"/>
              </w:rPr>
              <w:t>乳化液泵站巡检区</w:t>
            </w:r>
          </w:p>
        </w:tc>
        <w:tc>
          <w:tcPr>
            <w:tcW w:w="2252" w:type="dxa"/>
            <w:vAlign w:val="center"/>
          </w:tcPr>
          <w:p>
            <w:pPr>
              <w:jc w:val="center"/>
              <w:rPr>
                <w:rFonts w:ascii="仿宋_GB2312" w:hAnsi="仿宋_GB2312" w:eastAsia="仿宋_GB2312" w:cs="仿宋_GB2312"/>
                <w:szCs w:val="21"/>
              </w:rPr>
            </w:pPr>
            <w:r>
              <w:rPr>
                <w:rFonts w:hint="eastAsia" w:ascii="仿宋" w:hAnsi="仿宋" w:eastAsia="仿宋" w:cs="仿宋"/>
                <w:color w:val="000000"/>
              </w:rPr>
              <w:t>噪声</w:t>
            </w:r>
          </w:p>
        </w:tc>
        <w:tc>
          <w:tcPr>
            <w:tcW w:w="1088"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lang w:eastAsia="zh-CN"/>
              </w:rPr>
              <w:t>间歇作业</w:t>
            </w:r>
          </w:p>
        </w:tc>
        <w:tc>
          <w:tcPr>
            <w:tcW w:w="15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120min/班</w:t>
            </w:r>
          </w:p>
        </w:tc>
        <w:tc>
          <w:tcPr>
            <w:tcW w:w="1116" w:type="dxa"/>
            <w:vAlign w:val="center"/>
          </w:tcPr>
          <w:p>
            <w:pPr>
              <w:jc w:val="center"/>
              <w:rPr>
                <w:rFonts w:hint="default" w:ascii="仿宋_GB2312" w:hAnsi="仿宋_GB2312" w:eastAsia="仿宋_GB2312" w:cs="仿宋_GB2312"/>
                <w:szCs w:val="21"/>
                <w:lang w:val="en-US"/>
              </w:rPr>
            </w:pPr>
            <w:r>
              <w:rPr>
                <w:rFonts w:hint="eastAsia" w:ascii="仿宋_GB2312" w:hAnsi="仿宋_GB2312" w:cs="仿宋_GB2312"/>
                <w:szCs w:val="21"/>
                <w:lang w:val="en-US" w:eastAsia="zh-CN"/>
              </w:rPr>
              <w:t>2</w:t>
            </w:r>
          </w:p>
        </w:tc>
        <w:tc>
          <w:tcPr>
            <w:tcW w:w="734" w:type="dxa"/>
            <w:vAlign w:val="center"/>
          </w:tcPr>
          <w:p>
            <w:pPr>
              <w:jc w:val="center"/>
              <w:rPr>
                <w:rFonts w:hint="default" w:ascii="仿宋_GB2312" w:hAnsi="仿宋_GB2312" w:cs="仿宋_GB2312"/>
                <w:szCs w:val="21"/>
                <w:lang w:val="en-US" w:eastAsia="zh-CN"/>
              </w:rPr>
            </w:pPr>
            <w:r>
              <w:rPr>
                <w:rFonts w:hint="eastAsia" w:ascii="仿宋_GB2312" w:hAnsi="仿宋_GB2312" w:cs="仿宋_GB2312"/>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576"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9</w:t>
            </w:r>
          </w:p>
        </w:tc>
        <w:tc>
          <w:tcPr>
            <w:tcW w:w="1104" w:type="dxa"/>
            <w:vMerge w:val="continue"/>
            <w:vAlign w:val="center"/>
          </w:tcPr>
          <w:p>
            <w:pPr>
              <w:jc w:val="center"/>
              <w:rPr>
                <w:rFonts w:ascii="仿宋_GB2312" w:hAnsi="仿宋_GB2312" w:eastAsia="仿宋_GB2312" w:cs="仿宋_GB2312"/>
                <w:szCs w:val="21"/>
              </w:rPr>
            </w:pPr>
          </w:p>
        </w:tc>
        <w:tc>
          <w:tcPr>
            <w:tcW w:w="1145"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lang w:eastAsia="zh-CN"/>
              </w:rPr>
              <w:t>综掘</w:t>
            </w:r>
            <w:r>
              <w:rPr>
                <w:rFonts w:hint="eastAsia" w:ascii="仿宋_GB2312" w:hAnsi="仿宋_GB2312" w:eastAsia="仿宋_GB2312" w:cs="仿宋_GB2312"/>
                <w:szCs w:val="21"/>
              </w:rPr>
              <w:t>工作面</w:t>
            </w:r>
          </w:p>
        </w:tc>
        <w:tc>
          <w:tcPr>
            <w:tcW w:w="1800" w:type="dxa"/>
            <w:vAlign w:val="center"/>
          </w:tcPr>
          <w:p>
            <w:pPr>
              <w:pStyle w:val="212"/>
              <w:spacing w:line="500" w:lineRule="exact"/>
              <w:ind w:left="-105" w:leftChars="0" w:right="-105" w:rightChars="0"/>
              <w:jc w:val="center"/>
              <w:rPr>
                <w:rFonts w:hint="eastAsia" w:ascii="仿宋" w:hAnsi="仿宋" w:eastAsia="仿宋" w:cs="仿宋"/>
                <w:b w:val="0"/>
                <w:bCs/>
                <w:lang w:eastAsia="zh-CN"/>
              </w:rPr>
            </w:pPr>
            <w:r>
              <w:rPr>
                <w:rFonts w:hint="eastAsia" w:ascii="仿宋" w:hAnsi="仿宋" w:eastAsia="仿宋" w:cs="仿宋"/>
                <w:b w:val="0"/>
                <w:bCs/>
                <w:lang w:eastAsia="zh-CN"/>
              </w:rPr>
              <w:t>探水工</w:t>
            </w:r>
          </w:p>
        </w:tc>
        <w:tc>
          <w:tcPr>
            <w:tcW w:w="2281" w:type="dxa"/>
            <w:vAlign w:val="center"/>
          </w:tcPr>
          <w:p>
            <w:pPr>
              <w:jc w:val="center"/>
              <w:rPr>
                <w:rFonts w:hint="eastAsia" w:ascii="仿宋" w:hAnsi="仿宋" w:eastAsia="仿宋" w:cs="仿宋"/>
                <w:color w:val="000000"/>
                <w:lang w:eastAsia="zh-CN"/>
              </w:rPr>
            </w:pPr>
            <w:r>
              <w:rPr>
                <w:rFonts w:hint="eastAsia" w:ascii="仿宋" w:hAnsi="仿宋" w:eastAsia="仿宋" w:cs="仿宋"/>
                <w:color w:val="000000"/>
                <w:lang w:eastAsia="zh-CN"/>
              </w:rPr>
              <w:t>探水作业处</w:t>
            </w:r>
          </w:p>
        </w:tc>
        <w:tc>
          <w:tcPr>
            <w:tcW w:w="2252" w:type="dxa"/>
            <w:vMerge w:val="restart"/>
            <w:vAlign w:val="center"/>
          </w:tcPr>
          <w:p>
            <w:pPr>
              <w:jc w:val="center"/>
              <w:rPr>
                <w:rFonts w:hint="eastAsia" w:ascii="仿宋" w:hAnsi="仿宋" w:eastAsia="仿宋" w:cs="仿宋"/>
                <w:color w:val="000000"/>
              </w:rPr>
            </w:pPr>
            <w:r>
              <w:rPr>
                <w:rFonts w:hint="eastAsia" w:ascii="仿宋" w:hAnsi="仿宋" w:eastAsia="仿宋" w:cs="仿宋"/>
                <w:color w:val="000000"/>
              </w:rPr>
              <w:t>煤尘、噪声、一氧化碳、二氧化硫、硫化氢、</w:t>
            </w:r>
          </w:p>
          <w:p>
            <w:pPr>
              <w:jc w:val="center"/>
              <w:rPr>
                <w:rFonts w:hint="eastAsia" w:ascii="仿宋" w:hAnsi="仿宋" w:eastAsia="仿宋" w:cs="仿宋"/>
                <w:color w:val="000000"/>
              </w:rPr>
            </w:pPr>
            <w:r>
              <w:rPr>
                <w:rFonts w:hint="eastAsia" w:ascii="仿宋" w:hAnsi="仿宋" w:eastAsia="仿宋" w:cs="仿宋"/>
                <w:color w:val="000000"/>
              </w:rPr>
              <w:t>甲烷</w:t>
            </w:r>
          </w:p>
        </w:tc>
        <w:tc>
          <w:tcPr>
            <w:tcW w:w="1088"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间歇作业</w:t>
            </w:r>
          </w:p>
        </w:tc>
        <w:tc>
          <w:tcPr>
            <w:tcW w:w="1534" w:type="dxa"/>
            <w:vAlign w:val="center"/>
          </w:tcPr>
          <w:p>
            <w:pPr>
              <w:jc w:val="center"/>
              <w:rPr>
                <w:rFonts w:hint="eastAsia" w:ascii="仿宋_GB2312" w:hAnsi="仿宋" w:eastAsia="仿宋_GB2312"/>
                <w:szCs w:val="21"/>
              </w:rPr>
            </w:pPr>
            <w:r>
              <w:rPr>
                <w:rFonts w:hint="eastAsia" w:ascii="仿宋_GB2312" w:hAnsi="仿宋_GB2312" w:eastAsia="仿宋_GB2312" w:cs="仿宋_GB2312"/>
                <w:szCs w:val="21"/>
                <w:lang w:val="en-US" w:eastAsia="zh-CN"/>
              </w:rPr>
              <w:t>360min/班</w:t>
            </w:r>
          </w:p>
        </w:tc>
        <w:tc>
          <w:tcPr>
            <w:tcW w:w="1116"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w:t>
            </w:r>
          </w:p>
        </w:tc>
        <w:tc>
          <w:tcPr>
            <w:tcW w:w="734"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576"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1104" w:type="dxa"/>
            <w:vMerge w:val="continue"/>
            <w:vAlign w:val="center"/>
          </w:tcPr>
          <w:p>
            <w:pPr>
              <w:jc w:val="center"/>
              <w:rPr>
                <w:rFonts w:ascii="仿宋_GB2312" w:hAnsi="仿宋_GB2312" w:eastAsia="仿宋_GB2312" w:cs="仿宋_GB2312"/>
                <w:szCs w:val="21"/>
              </w:rPr>
            </w:pPr>
          </w:p>
        </w:tc>
        <w:tc>
          <w:tcPr>
            <w:tcW w:w="1145" w:type="dxa"/>
            <w:vMerge w:val="continue"/>
            <w:vAlign w:val="center"/>
          </w:tcPr>
          <w:p>
            <w:pPr>
              <w:jc w:val="center"/>
              <w:rPr>
                <w:rFonts w:ascii="仿宋_GB2312" w:hAnsi="仿宋_GB2312" w:eastAsia="仿宋_GB2312" w:cs="仿宋_GB2312"/>
                <w:szCs w:val="21"/>
              </w:rPr>
            </w:pPr>
          </w:p>
        </w:tc>
        <w:tc>
          <w:tcPr>
            <w:tcW w:w="1800" w:type="dxa"/>
            <w:vAlign w:val="center"/>
          </w:tcPr>
          <w:p>
            <w:pPr>
              <w:pStyle w:val="212"/>
              <w:spacing w:line="500" w:lineRule="exact"/>
              <w:ind w:left="-105" w:leftChars="0" w:right="-105" w:rightChars="0"/>
              <w:jc w:val="center"/>
              <w:rPr>
                <w:rFonts w:hint="eastAsia" w:ascii="仿宋" w:hAnsi="仿宋" w:eastAsia="仿宋" w:cs="仿宋"/>
                <w:b w:val="0"/>
                <w:bCs/>
                <w:lang w:eastAsia="zh-CN"/>
              </w:rPr>
            </w:pPr>
            <w:r>
              <w:rPr>
                <w:rFonts w:hint="eastAsia" w:ascii="仿宋" w:hAnsi="仿宋" w:eastAsia="仿宋" w:cs="仿宋"/>
                <w:b w:val="0"/>
                <w:bCs/>
                <w:lang w:eastAsia="zh-CN"/>
              </w:rPr>
              <w:t>综掘机司机</w:t>
            </w:r>
          </w:p>
        </w:tc>
        <w:tc>
          <w:tcPr>
            <w:tcW w:w="2281" w:type="dxa"/>
            <w:vAlign w:val="center"/>
          </w:tcPr>
          <w:p>
            <w:pPr>
              <w:jc w:val="center"/>
              <w:rPr>
                <w:rFonts w:hint="eastAsia" w:ascii="仿宋" w:hAnsi="仿宋" w:eastAsia="仿宋" w:cs="仿宋"/>
                <w:color w:val="000000"/>
                <w:lang w:eastAsia="zh-CN"/>
              </w:rPr>
            </w:pPr>
            <w:r>
              <w:rPr>
                <w:rFonts w:hint="eastAsia" w:ascii="仿宋" w:hAnsi="仿宋" w:eastAsia="仿宋" w:cs="仿宋"/>
                <w:color w:val="000000"/>
                <w:lang w:eastAsia="zh-CN"/>
              </w:rPr>
              <w:t>综掘机司机作业处</w:t>
            </w:r>
          </w:p>
        </w:tc>
        <w:tc>
          <w:tcPr>
            <w:tcW w:w="2252" w:type="dxa"/>
            <w:vMerge w:val="continue"/>
            <w:vAlign w:val="center"/>
          </w:tcPr>
          <w:p>
            <w:pPr>
              <w:jc w:val="center"/>
              <w:rPr>
                <w:rFonts w:hint="eastAsia" w:ascii="仿宋" w:hAnsi="仿宋" w:eastAsia="仿宋" w:cs="仿宋"/>
                <w:color w:val="000000"/>
              </w:rPr>
            </w:pPr>
          </w:p>
        </w:tc>
        <w:tc>
          <w:tcPr>
            <w:tcW w:w="1088"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持续作业</w:t>
            </w:r>
          </w:p>
        </w:tc>
        <w:tc>
          <w:tcPr>
            <w:tcW w:w="1534" w:type="dxa"/>
            <w:vAlign w:val="center"/>
          </w:tcPr>
          <w:p>
            <w:pPr>
              <w:jc w:val="center"/>
              <w:rPr>
                <w:rFonts w:hint="eastAsia" w:ascii="仿宋_GB2312" w:hAnsi="仿宋" w:eastAsia="仿宋_GB2312"/>
                <w:szCs w:val="21"/>
              </w:rPr>
            </w:pPr>
            <w:r>
              <w:rPr>
                <w:rFonts w:hint="eastAsia" w:ascii="仿宋_GB2312" w:hAnsi="仿宋_GB2312" w:eastAsia="仿宋_GB2312" w:cs="仿宋_GB2312"/>
                <w:szCs w:val="21"/>
                <w:lang w:val="en-US" w:eastAsia="zh-CN"/>
              </w:rPr>
              <w:t>360min/班</w:t>
            </w:r>
          </w:p>
        </w:tc>
        <w:tc>
          <w:tcPr>
            <w:tcW w:w="1116"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w:t>
            </w:r>
          </w:p>
        </w:tc>
        <w:tc>
          <w:tcPr>
            <w:tcW w:w="734"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576"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11</w:t>
            </w:r>
          </w:p>
        </w:tc>
        <w:tc>
          <w:tcPr>
            <w:tcW w:w="1104" w:type="dxa"/>
            <w:vMerge w:val="continue"/>
            <w:vAlign w:val="center"/>
          </w:tcPr>
          <w:p>
            <w:pPr>
              <w:jc w:val="center"/>
              <w:rPr>
                <w:rFonts w:ascii="仿宋_GB2312" w:hAnsi="仿宋_GB2312" w:eastAsia="仿宋_GB2312" w:cs="仿宋_GB2312"/>
                <w:szCs w:val="21"/>
              </w:rPr>
            </w:pPr>
          </w:p>
        </w:tc>
        <w:tc>
          <w:tcPr>
            <w:tcW w:w="1145" w:type="dxa"/>
            <w:vMerge w:val="continue"/>
            <w:vAlign w:val="center"/>
          </w:tcPr>
          <w:p>
            <w:pPr>
              <w:jc w:val="center"/>
              <w:rPr>
                <w:rFonts w:ascii="仿宋_GB2312" w:hAnsi="仿宋_GB2312" w:eastAsia="仿宋_GB2312" w:cs="仿宋_GB2312"/>
                <w:szCs w:val="21"/>
              </w:rPr>
            </w:pPr>
          </w:p>
        </w:tc>
        <w:tc>
          <w:tcPr>
            <w:tcW w:w="1800" w:type="dxa"/>
            <w:vAlign w:val="center"/>
          </w:tcPr>
          <w:p>
            <w:pPr>
              <w:pStyle w:val="534"/>
              <w:spacing w:line="500" w:lineRule="exact"/>
              <w:jc w:val="center"/>
              <w:rPr>
                <w:rFonts w:hint="eastAsia" w:ascii="仿宋" w:hAnsi="仿宋" w:eastAsia="仿宋" w:cs="仿宋"/>
                <w:lang w:eastAsia="zh-CN"/>
              </w:rPr>
            </w:pPr>
            <w:r>
              <w:rPr>
                <w:rFonts w:hint="eastAsia" w:ascii="仿宋" w:hAnsi="仿宋" w:eastAsia="仿宋" w:cs="仿宋"/>
                <w:lang w:eastAsia="zh-CN"/>
              </w:rPr>
              <w:t>刮板司机</w:t>
            </w:r>
          </w:p>
        </w:tc>
        <w:tc>
          <w:tcPr>
            <w:tcW w:w="2281" w:type="dxa"/>
            <w:vAlign w:val="center"/>
          </w:tcPr>
          <w:p>
            <w:pPr>
              <w:jc w:val="center"/>
              <w:rPr>
                <w:rFonts w:hint="eastAsia" w:ascii="仿宋" w:hAnsi="仿宋" w:eastAsia="仿宋" w:cs="仿宋"/>
                <w:color w:val="000000"/>
                <w:lang w:eastAsia="zh-CN"/>
              </w:rPr>
            </w:pPr>
            <w:r>
              <w:rPr>
                <w:rFonts w:hint="eastAsia" w:ascii="仿宋" w:hAnsi="仿宋" w:eastAsia="仿宋" w:cs="仿宋"/>
                <w:color w:val="000000"/>
                <w:lang w:eastAsia="zh-CN"/>
              </w:rPr>
              <w:t>刮板机旁</w:t>
            </w:r>
          </w:p>
        </w:tc>
        <w:tc>
          <w:tcPr>
            <w:tcW w:w="2252" w:type="dxa"/>
            <w:vMerge w:val="continue"/>
            <w:vAlign w:val="center"/>
          </w:tcPr>
          <w:p>
            <w:pPr>
              <w:jc w:val="center"/>
              <w:rPr>
                <w:rFonts w:hint="eastAsia" w:ascii="仿宋" w:hAnsi="仿宋" w:eastAsia="仿宋" w:cs="仿宋"/>
                <w:color w:val="000000"/>
              </w:rPr>
            </w:pPr>
          </w:p>
        </w:tc>
        <w:tc>
          <w:tcPr>
            <w:tcW w:w="1088"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间歇作业</w:t>
            </w:r>
          </w:p>
        </w:tc>
        <w:tc>
          <w:tcPr>
            <w:tcW w:w="1534" w:type="dxa"/>
            <w:vAlign w:val="center"/>
          </w:tcPr>
          <w:p>
            <w:pPr>
              <w:jc w:val="center"/>
              <w:rPr>
                <w:rFonts w:hint="eastAsia" w:ascii="仿宋_GB2312" w:hAnsi="仿宋" w:eastAsia="仿宋_GB2312"/>
                <w:szCs w:val="21"/>
              </w:rPr>
            </w:pPr>
            <w:r>
              <w:rPr>
                <w:rFonts w:hint="eastAsia" w:ascii="仿宋_GB2312" w:hAnsi="仿宋_GB2312" w:eastAsia="仿宋_GB2312" w:cs="仿宋_GB2312"/>
                <w:szCs w:val="21"/>
                <w:lang w:val="en-US" w:eastAsia="zh-CN"/>
              </w:rPr>
              <w:t>360min/班</w:t>
            </w:r>
          </w:p>
        </w:tc>
        <w:tc>
          <w:tcPr>
            <w:tcW w:w="1116"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w:t>
            </w:r>
          </w:p>
        </w:tc>
        <w:tc>
          <w:tcPr>
            <w:tcW w:w="734"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576"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w:t>
            </w:r>
          </w:p>
        </w:tc>
        <w:tc>
          <w:tcPr>
            <w:tcW w:w="1104" w:type="dxa"/>
            <w:vMerge w:val="continue"/>
            <w:vAlign w:val="center"/>
          </w:tcPr>
          <w:p>
            <w:pPr>
              <w:jc w:val="center"/>
              <w:rPr>
                <w:rFonts w:ascii="仿宋_GB2312" w:hAnsi="仿宋_GB2312" w:eastAsia="仿宋_GB2312" w:cs="仿宋_GB2312"/>
                <w:szCs w:val="21"/>
              </w:rPr>
            </w:pPr>
          </w:p>
        </w:tc>
        <w:tc>
          <w:tcPr>
            <w:tcW w:w="1145" w:type="dxa"/>
            <w:vMerge w:val="continue"/>
            <w:vAlign w:val="center"/>
          </w:tcPr>
          <w:p>
            <w:pPr>
              <w:jc w:val="center"/>
              <w:rPr>
                <w:rFonts w:ascii="仿宋_GB2312" w:hAnsi="仿宋_GB2312" w:eastAsia="仿宋_GB2312" w:cs="仿宋_GB2312"/>
                <w:szCs w:val="21"/>
              </w:rPr>
            </w:pPr>
          </w:p>
        </w:tc>
        <w:tc>
          <w:tcPr>
            <w:tcW w:w="1800" w:type="dxa"/>
            <w:vAlign w:val="center"/>
          </w:tcPr>
          <w:p>
            <w:pPr>
              <w:pStyle w:val="534"/>
              <w:spacing w:line="500" w:lineRule="exact"/>
              <w:jc w:val="center"/>
              <w:rPr>
                <w:rFonts w:hint="default" w:ascii="仿宋" w:hAnsi="仿宋" w:eastAsia="仿宋" w:cs="仿宋"/>
                <w:lang w:val="en-US" w:eastAsia="zh-CN"/>
              </w:rPr>
            </w:pPr>
            <w:r>
              <w:rPr>
                <w:rFonts w:hint="eastAsia" w:ascii="仿宋" w:hAnsi="仿宋" w:eastAsia="仿宋" w:cs="仿宋"/>
                <w:lang w:eastAsia="zh-CN"/>
              </w:rPr>
              <w:t>皮带机司机</w:t>
            </w:r>
            <w:r>
              <w:rPr>
                <w:rFonts w:hint="eastAsia" w:ascii="仿宋" w:hAnsi="仿宋" w:eastAsia="仿宋" w:cs="仿宋"/>
                <w:lang w:val="en-US" w:eastAsia="zh-CN"/>
              </w:rPr>
              <w:t>2</w:t>
            </w:r>
          </w:p>
        </w:tc>
        <w:tc>
          <w:tcPr>
            <w:tcW w:w="2281" w:type="dxa"/>
            <w:vAlign w:val="center"/>
          </w:tcPr>
          <w:p>
            <w:pPr>
              <w:jc w:val="center"/>
              <w:rPr>
                <w:rFonts w:hint="eastAsia" w:ascii="仿宋" w:hAnsi="仿宋" w:eastAsia="仿宋" w:cs="仿宋"/>
                <w:color w:val="000000"/>
                <w:lang w:eastAsia="zh-CN"/>
              </w:rPr>
            </w:pPr>
            <w:r>
              <w:rPr>
                <w:rFonts w:hint="eastAsia" w:ascii="仿宋" w:hAnsi="仿宋" w:eastAsia="仿宋" w:cs="仿宋"/>
                <w:color w:val="000000"/>
                <w:lang w:eastAsia="zh-CN"/>
              </w:rPr>
              <w:t>顺槽皮带旁</w:t>
            </w:r>
          </w:p>
        </w:tc>
        <w:tc>
          <w:tcPr>
            <w:tcW w:w="2252" w:type="dxa"/>
            <w:vMerge w:val="continue"/>
            <w:vAlign w:val="center"/>
          </w:tcPr>
          <w:p>
            <w:pPr>
              <w:jc w:val="center"/>
              <w:rPr>
                <w:rFonts w:hint="eastAsia" w:ascii="仿宋" w:hAnsi="仿宋" w:eastAsia="仿宋" w:cs="仿宋"/>
                <w:color w:val="000000"/>
              </w:rPr>
            </w:pPr>
          </w:p>
        </w:tc>
        <w:tc>
          <w:tcPr>
            <w:tcW w:w="1088"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巡检作业</w:t>
            </w:r>
          </w:p>
        </w:tc>
        <w:tc>
          <w:tcPr>
            <w:tcW w:w="1534" w:type="dxa"/>
            <w:vAlign w:val="center"/>
          </w:tcPr>
          <w:p>
            <w:pPr>
              <w:jc w:val="center"/>
              <w:rPr>
                <w:rFonts w:hint="eastAsia" w:ascii="仿宋_GB2312" w:hAnsi="仿宋" w:eastAsia="仿宋_GB2312"/>
                <w:szCs w:val="21"/>
              </w:rPr>
            </w:pPr>
            <w:r>
              <w:rPr>
                <w:rFonts w:hint="eastAsia" w:ascii="仿宋_GB2312" w:hAnsi="仿宋_GB2312" w:eastAsia="仿宋_GB2312" w:cs="仿宋_GB2312"/>
                <w:szCs w:val="21"/>
                <w:lang w:val="en-US" w:eastAsia="zh-CN"/>
              </w:rPr>
              <w:t>30min/8次/班</w:t>
            </w:r>
          </w:p>
        </w:tc>
        <w:tc>
          <w:tcPr>
            <w:tcW w:w="1116"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p>
        </w:tc>
        <w:tc>
          <w:tcPr>
            <w:tcW w:w="734"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576"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13</w:t>
            </w:r>
          </w:p>
        </w:tc>
        <w:tc>
          <w:tcPr>
            <w:tcW w:w="1104" w:type="dxa"/>
            <w:vMerge w:val="continue"/>
            <w:vAlign w:val="center"/>
          </w:tcPr>
          <w:p>
            <w:pPr>
              <w:jc w:val="center"/>
              <w:rPr>
                <w:rFonts w:ascii="仿宋_GB2312" w:hAnsi="仿宋_GB2312" w:eastAsia="仿宋_GB2312" w:cs="仿宋_GB2312"/>
                <w:szCs w:val="21"/>
              </w:rPr>
            </w:pPr>
          </w:p>
        </w:tc>
        <w:tc>
          <w:tcPr>
            <w:tcW w:w="1145" w:type="dxa"/>
            <w:vMerge w:val="continue"/>
            <w:vAlign w:val="center"/>
          </w:tcPr>
          <w:p>
            <w:pPr>
              <w:jc w:val="center"/>
              <w:rPr>
                <w:rFonts w:ascii="仿宋_GB2312" w:hAnsi="仿宋_GB2312" w:eastAsia="仿宋_GB2312" w:cs="仿宋_GB2312"/>
                <w:szCs w:val="21"/>
              </w:rPr>
            </w:pPr>
          </w:p>
        </w:tc>
        <w:tc>
          <w:tcPr>
            <w:tcW w:w="1800" w:type="dxa"/>
            <w:vAlign w:val="center"/>
          </w:tcPr>
          <w:p>
            <w:pPr>
              <w:pStyle w:val="534"/>
              <w:spacing w:line="500" w:lineRule="exact"/>
              <w:jc w:val="center"/>
              <w:rPr>
                <w:rFonts w:hint="eastAsia" w:ascii="仿宋" w:hAnsi="仿宋" w:eastAsia="仿宋" w:cs="仿宋"/>
                <w:lang w:eastAsia="zh-CN"/>
              </w:rPr>
            </w:pPr>
            <w:r>
              <w:rPr>
                <w:rFonts w:hint="eastAsia" w:ascii="仿宋" w:hAnsi="仿宋" w:eastAsia="仿宋" w:cs="仿宋"/>
                <w:lang w:eastAsia="zh-CN"/>
              </w:rPr>
              <w:t>支护工</w:t>
            </w:r>
          </w:p>
        </w:tc>
        <w:tc>
          <w:tcPr>
            <w:tcW w:w="2281" w:type="dxa"/>
            <w:vAlign w:val="center"/>
          </w:tcPr>
          <w:p>
            <w:pPr>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支护作业处</w:t>
            </w:r>
          </w:p>
        </w:tc>
        <w:tc>
          <w:tcPr>
            <w:tcW w:w="2252" w:type="dxa"/>
            <w:vAlign w:val="center"/>
          </w:tcPr>
          <w:p>
            <w:pPr>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煤尘、噪声、手传振动</w:t>
            </w:r>
          </w:p>
        </w:tc>
        <w:tc>
          <w:tcPr>
            <w:tcW w:w="1088"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间歇作业</w:t>
            </w:r>
          </w:p>
        </w:tc>
        <w:tc>
          <w:tcPr>
            <w:tcW w:w="1534" w:type="dxa"/>
            <w:vAlign w:val="center"/>
          </w:tcPr>
          <w:p>
            <w:pPr>
              <w:jc w:val="center"/>
              <w:rPr>
                <w:rFonts w:hint="eastAsia" w:ascii="仿宋_GB2312" w:hAnsi="仿宋" w:eastAsia="仿宋_GB2312"/>
                <w:szCs w:val="21"/>
              </w:rPr>
            </w:pPr>
            <w:r>
              <w:rPr>
                <w:rFonts w:hint="eastAsia" w:ascii="仿宋_GB2312" w:hAnsi="仿宋_GB2312" w:eastAsia="仿宋_GB2312" w:cs="仿宋_GB2312"/>
                <w:szCs w:val="21"/>
                <w:lang w:val="en-US" w:eastAsia="zh-CN"/>
              </w:rPr>
              <w:t>360min/班</w:t>
            </w:r>
          </w:p>
        </w:tc>
        <w:tc>
          <w:tcPr>
            <w:tcW w:w="1116"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w:t>
            </w:r>
          </w:p>
        </w:tc>
        <w:tc>
          <w:tcPr>
            <w:tcW w:w="734"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6"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14</w:t>
            </w:r>
          </w:p>
        </w:tc>
        <w:tc>
          <w:tcPr>
            <w:tcW w:w="1104"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井下运输系统</w:t>
            </w:r>
          </w:p>
        </w:tc>
        <w:tc>
          <w:tcPr>
            <w:tcW w:w="1145" w:type="dxa"/>
            <w:vMerge w:val="restart"/>
            <w:vAlign w:val="center"/>
          </w:tcPr>
          <w:p>
            <w:pPr>
              <w:pStyle w:val="53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井下原煤运输</w:t>
            </w:r>
          </w:p>
        </w:tc>
        <w:tc>
          <w:tcPr>
            <w:tcW w:w="1800" w:type="dxa"/>
            <w:vAlign w:val="center"/>
          </w:tcPr>
          <w:p>
            <w:pPr>
              <w:pStyle w:val="534"/>
              <w:spacing w:line="500" w:lineRule="exact"/>
              <w:rPr>
                <w:rFonts w:hint="default" w:ascii="仿宋_GB2312" w:hAnsi="仿宋_GB2312" w:eastAsia="仿宋_GB2312" w:cs="仿宋_GB2312"/>
                <w:lang w:val="en-US" w:eastAsia="zh-CN"/>
              </w:rPr>
            </w:pPr>
            <w:r>
              <w:rPr>
                <w:rFonts w:hint="eastAsia" w:hAnsi="仿宋_GB2312" w:cs="仿宋_GB2312"/>
                <w:lang w:eastAsia="zh-CN"/>
              </w:rPr>
              <w:t>皮带机司机</w:t>
            </w:r>
            <w:r>
              <w:rPr>
                <w:rFonts w:hint="eastAsia" w:hAnsi="仿宋_GB2312" w:cs="仿宋_GB2312"/>
                <w:lang w:val="en-US" w:eastAsia="zh-CN"/>
              </w:rPr>
              <w:t>3</w:t>
            </w:r>
          </w:p>
        </w:tc>
        <w:tc>
          <w:tcPr>
            <w:tcW w:w="2281" w:type="dxa"/>
            <w:vAlign w:val="center"/>
          </w:tcPr>
          <w:p>
            <w:pPr>
              <w:jc w:val="center"/>
              <w:rPr>
                <w:rFonts w:hint="eastAsia" w:ascii="仿宋" w:hAnsi="仿宋" w:eastAsia="仿宋" w:cs="仿宋"/>
                <w:color w:val="000000"/>
                <w:lang w:eastAsia="zh-CN"/>
              </w:rPr>
            </w:pPr>
            <w:r>
              <w:rPr>
                <w:rFonts w:hint="eastAsia" w:ascii="仿宋" w:hAnsi="仿宋" w:eastAsia="仿宋" w:cs="仿宋"/>
                <w:color w:val="000000"/>
                <w:lang w:eastAsia="zh-CN"/>
              </w:rPr>
              <w:t>集中皮带巷区域</w:t>
            </w:r>
          </w:p>
        </w:tc>
        <w:tc>
          <w:tcPr>
            <w:tcW w:w="2252" w:type="dxa"/>
            <w:vMerge w:val="restart"/>
            <w:vAlign w:val="center"/>
          </w:tcPr>
          <w:p>
            <w:pPr>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煤尘、噪声</w:t>
            </w:r>
          </w:p>
        </w:tc>
        <w:tc>
          <w:tcPr>
            <w:tcW w:w="1088"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巡检作业</w:t>
            </w:r>
          </w:p>
        </w:tc>
        <w:tc>
          <w:tcPr>
            <w:tcW w:w="1534" w:type="dxa"/>
            <w:vAlign w:val="center"/>
          </w:tcPr>
          <w:p>
            <w:pPr>
              <w:jc w:val="center"/>
              <w:rPr>
                <w:rFonts w:hint="eastAsia" w:ascii="仿宋_GB2312" w:hAnsi="仿宋" w:eastAsia="仿宋_GB2312"/>
                <w:szCs w:val="21"/>
              </w:rPr>
            </w:pPr>
            <w:r>
              <w:rPr>
                <w:rFonts w:hint="eastAsia" w:ascii="仿宋_GB2312" w:hAnsi="仿宋_GB2312" w:eastAsia="仿宋_GB2312" w:cs="仿宋_GB2312"/>
                <w:szCs w:val="21"/>
                <w:lang w:val="en-US" w:eastAsia="zh-CN"/>
              </w:rPr>
              <w:t>30min/8次/班</w:t>
            </w:r>
          </w:p>
        </w:tc>
        <w:tc>
          <w:tcPr>
            <w:tcW w:w="1116"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p>
        </w:tc>
        <w:tc>
          <w:tcPr>
            <w:tcW w:w="734"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6"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15</w:t>
            </w:r>
          </w:p>
        </w:tc>
        <w:tc>
          <w:tcPr>
            <w:tcW w:w="1104" w:type="dxa"/>
            <w:vMerge w:val="continue"/>
            <w:vAlign w:val="center"/>
          </w:tcPr>
          <w:p>
            <w:pPr>
              <w:jc w:val="center"/>
              <w:rPr>
                <w:rFonts w:ascii="仿宋_GB2312" w:hAnsi="仿宋_GB2312" w:eastAsia="仿宋_GB2312" w:cs="仿宋_GB2312"/>
                <w:szCs w:val="21"/>
              </w:rPr>
            </w:pPr>
          </w:p>
        </w:tc>
        <w:tc>
          <w:tcPr>
            <w:tcW w:w="1145" w:type="dxa"/>
            <w:vMerge w:val="continue"/>
            <w:vAlign w:val="center"/>
          </w:tcPr>
          <w:p>
            <w:pPr>
              <w:pStyle w:val="53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2"/>
                <w:sz w:val="21"/>
                <w:szCs w:val="21"/>
                <w:lang w:val="en-US" w:eastAsia="zh-CN" w:bidi="ar-SA"/>
              </w:rPr>
            </w:pPr>
          </w:p>
        </w:tc>
        <w:tc>
          <w:tcPr>
            <w:tcW w:w="1800" w:type="dxa"/>
            <w:vAlign w:val="center"/>
          </w:tcPr>
          <w:p>
            <w:pPr>
              <w:pStyle w:val="534"/>
              <w:spacing w:line="500" w:lineRule="exact"/>
              <w:rPr>
                <w:rFonts w:hint="eastAsia" w:ascii="仿宋_GB2312" w:hAnsi="仿宋_GB2312" w:eastAsia="仿宋_GB2312" w:cs="仿宋_GB2312"/>
                <w:lang w:eastAsia="zh-CN"/>
              </w:rPr>
            </w:pPr>
            <w:r>
              <w:rPr>
                <w:rFonts w:hint="eastAsia" w:hAnsi="仿宋_GB2312" w:cs="仿宋_GB2312"/>
                <w:lang w:eastAsia="zh-CN"/>
              </w:rPr>
              <w:t>给煤机司机</w:t>
            </w:r>
          </w:p>
        </w:tc>
        <w:tc>
          <w:tcPr>
            <w:tcW w:w="2281" w:type="dxa"/>
            <w:vAlign w:val="center"/>
          </w:tcPr>
          <w:p>
            <w:pPr>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井底煤仓给煤机区域</w:t>
            </w:r>
          </w:p>
        </w:tc>
        <w:tc>
          <w:tcPr>
            <w:tcW w:w="2252" w:type="dxa"/>
            <w:vMerge w:val="continue"/>
            <w:vAlign w:val="center"/>
          </w:tcPr>
          <w:p>
            <w:pPr>
              <w:jc w:val="center"/>
              <w:rPr>
                <w:rFonts w:ascii="仿宋_GB2312" w:hAnsi="仿宋_GB2312" w:eastAsia="仿宋_GB2312" w:cs="仿宋_GB2312"/>
                <w:kern w:val="0"/>
                <w:szCs w:val="21"/>
              </w:rPr>
            </w:pPr>
          </w:p>
        </w:tc>
        <w:tc>
          <w:tcPr>
            <w:tcW w:w="1088"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巡检作业</w:t>
            </w:r>
          </w:p>
        </w:tc>
        <w:tc>
          <w:tcPr>
            <w:tcW w:w="1534" w:type="dxa"/>
            <w:vAlign w:val="center"/>
          </w:tcPr>
          <w:p>
            <w:pPr>
              <w:jc w:val="center"/>
              <w:rPr>
                <w:rFonts w:hint="eastAsia" w:ascii="仿宋_GB2312" w:hAnsi="仿宋" w:eastAsia="仿宋_GB2312"/>
                <w:szCs w:val="21"/>
              </w:rPr>
            </w:pPr>
            <w:r>
              <w:rPr>
                <w:rFonts w:hint="eastAsia" w:ascii="仿宋_GB2312" w:hAnsi="仿宋_GB2312" w:eastAsia="仿宋_GB2312" w:cs="仿宋_GB2312"/>
                <w:szCs w:val="21"/>
                <w:lang w:val="en-US" w:eastAsia="zh-CN"/>
              </w:rPr>
              <w:t>30min/8次/班</w:t>
            </w:r>
          </w:p>
        </w:tc>
        <w:tc>
          <w:tcPr>
            <w:tcW w:w="1116"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p>
        </w:tc>
        <w:tc>
          <w:tcPr>
            <w:tcW w:w="734"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576"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16</w:t>
            </w:r>
          </w:p>
        </w:tc>
        <w:tc>
          <w:tcPr>
            <w:tcW w:w="1104" w:type="dxa"/>
            <w:vMerge w:val="continue"/>
            <w:vAlign w:val="center"/>
          </w:tcPr>
          <w:p>
            <w:pPr>
              <w:jc w:val="center"/>
              <w:rPr>
                <w:rFonts w:hint="eastAsia" w:ascii="仿宋_GB2312" w:hAnsi="仿宋_GB2312" w:eastAsia="仿宋_GB2312" w:cs="仿宋_GB2312"/>
                <w:szCs w:val="21"/>
              </w:rPr>
            </w:pPr>
          </w:p>
        </w:tc>
        <w:tc>
          <w:tcPr>
            <w:tcW w:w="1145" w:type="dxa"/>
            <w:vMerge w:val="continue"/>
            <w:vAlign w:val="center"/>
          </w:tcPr>
          <w:p>
            <w:pPr>
              <w:pStyle w:val="53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2"/>
                <w:sz w:val="21"/>
                <w:szCs w:val="21"/>
                <w:lang w:val="en-US" w:eastAsia="zh-CN" w:bidi="ar-SA"/>
              </w:rPr>
            </w:pPr>
          </w:p>
        </w:tc>
        <w:tc>
          <w:tcPr>
            <w:tcW w:w="1800" w:type="dxa"/>
            <w:vAlign w:val="center"/>
          </w:tcPr>
          <w:p>
            <w:pPr>
              <w:pStyle w:val="534"/>
              <w:spacing w:line="500" w:lineRule="exact"/>
              <w:rPr>
                <w:rFonts w:hint="default" w:ascii="仿宋_GB2312" w:hAnsi="仿宋_GB2312" w:eastAsia="仿宋_GB2312" w:cs="仿宋_GB2312"/>
                <w:lang w:val="en-US" w:eastAsia="zh-CN"/>
              </w:rPr>
            </w:pPr>
            <w:r>
              <w:rPr>
                <w:rFonts w:hint="eastAsia" w:hAnsi="仿宋_GB2312" w:cs="仿宋_GB2312"/>
                <w:lang w:eastAsia="zh-CN"/>
              </w:rPr>
              <w:t>皮带机司机</w:t>
            </w:r>
            <w:r>
              <w:rPr>
                <w:rFonts w:hint="eastAsia" w:hAnsi="仿宋_GB2312" w:cs="仿宋_GB2312"/>
                <w:lang w:val="en-US" w:eastAsia="zh-CN"/>
              </w:rPr>
              <w:t>4</w:t>
            </w:r>
          </w:p>
        </w:tc>
        <w:tc>
          <w:tcPr>
            <w:tcW w:w="2281" w:type="dxa"/>
            <w:vAlign w:val="center"/>
          </w:tcPr>
          <w:p>
            <w:pPr>
              <w:widowControl/>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主斜井胶带输送机区域</w:t>
            </w:r>
          </w:p>
        </w:tc>
        <w:tc>
          <w:tcPr>
            <w:tcW w:w="2252" w:type="dxa"/>
            <w:vMerge w:val="continue"/>
            <w:vAlign w:val="center"/>
          </w:tcPr>
          <w:p>
            <w:pPr>
              <w:widowControl/>
              <w:jc w:val="center"/>
              <w:rPr>
                <w:rFonts w:ascii="仿宋_GB2312" w:hAnsi="仿宋_GB2312" w:eastAsia="仿宋_GB2312" w:cs="仿宋_GB2312"/>
                <w:kern w:val="0"/>
                <w:szCs w:val="21"/>
              </w:rPr>
            </w:pPr>
          </w:p>
        </w:tc>
        <w:tc>
          <w:tcPr>
            <w:tcW w:w="1088"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巡检作业</w:t>
            </w:r>
          </w:p>
        </w:tc>
        <w:tc>
          <w:tcPr>
            <w:tcW w:w="1534"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30min/8次/班</w:t>
            </w:r>
          </w:p>
        </w:tc>
        <w:tc>
          <w:tcPr>
            <w:tcW w:w="1116"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p>
        </w:tc>
        <w:tc>
          <w:tcPr>
            <w:tcW w:w="734"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576"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17</w:t>
            </w:r>
          </w:p>
        </w:tc>
        <w:tc>
          <w:tcPr>
            <w:tcW w:w="1104" w:type="dxa"/>
            <w:vMerge w:val="continue"/>
            <w:vAlign w:val="center"/>
          </w:tcPr>
          <w:p>
            <w:pPr>
              <w:jc w:val="center"/>
              <w:rPr>
                <w:rFonts w:hint="eastAsia" w:ascii="仿宋_GB2312" w:hAnsi="仿宋_GB2312" w:eastAsia="仿宋_GB2312" w:cs="仿宋_GB2312"/>
                <w:szCs w:val="21"/>
              </w:rPr>
            </w:pPr>
          </w:p>
        </w:tc>
        <w:tc>
          <w:tcPr>
            <w:tcW w:w="1145" w:type="dxa"/>
            <w:vAlign w:val="center"/>
          </w:tcPr>
          <w:p>
            <w:pPr>
              <w:pStyle w:val="53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井下辅助运输</w:t>
            </w:r>
          </w:p>
        </w:tc>
        <w:tc>
          <w:tcPr>
            <w:tcW w:w="1800" w:type="dxa"/>
            <w:vAlign w:val="center"/>
          </w:tcPr>
          <w:p>
            <w:pPr>
              <w:pStyle w:val="534"/>
              <w:spacing w:line="500" w:lineRule="exact"/>
              <w:rPr>
                <w:rFonts w:hint="eastAsia" w:ascii="仿宋_GB2312" w:hAnsi="仿宋_GB2312" w:eastAsia="仿宋_GB2312" w:cs="仿宋_GB2312"/>
                <w:lang w:eastAsia="zh-CN"/>
              </w:rPr>
            </w:pPr>
            <w:r>
              <w:rPr>
                <w:rFonts w:hint="eastAsia" w:hAnsi="仿宋_GB2312" w:cs="仿宋_GB2312"/>
                <w:lang w:eastAsia="zh-CN"/>
              </w:rPr>
              <w:t>矿车司机</w:t>
            </w:r>
          </w:p>
        </w:tc>
        <w:tc>
          <w:tcPr>
            <w:tcW w:w="2281" w:type="dxa"/>
            <w:vAlign w:val="center"/>
          </w:tcPr>
          <w:p>
            <w:pPr>
              <w:widowControl/>
              <w:jc w:val="center"/>
              <w:rPr>
                <w:rFonts w:hint="eastAsia" w:ascii="仿宋" w:hAnsi="仿宋" w:eastAsia="仿宋" w:cs="仿宋"/>
                <w:color w:val="000000"/>
              </w:rPr>
            </w:pPr>
            <w:r>
              <w:rPr>
                <w:rFonts w:hint="eastAsia" w:ascii="仿宋_GB2312" w:hAnsi="仿宋_GB2312" w:eastAsia="仿宋_GB2312" w:cs="仿宋_GB2312"/>
                <w:kern w:val="0"/>
                <w:szCs w:val="21"/>
                <w:lang w:eastAsia="zh-CN"/>
              </w:rPr>
              <w:t>矿车司机驾驶室</w:t>
            </w:r>
          </w:p>
        </w:tc>
        <w:tc>
          <w:tcPr>
            <w:tcW w:w="2252"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lang w:eastAsia="zh-CN"/>
              </w:rPr>
              <w:t>噪声</w:t>
            </w:r>
          </w:p>
        </w:tc>
        <w:tc>
          <w:tcPr>
            <w:tcW w:w="1088"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间歇作业</w:t>
            </w:r>
          </w:p>
        </w:tc>
        <w:tc>
          <w:tcPr>
            <w:tcW w:w="1534"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240min/班</w:t>
            </w:r>
          </w:p>
        </w:tc>
        <w:tc>
          <w:tcPr>
            <w:tcW w:w="1116"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p>
        </w:tc>
        <w:tc>
          <w:tcPr>
            <w:tcW w:w="734"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576"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18</w:t>
            </w:r>
          </w:p>
        </w:tc>
        <w:tc>
          <w:tcPr>
            <w:tcW w:w="1104" w:type="dxa"/>
            <w:vMerge w:val="restart"/>
            <w:vAlign w:val="center"/>
          </w:tcPr>
          <w:p>
            <w:pPr>
              <w:pStyle w:val="534"/>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szCs w:val="21"/>
              </w:rPr>
            </w:pPr>
            <w:r>
              <w:rPr>
                <w:rFonts w:hint="eastAsia" w:ascii="仿宋_GB2312" w:hAnsi="仿宋_GB2312" w:eastAsia="仿宋_GB2312" w:cs="仿宋_GB2312"/>
                <w:szCs w:val="21"/>
              </w:rPr>
              <w:t>井下辅助生产系统</w:t>
            </w:r>
          </w:p>
        </w:tc>
        <w:tc>
          <w:tcPr>
            <w:tcW w:w="1145" w:type="dxa"/>
            <w:vMerge w:val="restart"/>
            <w:vAlign w:val="center"/>
          </w:tcPr>
          <w:p>
            <w:pPr>
              <w:pStyle w:val="53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Cs w:val="21"/>
                <w:lang w:eastAsia="zh-CN"/>
              </w:rPr>
            </w:pPr>
            <w:r>
              <w:rPr>
                <w:rFonts w:hint="eastAsia" w:hAnsi="仿宋_GB2312" w:cs="仿宋_GB2312"/>
                <w:szCs w:val="21"/>
                <w:lang w:eastAsia="zh-CN"/>
              </w:rPr>
              <w:t>井下配电系统</w:t>
            </w:r>
          </w:p>
        </w:tc>
        <w:tc>
          <w:tcPr>
            <w:tcW w:w="1800" w:type="dxa"/>
            <w:vAlign w:val="center"/>
          </w:tcPr>
          <w:p>
            <w:pPr>
              <w:pStyle w:val="534"/>
              <w:spacing w:line="500" w:lineRule="exact"/>
              <w:rPr>
                <w:rFonts w:hint="default" w:ascii="仿宋_GB2312" w:hAnsi="仿宋_GB2312" w:eastAsia="仿宋_GB2312" w:cs="仿宋_GB2312"/>
                <w:lang w:val="en-US" w:eastAsia="zh-CN"/>
              </w:rPr>
            </w:pPr>
            <w:r>
              <w:rPr>
                <w:rFonts w:hint="eastAsia" w:hAnsi="仿宋_GB2312" w:cs="仿宋_GB2312"/>
                <w:lang w:eastAsia="zh-CN"/>
              </w:rPr>
              <w:t>配电工</w:t>
            </w:r>
            <w:r>
              <w:rPr>
                <w:rFonts w:hint="eastAsia" w:hAnsi="仿宋_GB2312" w:cs="仿宋_GB2312"/>
                <w:lang w:val="en-US" w:eastAsia="zh-CN"/>
              </w:rPr>
              <w:t>1</w:t>
            </w:r>
          </w:p>
        </w:tc>
        <w:tc>
          <w:tcPr>
            <w:tcW w:w="2281" w:type="dxa"/>
            <w:vAlign w:val="center"/>
          </w:tcPr>
          <w:p>
            <w:pPr>
              <w:widowControl/>
              <w:jc w:val="center"/>
              <w:rPr>
                <w:rFonts w:hint="eastAsia" w:ascii="仿宋" w:hAnsi="仿宋" w:eastAsia="仿宋" w:cs="仿宋"/>
                <w:color w:val="000000"/>
                <w:lang w:eastAsia="zh-CN"/>
              </w:rPr>
            </w:pPr>
            <w:r>
              <w:rPr>
                <w:rFonts w:hint="eastAsia" w:ascii="仿宋" w:hAnsi="仿宋" w:eastAsia="仿宋" w:cs="仿宋"/>
                <w:color w:val="000000"/>
                <w:lang w:eastAsia="zh-CN"/>
              </w:rPr>
              <w:t>中央变电所</w:t>
            </w:r>
          </w:p>
        </w:tc>
        <w:tc>
          <w:tcPr>
            <w:tcW w:w="2252"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lang w:eastAsia="zh-CN"/>
              </w:rPr>
              <w:t>噪声</w:t>
            </w:r>
          </w:p>
        </w:tc>
        <w:tc>
          <w:tcPr>
            <w:tcW w:w="1088"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间歇作业</w:t>
            </w:r>
          </w:p>
        </w:tc>
        <w:tc>
          <w:tcPr>
            <w:tcW w:w="1534" w:type="dxa"/>
            <w:vAlign w:val="center"/>
          </w:tcPr>
          <w:p>
            <w:pPr>
              <w:jc w:val="center"/>
              <w:rPr>
                <w:rFonts w:hint="eastAsia" w:ascii="仿宋_GB2312" w:hAnsi="仿宋" w:eastAsia="仿宋_GB2312"/>
                <w:szCs w:val="21"/>
              </w:rPr>
            </w:pPr>
            <w:r>
              <w:rPr>
                <w:rFonts w:hint="eastAsia" w:ascii="仿宋_GB2312" w:hAnsi="仿宋_GB2312" w:eastAsia="仿宋_GB2312" w:cs="仿宋_GB2312"/>
                <w:szCs w:val="21"/>
                <w:lang w:val="en-US" w:eastAsia="zh-CN"/>
              </w:rPr>
              <w:t>360min/班</w:t>
            </w:r>
          </w:p>
        </w:tc>
        <w:tc>
          <w:tcPr>
            <w:tcW w:w="1116"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w:t>
            </w:r>
          </w:p>
        </w:tc>
        <w:tc>
          <w:tcPr>
            <w:tcW w:w="734"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6"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19</w:t>
            </w:r>
          </w:p>
        </w:tc>
        <w:tc>
          <w:tcPr>
            <w:tcW w:w="110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Cs w:val="21"/>
                <w:lang w:val="en-US" w:eastAsia="zh-CN"/>
              </w:rPr>
            </w:pPr>
          </w:p>
        </w:tc>
        <w:tc>
          <w:tcPr>
            <w:tcW w:w="1145" w:type="dxa"/>
            <w:vMerge w:val="continue"/>
            <w:vAlign w:val="center"/>
          </w:tcPr>
          <w:p>
            <w:pPr>
              <w:pStyle w:val="534"/>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szCs w:val="21"/>
              </w:rPr>
            </w:pPr>
          </w:p>
        </w:tc>
        <w:tc>
          <w:tcPr>
            <w:tcW w:w="1800" w:type="dxa"/>
            <w:vAlign w:val="center"/>
          </w:tcPr>
          <w:p>
            <w:pPr>
              <w:pStyle w:val="534"/>
              <w:spacing w:line="500" w:lineRule="exact"/>
              <w:rPr>
                <w:rFonts w:hint="default" w:ascii="仿宋_GB2312" w:hAnsi="仿宋_GB2312" w:eastAsia="仿宋_GB2312" w:cs="仿宋_GB2312"/>
                <w:lang w:val="en-US" w:eastAsia="zh-CN"/>
              </w:rPr>
            </w:pPr>
            <w:r>
              <w:rPr>
                <w:rFonts w:hint="eastAsia" w:hAnsi="仿宋_GB2312" w:cs="仿宋_GB2312"/>
                <w:lang w:eastAsia="zh-CN"/>
              </w:rPr>
              <w:t>配电工</w:t>
            </w:r>
            <w:r>
              <w:rPr>
                <w:rFonts w:hint="eastAsia" w:hAnsi="仿宋_GB2312" w:cs="仿宋_GB2312"/>
                <w:lang w:val="en-US" w:eastAsia="zh-CN"/>
              </w:rPr>
              <w:t>2</w:t>
            </w:r>
          </w:p>
        </w:tc>
        <w:tc>
          <w:tcPr>
            <w:tcW w:w="2281" w:type="dxa"/>
            <w:vAlign w:val="center"/>
          </w:tcPr>
          <w:p>
            <w:pPr>
              <w:widowControl/>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采区变电所</w:t>
            </w:r>
          </w:p>
        </w:tc>
        <w:tc>
          <w:tcPr>
            <w:tcW w:w="2252"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lang w:eastAsia="zh-CN"/>
              </w:rPr>
              <w:t>噪声</w:t>
            </w:r>
          </w:p>
        </w:tc>
        <w:tc>
          <w:tcPr>
            <w:tcW w:w="1088"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间歇作业</w:t>
            </w:r>
          </w:p>
        </w:tc>
        <w:tc>
          <w:tcPr>
            <w:tcW w:w="1534" w:type="dxa"/>
            <w:vAlign w:val="center"/>
          </w:tcPr>
          <w:p>
            <w:pPr>
              <w:jc w:val="center"/>
              <w:rPr>
                <w:rFonts w:hint="eastAsia" w:ascii="仿宋_GB2312" w:hAnsi="仿宋" w:eastAsia="仿宋_GB2312"/>
                <w:szCs w:val="21"/>
              </w:rPr>
            </w:pPr>
            <w:r>
              <w:rPr>
                <w:rFonts w:hint="eastAsia" w:ascii="仿宋_GB2312" w:hAnsi="仿宋_GB2312" w:eastAsia="仿宋_GB2312" w:cs="仿宋_GB2312"/>
                <w:szCs w:val="21"/>
                <w:lang w:val="en-US" w:eastAsia="zh-CN"/>
              </w:rPr>
              <w:t>360min/班</w:t>
            </w:r>
          </w:p>
        </w:tc>
        <w:tc>
          <w:tcPr>
            <w:tcW w:w="1116"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w:t>
            </w:r>
          </w:p>
        </w:tc>
        <w:tc>
          <w:tcPr>
            <w:tcW w:w="734"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6"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c>
          <w:tcPr>
            <w:tcW w:w="110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Cs w:val="21"/>
                <w:lang w:val="en-US" w:eastAsia="zh-CN"/>
              </w:rPr>
            </w:pPr>
          </w:p>
        </w:tc>
        <w:tc>
          <w:tcPr>
            <w:tcW w:w="1145" w:type="dxa"/>
            <w:vAlign w:val="center"/>
          </w:tcPr>
          <w:p>
            <w:pPr>
              <w:pStyle w:val="53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Cs w:val="21"/>
                <w:lang w:eastAsia="zh-CN"/>
              </w:rPr>
            </w:pPr>
            <w:r>
              <w:rPr>
                <w:rFonts w:hint="eastAsia" w:hAnsi="仿宋_GB2312" w:cs="仿宋_GB2312"/>
                <w:szCs w:val="21"/>
                <w:lang w:eastAsia="zh-CN"/>
              </w:rPr>
              <w:t>井下排水系统</w:t>
            </w:r>
          </w:p>
        </w:tc>
        <w:tc>
          <w:tcPr>
            <w:tcW w:w="1800" w:type="dxa"/>
            <w:vAlign w:val="center"/>
          </w:tcPr>
          <w:p>
            <w:pPr>
              <w:pStyle w:val="534"/>
              <w:spacing w:line="500" w:lineRule="exact"/>
              <w:rPr>
                <w:rFonts w:hint="eastAsia" w:ascii="仿宋_GB2312" w:hAnsi="仿宋_GB2312" w:eastAsia="仿宋_GB2312" w:cs="仿宋_GB2312"/>
                <w:szCs w:val="21"/>
                <w:lang w:eastAsia="zh-CN"/>
              </w:rPr>
            </w:pPr>
            <w:r>
              <w:rPr>
                <w:rFonts w:hint="eastAsia" w:hAnsi="仿宋_GB2312" w:cs="仿宋_GB2312"/>
                <w:szCs w:val="21"/>
                <w:lang w:eastAsia="zh-CN"/>
              </w:rPr>
              <w:t>水泵工</w:t>
            </w:r>
          </w:p>
        </w:tc>
        <w:tc>
          <w:tcPr>
            <w:tcW w:w="2281" w:type="dxa"/>
            <w:vAlign w:val="center"/>
          </w:tcPr>
          <w:p>
            <w:pPr>
              <w:widowControl/>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中央水泵房</w:t>
            </w:r>
          </w:p>
        </w:tc>
        <w:tc>
          <w:tcPr>
            <w:tcW w:w="2252" w:type="dxa"/>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eastAsia="zh-CN"/>
              </w:rPr>
              <w:t>噪声</w:t>
            </w:r>
          </w:p>
        </w:tc>
        <w:tc>
          <w:tcPr>
            <w:tcW w:w="1088"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间歇作业</w:t>
            </w:r>
          </w:p>
        </w:tc>
        <w:tc>
          <w:tcPr>
            <w:tcW w:w="1534"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30min/8次/班</w:t>
            </w:r>
          </w:p>
        </w:tc>
        <w:tc>
          <w:tcPr>
            <w:tcW w:w="1116"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p>
        </w:tc>
        <w:tc>
          <w:tcPr>
            <w:tcW w:w="734"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6</w:t>
            </w:r>
          </w:p>
        </w:tc>
      </w:tr>
    </w:tbl>
    <w:p>
      <w:pPr>
        <w:spacing w:line="300" w:lineRule="exact"/>
        <w:jc w:val="center"/>
        <w:rPr>
          <w:rFonts w:ascii="仿宋_GB2312" w:hAnsi="仿宋_GB2312" w:eastAsia="仿宋_GB2312" w:cs="仿宋_GB2312"/>
          <w:b/>
          <w:sz w:val="24"/>
          <w:szCs w:val="24"/>
        </w:rPr>
      </w:pPr>
    </w:p>
    <w:p>
      <w:pPr>
        <w:tabs>
          <w:tab w:val="left" w:pos="5148"/>
        </w:tabs>
        <w:spacing w:line="480" w:lineRule="exact"/>
        <w:jc w:val="left"/>
        <w:rPr>
          <w:rFonts w:ascii="仿宋_GB2312" w:hAnsi="仿宋" w:eastAsia="仿宋_GB2312" w:cs="仿宋_GB2312"/>
          <w:sz w:val="28"/>
          <w:szCs w:val="28"/>
        </w:rPr>
        <w:sectPr>
          <w:headerReference r:id="rId9" w:type="default"/>
          <w:footerReference r:id="rId10" w:type="default"/>
          <w:pgSz w:w="16838" w:h="11906" w:orient="landscape"/>
          <w:pgMar w:top="1701" w:right="1587" w:bottom="1701" w:left="1587" w:header="794" w:footer="850" w:gutter="0"/>
          <w:cols w:space="0" w:num="1"/>
          <w:docGrid w:linePitch="312" w:charSpace="0"/>
        </w:sectPr>
      </w:pPr>
    </w:p>
    <w:p>
      <w:pPr>
        <w:spacing w:line="480" w:lineRule="exact"/>
        <w:rPr>
          <w:rFonts w:hint="eastAsia" w:ascii="仿宋_GB2312" w:eastAsia="仿宋_GB2312"/>
          <w:sz w:val="28"/>
          <w:szCs w:val="28"/>
        </w:rPr>
      </w:pPr>
      <w:bookmarkStart w:id="329" w:name="_Toc18598"/>
      <w:bookmarkStart w:id="330" w:name="_Toc3281"/>
      <w:bookmarkStart w:id="331" w:name="_Toc11623"/>
      <w:bookmarkStart w:id="332" w:name="_Toc2662"/>
      <w:bookmarkStart w:id="333" w:name="_Toc24922"/>
      <w:bookmarkStart w:id="334" w:name="_Toc6572"/>
      <w:bookmarkStart w:id="335" w:name="_Toc9952"/>
      <w:r>
        <w:rPr>
          <w:rFonts w:hint="eastAsia" w:ascii="仿宋_GB2312" w:hAnsi="仿宋" w:eastAsia="仿宋_GB2312" w:cs="仿宋_GB2312"/>
          <w:sz w:val="28"/>
          <w:szCs w:val="28"/>
        </w:rPr>
        <w:t>4.2.3类</w:t>
      </w:r>
      <w:r>
        <w:rPr>
          <w:rFonts w:hint="eastAsia" w:ascii="仿宋_GB2312" w:eastAsia="仿宋_GB2312"/>
          <w:sz w:val="28"/>
          <w:szCs w:val="28"/>
        </w:rPr>
        <w:t>比企业职业病防护设施设置及运行维护情况调查</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类比企业依据《煤矿作业场所职业病危害防治规定》及《煤矿安全规程》，对井下的职业病防护设施进行了设置，具体内容详见本报告第6章类比调查内容。</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类比企业对井下防尘设施进行定期维护检查，并建立了相关检查记录台账。</w:t>
      </w:r>
    </w:p>
    <w:p>
      <w:pPr>
        <w:spacing w:line="480" w:lineRule="exact"/>
        <w:ind w:firstLine="560" w:firstLineChars="200"/>
        <w:rPr>
          <w:rFonts w:hint="eastAsia" w:ascii="仿宋_GB2312" w:eastAsia="仿宋_GB2312"/>
          <w:color w:val="FF0000"/>
          <w:sz w:val="28"/>
          <w:szCs w:val="28"/>
        </w:rPr>
      </w:pPr>
      <w:r>
        <w:rPr>
          <w:rFonts w:hint="eastAsia" w:ascii="仿宋_GB2312" w:eastAsia="仿宋_GB2312"/>
          <w:sz w:val="28"/>
          <w:szCs w:val="28"/>
        </w:rPr>
        <w:t>井下</w:t>
      </w:r>
      <w:r>
        <w:rPr>
          <w:rFonts w:hint="eastAsia" w:ascii="仿宋_GB2312" w:eastAsia="仿宋_GB2312"/>
          <w:sz w:val="28"/>
          <w:szCs w:val="28"/>
          <w:lang w:eastAsia="zh-CN"/>
        </w:rPr>
        <w:t>原煤</w:t>
      </w:r>
      <w:r>
        <w:rPr>
          <w:rFonts w:hint="eastAsia" w:ascii="仿宋_GB2312" w:eastAsia="仿宋_GB2312"/>
          <w:sz w:val="28"/>
          <w:szCs w:val="28"/>
        </w:rPr>
        <w:t>运输巷</w:t>
      </w:r>
      <w:r>
        <w:rPr>
          <w:rFonts w:hint="eastAsia" w:ascii="仿宋_GB2312" w:eastAsia="仿宋_GB2312"/>
          <w:sz w:val="28"/>
          <w:szCs w:val="28"/>
          <w:lang w:eastAsia="zh-CN"/>
        </w:rPr>
        <w:t>及辅助运输巷</w:t>
      </w:r>
      <w:r>
        <w:rPr>
          <w:rFonts w:hint="eastAsia" w:ascii="仿宋_GB2312" w:eastAsia="仿宋_GB2312"/>
          <w:sz w:val="28"/>
          <w:szCs w:val="28"/>
        </w:rPr>
        <w:t>的防尘设施由专人负责检查维护，采煤工作面的运输顺槽和回风顺槽的防尘设施由综采队负责检查维护，掘进工作面的职业病防护设施由掘进队负责检查维护，同时对维护地点、维护时间、管理人员、运行情况进行了记录。</w:t>
      </w:r>
    </w:p>
    <w:p>
      <w:pPr>
        <w:spacing w:line="480" w:lineRule="exact"/>
        <w:rPr>
          <w:rFonts w:hint="eastAsia" w:ascii="仿宋_GB2312" w:eastAsia="仿宋_GB2312"/>
          <w:sz w:val="28"/>
          <w:szCs w:val="28"/>
        </w:rPr>
      </w:pPr>
      <w:r>
        <w:rPr>
          <w:rFonts w:hint="eastAsia" w:ascii="仿宋_GB2312" w:hAnsi="仿宋" w:eastAsia="仿宋_GB2312" w:cs="仿宋_GB2312"/>
          <w:sz w:val="28"/>
          <w:szCs w:val="28"/>
        </w:rPr>
        <w:t>4.2.4</w:t>
      </w:r>
      <w:r>
        <w:rPr>
          <w:rFonts w:hint="eastAsia" w:ascii="仿宋_GB2312" w:eastAsia="仿宋_GB2312"/>
          <w:sz w:val="28"/>
          <w:szCs w:val="28"/>
        </w:rPr>
        <w:t>类比企业个体防护用品配备与使用情况调查</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类比企业为工人配备了3M3200防尘口罩,阻尘率大于95%的，因此工人在正确配备防尘口罩的条件下，实际接触的粉尘浓度均未超过国家职业卫生限值。</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该类比企业为井下工人配备了3M1100型防噪耳塞，SNR值为</w:t>
      </w:r>
      <w:r>
        <w:rPr>
          <w:rFonts w:hint="eastAsia" w:ascii="仿宋_GB2312" w:eastAsia="仿宋_GB2312"/>
          <w:sz w:val="28"/>
          <w:szCs w:val="28"/>
          <w:lang w:val="en-US" w:eastAsia="zh-CN"/>
        </w:rPr>
        <w:t>25</w:t>
      </w:r>
      <w:r>
        <w:rPr>
          <w:rFonts w:hint="eastAsia" w:ascii="仿宋_GB2312" w:eastAsia="仿宋_GB2312"/>
          <w:sz w:val="28"/>
          <w:szCs w:val="28"/>
          <w:lang w:eastAsia="zh-CN"/>
        </w:rPr>
        <w:t>dB(A)</w:t>
      </w:r>
      <w:r>
        <w:rPr>
          <w:rFonts w:hint="eastAsia" w:ascii="仿宋_GB2312" w:eastAsia="仿宋_GB2312"/>
          <w:sz w:val="28"/>
          <w:szCs w:val="28"/>
          <w:lang w:val="en-US" w:eastAsia="zh-CN"/>
        </w:rPr>
        <w:t>(A)</w:t>
      </w:r>
      <w:r>
        <w:rPr>
          <w:rFonts w:hint="eastAsia" w:ascii="仿宋_GB2312" w:eastAsia="仿宋_GB2312"/>
          <w:sz w:val="28"/>
          <w:szCs w:val="28"/>
        </w:rPr>
        <w:t>，根据检测数据进行分析得知，该矿接触噪声的劳动者在正确佩戴防噪耳塞的条件下，实际接触的噪声能够满足国家职业卫生的要求。</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其余的防护用品配备基本符合相关标准，防护能力均能满足要求。</w:t>
      </w:r>
    </w:p>
    <w:p>
      <w:pPr>
        <w:spacing w:line="480" w:lineRule="exact"/>
        <w:rPr>
          <w:rFonts w:hint="eastAsia" w:ascii="仿宋_GB2312" w:eastAsia="仿宋_GB2312"/>
          <w:sz w:val="28"/>
          <w:szCs w:val="28"/>
        </w:rPr>
      </w:pPr>
      <w:r>
        <w:rPr>
          <w:rFonts w:hint="eastAsia" w:ascii="仿宋_GB2312" w:hAnsi="仿宋" w:eastAsia="仿宋_GB2312" w:cs="仿宋_GB2312"/>
          <w:sz w:val="28"/>
          <w:szCs w:val="28"/>
        </w:rPr>
        <w:t>4.2.5类</w:t>
      </w:r>
      <w:r>
        <w:rPr>
          <w:rFonts w:hint="eastAsia" w:ascii="仿宋_GB2312" w:eastAsia="仿宋_GB2312"/>
          <w:sz w:val="28"/>
          <w:szCs w:val="28"/>
        </w:rPr>
        <w:t>比企业应急救援设施设置情况调查</w:t>
      </w:r>
    </w:p>
    <w:p>
      <w:pPr>
        <w:pStyle w:val="84"/>
        <w:rPr>
          <w:rFonts w:hint="eastAsia"/>
          <w:color w:val="auto"/>
        </w:rPr>
      </w:pPr>
      <w:r>
        <w:rPr>
          <w:rFonts w:hint="eastAsia" w:ascii="仿宋_GB2312" w:hAnsi="华文中宋" w:eastAsia="仿宋_GB2312" w:cs="仿宋_GB2312"/>
          <w:sz w:val="28"/>
          <w:szCs w:val="28"/>
          <w:lang w:val="zh-CN"/>
        </w:rPr>
        <w:t>类比企业</w:t>
      </w:r>
      <w:r>
        <w:rPr>
          <w:rFonts w:hint="eastAsia"/>
          <w:color w:val="auto"/>
        </w:rPr>
        <w:t>制定有《职业病危害事故应急救援预案》，预案中对项目存在的职业病危害因素进行了分析与识别，设立了指挥机构和应急救援保障部门，总指挥由矿领导担任，配备了副总指挥及成员，在预案中规定了应急救援总指挥部、各救援组成部门和各级人员的职责、应急启动程序、具体救援行动和应急通讯、物资装备保障程序、定期组织进行急性职业中毒应急救援演练的规定。</w:t>
      </w:r>
    </w:p>
    <w:p>
      <w:pPr>
        <w:pStyle w:val="84"/>
        <w:rPr>
          <w:rFonts w:hint="eastAsia"/>
          <w:color w:val="auto"/>
        </w:rPr>
      </w:pPr>
      <w:r>
        <w:rPr>
          <w:rFonts w:hint="eastAsia" w:ascii="仿宋_GB2312" w:hAnsi="华文中宋" w:eastAsia="仿宋_GB2312" w:cs="仿宋_GB2312"/>
          <w:sz w:val="28"/>
          <w:szCs w:val="28"/>
          <w:lang w:val="zh-CN"/>
        </w:rPr>
        <w:t>类比企业</w:t>
      </w:r>
      <w:r>
        <w:rPr>
          <w:rFonts w:hint="eastAsia"/>
          <w:color w:val="auto"/>
        </w:rPr>
        <w:t>与高平市军事化矿山救护队签订有煤矿救护协议书，确定由该救护大队为该矿救护工作服务，在接到事故召请电话后，能立即携带救援装备30min内赶赴事故矿井，积极救援。</w:t>
      </w:r>
    </w:p>
    <w:p>
      <w:pPr>
        <w:pStyle w:val="84"/>
        <w:rPr>
          <w:rFonts w:hint="eastAsia"/>
          <w:color w:val="auto"/>
        </w:rPr>
      </w:pPr>
      <w:r>
        <w:rPr>
          <w:rFonts w:hint="eastAsia"/>
          <w:color w:val="auto"/>
        </w:rPr>
        <w:t>在联合建筑设置有地面保健急救站，面积约55m</w:t>
      </w:r>
      <w:r>
        <w:rPr>
          <w:rFonts w:hint="eastAsia"/>
          <w:color w:val="auto"/>
          <w:vertAlign w:val="superscript"/>
        </w:rPr>
        <w:t>2</w:t>
      </w:r>
      <w:r>
        <w:rPr>
          <w:rFonts w:hint="eastAsia"/>
          <w:color w:val="auto"/>
        </w:rPr>
        <w:t>，配备有急救箱、氧化瓶、病床、</w:t>
      </w:r>
      <w:r>
        <w:rPr>
          <w:color w:val="auto"/>
        </w:rPr>
        <w:t>装备有转运病人的担架</w:t>
      </w:r>
      <w:r>
        <w:rPr>
          <w:rFonts w:hint="eastAsia"/>
          <w:color w:val="auto"/>
        </w:rPr>
        <w:t>、</w:t>
      </w:r>
      <w:r>
        <w:rPr>
          <w:color w:val="auto"/>
        </w:rPr>
        <w:t>复苏器械、充气止血带</w:t>
      </w:r>
      <w:r>
        <w:rPr>
          <w:rFonts w:hint="eastAsia"/>
          <w:color w:val="auto"/>
        </w:rPr>
        <w:t>、</w:t>
      </w:r>
      <w:r>
        <w:rPr>
          <w:color w:val="auto"/>
        </w:rPr>
        <w:t>弹性绷带、</w:t>
      </w:r>
      <w:r>
        <w:rPr>
          <w:rFonts w:hint="eastAsia"/>
          <w:color w:val="auto"/>
        </w:rPr>
        <w:t>止血垫</w:t>
      </w:r>
      <w:r>
        <w:rPr>
          <w:color w:val="auto"/>
        </w:rPr>
        <w:t>等急救器材和急救药品</w:t>
      </w:r>
      <w:r>
        <w:rPr>
          <w:rFonts w:hint="eastAsia"/>
          <w:color w:val="auto"/>
        </w:rPr>
        <w:t>。</w:t>
      </w:r>
    </w:p>
    <w:p>
      <w:pPr>
        <w:pStyle w:val="84"/>
        <w:rPr>
          <w:rFonts w:hint="eastAsia"/>
          <w:color w:val="auto"/>
        </w:rPr>
      </w:pPr>
      <w:r>
        <w:rPr>
          <w:rFonts w:hint="eastAsia"/>
          <w:color w:val="auto"/>
        </w:rPr>
        <w:t>在副井井底的人车等候室设置有等候医疗硐室，面积30m</w:t>
      </w:r>
      <w:r>
        <w:rPr>
          <w:rFonts w:hint="eastAsia"/>
          <w:color w:val="auto"/>
          <w:vertAlign w:val="superscript"/>
        </w:rPr>
        <w:t>2</w:t>
      </w:r>
      <w:r>
        <w:rPr>
          <w:rFonts w:hint="eastAsia"/>
          <w:color w:val="auto"/>
        </w:rPr>
        <w:t>，站内配置夹板、急救箱、担架及急救药品等。</w:t>
      </w:r>
    </w:p>
    <w:p>
      <w:pPr>
        <w:pStyle w:val="84"/>
        <w:rPr>
          <w:rFonts w:hint="eastAsia"/>
          <w:color w:val="auto"/>
        </w:rPr>
      </w:pPr>
      <w:r>
        <w:rPr>
          <w:rFonts w:hint="eastAsia"/>
          <w:color w:val="auto"/>
        </w:rPr>
        <w:t>应急救援设施应有清晰地标志，并按照相关规定定期保养以确保其正常运行。</w:t>
      </w:r>
    </w:p>
    <w:p>
      <w:pPr>
        <w:spacing w:line="480" w:lineRule="exact"/>
        <w:rPr>
          <w:rFonts w:ascii="仿宋_GB2312" w:hAnsi="仿宋" w:eastAsia="仿宋_GB2312"/>
          <w:sz w:val="28"/>
          <w:szCs w:val="28"/>
        </w:rPr>
      </w:pPr>
      <w:r>
        <w:rPr>
          <w:rFonts w:hint="eastAsia" w:ascii="仿宋_GB2312" w:hAnsi="仿宋" w:eastAsia="仿宋_GB2312" w:cs="仿宋_GB2312"/>
          <w:sz w:val="28"/>
          <w:szCs w:val="28"/>
        </w:rPr>
        <w:t>4</w:t>
      </w:r>
      <w:r>
        <w:rPr>
          <w:rFonts w:ascii="仿宋_GB2312" w:hAnsi="仿宋" w:eastAsia="仿宋_GB2312" w:cs="仿宋_GB2312"/>
          <w:sz w:val="28"/>
          <w:szCs w:val="28"/>
        </w:rPr>
        <w:t>.2.</w:t>
      </w:r>
      <w:r>
        <w:rPr>
          <w:rFonts w:hint="eastAsia" w:ascii="仿宋_GB2312" w:hAnsi="仿宋" w:eastAsia="仿宋_GB2312" w:cs="仿宋_GB2312"/>
          <w:sz w:val="28"/>
          <w:szCs w:val="28"/>
        </w:rPr>
        <w:t>6</w:t>
      </w:r>
      <w:r>
        <w:rPr>
          <w:rFonts w:hint="eastAsia" w:ascii="仿宋_GB2312" w:hAnsi="仿宋" w:eastAsia="仿宋_GB2312" w:cs="仿宋_GB2312"/>
          <w:sz w:val="28"/>
          <w:szCs w:val="28"/>
          <w:lang w:val="zh-CN"/>
        </w:rPr>
        <w:t>类比企</w:t>
      </w:r>
      <w:r>
        <w:rPr>
          <w:rFonts w:hint="eastAsia" w:ascii="仿宋_GB2312" w:eastAsia="仿宋_GB2312" w:cs="仿宋_GB2312"/>
          <w:sz w:val="28"/>
          <w:szCs w:val="28"/>
          <w:lang w:val="zh-CN"/>
        </w:rPr>
        <w:t>业</w:t>
      </w:r>
      <w:r>
        <w:rPr>
          <w:rFonts w:hint="eastAsia" w:ascii="仿宋_GB2312" w:eastAsia="仿宋_GB2312" w:cs="仿宋_GB2312"/>
          <w:sz w:val="28"/>
          <w:szCs w:val="28"/>
        </w:rPr>
        <w:t>职业健康监护</w:t>
      </w:r>
    </w:p>
    <w:p>
      <w:pPr>
        <w:pStyle w:val="84"/>
        <w:rPr>
          <w:rFonts w:hint="eastAsia"/>
          <w:color w:val="auto"/>
        </w:rPr>
      </w:pPr>
      <w:bookmarkStart w:id="336" w:name="_Toc13701"/>
      <w:bookmarkStart w:id="337" w:name="_Toc439335476"/>
      <w:bookmarkStart w:id="338" w:name="_Toc954"/>
      <w:bookmarkStart w:id="339" w:name="_Toc485366872"/>
      <w:bookmarkStart w:id="340" w:name="_Toc27243"/>
      <w:r>
        <w:rPr>
          <w:rFonts w:hint="eastAsia"/>
          <w:color w:val="auto"/>
          <w:lang w:eastAsia="zh-CN"/>
        </w:rPr>
        <w:t>类比企业</w:t>
      </w:r>
      <w:r>
        <w:rPr>
          <w:rFonts w:hint="eastAsia"/>
          <w:color w:val="auto"/>
        </w:rPr>
        <w:t>委托晋城市老年病专科医院于2016年8月2日-8月4日对该矿接触职业病危害的作业人员进行了在岗期间的职业健康体检，应检641人，实检641人。体检项目包括：内科常规、血尿常规、肝功能、心电图、肺功能、后前卫高仟伏X射线胸片、尿常规等。根据职业健康体检资料统计，职业健康检查结果如下：</w:t>
      </w:r>
    </w:p>
    <w:p>
      <w:pPr>
        <w:pStyle w:val="84"/>
        <w:rPr>
          <w:rFonts w:hint="eastAsia"/>
          <w:color w:val="auto"/>
        </w:rPr>
      </w:pPr>
      <w:r>
        <w:rPr>
          <w:color w:val="auto"/>
        </w:rPr>
        <w:t>体检结果</w:t>
      </w:r>
      <w:r>
        <w:rPr>
          <w:rFonts w:hint="eastAsia"/>
          <w:color w:val="auto"/>
        </w:rPr>
        <w:t>：职业健康检查目前均未见异常376人，其它疾病或异常者263人，建议复查人员0人，疑似职业病人员2人。</w:t>
      </w:r>
    </w:p>
    <w:p>
      <w:pPr>
        <w:pStyle w:val="84"/>
        <w:rPr>
          <w:rFonts w:hint="eastAsia"/>
          <w:color w:val="auto"/>
        </w:rPr>
      </w:pPr>
      <w:r>
        <w:rPr>
          <w:rFonts w:hint="eastAsia"/>
          <w:color w:val="auto"/>
        </w:rPr>
        <w:t>该矿已将体检结果告知劳动者，需要复查的异常人员已通知个人，并建议到医院复查和就诊；对于2名疑似职业病人员进行了职业病诊断。</w:t>
      </w:r>
    </w:p>
    <w:p>
      <w:pPr>
        <w:pStyle w:val="84"/>
        <w:rPr>
          <w:rFonts w:hint="eastAsia"/>
          <w:color w:val="auto"/>
        </w:rPr>
      </w:pPr>
      <w:r>
        <w:rPr>
          <w:rFonts w:hint="eastAsia"/>
          <w:color w:val="auto"/>
        </w:rPr>
        <w:t>2017年7月17日-7月21日，该矿委托晋城市老年病专科医院对该矿接触职业病危害的作业人员进行了在岗期间的职业健康体检，应检887人，实检887人，受检率100%。体检项目包括内科常规、心电图、血常规、血清</w:t>
      </w:r>
      <w:r>
        <w:rPr>
          <w:color w:val="auto"/>
        </w:rPr>
        <w:t>ALT</w:t>
      </w:r>
      <w:r>
        <w:rPr>
          <w:rFonts w:hint="eastAsia"/>
          <w:color w:val="auto"/>
        </w:rPr>
        <w:t>、血糖、尿常规、肺功能、高千伏</w:t>
      </w:r>
      <w:r>
        <w:rPr>
          <w:color w:val="auto"/>
        </w:rPr>
        <w:t>X</w:t>
      </w:r>
      <w:r>
        <w:rPr>
          <w:rFonts w:hint="eastAsia"/>
          <w:color w:val="auto"/>
        </w:rPr>
        <w:t>线后前位胸片、纯音听阈测试、血糖、神经系统等。</w:t>
      </w:r>
    </w:p>
    <w:p>
      <w:pPr>
        <w:pStyle w:val="84"/>
        <w:rPr>
          <w:rFonts w:hint="eastAsia"/>
          <w:color w:val="auto"/>
        </w:rPr>
      </w:pPr>
      <w:r>
        <w:rPr>
          <w:color w:val="auto"/>
        </w:rPr>
        <w:t>体检结果</w:t>
      </w:r>
      <w:r>
        <w:rPr>
          <w:rFonts w:hint="eastAsia"/>
          <w:color w:val="auto"/>
        </w:rPr>
        <w:t>：职业健康检查目前均未见异常565人，其它疾病或异常者282人，建议复查人员0人，疑似职业病人员4人，</w:t>
      </w:r>
      <w:r>
        <w:rPr>
          <w:rFonts w:hint="eastAsia"/>
          <w:color w:val="auto"/>
          <w:lang w:eastAsia="zh-CN"/>
        </w:rPr>
        <w:t>职业禁忌症</w:t>
      </w:r>
      <w:r>
        <w:rPr>
          <w:rFonts w:hint="eastAsia"/>
          <w:color w:val="auto"/>
        </w:rPr>
        <w:t>26人，职业病人员2人。</w:t>
      </w:r>
    </w:p>
    <w:p>
      <w:pPr>
        <w:pStyle w:val="84"/>
        <w:rPr>
          <w:rFonts w:hint="eastAsia"/>
          <w:color w:val="auto"/>
        </w:rPr>
      </w:pPr>
      <w:r>
        <w:rPr>
          <w:rFonts w:hint="eastAsia"/>
          <w:color w:val="auto"/>
        </w:rPr>
        <w:t>该矿已将体检结果告知劳动者，需要复查的异常人员已通知个人，并建议到医院复查和就诊；对于</w:t>
      </w:r>
      <w:r>
        <w:rPr>
          <w:rFonts w:hint="eastAsia"/>
          <w:color w:val="auto"/>
          <w:lang w:eastAsia="zh-CN"/>
        </w:rPr>
        <w:t>职业禁忌症</w:t>
      </w:r>
      <w:r>
        <w:rPr>
          <w:rFonts w:hint="eastAsia"/>
          <w:color w:val="auto"/>
        </w:rPr>
        <w:t>人员已调岗，组织疑似职业病人员进行进一步诊断。</w:t>
      </w:r>
    </w:p>
    <w:p>
      <w:pPr>
        <w:pStyle w:val="84"/>
        <w:rPr>
          <w:rFonts w:hint="eastAsia"/>
          <w:color w:val="auto"/>
        </w:rPr>
      </w:pPr>
      <w:r>
        <w:rPr>
          <w:rFonts w:hint="eastAsia"/>
          <w:color w:val="auto"/>
        </w:rPr>
        <w:t>2017年11月28日-12月3日，该矿委托晋城市老年病专科医院对该矿接触职业病危害的作业人员进行了上岗前的职业健康体检，应检31人，实检31人，受检率100%。体检项目包括内科常规、心电图、血常规、血清</w:t>
      </w:r>
      <w:r>
        <w:rPr>
          <w:color w:val="auto"/>
        </w:rPr>
        <w:t>ALT</w:t>
      </w:r>
      <w:r>
        <w:rPr>
          <w:rFonts w:hint="eastAsia"/>
          <w:color w:val="auto"/>
        </w:rPr>
        <w:t>、血糖、尿常规、肺功能、高千伏</w:t>
      </w:r>
      <w:r>
        <w:rPr>
          <w:color w:val="auto"/>
        </w:rPr>
        <w:t>X</w:t>
      </w:r>
      <w:r>
        <w:rPr>
          <w:rFonts w:hint="eastAsia"/>
          <w:color w:val="auto"/>
        </w:rPr>
        <w:t>线后前位胸片、纯音听阈测试、血糖、神经系统等。</w:t>
      </w:r>
    </w:p>
    <w:p>
      <w:pPr>
        <w:pStyle w:val="84"/>
        <w:rPr>
          <w:rFonts w:hint="eastAsia"/>
          <w:color w:val="auto"/>
        </w:rPr>
      </w:pPr>
      <w:r>
        <w:rPr>
          <w:color w:val="auto"/>
        </w:rPr>
        <w:t>体检结果</w:t>
      </w:r>
      <w:r>
        <w:rPr>
          <w:rFonts w:hint="eastAsia"/>
          <w:color w:val="auto"/>
        </w:rPr>
        <w:t>：职业健康检查目前均未见异常17人，其它疾病或异常者14人，建议复查人员0人，疑似职业病人员0人，</w:t>
      </w:r>
      <w:r>
        <w:rPr>
          <w:rFonts w:hint="eastAsia"/>
          <w:color w:val="auto"/>
          <w:lang w:eastAsia="zh-CN"/>
        </w:rPr>
        <w:t>职业禁忌症</w:t>
      </w:r>
      <w:r>
        <w:rPr>
          <w:rFonts w:hint="eastAsia"/>
          <w:color w:val="auto"/>
        </w:rPr>
        <w:t>0人，职业病人员0人。</w:t>
      </w:r>
    </w:p>
    <w:p>
      <w:pPr>
        <w:pStyle w:val="84"/>
        <w:rPr>
          <w:rFonts w:hint="eastAsia"/>
          <w:color w:val="auto"/>
        </w:rPr>
      </w:pPr>
      <w:r>
        <w:rPr>
          <w:rFonts w:hint="eastAsia"/>
          <w:color w:val="auto"/>
        </w:rPr>
        <w:t>2018年7月23日-7月26日，该矿委托晋城市老年病专科医院对该矿接触职业病危害的作业人员进行了在岗期间的职业健康体检，应检949人，实检949人，受检率100%。体检项目包括内科常规、心电图、血常规、血清</w:t>
      </w:r>
      <w:r>
        <w:rPr>
          <w:color w:val="auto"/>
        </w:rPr>
        <w:t>ALT</w:t>
      </w:r>
      <w:r>
        <w:rPr>
          <w:rFonts w:hint="eastAsia"/>
          <w:color w:val="auto"/>
        </w:rPr>
        <w:t>、血糖、尿常规、肺功能、高千伏</w:t>
      </w:r>
      <w:r>
        <w:rPr>
          <w:color w:val="auto"/>
        </w:rPr>
        <w:t>X</w:t>
      </w:r>
      <w:r>
        <w:rPr>
          <w:rFonts w:hint="eastAsia"/>
          <w:color w:val="auto"/>
        </w:rPr>
        <w:t>线后前位胸片、纯音听阈测试、血糖、神经系统等。</w:t>
      </w:r>
    </w:p>
    <w:p>
      <w:pPr>
        <w:pStyle w:val="84"/>
        <w:rPr>
          <w:rFonts w:hint="eastAsia"/>
          <w:color w:val="auto"/>
        </w:rPr>
      </w:pPr>
      <w:r>
        <w:rPr>
          <w:color w:val="auto"/>
        </w:rPr>
        <w:t>体检结果</w:t>
      </w:r>
      <w:r>
        <w:rPr>
          <w:rFonts w:hint="eastAsia"/>
          <w:color w:val="auto"/>
        </w:rPr>
        <w:t>：职业健康检查目前均未见异常573人，其它疾病或异常者369人，建议复查人员0人，新增疑似职业病人员1人，</w:t>
      </w:r>
      <w:r>
        <w:rPr>
          <w:rFonts w:hint="eastAsia"/>
          <w:color w:val="auto"/>
          <w:lang w:eastAsia="zh-CN"/>
        </w:rPr>
        <w:t>职业禁忌症</w:t>
      </w:r>
      <w:r>
        <w:rPr>
          <w:rFonts w:hint="eastAsia"/>
          <w:color w:val="auto"/>
        </w:rPr>
        <w:t>0人，职业病人员2人。</w:t>
      </w:r>
    </w:p>
    <w:p>
      <w:pPr>
        <w:pStyle w:val="84"/>
        <w:rPr>
          <w:rFonts w:hint="eastAsia"/>
          <w:color w:val="auto"/>
        </w:rPr>
      </w:pPr>
      <w:r>
        <w:rPr>
          <w:rFonts w:hint="eastAsia"/>
          <w:color w:val="auto"/>
        </w:rPr>
        <w:t>该矿已将体检结果告知劳动者，需要复查的异常人员已通知个人，并建议到医院复查和就诊；对于</w:t>
      </w:r>
      <w:r>
        <w:rPr>
          <w:rFonts w:hint="eastAsia"/>
          <w:color w:val="auto"/>
          <w:lang w:eastAsia="zh-CN"/>
        </w:rPr>
        <w:t>职业禁忌症</w:t>
      </w:r>
      <w:r>
        <w:rPr>
          <w:rFonts w:hint="eastAsia"/>
          <w:color w:val="auto"/>
        </w:rPr>
        <w:t>人员已调岗，组织疑似职业病人员进行进一步诊断。对职业病人员定期进行职业健康检查，并根据病情需要进行综合治疗。</w:t>
      </w:r>
    </w:p>
    <w:p>
      <w:pPr>
        <w:pStyle w:val="4"/>
        <w:spacing w:before="0" w:after="0" w:line="480" w:lineRule="exact"/>
        <w:rPr>
          <w:rFonts w:ascii="仿宋_GB2312" w:hAnsi="仿宋_GB2312" w:cs="仿宋_GB2312"/>
        </w:rPr>
      </w:pPr>
      <w:r>
        <w:rPr>
          <w:rFonts w:hint="eastAsia" w:ascii="仿宋_GB2312" w:hAnsi="仿宋_GB2312" w:cs="仿宋_GB2312"/>
        </w:rPr>
        <w:t>4.3类比企业职业病危害因素检测</w:t>
      </w:r>
      <w:bookmarkEnd w:id="336"/>
      <w:bookmarkEnd w:id="337"/>
      <w:bookmarkEnd w:id="338"/>
      <w:bookmarkEnd w:id="339"/>
      <w:bookmarkEnd w:id="340"/>
    </w:p>
    <w:p>
      <w:pPr>
        <w:spacing w:line="500" w:lineRule="exact"/>
        <w:rPr>
          <w:rFonts w:hint="eastAsia" w:ascii="仿宋_GB2312" w:eastAsia="仿宋_GB2312" w:cs="仿宋_GB2312"/>
          <w:color w:val="000000"/>
          <w:sz w:val="28"/>
          <w:szCs w:val="28"/>
        </w:rPr>
      </w:pPr>
      <w:r>
        <w:rPr>
          <w:rFonts w:hint="eastAsia" w:ascii="仿宋_GB2312" w:eastAsia="仿宋_GB2312" w:cs="仿宋_GB2312"/>
          <w:color w:val="000000"/>
          <w:sz w:val="28"/>
          <w:szCs w:val="28"/>
        </w:rPr>
        <w:t>4</w:t>
      </w:r>
      <w:r>
        <w:rPr>
          <w:rFonts w:ascii="仿宋_GB2312" w:eastAsia="仿宋_GB2312" w:cs="仿宋_GB2312"/>
          <w:color w:val="000000"/>
          <w:sz w:val="28"/>
          <w:szCs w:val="28"/>
        </w:rPr>
        <w:t>.3.</w:t>
      </w:r>
      <w:r>
        <w:rPr>
          <w:rFonts w:hint="eastAsia" w:ascii="仿宋_GB2312" w:eastAsia="仿宋_GB2312" w:cs="仿宋_GB2312"/>
          <w:color w:val="000000"/>
          <w:sz w:val="28"/>
          <w:szCs w:val="28"/>
        </w:rPr>
        <w:t>1检测项目和时间</w:t>
      </w:r>
    </w:p>
    <w:p>
      <w:pPr>
        <w:spacing w:line="480" w:lineRule="exact"/>
        <w:ind w:firstLine="560" w:firstLineChars="200"/>
        <w:rPr>
          <w:rFonts w:ascii="仿宋_GB2312" w:hAnsi="仿宋" w:eastAsia="仿宋_GB2312"/>
          <w:w w:val="102"/>
          <w:kern w:val="0"/>
          <w:sz w:val="28"/>
          <w:szCs w:val="28"/>
        </w:rPr>
      </w:pPr>
      <w:r>
        <w:rPr>
          <w:rFonts w:hint="eastAsia" w:ascii="仿宋_GB2312" w:eastAsia="仿宋_GB2312"/>
          <w:sz w:val="28"/>
          <w:szCs w:val="28"/>
        </w:rPr>
        <w:t>本次类比企业检测数据采用</w:t>
      </w:r>
      <w:r>
        <w:rPr>
          <w:rFonts w:hint="eastAsia" w:ascii="仿宋_GB2312" w:eastAsia="仿宋_GB2312"/>
          <w:sz w:val="28"/>
          <w:szCs w:val="28"/>
          <w:lang w:eastAsia="zh-CN"/>
        </w:rPr>
        <w:t>晋城市职业安全卫生监测检验中心对类比企业</w:t>
      </w:r>
      <w:r>
        <w:rPr>
          <w:rFonts w:hint="eastAsia" w:ascii="仿宋_GB2312" w:eastAsia="仿宋_GB2312"/>
          <w:sz w:val="28"/>
          <w:szCs w:val="28"/>
        </w:rPr>
        <w:t>（报告编</w:t>
      </w:r>
      <w:r>
        <w:rPr>
          <w:rFonts w:hint="eastAsia" w:ascii="仿宋_GB2312" w:eastAsia="仿宋_GB2312" w:cs="Times New Roman"/>
          <w:sz w:val="28"/>
          <w:szCs w:val="28"/>
        </w:rPr>
        <w:t>号</w:t>
      </w:r>
      <w:r>
        <w:rPr>
          <w:rFonts w:hint="eastAsia" w:ascii="仿宋_GB2312" w:eastAsia="仿宋_GB2312" w:cs="Times New Roman"/>
          <w:sz w:val="28"/>
          <w:szCs w:val="28"/>
          <w:lang w:eastAsia="zh-CN"/>
        </w:rPr>
        <w:t>：</w:t>
      </w:r>
      <w:r>
        <w:rPr>
          <w:rFonts w:hint="eastAsia" w:ascii="仿宋_GB2312" w:eastAsia="仿宋_GB2312" w:cs="Times New Roman"/>
          <w:sz w:val="28"/>
          <w:szCs w:val="28"/>
        </w:rPr>
        <w:t>晋安检〔2019〕ZWDJ-MK00</w:t>
      </w:r>
      <w:r>
        <w:rPr>
          <w:rFonts w:hint="eastAsia" w:ascii="仿宋_GB2312" w:eastAsia="仿宋_GB2312" w:cs="Times New Roman"/>
          <w:sz w:val="28"/>
          <w:szCs w:val="28"/>
          <w:lang w:val="en-US" w:eastAsia="zh-CN"/>
        </w:rPr>
        <w:t>3</w:t>
      </w:r>
      <w:r>
        <w:rPr>
          <w:rFonts w:hint="eastAsia" w:ascii="仿宋_GB2312" w:eastAsia="仿宋_GB2312" w:cs="Times New Roman"/>
          <w:sz w:val="28"/>
          <w:szCs w:val="28"/>
        </w:rPr>
        <w:t>）的</w:t>
      </w:r>
      <w:r>
        <w:rPr>
          <w:rFonts w:hint="eastAsia" w:ascii="仿宋_GB2312" w:eastAsia="仿宋_GB2312"/>
          <w:sz w:val="28"/>
          <w:szCs w:val="28"/>
        </w:rPr>
        <w:t>检测数据</w:t>
      </w:r>
      <w:r>
        <w:rPr>
          <w:rFonts w:hint="eastAsia" w:ascii="仿宋_GB2312" w:eastAsia="仿宋_GB2312" w:cs="Times New Roman"/>
          <w:sz w:val="28"/>
          <w:szCs w:val="28"/>
        </w:rPr>
        <w:t>。</w:t>
      </w:r>
      <w:r>
        <w:rPr>
          <w:rFonts w:hint="eastAsia" w:ascii="仿宋_GB2312" w:eastAsia="仿宋_GB2312"/>
          <w:sz w:val="28"/>
          <w:szCs w:val="28"/>
          <w:lang w:eastAsia="zh-CN"/>
        </w:rPr>
        <w:t>晋城市职业安全卫生监测检验中心</w:t>
      </w:r>
      <w:r>
        <w:rPr>
          <w:rFonts w:hint="eastAsia" w:ascii="仿宋_GB2312" w:eastAsia="仿宋_GB2312" w:cs="Times New Roman"/>
          <w:sz w:val="28"/>
          <w:szCs w:val="28"/>
          <w:lang w:val="en-US" w:eastAsia="zh-CN"/>
        </w:rPr>
        <w:t>于</w:t>
      </w:r>
      <w:r>
        <w:rPr>
          <w:rFonts w:hint="eastAsia" w:ascii="仿宋_GB2312" w:eastAsia="仿宋_GB2312"/>
          <w:sz w:val="28"/>
          <w:szCs w:val="28"/>
        </w:rPr>
        <w:t>2019年6月13日-6月14日</w:t>
      </w:r>
      <w:r>
        <w:rPr>
          <w:rFonts w:hint="eastAsia" w:ascii="仿宋_GB2312" w:eastAsia="仿宋_GB2312" w:cs="Times New Roman"/>
          <w:sz w:val="28"/>
          <w:szCs w:val="28"/>
          <w:lang w:val="en-US" w:eastAsia="zh-CN"/>
        </w:rPr>
        <w:t>，在该矿正</w:t>
      </w:r>
      <w:r>
        <w:rPr>
          <w:rFonts w:hint="eastAsia" w:ascii="仿宋_GB2312" w:eastAsia="仿宋_GB2312"/>
          <w:sz w:val="28"/>
          <w:szCs w:val="28"/>
        </w:rPr>
        <w:t>常生产的状况下，对各生产系统职业病危害因素进行了样品采集和现场测量。</w:t>
      </w:r>
    </w:p>
    <w:p>
      <w:pPr>
        <w:spacing w:line="480" w:lineRule="exact"/>
        <w:rPr>
          <w:rFonts w:ascii="仿宋_GB2312" w:hAnsi="仿宋" w:eastAsia="仿宋_GB2312"/>
          <w:w w:val="102"/>
          <w:kern w:val="0"/>
          <w:sz w:val="28"/>
          <w:szCs w:val="28"/>
        </w:rPr>
      </w:pPr>
      <w:r>
        <w:rPr>
          <w:rFonts w:hint="eastAsia" w:ascii="仿宋_GB2312" w:eastAsia="仿宋_GB2312" w:cs="仿宋_GB2312"/>
          <w:sz w:val="28"/>
          <w:szCs w:val="28"/>
        </w:rPr>
        <w:t>4.3.2检测执行标准</w:t>
      </w:r>
    </w:p>
    <w:p>
      <w:pPr>
        <w:pStyle w:val="84"/>
        <w:spacing w:line="500" w:lineRule="exact"/>
        <w:rPr>
          <w:rFonts w:hint="default" w:eastAsia="仿宋_GB2312"/>
          <w:lang w:val="en-US" w:eastAsia="zh-CN"/>
        </w:rPr>
      </w:pPr>
      <w:r>
        <w:rPr>
          <w:rFonts w:hint="eastAsia"/>
          <w:lang w:eastAsia="zh-CN"/>
        </w:rPr>
        <w:t>本次评价各种职业病危害因素检测依据《煤矿作业场所职业病危害防治规定》（国家安全生产监督管理总局令第</w:t>
      </w:r>
      <w:r>
        <w:rPr>
          <w:rFonts w:hint="eastAsia"/>
          <w:lang w:val="en-US" w:eastAsia="zh-CN"/>
        </w:rPr>
        <w:t>73号</w:t>
      </w:r>
      <w:r>
        <w:rPr>
          <w:rFonts w:hint="eastAsia"/>
          <w:lang w:eastAsia="zh-CN"/>
        </w:rPr>
        <w:t>）、《工作场所空气中有害物质监测的采样规范》（</w:t>
      </w:r>
      <w:r>
        <w:rPr>
          <w:rFonts w:hint="eastAsia"/>
          <w:lang w:val="en-US" w:eastAsia="zh-CN"/>
        </w:rPr>
        <w:t>GBZ159-2004</w:t>
      </w:r>
      <w:r>
        <w:rPr>
          <w:rFonts w:hint="eastAsia"/>
          <w:lang w:eastAsia="zh-CN"/>
        </w:rPr>
        <w:t>）、《工作场所空气有毒物质测定标准》（</w:t>
      </w:r>
      <w:r>
        <w:rPr>
          <w:rFonts w:hint="eastAsia"/>
          <w:lang w:val="en-US" w:eastAsia="zh-CN"/>
        </w:rPr>
        <w:t>GBZ/T160-2004</w:t>
      </w:r>
      <w:r>
        <w:rPr>
          <w:rFonts w:hint="eastAsia"/>
          <w:lang w:eastAsia="zh-CN"/>
        </w:rPr>
        <w:t>）、《工作面场所空气中粉尘测定》（</w:t>
      </w:r>
      <w:r>
        <w:rPr>
          <w:rFonts w:hint="eastAsia"/>
          <w:lang w:val="en-US" w:eastAsia="zh-CN"/>
        </w:rPr>
        <w:t>GBZ/T192-2007</w:t>
      </w:r>
      <w:r>
        <w:rPr>
          <w:rFonts w:hint="eastAsia"/>
          <w:lang w:eastAsia="zh-CN"/>
        </w:rPr>
        <w:t>）、《工作场所物理因素测量》（</w:t>
      </w:r>
      <w:r>
        <w:rPr>
          <w:rFonts w:hint="eastAsia"/>
          <w:lang w:val="en-US" w:eastAsia="zh-CN"/>
        </w:rPr>
        <w:t>GBZ/T189-2007</w:t>
      </w:r>
      <w:r>
        <w:rPr>
          <w:rFonts w:hint="eastAsia"/>
          <w:lang w:eastAsia="zh-CN"/>
        </w:rPr>
        <w:t>）等国家职业卫生标准。</w:t>
      </w:r>
    </w:p>
    <w:p>
      <w:pPr>
        <w:spacing w:line="480" w:lineRule="exact"/>
        <w:jc w:val="left"/>
        <w:rPr>
          <w:rFonts w:ascii="仿宋_GB2312" w:hAnsi="华文仿宋" w:eastAsia="仿宋_GB2312"/>
          <w:sz w:val="28"/>
          <w:szCs w:val="28"/>
        </w:rPr>
      </w:pPr>
      <w:r>
        <w:rPr>
          <w:rFonts w:hint="eastAsia" w:ascii="仿宋_GB2312" w:hAnsi="华文仿宋" w:eastAsia="仿宋_GB2312"/>
          <w:sz w:val="28"/>
          <w:szCs w:val="28"/>
        </w:rPr>
        <w:t>4.3.3检测点设置、采样方法与检测频次、检测结果判定方法</w:t>
      </w:r>
    </w:p>
    <w:p>
      <w:pPr>
        <w:spacing w:line="480" w:lineRule="exact"/>
        <w:jc w:val="left"/>
        <w:rPr>
          <w:rFonts w:ascii="仿宋_GB2312" w:hAnsi="华文仿宋" w:eastAsia="仿宋_GB2312"/>
          <w:sz w:val="28"/>
          <w:szCs w:val="28"/>
        </w:rPr>
      </w:pPr>
      <w:r>
        <w:rPr>
          <w:rFonts w:hint="eastAsia" w:ascii="仿宋_GB2312" w:hAnsi="华文仿宋" w:eastAsia="仿宋_GB2312"/>
          <w:sz w:val="28"/>
          <w:szCs w:val="28"/>
          <w:lang w:val="en-US" w:eastAsia="zh-CN"/>
        </w:rPr>
        <w:t>4.3.3.1</w:t>
      </w:r>
      <w:r>
        <w:rPr>
          <w:rFonts w:hint="eastAsia" w:ascii="仿宋_GB2312" w:hAnsi="华文仿宋" w:eastAsia="仿宋_GB2312"/>
          <w:sz w:val="28"/>
          <w:szCs w:val="28"/>
        </w:rPr>
        <w:t>检测点的设置</w:t>
      </w:r>
    </w:p>
    <w:p>
      <w:pPr>
        <w:spacing w:line="49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1）物理因素依据《煤矿作业场所职业病危害防治规定》（国家安全生产监督管理总局令第73号）、《工作场所物理因素测量 第8部分：噪声》（GBZ/T189.8-2007）等进行检测点设置。</w:t>
      </w:r>
    </w:p>
    <w:p>
      <w:pPr>
        <w:spacing w:line="490" w:lineRule="exact"/>
        <w:ind w:firstLine="560" w:firstLineChars="200"/>
        <w:rPr>
          <w:rFonts w:hint="eastAsia" w:ascii="仿宋_GB2312" w:eastAsia="仿宋_GB2312"/>
          <w:sz w:val="28"/>
          <w:szCs w:val="28"/>
        </w:rPr>
      </w:pPr>
      <w:r>
        <w:rPr>
          <w:rFonts w:hint="eastAsia" w:ascii="仿宋_GB2312" w:eastAsia="仿宋_GB2312"/>
          <w:sz w:val="28"/>
          <w:szCs w:val="28"/>
        </w:rPr>
        <w:t>噪声测点选择:该矿各工作场所声场分布均匀，选择3个测点，取平均值；对于巡检岗位的劳动者，在巡检范围内，对工作地点分别进行测量，计算等效声级。</w:t>
      </w:r>
    </w:p>
    <w:p>
      <w:pPr>
        <w:spacing w:line="490" w:lineRule="exact"/>
        <w:ind w:firstLine="560" w:firstLineChars="200"/>
        <w:rPr>
          <w:rFonts w:ascii="仿宋_GB2312" w:eastAsia="仿宋_GB2312"/>
          <w:sz w:val="28"/>
          <w:szCs w:val="28"/>
        </w:rPr>
      </w:pPr>
      <w:r>
        <w:rPr>
          <w:rFonts w:hint="eastAsia" w:ascii="仿宋_GB2312" w:eastAsia="仿宋_GB2312"/>
          <w:sz w:val="28"/>
          <w:szCs w:val="28"/>
        </w:rPr>
        <w:t>2）粉尘和化学有害因素依据《煤矿作业场所职业病危害防治规定》（国家安全生产监督管理总局令第73号）、《工作场所空气中有害物质监测的采样规范》（GBZ159-2004）进行采样点设置。</w:t>
      </w:r>
    </w:p>
    <w:p>
      <w:pPr>
        <w:spacing w:line="490" w:lineRule="exact"/>
        <w:ind w:firstLine="560" w:firstLineChars="200"/>
        <w:rPr>
          <w:rFonts w:hint="eastAsia" w:ascii="仿宋_GB2312" w:eastAsia="仿宋_GB2312"/>
          <w:sz w:val="28"/>
          <w:szCs w:val="28"/>
        </w:rPr>
      </w:pPr>
      <w:r>
        <w:rPr>
          <w:rFonts w:hint="eastAsia" w:ascii="仿宋_GB2312" w:eastAsia="仿宋_GB2312"/>
          <w:sz w:val="28"/>
          <w:szCs w:val="28"/>
        </w:rPr>
        <w:t>（1）工作场所按产品的生产工艺流程，凡逸散或存在有害物质的工作地点，至少设置1个采样点。</w:t>
      </w:r>
    </w:p>
    <w:p>
      <w:pPr>
        <w:spacing w:line="490" w:lineRule="exact"/>
        <w:ind w:firstLine="560" w:firstLineChars="200"/>
        <w:rPr>
          <w:rFonts w:hint="eastAsia" w:ascii="仿宋_GB2312" w:eastAsia="仿宋_GB2312"/>
          <w:sz w:val="28"/>
          <w:szCs w:val="28"/>
        </w:rPr>
      </w:pPr>
      <w:r>
        <w:rPr>
          <w:rFonts w:hint="eastAsia" w:ascii="仿宋_GB2312" w:eastAsia="仿宋_GB2312"/>
          <w:sz w:val="28"/>
          <w:szCs w:val="28"/>
        </w:rPr>
        <w:t>（2）工作场所内有多台同类生产设备时，1～3台设置1个采样点；4～10台设置2个采样点；10台以上，设置3个采样点。</w:t>
      </w:r>
    </w:p>
    <w:p>
      <w:pPr>
        <w:spacing w:line="490" w:lineRule="exact"/>
        <w:ind w:firstLine="560" w:firstLineChars="200"/>
        <w:rPr>
          <w:rFonts w:hint="eastAsia" w:ascii="仿宋_GB2312" w:eastAsia="仿宋_GB2312"/>
          <w:sz w:val="28"/>
          <w:szCs w:val="28"/>
        </w:rPr>
      </w:pPr>
      <w:r>
        <w:rPr>
          <w:rFonts w:hint="eastAsia" w:ascii="仿宋_GB2312" w:eastAsia="仿宋_GB2312"/>
          <w:sz w:val="28"/>
          <w:szCs w:val="28"/>
        </w:rPr>
        <w:t>（3）工作场所内有2台以上不同类型的生产设备，逸散同一种有害物质时，采样点设置在逸散有害物质浓度大的设备附近的工作地点；逸散不同种有害物质时，采样点设置在逸散待测有害物质设备的工作地点，采样点的数目参照（2）确定。</w:t>
      </w:r>
    </w:p>
    <w:p>
      <w:pPr>
        <w:spacing w:line="490" w:lineRule="exact"/>
        <w:ind w:firstLine="560" w:firstLineChars="200"/>
        <w:rPr>
          <w:rFonts w:hint="eastAsia" w:ascii="仿宋_GB2312" w:eastAsia="仿宋_GB2312"/>
          <w:sz w:val="28"/>
          <w:szCs w:val="28"/>
        </w:rPr>
      </w:pPr>
      <w:r>
        <w:rPr>
          <w:rFonts w:hint="eastAsia" w:ascii="仿宋_GB2312" w:eastAsia="仿宋_GB2312"/>
          <w:sz w:val="28"/>
          <w:szCs w:val="28"/>
        </w:rPr>
        <w:t>（4）劳动者多个工作地点工作时，每个工作地点设置1个采样点。</w:t>
      </w:r>
    </w:p>
    <w:p>
      <w:pPr>
        <w:spacing w:line="490" w:lineRule="exact"/>
        <w:ind w:firstLine="560" w:firstLineChars="200"/>
        <w:rPr>
          <w:rFonts w:ascii="仿宋_GB2312" w:eastAsia="仿宋_GB2312"/>
          <w:sz w:val="28"/>
          <w:szCs w:val="28"/>
        </w:rPr>
      </w:pPr>
      <w:r>
        <w:rPr>
          <w:rFonts w:hint="eastAsia" w:ascii="仿宋_GB2312" w:eastAsia="仿宋_GB2312"/>
          <w:sz w:val="28"/>
          <w:szCs w:val="28"/>
        </w:rPr>
        <w:t>（5）仪表控制室和劳动者休息室，至少设置1 个采样点。</w:t>
      </w:r>
    </w:p>
    <w:p>
      <w:pPr>
        <w:spacing w:line="480" w:lineRule="exact"/>
        <w:jc w:val="left"/>
        <w:rPr>
          <w:rFonts w:ascii="仿宋_GB2312" w:hAnsi="华文仿宋" w:eastAsia="仿宋_GB2312"/>
          <w:sz w:val="28"/>
          <w:szCs w:val="28"/>
        </w:rPr>
      </w:pPr>
      <w:r>
        <w:rPr>
          <w:rFonts w:hint="eastAsia" w:ascii="仿宋_GB2312" w:hAnsi="华文仿宋" w:eastAsia="仿宋_GB2312"/>
          <w:sz w:val="28"/>
          <w:szCs w:val="28"/>
          <w:lang w:val="en-US" w:eastAsia="zh-CN"/>
        </w:rPr>
        <w:t>4.3.3.2</w:t>
      </w:r>
      <w:r>
        <w:rPr>
          <w:rFonts w:hint="eastAsia" w:ascii="仿宋_GB2312" w:hAnsi="华文仿宋" w:eastAsia="仿宋_GB2312"/>
          <w:sz w:val="28"/>
          <w:szCs w:val="28"/>
        </w:rPr>
        <w:t>检测方法和频次</w:t>
      </w:r>
    </w:p>
    <w:p>
      <w:pPr>
        <w:pStyle w:val="84"/>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color w:val="auto"/>
        </w:rPr>
      </w:pPr>
      <w:r>
        <w:rPr>
          <w:rFonts w:hint="eastAsia"/>
          <w:color w:val="auto"/>
        </w:rPr>
        <w:t>（1）粉尘：首先按工作场所空气中有害物质监测的采样规范确定各工种接触粉尘劳动者的采样数量，选定具有代表性的采样点，在三日中空气中粉尘浓度最高时段进行短时间15分钟采样，取工作日中最高的浓度值作为该工作地点粉尘的短时间接触浓度。</w:t>
      </w:r>
    </w:p>
    <w:p>
      <w:pPr>
        <w:pStyle w:val="84"/>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color w:val="auto"/>
        </w:rPr>
      </w:pPr>
      <w:r>
        <w:rPr>
          <w:rFonts w:hint="eastAsia"/>
          <w:color w:val="auto"/>
        </w:rPr>
        <w:t>（2）化学物质：首先选定有代表性的采样点，在空气中化学物质不同浓度段分别进行采样，化学物质的短时间接触浓度或最高允许浓度则采用定点短时间采样方法。选定具有代表性的采样点，在三日中空气中有害物质浓度最高时段进行短时间15分钟采样。</w:t>
      </w:r>
    </w:p>
    <w:p>
      <w:pPr>
        <w:pStyle w:val="84"/>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color w:val="auto"/>
        </w:rPr>
      </w:pPr>
      <w:r>
        <w:rPr>
          <w:rFonts w:hint="eastAsia"/>
          <w:color w:val="auto"/>
        </w:rPr>
        <w:t>（3）物理因素：根据《煤矿作业场所职业病危害防治规定》、GBZ1-2010及GBZ2.2-2007、GBZ189.3-2007、GBZ189.7-2007、GBZ189.8-2007等职业卫生规范标准的要求对各种物理因素进行测量。</w:t>
      </w:r>
    </w:p>
    <w:p>
      <w:pPr>
        <w:spacing w:line="480" w:lineRule="exact"/>
        <w:jc w:val="left"/>
        <w:rPr>
          <w:rFonts w:ascii="仿宋_GB2312" w:hAnsi="华文仿宋" w:eastAsia="仿宋_GB2312"/>
          <w:sz w:val="28"/>
          <w:szCs w:val="28"/>
        </w:rPr>
      </w:pPr>
      <w:r>
        <w:rPr>
          <w:rFonts w:hint="eastAsia" w:ascii="仿宋_GB2312" w:hAnsi="华文仿宋" w:eastAsia="仿宋_GB2312"/>
          <w:sz w:val="28"/>
          <w:szCs w:val="28"/>
          <w:lang w:val="en-US" w:eastAsia="zh-CN"/>
        </w:rPr>
        <w:t>4.3.3.3</w:t>
      </w:r>
      <w:r>
        <w:rPr>
          <w:rFonts w:hint="eastAsia" w:ascii="仿宋_GB2312" w:hAnsi="华文仿宋" w:eastAsia="仿宋_GB2312"/>
          <w:sz w:val="28"/>
          <w:szCs w:val="28"/>
        </w:rPr>
        <w:t>检测结果判定方式</w:t>
      </w:r>
    </w:p>
    <w:p>
      <w:pPr>
        <w:spacing w:line="49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依据</w:t>
      </w:r>
      <w:r>
        <w:rPr>
          <w:rFonts w:hint="eastAsia" w:ascii="仿宋_GB2312" w:hAnsi="仿宋" w:eastAsia="仿宋_GB2312"/>
          <w:sz w:val="28"/>
          <w:szCs w:val="28"/>
        </w:rPr>
        <w:t>《</w:t>
      </w:r>
      <w:r>
        <w:rPr>
          <w:rFonts w:hint="eastAsia" w:ascii="仿宋_GB2312" w:hAnsi="宋体" w:eastAsia="仿宋_GB2312"/>
          <w:sz w:val="28"/>
          <w:szCs w:val="28"/>
        </w:rPr>
        <w:t>煤矿作业场所职业病危害防治规定》（</w:t>
      </w:r>
      <w:r>
        <w:rPr>
          <w:rFonts w:hint="eastAsia" w:ascii="仿宋_GB2312" w:eastAsia="仿宋_GB2312"/>
          <w:kern w:val="0"/>
          <w:sz w:val="28"/>
        </w:rPr>
        <w:t>国家安全生产监督管理局令第73号</w:t>
      </w:r>
      <w:r>
        <w:rPr>
          <w:rFonts w:hint="eastAsia" w:ascii="仿宋_GB2312" w:hAnsi="宋体" w:eastAsia="仿宋_GB2312"/>
          <w:sz w:val="28"/>
          <w:szCs w:val="28"/>
        </w:rPr>
        <w:t>）</w:t>
      </w:r>
      <w:r>
        <w:rPr>
          <w:rFonts w:hint="eastAsia" w:ascii="仿宋_GB2312" w:hAnsi="仿宋" w:eastAsia="仿宋_GB2312"/>
          <w:sz w:val="28"/>
          <w:szCs w:val="28"/>
        </w:rPr>
        <w:t>、</w:t>
      </w:r>
      <w:r>
        <w:rPr>
          <w:rFonts w:hint="eastAsia" w:ascii="仿宋_GB2312" w:hAnsi="宋体" w:eastAsia="仿宋_GB2312"/>
          <w:color w:val="000000"/>
          <w:sz w:val="28"/>
          <w:szCs w:val="28"/>
        </w:rPr>
        <w:t>《工作场所有害因素职业接触限值第1部分：化学有害因素》（GBZ2.1-2007）、《工作场所有害因素职业接触限值第2 部分：物理因素》（GBZ2.2-2007）等职业卫生标准对检测结果进行判定。</w:t>
      </w:r>
    </w:p>
    <w:p>
      <w:pPr>
        <w:pStyle w:val="2"/>
        <w:rPr>
          <w:rFonts w:hint="default" w:eastAsia="仿宋_GB2312"/>
          <w:lang w:val="en-US" w:eastAsia="zh-CN"/>
        </w:rPr>
      </w:pPr>
      <w:r>
        <w:rPr>
          <w:rFonts w:hint="eastAsia" w:hAnsi="宋体"/>
          <w:color w:val="000000"/>
          <w:sz w:val="28"/>
          <w:szCs w:val="28"/>
          <w:lang w:eastAsia="zh-CN"/>
        </w:rPr>
        <w:t>各职业病危害因素的职业接触限值见表</w:t>
      </w:r>
      <w:r>
        <w:rPr>
          <w:rFonts w:hint="eastAsia" w:hAnsi="宋体"/>
          <w:color w:val="000000"/>
          <w:sz w:val="28"/>
          <w:szCs w:val="28"/>
          <w:lang w:val="en-US" w:eastAsia="zh-CN"/>
        </w:rPr>
        <w:t>4-5至4-16。</w:t>
      </w:r>
    </w:p>
    <w:p>
      <w:pPr>
        <w:spacing w:beforeLines="50" w:line="340" w:lineRule="exact"/>
        <w:ind w:firstLine="1205" w:firstLineChars="500"/>
        <w:rPr>
          <w:rFonts w:ascii="仿宋_GB2312" w:hAnsi="宋体" w:eastAsia="仿宋_GB2312"/>
          <w:b/>
          <w:sz w:val="24"/>
          <w:szCs w:val="24"/>
        </w:rPr>
      </w:pPr>
      <w:r>
        <w:rPr>
          <w:rFonts w:hint="eastAsia" w:ascii="仿宋_GB2312" w:hAnsi="宋体" w:eastAsia="仿宋_GB2312"/>
          <w:b/>
          <w:sz w:val="24"/>
          <w:szCs w:val="24"/>
        </w:rPr>
        <w:t>表</w:t>
      </w:r>
      <w:r>
        <w:rPr>
          <w:rFonts w:hint="eastAsia" w:ascii="仿宋_GB2312" w:hAnsi="宋体" w:eastAsia="仿宋_GB2312"/>
          <w:b/>
          <w:sz w:val="24"/>
          <w:szCs w:val="24"/>
          <w:lang w:val="en-US" w:eastAsia="zh-CN"/>
        </w:rPr>
        <w:t>4-5</w:t>
      </w:r>
      <w:r>
        <w:rPr>
          <w:rFonts w:hint="eastAsia" w:ascii="仿宋_GB2312" w:hAnsi="宋体" w:eastAsia="仿宋_GB2312"/>
          <w:b/>
          <w:sz w:val="24"/>
          <w:szCs w:val="24"/>
        </w:rPr>
        <w:t xml:space="preserve">         煤矿作业场所粉尘浓度要求</w:t>
      </w:r>
    </w:p>
    <w:tbl>
      <w:tblPr>
        <w:tblStyle w:val="43"/>
        <w:tblW w:w="86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460"/>
        <w:gridCol w:w="1780"/>
        <w:gridCol w:w="1457"/>
        <w:gridCol w:w="2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1460" w:type="dxa"/>
            <w:vMerge w:val="restart"/>
            <w:vAlign w:val="center"/>
          </w:tcPr>
          <w:p>
            <w:pPr>
              <w:spacing w:line="340" w:lineRule="exact"/>
              <w:jc w:val="center"/>
              <w:rPr>
                <w:rFonts w:ascii="仿宋_GB2312" w:hAnsi="宋体" w:eastAsia="仿宋_GB2312" w:cs="宋体"/>
                <w:b/>
                <w:bCs/>
                <w:szCs w:val="21"/>
              </w:rPr>
            </w:pPr>
            <w:r>
              <w:rPr>
                <w:rFonts w:hint="eastAsia" w:ascii="仿宋_GB2312" w:hAnsi="宋体" w:eastAsia="仿宋_GB2312" w:cs="宋体"/>
                <w:b/>
                <w:bCs/>
                <w:szCs w:val="21"/>
              </w:rPr>
              <w:t>序号</w:t>
            </w:r>
          </w:p>
        </w:tc>
        <w:tc>
          <w:tcPr>
            <w:tcW w:w="1460" w:type="dxa"/>
            <w:vMerge w:val="restart"/>
            <w:vAlign w:val="center"/>
          </w:tcPr>
          <w:p>
            <w:pPr>
              <w:spacing w:line="340" w:lineRule="exact"/>
              <w:jc w:val="center"/>
              <w:rPr>
                <w:rFonts w:ascii="仿宋_GB2312" w:hAnsi="宋体" w:eastAsia="仿宋_GB2312" w:cs="宋体"/>
                <w:b/>
                <w:bCs/>
                <w:szCs w:val="21"/>
              </w:rPr>
            </w:pPr>
            <w:r>
              <w:rPr>
                <w:rFonts w:hint="eastAsia" w:ascii="仿宋_GB2312" w:hAnsi="宋体" w:eastAsia="仿宋_GB2312" w:cs="宋体"/>
                <w:b/>
                <w:bCs/>
                <w:szCs w:val="21"/>
              </w:rPr>
              <w:t>粉尘种类</w:t>
            </w:r>
          </w:p>
        </w:tc>
        <w:tc>
          <w:tcPr>
            <w:tcW w:w="1780" w:type="dxa"/>
            <w:vMerge w:val="restart"/>
            <w:vAlign w:val="center"/>
          </w:tcPr>
          <w:p>
            <w:pPr>
              <w:spacing w:line="340" w:lineRule="exact"/>
              <w:jc w:val="center"/>
              <w:rPr>
                <w:rFonts w:ascii="仿宋_GB2312" w:hAnsi="宋体" w:eastAsia="仿宋_GB2312" w:cs="宋体"/>
                <w:b/>
                <w:bCs/>
                <w:szCs w:val="21"/>
              </w:rPr>
            </w:pPr>
            <w:r>
              <w:rPr>
                <w:rFonts w:hint="eastAsia" w:ascii="仿宋_GB2312" w:hAnsi="宋体" w:eastAsia="仿宋_GB2312" w:cs="宋体"/>
                <w:b/>
                <w:bCs/>
                <w:szCs w:val="21"/>
              </w:rPr>
              <w:t>游离SiO</w:t>
            </w:r>
            <w:r>
              <w:rPr>
                <w:rFonts w:hint="eastAsia" w:ascii="仿宋_GB2312" w:hAnsi="宋体" w:eastAsia="仿宋_GB2312" w:cs="宋体"/>
                <w:b/>
                <w:bCs/>
                <w:szCs w:val="21"/>
                <w:vertAlign w:val="subscript"/>
              </w:rPr>
              <w:t>2</w:t>
            </w:r>
            <w:r>
              <w:rPr>
                <w:rFonts w:hint="eastAsia" w:ascii="仿宋_GB2312" w:hAnsi="宋体" w:eastAsia="仿宋_GB2312" w:cs="宋体"/>
                <w:b/>
                <w:bCs/>
                <w:szCs w:val="21"/>
              </w:rPr>
              <w:t>含量（%）</w:t>
            </w:r>
          </w:p>
        </w:tc>
        <w:tc>
          <w:tcPr>
            <w:tcW w:w="3964" w:type="dxa"/>
            <w:gridSpan w:val="2"/>
            <w:vAlign w:val="center"/>
          </w:tcPr>
          <w:p>
            <w:pPr>
              <w:spacing w:line="340" w:lineRule="exact"/>
              <w:jc w:val="center"/>
              <w:rPr>
                <w:rFonts w:ascii="仿宋_GB2312" w:hAnsi="宋体" w:eastAsia="仿宋_GB2312" w:cs="宋体"/>
                <w:b/>
                <w:bCs/>
                <w:szCs w:val="21"/>
              </w:rPr>
            </w:pPr>
            <w:r>
              <w:rPr>
                <w:rFonts w:hint="eastAsia" w:ascii="仿宋_GB2312" w:hAnsi="宋体" w:eastAsia="仿宋_GB2312" w:cs="宋体"/>
                <w:b/>
                <w:bCs/>
                <w:szCs w:val="21"/>
              </w:rPr>
              <w:t>时间加权平均容许浓度（mg/m</w:t>
            </w:r>
            <w:r>
              <w:rPr>
                <w:rFonts w:hint="eastAsia" w:ascii="仿宋_GB2312" w:hAnsi="宋体" w:eastAsia="仿宋_GB2312" w:cs="宋体"/>
                <w:b/>
                <w:bCs/>
                <w:szCs w:val="21"/>
                <w:vertAlign w:val="superscript"/>
              </w:rPr>
              <w:t>3</w:t>
            </w:r>
            <w:r>
              <w:rPr>
                <w:rFonts w:hint="eastAsia" w:ascii="仿宋_GB2312" w:hAnsi="宋体" w:eastAsia="仿宋_GB2312" w:cs="宋体"/>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1460" w:type="dxa"/>
            <w:vMerge w:val="continue"/>
            <w:vAlign w:val="center"/>
          </w:tcPr>
          <w:p>
            <w:pPr>
              <w:spacing w:line="340" w:lineRule="exact"/>
              <w:jc w:val="center"/>
              <w:rPr>
                <w:rFonts w:ascii="仿宋_GB2312" w:hAnsi="宋体" w:eastAsia="仿宋_GB2312" w:cs="宋体"/>
                <w:b/>
                <w:bCs/>
                <w:szCs w:val="21"/>
              </w:rPr>
            </w:pPr>
          </w:p>
        </w:tc>
        <w:tc>
          <w:tcPr>
            <w:tcW w:w="1460" w:type="dxa"/>
            <w:vMerge w:val="continue"/>
            <w:vAlign w:val="center"/>
          </w:tcPr>
          <w:p>
            <w:pPr>
              <w:spacing w:line="340" w:lineRule="exact"/>
              <w:ind w:firstLine="422" w:firstLineChars="200"/>
              <w:jc w:val="center"/>
              <w:rPr>
                <w:rFonts w:ascii="仿宋_GB2312" w:hAnsi="宋体" w:eastAsia="仿宋_GB2312" w:cs="宋体"/>
                <w:b/>
                <w:bCs/>
                <w:szCs w:val="21"/>
              </w:rPr>
            </w:pPr>
          </w:p>
        </w:tc>
        <w:tc>
          <w:tcPr>
            <w:tcW w:w="1780" w:type="dxa"/>
            <w:vMerge w:val="continue"/>
            <w:vAlign w:val="center"/>
          </w:tcPr>
          <w:p>
            <w:pPr>
              <w:spacing w:line="340" w:lineRule="exact"/>
              <w:ind w:firstLine="422" w:firstLineChars="200"/>
              <w:jc w:val="center"/>
              <w:rPr>
                <w:rFonts w:ascii="仿宋_GB2312" w:hAnsi="宋体" w:eastAsia="仿宋_GB2312" w:cs="宋体"/>
                <w:b/>
                <w:bCs/>
                <w:szCs w:val="21"/>
              </w:rPr>
            </w:pPr>
          </w:p>
        </w:tc>
        <w:tc>
          <w:tcPr>
            <w:tcW w:w="1457" w:type="dxa"/>
            <w:vAlign w:val="center"/>
          </w:tcPr>
          <w:p>
            <w:pPr>
              <w:spacing w:line="340" w:lineRule="exact"/>
              <w:jc w:val="center"/>
              <w:rPr>
                <w:rFonts w:ascii="仿宋_GB2312" w:hAnsi="宋体" w:eastAsia="仿宋_GB2312" w:cs="宋体"/>
                <w:b/>
                <w:bCs/>
                <w:szCs w:val="21"/>
              </w:rPr>
            </w:pPr>
            <w:r>
              <w:rPr>
                <w:rFonts w:hint="eastAsia" w:ascii="仿宋_GB2312" w:hAnsi="宋体" w:eastAsia="仿宋_GB2312" w:cs="宋体"/>
                <w:b/>
                <w:bCs/>
                <w:szCs w:val="21"/>
              </w:rPr>
              <w:t>总粉尘</w:t>
            </w:r>
          </w:p>
        </w:tc>
        <w:tc>
          <w:tcPr>
            <w:tcW w:w="2507" w:type="dxa"/>
            <w:vAlign w:val="center"/>
          </w:tcPr>
          <w:p>
            <w:pPr>
              <w:spacing w:line="340" w:lineRule="exact"/>
              <w:jc w:val="center"/>
              <w:rPr>
                <w:rFonts w:ascii="仿宋_GB2312" w:hAnsi="宋体" w:eastAsia="仿宋_GB2312" w:cs="宋体"/>
                <w:b/>
                <w:bCs/>
                <w:szCs w:val="21"/>
              </w:rPr>
            </w:pPr>
            <w:r>
              <w:rPr>
                <w:rFonts w:hint="eastAsia" w:ascii="仿宋_GB2312" w:hAnsi="宋体" w:eastAsia="仿宋_GB2312" w:cs="宋体"/>
                <w:b/>
                <w:bCs/>
                <w:szCs w:val="21"/>
              </w:rPr>
              <w:t>呼吸性粉尘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60" w:type="dxa"/>
            <w:vAlign w:val="center"/>
          </w:tcPr>
          <w:p>
            <w:pPr>
              <w:spacing w:line="340" w:lineRule="exact"/>
              <w:jc w:val="center"/>
              <w:rPr>
                <w:rFonts w:ascii="仿宋_GB2312" w:hAnsi="宋体" w:eastAsia="仿宋_GB2312" w:cs="宋体"/>
                <w:szCs w:val="21"/>
              </w:rPr>
            </w:pPr>
            <w:r>
              <w:rPr>
                <w:rFonts w:hint="eastAsia" w:ascii="仿宋_GB2312" w:hAnsi="宋体" w:eastAsia="仿宋_GB2312" w:cs="宋体"/>
                <w:szCs w:val="21"/>
              </w:rPr>
              <w:t>1</w:t>
            </w:r>
          </w:p>
        </w:tc>
        <w:tc>
          <w:tcPr>
            <w:tcW w:w="1460" w:type="dxa"/>
            <w:vAlign w:val="center"/>
          </w:tcPr>
          <w:p>
            <w:pPr>
              <w:spacing w:line="340" w:lineRule="exact"/>
              <w:jc w:val="center"/>
              <w:rPr>
                <w:rFonts w:ascii="仿宋_GB2312" w:hAnsi="宋体" w:eastAsia="仿宋_GB2312" w:cs="宋体"/>
                <w:szCs w:val="21"/>
              </w:rPr>
            </w:pPr>
            <w:r>
              <w:rPr>
                <w:rFonts w:hint="eastAsia" w:ascii="仿宋_GB2312" w:hAnsi="宋体" w:eastAsia="仿宋_GB2312" w:cs="宋体"/>
                <w:szCs w:val="21"/>
              </w:rPr>
              <w:t>煤尘</w:t>
            </w:r>
          </w:p>
        </w:tc>
        <w:tc>
          <w:tcPr>
            <w:tcW w:w="1780" w:type="dxa"/>
            <w:vAlign w:val="center"/>
          </w:tcPr>
          <w:p>
            <w:pPr>
              <w:spacing w:line="340" w:lineRule="exact"/>
              <w:jc w:val="center"/>
              <w:rPr>
                <w:rFonts w:ascii="仿宋_GB2312" w:hAnsi="宋体" w:eastAsia="仿宋_GB2312" w:cs="宋体"/>
                <w:szCs w:val="21"/>
              </w:rPr>
            </w:pPr>
            <w:r>
              <w:rPr>
                <w:rFonts w:hint="eastAsia" w:ascii="仿宋_GB2312" w:hAnsi="宋体" w:eastAsia="仿宋_GB2312" w:cs="宋体"/>
                <w:szCs w:val="21"/>
              </w:rPr>
              <w:t>&lt;10</w:t>
            </w:r>
          </w:p>
        </w:tc>
        <w:tc>
          <w:tcPr>
            <w:tcW w:w="1457" w:type="dxa"/>
            <w:vAlign w:val="center"/>
          </w:tcPr>
          <w:p>
            <w:pPr>
              <w:spacing w:line="340" w:lineRule="exact"/>
              <w:jc w:val="center"/>
              <w:rPr>
                <w:rFonts w:ascii="仿宋_GB2312" w:hAnsi="宋体" w:eastAsia="仿宋_GB2312" w:cs="宋体"/>
                <w:szCs w:val="21"/>
              </w:rPr>
            </w:pPr>
            <w:r>
              <w:rPr>
                <w:rFonts w:hint="eastAsia" w:ascii="仿宋_GB2312" w:hAnsi="宋体" w:eastAsia="仿宋_GB2312" w:cs="宋体"/>
                <w:szCs w:val="21"/>
              </w:rPr>
              <w:t>4</w:t>
            </w:r>
          </w:p>
        </w:tc>
        <w:tc>
          <w:tcPr>
            <w:tcW w:w="2507" w:type="dxa"/>
            <w:vAlign w:val="center"/>
          </w:tcPr>
          <w:p>
            <w:pPr>
              <w:spacing w:line="340" w:lineRule="exact"/>
              <w:jc w:val="center"/>
              <w:rPr>
                <w:rFonts w:ascii="仿宋_GB2312" w:hAnsi="宋体" w:eastAsia="仿宋_GB2312" w:cs="宋体"/>
                <w:szCs w:val="21"/>
              </w:rPr>
            </w:pPr>
            <w:r>
              <w:rPr>
                <w:rFonts w:hint="eastAsia" w:ascii="仿宋_GB2312" w:hAnsi="宋体" w:eastAsia="仿宋_GB2312" w:cs="宋体"/>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60" w:type="dxa"/>
            <w:vAlign w:val="center"/>
          </w:tcPr>
          <w:p>
            <w:pPr>
              <w:spacing w:line="340" w:lineRule="exact"/>
              <w:jc w:val="center"/>
              <w:rPr>
                <w:rFonts w:ascii="仿宋_GB2312" w:hAnsi="宋体" w:eastAsia="仿宋_GB2312" w:cs="宋体"/>
                <w:szCs w:val="21"/>
              </w:rPr>
            </w:pPr>
            <w:r>
              <w:rPr>
                <w:rFonts w:hint="eastAsia" w:ascii="仿宋_GB2312" w:hAnsi="宋体" w:eastAsia="仿宋_GB2312" w:cs="宋体"/>
                <w:szCs w:val="21"/>
              </w:rPr>
              <w:t>2</w:t>
            </w:r>
          </w:p>
        </w:tc>
        <w:tc>
          <w:tcPr>
            <w:tcW w:w="1460" w:type="dxa"/>
            <w:vMerge w:val="restart"/>
            <w:vAlign w:val="center"/>
          </w:tcPr>
          <w:p>
            <w:pPr>
              <w:spacing w:line="340" w:lineRule="exact"/>
              <w:jc w:val="center"/>
              <w:rPr>
                <w:rFonts w:ascii="仿宋_GB2312" w:hAnsi="宋体" w:eastAsia="仿宋_GB2312" w:cs="宋体"/>
                <w:szCs w:val="21"/>
              </w:rPr>
            </w:pPr>
            <w:r>
              <w:rPr>
                <w:rFonts w:hint="eastAsia" w:ascii="仿宋_GB2312" w:hAnsi="宋体" w:eastAsia="仿宋_GB2312" w:cs="宋体"/>
                <w:szCs w:val="21"/>
              </w:rPr>
              <w:t>矽尘</w:t>
            </w:r>
          </w:p>
        </w:tc>
        <w:tc>
          <w:tcPr>
            <w:tcW w:w="1780" w:type="dxa"/>
            <w:vAlign w:val="center"/>
          </w:tcPr>
          <w:p>
            <w:pPr>
              <w:spacing w:line="340" w:lineRule="exact"/>
              <w:jc w:val="center"/>
              <w:rPr>
                <w:rFonts w:ascii="仿宋_GB2312" w:hAnsi="宋体" w:eastAsia="仿宋_GB2312" w:cs="宋体"/>
                <w:szCs w:val="21"/>
              </w:rPr>
            </w:pPr>
            <w:r>
              <w:rPr>
                <w:rFonts w:hint="eastAsia" w:ascii="仿宋_GB2312" w:hAnsi="宋体" w:eastAsia="仿宋_GB2312" w:cs="宋体"/>
                <w:szCs w:val="21"/>
              </w:rPr>
              <w:t>10≤-≤50</w:t>
            </w:r>
          </w:p>
        </w:tc>
        <w:tc>
          <w:tcPr>
            <w:tcW w:w="1457" w:type="dxa"/>
            <w:vAlign w:val="center"/>
          </w:tcPr>
          <w:p>
            <w:pPr>
              <w:spacing w:line="340" w:lineRule="exact"/>
              <w:jc w:val="center"/>
              <w:rPr>
                <w:rFonts w:ascii="仿宋_GB2312" w:hAnsi="宋体" w:eastAsia="仿宋_GB2312" w:cs="宋体"/>
                <w:szCs w:val="21"/>
              </w:rPr>
            </w:pPr>
            <w:r>
              <w:rPr>
                <w:rFonts w:hint="eastAsia" w:ascii="仿宋_GB2312" w:hAnsi="宋体" w:eastAsia="仿宋_GB2312" w:cs="宋体"/>
                <w:szCs w:val="21"/>
              </w:rPr>
              <w:t>1</w:t>
            </w:r>
          </w:p>
        </w:tc>
        <w:tc>
          <w:tcPr>
            <w:tcW w:w="2507" w:type="dxa"/>
            <w:vAlign w:val="center"/>
          </w:tcPr>
          <w:p>
            <w:pPr>
              <w:spacing w:line="340" w:lineRule="exact"/>
              <w:jc w:val="center"/>
              <w:rPr>
                <w:rFonts w:ascii="仿宋_GB2312" w:hAnsi="宋体" w:eastAsia="仿宋_GB2312" w:cs="宋体"/>
                <w:szCs w:val="21"/>
              </w:rPr>
            </w:pPr>
            <w:r>
              <w:rPr>
                <w:rFonts w:hint="eastAsia" w:ascii="仿宋_GB2312" w:hAnsi="宋体" w:eastAsia="仿宋_GB2312" w:cs="宋体"/>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60" w:type="dxa"/>
            <w:vAlign w:val="center"/>
          </w:tcPr>
          <w:p>
            <w:pPr>
              <w:spacing w:line="340" w:lineRule="exact"/>
              <w:jc w:val="center"/>
              <w:rPr>
                <w:rFonts w:ascii="仿宋_GB2312" w:hAnsi="宋体" w:eastAsia="仿宋_GB2312" w:cs="宋体"/>
                <w:szCs w:val="21"/>
              </w:rPr>
            </w:pPr>
            <w:r>
              <w:rPr>
                <w:rFonts w:hint="eastAsia" w:ascii="仿宋_GB2312" w:hAnsi="宋体" w:eastAsia="仿宋_GB2312" w:cs="宋体"/>
                <w:szCs w:val="21"/>
              </w:rPr>
              <w:t>3</w:t>
            </w:r>
          </w:p>
        </w:tc>
        <w:tc>
          <w:tcPr>
            <w:tcW w:w="1460" w:type="dxa"/>
            <w:vMerge w:val="continue"/>
            <w:vAlign w:val="center"/>
          </w:tcPr>
          <w:p>
            <w:pPr>
              <w:spacing w:line="340" w:lineRule="exact"/>
              <w:ind w:firstLine="420" w:firstLineChars="200"/>
              <w:jc w:val="center"/>
              <w:rPr>
                <w:rFonts w:ascii="仿宋_GB2312" w:hAnsi="宋体" w:eastAsia="仿宋_GB2312" w:cs="宋体"/>
                <w:szCs w:val="21"/>
              </w:rPr>
            </w:pPr>
          </w:p>
        </w:tc>
        <w:tc>
          <w:tcPr>
            <w:tcW w:w="1780" w:type="dxa"/>
            <w:vAlign w:val="center"/>
          </w:tcPr>
          <w:p>
            <w:pPr>
              <w:spacing w:line="340" w:lineRule="exact"/>
              <w:jc w:val="center"/>
              <w:rPr>
                <w:rFonts w:ascii="仿宋_GB2312" w:hAnsi="宋体" w:eastAsia="仿宋_GB2312" w:cs="宋体"/>
                <w:szCs w:val="21"/>
              </w:rPr>
            </w:pPr>
            <w:r>
              <w:rPr>
                <w:rFonts w:hint="eastAsia" w:ascii="仿宋_GB2312" w:hAnsi="宋体" w:eastAsia="仿宋_GB2312" w:cs="宋体"/>
                <w:szCs w:val="21"/>
              </w:rPr>
              <w:t>50≤-≤80</w:t>
            </w:r>
          </w:p>
        </w:tc>
        <w:tc>
          <w:tcPr>
            <w:tcW w:w="1457" w:type="dxa"/>
            <w:vAlign w:val="center"/>
          </w:tcPr>
          <w:p>
            <w:pPr>
              <w:spacing w:line="340" w:lineRule="exact"/>
              <w:jc w:val="center"/>
              <w:rPr>
                <w:rFonts w:ascii="仿宋_GB2312" w:hAnsi="宋体" w:eastAsia="仿宋_GB2312" w:cs="宋体"/>
                <w:szCs w:val="21"/>
              </w:rPr>
            </w:pPr>
            <w:r>
              <w:rPr>
                <w:rFonts w:hint="eastAsia" w:ascii="仿宋_GB2312" w:hAnsi="宋体" w:eastAsia="仿宋_GB2312" w:cs="宋体"/>
                <w:szCs w:val="21"/>
              </w:rPr>
              <w:t>0.7</w:t>
            </w:r>
          </w:p>
        </w:tc>
        <w:tc>
          <w:tcPr>
            <w:tcW w:w="2507" w:type="dxa"/>
            <w:vAlign w:val="center"/>
          </w:tcPr>
          <w:p>
            <w:pPr>
              <w:spacing w:line="340" w:lineRule="exact"/>
              <w:jc w:val="center"/>
              <w:rPr>
                <w:rFonts w:ascii="仿宋_GB2312" w:hAnsi="宋体" w:eastAsia="仿宋_GB2312" w:cs="宋体"/>
                <w:szCs w:val="21"/>
              </w:rPr>
            </w:pPr>
            <w:r>
              <w:rPr>
                <w:rFonts w:hint="eastAsia" w:ascii="仿宋_GB2312" w:hAnsi="宋体" w:eastAsia="仿宋_GB2312" w:cs="宋体"/>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60" w:type="dxa"/>
            <w:vAlign w:val="center"/>
          </w:tcPr>
          <w:p>
            <w:pPr>
              <w:spacing w:line="340" w:lineRule="exact"/>
              <w:jc w:val="center"/>
              <w:rPr>
                <w:rFonts w:ascii="仿宋_GB2312" w:hAnsi="宋体" w:eastAsia="仿宋_GB2312" w:cs="宋体"/>
                <w:szCs w:val="21"/>
              </w:rPr>
            </w:pPr>
            <w:r>
              <w:rPr>
                <w:rFonts w:hint="eastAsia" w:ascii="仿宋_GB2312" w:hAnsi="宋体" w:eastAsia="仿宋_GB2312" w:cs="宋体"/>
                <w:szCs w:val="21"/>
              </w:rPr>
              <w:t>4</w:t>
            </w:r>
          </w:p>
        </w:tc>
        <w:tc>
          <w:tcPr>
            <w:tcW w:w="1460" w:type="dxa"/>
            <w:vMerge w:val="continue"/>
            <w:vAlign w:val="center"/>
          </w:tcPr>
          <w:p>
            <w:pPr>
              <w:spacing w:line="340" w:lineRule="exact"/>
              <w:ind w:firstLine="420" w:firstLineChars="200"/>
              <w:jc w:val="center"/>
              <w:rPr>
                <w:rFonts w:ascii="仿宋_GB2312" w:hAnsi="宋体" w:eastAsia="仿宋_GB2312" w:cs="宋体"/>
                <w:szCs w:val="21"/>
              </w:rPr>
            </w:pPr>
          </w:p>
        </w:tc>
        <w:tc>
          <w:tcPr>
            <w:tcW w:w="1780" w:type="dxa"/>
            <w:vAlign w:val="center"/>
          </w:tcPr>
          <w:p>
            <w:pPr>
              <w:spacing w:line="340" w:lineRule="exact"/>
              <w:jc w:val="center"/>
              <w:rPr>
                <w:rFonts w:ascii="仿宋_GB2312" w:hAnsi="宋体" w:eastAsia="仿宋_GB2312" w:cs="宋体"/>
                <w:szCs w:val="21"/>
              </w:rPr>
            </w:pPr>
            <w:r>
              <w:rPr>
                <w:rFonts w:hint="eastAsia" w:ascii="仿宋_GB2312" w:hAnsi="宋体" w:eastAsia="仿宋_GB2312" w:cs="宋体"/>
                <w:szCs w:val="21"/>
              </w:rPr>
              <w:t>＞80</w:t>
            </w:r>
          </w:p>
        </w:tc>
        <w:tc>
          <w:tcPr>
            <w:tcW w:w="1457" w:type="dxa"/>
            <w:vAlign w:val="center"/>
          </w:tcPr>
          <w:p>
            <w:pPr>
              <w:spacing w:line="340" w:lineRule="exact"/>
              <w:jc w:val="center"/>
              <w:rPr>
                <w:rFonts w:ascii="仿宋_GB2312" w:hAnsi="宋体" w:eastAsia="仿宋_GB2312" w:cs="宋体"/>
                <w:szCs w:val="21"/>
              </w:rPr>
            </w:pPr>
            <w:r>
              <w:rPr>
                <w:rFonts w:hint="eastAsia" w:ascii="仿宋_GB2312" w:hAnsi="宋体" w:eastAsia="仿宋_GB2312" w:cs="宋体"/>
                <w:szCs w:val="21"/>
              </w:rPr>
              <w:t>0.5</w:t>
            </w:r>
          </w:p>
        </w:tc>
        <w:tc>
          <w:tcPr>
            <w:tcW w:w="2507" w:type="dxa"/>
            <w:vAlign w:val="center"/>
          </w:tcPr>
          <w:p>
            <w:pPr>
              <w:spacing w:line="340" w:lineRule="exact"/>
              <w:jc w:val="center"/>
              <w:rPr>
                <w:rFonts w:ascii="仿宋_GB2312" w:hAnsi="宋体" w:eastAsia="仿宋_GB2312" w:cs="宋体"/>
                <w:szCs w:val="21"/>
              </w:rPr>
            </w:pPr>
            <w:r>
              <w:rPr>
                <w:rFonts w:hint="eastAsia" w:ascii="仿宋_GB2312" w:hAnsi="宋体" w:eastAsia="仿宋_GB2312" w:cs="宋体"/>
                <w:szCs w:val="21"/>
              </w:rPr>
              <w:t>0.2</w:t>
            </w:r>
          </w:p>
        </w:tc>
      </w:tr>
    </w:tbl>
    <w:p>
      <w:pPr>
        <w:spacing w:beforeLines="50" w:line="340" w:lineRule="exact"/>
        <w:ind w:firstLine="964" w:firstLineChars="400"/>
        <w:rPr>
          <w:rFonts w:hint="eastAsia" w:ascii="仿宋_GB2312" w:hAnsi="宋体" w:eastAsia="仿宋_GB2312"/>
          <w:b/>
          <w:sz w:val="24"/>
          <w:szCs w:val="24"/>
        </w:rPr>
      </w:pPr>
    </w:p>
    <w:p>
      <w:pPr>
        <w:spacing w:beforeLines="50" w:line="340" w:lineRule="exact"/>
        <w:ind w:firstLine="964" w:firstLineChars="400"/>
        <w:rPr>
          <w:rFonts w:hint="eastAsia" w:ascii="仿宋_GB2312" w:hAnsi="宋体" w:eastAsia="仿宋_GB2312"/>
          <w:b/>
          <w:sz w:val="24"/>
          <w:szCs w:val="24"/>
        </w:rPr>
      </w:pPr>
    </w:p>
    <w:p>
      <w:pPr>
        <w:spacing w:beforeLines="50" w:line="340" w:lineRule="exact"/>
        <w:ind w:firstLine="964" w:firstLineChars="400"/>
        <w:rPr>
          <w:rFonts w:hint="eastAsia" w:ascii="仿宋_GB2312" w:hAnsi="宋体" w:eastAsia="仿宋_GB2312"/>
          <w:b/>
          <w:sz w:val="24"/>
          <w:szCs w:val="24"/>
        </w:rPr>
      </w:pPr>
    </w:p>
    <w:p>
      <w:pPr>
        <w:spacing w:beforeLines="50" w:line="340" w:lineRule="exact"/>
        <w:ind w:firstLine="964" w:firstLineChars="400"/>
        <w:rPr>
          <w:rFonts w:ascii="仿宋_GB2312" w:hAnsi="宋体" w:eastAsia="仿宋_GB2312"/>
          <w:b/>
          <w:sz w:val="24"/>
          <w:szCs w:val="24"/>
        </w:rPr>
      </w:pPr>
      <w:r>
        <w:rPr>
          <w:rFonts w:hint="eastAsia" w:ascii="仿宋_GB2312" w:hAnsi="宋体" w:eastAsia="仿宋_GB2312"/>
          <w:b/>
          <w:sz w:val="24"/>
          <w:szCs w:val="24"/>
        </w:rPr>
        <w:t>表</w:t>
      </w:r>
      <w:r>
        <w:rPr>
          <w:rFonts w:hint="eastAsia" w:ascii="仿宋_GB2312" w:hAnsi="宋体" w:eastAsia="仿宋_GB2312"/>
          <w:b/>
          <w:sz w:val="24"/>
          <w:szCs w:val="24"/>
          <w:lang w:val="en-US" w:eastAsia="zh-CN"/>
        </w:rPr>
        <w:t>4-6</w:t>
      </w:r>
      <w:r>
        <w:rPr>
          <w:rFonts w:hint="eastAsia" w:ascii="仿宋_GB2312" w:hAnsi="宋体" w:eastAsia="仿宋_GB2312"/>
          <w:b/>
          <w:sz w:val="24"/>
          <w:szCs w:val="24"/>
        </w:rPr>
        <w:t xml:space="preserve">        工作场所空气中粉尘标准限值</w:t>
      </w:r>
    </w:p>
    <w:tbl>
      <w:tblPr>
        <w:tblStyle w:val="43"/>
        <w:tblW w:w="86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2450"/>
        <w:gridCol w:w="2513"/>
        <w:gridCol w:w="3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686" w:type="dxa"/>
            <w:vMerge w:val="restart"/>
            <w:tcBorders>
              <w:top w:val="single" w:color="auto" w:sz="4" w:space="0"/>
              <w:left w:val="single" w:color="auto" w:sz="4" w:space="0"/>
              <w:right w:val="single" w:color="auto" w:sz="4" w:space="0"/>
            </w:tcBorders>
            <w:vAlign w:val="center"/>
          </w:tcPr>
          <w:p>
            <w:pPr>
              <w:widowControl/>
              <w:spacing w:before="100" w:beforeAutospacing="1" w:after="100" w:afterAutospacing="1" w:line="340" w:lineRule="exact"/>
              <w:jc w:val="center"/>
              <w:rPr>
                <w:rFonts w:ascii="仿宋_GB2312" w:hAnsi="宋体" w:eastAsia="仿宋_GB2312" w:cs="新宋体-18030"/>
                <w:b/>
                <w:bCs/>
                <w:kern w:val="0"/>
                <w:szCs w:val="21"/>
              </w:rPr>
            </w:pPr>
            <w:r>
              <w:rPr>
                <w:rFonts w:hint="eastAsia" w:ascii="仿宋_GB2312" w:hAnsi="宋体" w:eastAsia="仿宋_GB2312" w:cs="新宋体-18030"/>
                <w:b/>
                <w:bCs/>
                <w:kern w:val="0"/>
                <w:szCs w:val="21"/>
              </w:rPr>
              <w:t>序号</w:t>
            </w:r>
          </w:p>
        </w:tc>
        <w:tc>
          <w:tcPr>
            <w:tcW w:w="2450" w:type="dxa"/>
            <w:vMerge w:val="restart"/>
            <w:tcBorders>
              <w:top w:val="single" w:color="auto" w:sz="4" w:space="0"/>
              <w:left w:val="single" w:color="auto" w:sz="4" w:space="0"/>
              <w:right w:val="single" w:color="auto" w:sz="4" w:space="0"/>
            </w:tcBorders>
            <w:vAlign w:val="center"/>
          </w:tcPr>
          <w:p>
            <w:pPr>
              <w:widowControl/>
              <w:spacing w:before="100" w:beforeAutospacing="1" w:after="100" w:afterAutospacing="1" w:line="340" w:lineRule="exact"/>
              <w:jc w:val="center"/>
              <w:rPr>
                <w:rFonts w:ascii="仿宋_GB2312" w:hAnsi="宋体" w:eastAsia="仿宋_GB2312" w:cs="宋体"/>
                <w:b/>
                <w:bCs/>
                <w:kern w:val="0"/>
                <w:szCs w:val="21"/>
              </w:rPr>
            </w:pPr>
            <w:r>
              <w:rPr>
                <w:rFonts w:hint="eastAsia" w:ascii="仿宋_GB2312" w:hAnsi="宋体" w:eastAsia="仿宋_GB2312" w:cs="新宋体-18030"/>
                <w:b/>
                <w:bCs/>
                <w:kern w:val="0"/>
                <w:szCs w:val="21"/>
              </w:rPr>
              <w:t>粉尘种类</w:t>
            </w:r>
          </w:p>
        </w:tc>
        <w:tc>
          <w:tcPr>
            <w:tcW w:w="5528" w:type="dxa"/>
            <w:gridSpan w:val="2"/>
            <w:tcBorders>
              <w:top w:val="single" w:color="auto" w:sz="4" w:space="0"/>
              <w:left w:val="single" w:color="auto" w:sz="4" w:space="0"/>
              <w:right w:val="single" w:color="auto" w:sz="4" w:space="0"/>
            </w:tcBorders>
            <w:vAlign w:val="center"/>
          </w:tcPr>
          <w:p>
            <w:pPr>
              <w:spacing w:before="100" w:beforeAutospacing="1" w:after="100" w:afterAutospacing="1" w:line="340" w:lineRule="exact"/>
              <w:jc w:val="center"/>
              <w:rPr>
                <w:rFonts w:ascii="仿宋_GB2312" w:hAnsi="仿宋" w:eastAsia="仿宋_GB2312"/>
                <w:b/>
                <w:bCs/>
                <w:szCs w:val="21"/>
              </w:rPr>
            </w:pPr>
            <w:r>
              <w:rPr>
                <w:rFonts w:hint="eastAsia" w:ascii="仿宋_GB2312" w:hAnsi="仿宋" w:eastAsia="仿宋_GB2312"/>
                <w:b/>
                <w:bCs/>
                <w:szCs w:val="21"/>
              </w:rPr>
              <w:t>卫生标准（mg/m</w:t>
            </w:r>
            <w:r>
              <w:rPr>
                <w:rFonts w:hint="eastAsia" w:ascii="仿宋_GB2312" w:hAnsi="仿宋" w:eastAsia="仿宋_GB2312"/>
                <w:b/>
                <w:bCs/>
                <w:szCs w:val="21"/>
                <w:vertAlign w:val="superscript"/>
              </w:rPr>
              <w:t>3</w:t>
            </w:r>
            <w:r>
              <w:rPr>
                <w:rFonts w:hint="eastAsia" w:ascii="仿宋_GB2312" w:hAnsi="仿宋" w:eastAsia="仿宋_GB2312"/>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686" w:type="dxa"/>
            <w:vMerge w:val="continue"/>
            <w:tcBorders>
              <w:left w:val="single" w:color="auto" w:sz="4" w:space="0"/>
              <w:bottom w:val="single" w:color="auto" w:sz="4" w:space="0"/>
              <w:right w:val="single" w:color="auto" w:sz="4" w:space="0"/>
            </w:tcBorders>
            <w:vAlign w:val="center"/>
          </w:tcPr>
          <w:p>
            <w:pPr>
              <w:widowControl/>
              <w:spacing w:before="100" w:beforeAutospacing="1" w:after="100" w:afterAutospacing="1" w:line="340" w:lineRule="exact"/>
              <w:jc w:val="center"/>
              <w:rPr>
                <w:rFonts w:ascii="仿宋_GB2312" w:hAnsi="宋体" w:eastAsia="仿宋_GB2312" w:cs="新宋体-18030"/>
                <w:b/>
                <w:bCs/>
                <w:kern w:val="0"/>
                <w:szCs w:val="21"/>
              </w:rPr>
            </w:pPr>
          </w:p>
        </w:tc>
        <w:tc>
          <w:tcPr>
            <w:tcW w:w="2450" w:type="dxa"/>
            <w:vMerge w:val="continue"/>
            <w:tcBorders>
              <w:left w:val="single" w:color="auto" w:sz="4" w:space="0"/>
              <w:bottom w:val="single" w:color="auto" w:sz="4" w:space="0"/>
              <w:right w:val="single" w:color="auto" w:sz="4" w:space="0"/>
            </w:tcBorders>
            <w:vAlign w:val="center"/>
          </w:tcPr>
          <w:p>
            <w:pPr>
              <w:widowControl/>
              <w:spacing w:before="100" w:beforeAutospacing="1" w:after="100" w:afterAutospacing="1" w:line="340" w:lineRule="exact"/>
              <w:jc w:val="center"/>
              <w:rPr>
                <w:rFonts w:ascii="仿宋_GB2312" w:hAnsi="宋体" w:eastAsia="仿宋_GB2312" w:cs="新宋体-18030"/>
                <w:b/>
                <w:bCs/>
                <w:kern w:val="0"/>
                <w:szCs w:val="21"/>
              </w:rPr>
            </w:pPr>
          </w:p>
        </w:tc>
        <w:tc>
          <w:tcPr>
            <w:tcW w:w="251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40" w:lineRule="exact"/>
              <w:jc w:val="center"/>
              <w:rPr>
                <w:rFonts w:ascii="仿宋_GB2312" w:hAnsi="宋体" w:eastAsia="仿宋_GB2312" w:cs="新宋体-18030"/>
                <w:b/>
                <w:bCs/>
                <w:kern w:val="0"/>
                <w:szCs w:val="21"/>
              </w:rPr>
            </w:pPr>
            <w:r>
              <w:rPr>
                <w:rFonts w:hint="eastAsia" w:ascii="仿宋_GB2312" w:hAnsi="宋体" w:eastAsia="仿宋_GB2312" w:cs="新宋体-18030"/>
                <w:b/>
                <w:bCs/>
                <w:kern w:val="0"/>
                <w:szCs w:val="21"/>
              </w:rPr>
              <w:t>PC-TWA</w:t>
            </w:r>
          </w:p>
        </w:tc>
        <w:tc>
          <w:tcPr>
            <w:tcW w:w="301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40" w:lineRule="exact"/>
              <w:jc w:val="center"/>
              <w:rPr>
                <w:rFonts w:ascii="仿宋_GB2312" w:hAnsi="宋体" w:eastAsia="仿宋_GB2312" w:cs="新宋体-18030"/>
                <w:b/>
                <w:bCs/>
                <w:kern w:val="0"/>
                <w:szCs w:val="21"/>
              </w:rPr>
            </w:pPr>
            <w:r>
              <w:rPr>
                <w:rFonts w:hint="eastAsia" w:ascii="仿宋_GB2312" w:hAnsi="宋体" w:eastAsia="仿宋_GB2312" w:cs="新宋体-18030"/>
                <w:b/>
                <w:bCs/>
                <w:kern w:val="0"/>
                <w:szCs w:val="21"/>
              </w:rPr>
              <w:t>最大超限倍数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86" w:type="dxa"/>
            <w:tcBorders>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2450" w:type="dxa"/>
            <w:tcBorders>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Cs w:val="21"/>
              </w:rPr>
            </w:pPr>
            <w:r>
              <w:rPr>
                <w:rFonts w:hint="eastAsia" w:ascii="仿宋_GB2312" w:hAnsi="宋体" w:eastAsia="仿宋_GB2312" w:cs="宋体"/>
                <w:kern w:val="0"/>
                <w:szCs w:val="21"/>
              </w:rPr>
              <w:t>电焊烟尘（总尘）</w:t>
            </w:r>
          </w:p>
        </w:tc>
        <w:tc>
          <w:tcPr>
            <w:tcW w:w="251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301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Cs w:val="21"/>
              </w:rPr>
            </w:pPr>
            <w:r>
              <w:rPr>
                <w:rFonts w:hint="eastAsia" w:ascii="仿宋_GB2312" w:hAnsi="宋体" w:eastAsia="仿宋_GB2312"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8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245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Cs w:val="21"/>
              </w:rPr>
            </w:pPr>
            <w:r>
              <w:rPr>
                <w:rFonts w:hint="eastAsia" w:ascii="仿宋_GB2312" w:hAnsi="宋体" w:eastAsia="仿宋_GB2312" w:cs="宋体"/>
                <w:kern w:val="0"/>
                <w:szCs w:val="21"/>
              </w:rPr>
              <w:t>砂轮磨尘（总尘）</w:t>
            </w:r>
          </w:p>
        </w:tc>
        <w:tc>
          <w:tcPr>
            <w:tcW w:w="251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301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Cs w:val="21"/>
              </w:rPr>
            </w:pPr>
            <w:r>
              <w:rPr>
                <w:rFonts w:hint="eastAsia" w:ascii="仿宋_GB2312" w:hAnsi="宋体" w:eastAsia="仿宋_GB2312"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8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245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Cs w:val="21"/>
              </w:rPr>
            </w:pPr>
            <w:r>
              <w:rPr>
                <w:rFonts w:hint="eastAsia" w:ascii="仿宋_GB2312" w:hAnsi="宋体" w:eastAsia="仿宋_GB2312" w:cs="宋体"/>
                <w:kern w:val="0"/>
                <w:szCs w:val="21"/>
              </w:rPr>
              <w:t>其他粉尘</w:t>
            </w:r>
          </w:p>
        </w:tc>
        <w:tc>
          <w:tcPr>
            <w:tcW w:w="2513" w:type="dxa"/>
            <w:tcBorders>
              <w:top w:val="single" w:color="auto" w:sz="6" w:space="0"/>
              <w:left w:val="single" w:color="auto" w:sz="4" w:space="0"/>
              <w:bottom w:val="single" w:color="auto" w:sz="6" w:space="0"/>
              <w:right w:val="single" w:color="auto" w:sz="6" w:space="0"/>
            </w:tcBorders>
            <w:vAlign w:val="center"/>
          </w:tcPr>
          <w:p>
            <w:pPr>
              <w:widowControl/>
              <w:spacing w:line="340" w:lineRule="exact"/>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3015" w:type="dxa"/>
            <w:tcBorders>
              <w:top w:val="single" w:color="auto" w:sz="6" w:space="0"/>
              <w:left w:val="single" w:color="auto" w:sz="6" w:space="0"/>
              <w:bottom w:val="single" w:color="auto" w:sz="6" w:space="0"/>
              <w:right w:val="single" w:color="auto" w:sz="4" w:space="0"/>
            </w:tcBorders>
            <w:vAlign w:val="center"/>
          </w:tcPr>
          <w:p>
            <w:pPr>
              <w:widowControl/>
              <w:spacing w:line="340" w:lineRule="exact"/>
              <w:jc w:val="center"/>
              <w:rPr>
                <w:rFonts w:ascii="仿宋_GB2312" w:hAnsi="宋体" w:eastAsia="仿宋_GB2312" w:cs="宋体"/>
                <w:kern w:val="0"/>
                <w:szCs w:val="21"/>
              </w:rPr>
            </w:pPr>
            <w:r>
              <w:rPr>
                <w:rFonts w:hint="eastAsia" w:ascii="仿宋_GB2312" w:hAnsi="宋体" w:eastAsia="仿宋_GB2312" w:cs="宋体"/>
                <w:kern w:val="0"/>
                <w:szCs w:val="21"/>
              </w:rPr>
              <w:t>2</w:t>
            </w:r>
          </w:p>
        </w:tc>
      </w:tr>
    </w:tbl>
    <w:p>
      <w:pPr>
        <w:spacing w:beforeLines="50" w:line="340" w:lineRule="exact"/>
        <w:ind w:firstLine="964" w:firstLineChars="400"/>
        <w:rPr>
          <w:rFonts w:ascii="仿宋_GB2312" w:hAnsi="宋体" w:eastAsia="仿宋_GB2312"/>
          <w:b/>
          <w:sz w:val="24"/>
          <w:szCs w:val="24"/>
        </w:rPr>
      </w:pPr>
      <w:r>
        <w:rPr>
          <w:rFonts w:hint="eastAsia" w:ascii="仿宋_GB2312" w:hAnsi="宋体" w:eastAsia="仿宋_GB2312"/>
          <w:b/>
          <w:sz w:val="24"/>
          <w:szCs w:val="24"/>
        </w:rPr>
        <w:t>表</w:t>
      </w:r>
      <w:r>
        <w:rPr>
          <w:rFonts w:hint="eastAsia" w:ascii="仿宋_GB2312" w:hAnsi="宋体" w:eastAsia="仿宋_GB2312"/>
          <w:b/>
          <w:sz w:val="24"/>
          <w:szCs w:val="24"/>
          <w:lang w:val="en-US" w:eastAsia="zh-CN"/>
        </w:rPr>
        <w:t>4-7</w:t>
      </w:r>
      <w:r>
        <w:rPr>
          <w:rFonts w:hint="eastAsia" w:ascii="仿宋_GB2312" w:hAnsi="宋体" w:eastAsia="仿宋_GB2312"/>
          <w:b/>
          <w:sz w:val="24"/>
          <w:szCs w:val="24"/>
        </w:rPr>
        <w:t xml:space="preserve">       煤矿作业场所主要化学毒物浓度限值</w:t>
      </w:r>
    </w:p>
    <w:tbl>
      <w:tblPr>
        <w:tblStyle w:val="43"/>
        <w:tblW w:w="86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3305"/>
        <w:gridCol w:w="2332"/>
        <w:gridCol w:w="2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6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序号</w:t>
            </w:r>
          </w:p>
        </w:tc>
        <w:tc>
          <w:tcPr>
            <w:tcW w:w="330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40" w:lineRule="exact"/>
              <w:jc w:val="center"/>
              <w:rPr>
                <w:rFonts w:ascii="仿宋_GB2312" w:hAnsi="宋体" w:eastAsia="仿宋_GB2312" w:cs="宋体"/>
                <w:b/>
                <w:bCs/>
                <w:kern w:val="0"/>
                <w:szCs w:val="21"/>
              </w:rPr>
            </w:pPr>
            <w:r>
              <w:rPr>
                <w:rFonts w:hint="eastAsia" w:ascii="仿宋_GB2312" w:hAnsi="宋体" w:eastAsia="仿宋_GB2312" w:cs="新宋体-18030"/>
                <w:b/>
                <w:bCs/>
                <w:kern w:val="0"/>
                <w:szCs w:val="21"/>
              </w:rPr>
              <w:t>化学毒物名称</w:t>
            </w:r>
          </w:p>
        </w:tc>
        <w:tc>
          <w:tcPr>
            <w:tcW w:w="23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jc w:val="center"/>
              <w:rPr>
                <w:rFonts w:ascii="仿宋_GB2312" w:hAnsi="宋体" w:eastAsia="仿宋_GB2312" w:cs="宋体"/>
                <w:b/>
                <w:bCs/>
                <w:kern w:val="0"/>
                <w:szCs w:val="21"/>
              </w:rPr>
            </w:pPr>
            <w:r>
              <w:rPr>
                <w:rFonts w:hint="eastAsia" w:ascii="宋体" w:hAnsi="宋体"/>
                <w:b/>
                <w:spacing w:val="-14"/>
                <w:kern w:val="0"/>
                <w:szCs w:val="21"/>
              </w:rPr>
              <w:t>PC-STEL</w:t>
            </w:r>
            <w:r>
              <w:rPr>
                <w:rFonts w:hint="eastAsia" w:ascii="宋体" w:hAnsi="宋体"/>
                <w:b/>
                <w:szCs w:val="21"/>
              </w:rPr>
              <w:t>（mg/m</w:t>
            </w:r>
            <w:r>
              <w:rPr>
                <w:rFonts w:hint="eastAsia" w:ascii="宋体" w:hAnsi="宋体"/>
                <w:b/>
                <w:szCs w:val="21"/>
                <w:vertAlign w:val="superscript"/>
              </w:rPr>
              <w:t>3</w:t>
            </w:r>
            <w:r>
              <w:rPr>
                <w:rFonts w:hint="eastAsia" w:ascii="宋体" w:hAnsi="宋体"/>
                <w:b/>
                <w:szCs w:val="21"/>
              </w:rPr>
              <w:t>）</w:t>
            </w:r>
          </w:p>
        </w:tc>
        <w:tc>
          <w:tcPr>
            <w:tcW w:w="23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jc w:val="center"/>
              <w:rPr>
                <w:rFonts w:hint="eastAsia" w:ascii="仿宋_GB2312" w:hAnsi="宋体" w:eastAsia="仿宋_GB2312" w:cs="新宋体-18030"/>
                <w:b/>
                <w:bCs/>
                <w:kern w:val="0"/>
                <w:szCs w:val="21"/>
              </w:rPr>
            </w:pPr>
            <w:r>
              <w:rPr>
                <w:rFonts w:hint="eastAsia" w:ascii="宋体" w:hAnsi="宋体"/>
                <w:b/>
                <w:spacing w:val="-14"/>
                <w:kern w:val="0"/>
                <w:szCs w:val="21"/>
              </w:rPr>
              <w:t>PC-TWA</w:t>
            </w:r>
            <w:r>
              <w:rPr>
                <w:rFonts w:hint="eastAsia" w:ascii="宋体" w:hAnsi="宋体"/>
                <w:b/>
                <w:szCs w:val="21"/>
              </w:rPr>
              <w:t>（mg/m</w:t>
            </w:r>
            <w:r>
              <w:rPr>
                <w:rFonts w:hint="eastAsia" w:ascii="宋体" w:hAnsi="宋体"/>
                <w:b/>
                <w:szCs w:val="21"/>
                <w:vertAlign w:val="superscript"/>
              </w:rPr>
              <w:t>3</w:t>
            </w:r>
            <w:r>
              <w:rPr>
                <w:rFonts w:hint="eastAsia" w:ascii="宋体" w:hAns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330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40" w:lineRule="exact"/>
              <w:jc w:val="center"/>
              <w:rPr>
                <w:rFonts w:ascii="仿宋_GB2312" w:hAnsi="宋体" w:eastAsia="仿宋_GB2312" w:cs="宋体"/>
                <w:kern w:val="0"/>
                <w:szCs w:val="21"/>
              </w:rPr>
            </w:pPr>
            <w:r>
              <w:rPr>
                <w:rFonts w:hint="eastAsia" w:ascii="仿宋_GB2312" w:hAnsi="宋体" w:eastAsia="仿宋_GB2312" w:cs="新宋体-18030"/>
                <w:kern w:val="0"/>
                <w:szCs w:val="21"/>
              </w:rPr>
              <w:t>一氧化碳</w:t>
            </w:r>
          </w:p>
        </w:tc>
        <w:tc>
          <w:tcPr>
            <w:tcW w:w="23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exact"/>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30</w:t>
            </w:r>
          </w:p>
        </w:tc>
        <w:tc>
          <w:tcPr>
            <w:tcW w:w="23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exact"/>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97" w:type="dxa"/>
            <w:tcBorders>
              <w:top w:val="single" w:color="auto" w:sz="6" w:space="0"/>
              <w:left w:val="single" w:color="auto" w:sz="4" w:space="0"/>
              <w:bottom w:val="single" w:color="auto" w:sz="6" w:space="0"/>
              <w:right w:val="single" w:color="auto" w:sz="4" w:space="0"/>
            </w:tcBorders>
            <w:vAlign w:val="center"/>
          </w:tcPr>
          <w:p>
            <w:pPr>
              <w:widowControl/>
              <w:spacing w:before="100" w:beforeAutospacing="1" w:after="100" w:afterAutospacing="1" w:line="340" w:lineRule="exact"/>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3305" w:type="dxa"/>
            <w:tcBorders>
              <w:top w:val="single" w:color="auto" w:sz="6" w:space="0"/>
              <w:left w:val="single" w:color="auto" w:sz="4" w:space="0"/>
              <w:bottom w:val="single" w:color="auto" w:sz="6" w:space="0"/>
              <w:right w:val="single" w:color="auto" w:sz="6" w:space="0"/>
            </w:tcBorders>
            <w:vAlign w:val="center"/>
          </w:tcPr>
          <w:p>
            <w:pPr>
              <w:spacing w:before="100" w:beforeAutospacing="1" w:after="100" w:afterAutospacing="1" w:line="340" w:lineRule="exact"/>
              <w:jc w:val="center"/>
              <w:rPr>
                <w:rFonts w:ascii="仿宋_GB2312" w:hAnsi="宋体" w:eastAsia="仿宋_GB2312" w:cs="宋体"/>
                <w:kern w:val="0"/>
                <w:szCs w:val="21"/>
              </w:rPr>
            </w:pPr>
            <w:r>
              <w:rPr>
                <w:rFonts w:hint="eastAsia" w:ascii="仿宋_GB2312" w:hAnsi="宋体" w:eastAsia="仿宋_GB2312" w:cs="新宋体-18030"/>
                <w:kern w:val="0"/>
                <w:szCs w:val="21"/>
                <w:lang w:eastAsia="zh-CN"/>
              </w:rPr>
              <w:t>二氧化氮</w:t>
            </w:r>
          </w:p>
        </w:tc>
        <w:tc>
          <w:tcPr>
            <w:tcW w:w="2332"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340" w:lineRule="exact"/>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10</w:t>
            </w:r>
          </w:p>
        </w:tc>
        <w:tc>
          <w:tcPr>
            <w:tcW w:w="2332"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340" w:lineRule="exact"/>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97" w:type="dxa"/>
            <w:tcBorders>
              <w:top w:val="single" w:color="auto" w:sz="6" w:space="0"/>
              <w:left w:val="single" w:color="auto" w:sz="4" w:space="0"/>
              <w:bottom w:val="single" w:color="auto" w:sz="6" w:space="0"/>
              <w:right w:val="single" w:color="auto" w:sz="4" w:space="0"/>
            </w:tcBorders>
            <w:vAlign w:val="center"/>
          </w:tcPr>
          <w:p>
            <w:pPr>
              <w:widowControl/>
              <w:spacing w:before="100" w:beforeAutospacing="1" w:after="100" w:afterAutospacing="1" w:line="340" w:lineRule="exact"/>
              <w:jc w:val="center"/>
              <w:rPr>
                <w:rFonts w:ascii="仿宋_GB2312" w:hAnsi="宋体" w:eastAsia="仿宋_GB2312" w:cs="新宋体-18030"/>
                <w:kern w:val="0"/>
                <w:szCs w:val="21"/>
              </w:rPr>
            </w:pPr>
            <w:r>
              <w:rPr>
                <w:rFonts w:hint="eastAsia" w:ascii="仿宋_GB2312" w:hAnsi="宋体" w:eastAsia="仿宋_GB2312" w:cs="新宋体-18030"/>
                <w:kern w:val="0"/>
                <w:szCs w:val="21"/>
              </w:rPr>
              <w:t>3</w:t>
            </w:r>
          </w:p>
        </w:tc>
        <w:tc>
          <w:tcPr>
            <w:tcW w:w="3305" w:type="dxa"/>
            <w:tcBorders>
              <w:top w:val="single" w:color="auto" w:sz="6" w:space="0"/>
              <w:left w:val="single" w:color="auto" w:sz="4" w:space="0"/>
              <w:bottom w:val="single" w:color="auto" w:sz="6" w:space="0"/>
              <w:right w:val="single" w:color="auto" w:sz="6" w:space="0"/>
            </w:tcBorders>
            <w:vAlign w:val="center"/>
          </w:tcPr>
          <w:p>
            <w:pPr>
              <w:spacing w:before="100" w:beforeAutospacing="1" w:after="100" w:afterAutospacing="1" w:line="340" w:lineRule="exact"/>
              <w:jc w:val="center"/>
              <w:rPr>
                <w:rFonts w:ascii="仿宋_GB2312" w:hAnsi="宋体" w:eastAsia="仿宋_GB2312" w:cs="新宋体-18030"/>
                <w:kern w:val="0"/>
                <w:szCs w:val="21"/>
              </w:rPr>
            </w:pPr>
            <w:r>
              <w:rPr>
                <w:rFonts w:hint="eastAsia" w:ascii="仿宋_GB2312" w:hAnsi="宋体" w:eastAsia="仿宋_GB2312" w:cs="新宋体-18030"/>
                <w:kern w:val="0"/>
                <w:szCs w:val="21"/>
              </w:rPr>
              <w:t>二氧化硫</w:t>
            </w:r>
          </w:p>
        </w:tc>
        <w:tc>
          <w:tcPr>
            <w:tcW w:w="2332"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340" w:lineRule="exact"/>
              <w:jc w:val="center"/>
              <w:rPr>
                <w:rFonts w:hint="eastAsia" w:ascii="仿宋_GB2312" w:hAnsi="宋体" w:eastAsia="仿宋_GB2312" w:cs="新宋体-18030"/>
                <w:kern w:val="0"/>
                <w:szCs w:val="21"/>
                <w:lang w:val="en-US" w:eastAsia="zh-CN"/>
              </w:rPr>
            </w:pPr>
            <w:r>
              <w:rPr>
                <w:rFonts w:hint="eastAsia" w:ascii="仿宋_GB2312" w:hAnsi="宋体" w:eastAsia="仿宋_GB2312" w:cs="新宋体-18030"/>
                <w:kern w:val="0"/>
                <w:szCs w:val="21"/>
                <w:lang w:val="en-US" w:eastAsia="zh-CN"/>
              </w:rPr>
              <w:t>10</w:t>
            </w:r>
          </w:p>
        </w:tc>
        <w:tc>
          <w:tcPr>
            <w:tcW w:w="2332"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340" w:lineRule="exact"/>
              <w:jc w:val="center"/>
              <w:rPr>
                <w:rFonts w:hint="eastAsia" w:ascii="仿宋_GB2312" w:hAnsi="宋体" w:eastAsia="仿宋_GB2312" w:cs="新宋体-18030"/>
                <w:kern w:val="0"/>
                <w:szCs w:val="21"/>
                <w:lang w:val="en-US" w:eastAsia="zh-CN"/>
              </w:rPr>
            </w:pPr>
            <w:r>
              <w:rPr>
                <w:rFonts w:hint="eastAsia" w:ascii="仿宋_GB2312" w:hAnsi="宋体" w:eastAsia="仿宋_GB2312" w:cs="新宋体-18030"/>
                <w:kern w:val="0"/>
                <w:szCs w:val="21"/>
                <w:lang w:val="en-US" w:eastAsia="zh-CN"/>
              </w:rPr>
              <w:t>5</w:t>
            </w:r>
          </w:p>
        </w:tc>
      </w:tr>
    </w:tbl>
    <w:p>
      <w:pPr>
        <w:spacing w:beforeLines="50" w:line="340" w:lineRule="exact"/>
        <w:ind w:firstLine="964" w:firstLineChars="400"/>
        <w:rPr>
          <w:rFonts w:ascii="仿宋_GB2312" w:hAnsi="宋体" w:eastAsia="仿宋_GB2312"/>
          <w:b/>
          <w:sz w:val="24"/>
          <w:szCs w:val="24"/>
        </w:rPr>
      </w:pPr>
      <w:r>
        <w:rPr>
          <w:rFonts w:hint="eastAsia" w:ascii="仿宋_GB2312" w:hAnsi="宋体" w:eastAsia="仿宋_GB2312"/>
          <w:b/>
          <w:sz w:val="24"/>
          <w:szCs w:val="24"/>
        </w:rPr>
        <w:t>表</w:t>
      </w:r>
      <w:r>
        <w:rPr>
          <w:rFonts w:hint="eastAsia" w:ascii="仿宋_GB2312" w:hAnsi="宋体" w:eastAsia="仿宋_GB2312"/>
          <w:b/>
          <w:sz w:val="24"/>
          <w:szCs w:val="24"/>
          <w:lang w:val="en-US" w:eastAsia="zh-CN"/>
        </w:rPr>
        <w:t>4-8</w:t>
      </w:r>
      <w:r>
        <w:rPr>
          <w:rFonts w:hint="eastAsia" w:ascii="仿宋_GB2312" w:hAnsi="宋体" w:eastAsia="仿宋_GB2312"/>
          <w:b/>
          <w:sz w:val="24"/>
          <w:szCs w:val="24"/>
        </w:rPr>
        <w:t xml:space="preserve">        工作场所空气中化学物质容许浓度</w:t>
      </w:r>
    </w:p>
    <w:tbl>
      <w:tblPr>
        <w:tblStyle w:val="43"/>
        <w:tblW w:w="86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33"/>
        <w:gridCol w:w="2267"/>
        <w:gridCol w:w="228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675" w:type="dxa"/>
            <w:vAlign w:val="center"/>
          </w:tcPr>
          <w:p>
            <w:pPr>
              <w:spacing w:line="340" w:lineRule="exact"/>
              <w:jc w:val="center"/>
              <w:rPr>
                <w:rFonts w:ascii="仿宋_GB2312" w:hAnsi="仿宋" w:eastAsia="仿宋_GB2312"/>
                <w:b/>
                <w:bCs/>
                <w:szCs w:val="21"/>
              </w:rPr>
            </w:pPr>
            <w:r>
              <w:rPr>
                <w:rFonts w:hint="eastAsia" w:ascii="仿宋_GB2312" w:hAnsi="仿宋" w:eastAsia="仿宋_GB2312"/>
                <w:b/>
                <w:bCs/>
                <w:szCs w:val="21"/>
              </w:rPr>
              <w:t>序号</w:t>
            </w:r>
          </w:p>
        </w:tc>
        <w:tc>
          <w:tcPr>
            <w:tcW w:w="1733" w:type="dxa"/>
            <w:vAlign w:val="center"/>
          </w:tcPr>
          <w:p>
            <w:pPr>
              <w:spacing w:line="340" w:lineRule="exact"/>
              <w:jc w:val="center"/>
              <w:rPr>
                <w:rFonts w:ascii="仿宋_GB2312" w:hAnsi="仿宋" w:eastAsia="仿宋_GB2312"/>
                <w:b/>
                <w:bCs/>
                <w:szCs w:val="21"/>
              </w:rPr>
            </w:pPr>
            <w:r>
              <w:rPr>
                <w:rFonts w:hint="eastAsia" w:ascii="仿宋_GB2312" w:hAnsi="仿宋" w:eastAsia="仿宋_GB2312"/>
                <w:b/>
                <w:bCs/>
                <w:szCs w:val="21"/>
              </w:rPr>
              <w:t>名称</w:t>
            </w:r>
          </w:p>
        </w:tc>
        <w:tc>
          <w:tcPr>
            <w:tcW w:w="2267" w:type="dxa"/>
            <w:vAlign w:val="center"/>
          </w:tcPr>
          <w:p>
            <w:pPr>
              <w:spacing w:line="340" w:lineRule="exact"/>
              <w:jc w:val="center"/>
              <w:rPr>
                <w:rFonts w:ascii="仿宋_GB2312" w:hAnsi="仿宋" w:eastAsia="仿宋_GB2312"/>
                <w:b/>
                <w:bCs/>
                <w:szCs w:val="21"/>
              </w:rPr>
            </w:pPr>
            <w:r>
              <w:rPr>
                <w:rFonts w:hint="eastAsia" w:ascii="仿宋_GB2312" w:hAnsi="仿宋" w:eastAsia="仿宋_GB2312"/>
                <w:b/>
                <w:bCs/>
                <w:szCs w:val="21"/>
              </w:rPr>
              <w:t>时间加权平均容许浓度PC-TWA（mg/m</w:t>
            </w:r>
            <w:r>
              <w:rPr>
                <w:rFonts w:hint="eastAsia" w:ascii="仿宋_GB2312" w:hAnsi="仿宋" w:eastAsia="仿宋_GB2312"/>
                <w:b/>
                <w:bCs/>
                <w:szCs w:val="21"/>
                <w:vertAlign w:val="superscript"/>
              </w:rPr>
              <w:t>3</w:t>
            </w:r>
            <w:r>
              <w:rPr>
                <w:rFonts w:hint="eastAsia" w:ascii="仿宋_GB2312" w:hAnsi="仿宋" w:eastAsia="仿宋_GB2312"/>
                <w:b/>
                <w:bCs/>
                <w:szCs w:val="21"/>
              </w:rPr>
              <w:t>）</w:t>
            </w:r>
          </w:p>
        </w:tc>
        <w:tc>
          <w:tcPr>
            <w:tcW w:w="2284" w:type="dxa"/>
            <w:vAlign w:val="center"/>
          </w:tcPr>
          <w:p>
            <w:pPr>
              <w:spacing w:line="340" w:lineRule="exact"/>
              <w:jc w:val="center"/>
              <w:rPr>
                <w:rFonts w:ascii="仿宋_GB2312" w:hAnsi="仿宋" w:eastAsia="仿宋_GB2312"/>
                <w:b/>
                <w:bCs/>
                <w:szCs w:val="21"/>
              </w:rPr>
            </w:pPr>
            <w:r>
              <w:rPr>
                <w:rFonts w:hint="eastAsia" w:ascii="仿宋_GB2312" w:hAnsi="仿宋" w:eastAsia="仿宋_GB2312"/>
                <w:b/>
                <w:bCs/>
                <w:szCs w:val="21"/>
              </w:rPr>
              <w:t>短时间接触容许浓度PC-STEL（mg/m</w:t>
            </w:r>
            <w:r>
              <w:rPr>
                <w:rFonts w:hint="eastAsia" w:ascii="仿宋_GB2312" w:hAnsi="仿宋" w:eastAsia="仿宋_GB2312"/>
                <w:b/>
                <w:bCs/>
                <w:szCs w:val="21"/>
                <w:vertAlign w:val="superscript"/>
              </w:rPr>
              <w:t>3</w:t>
            </w:r>
            <w:r>
              <w:rPr>
                <w:rFonts w:hint="eastAsia" w:ascii="仿宋_GB2312" w:hAnsi="仿宋" w:eastAsia="仿宋_GB2312"/>
                <w:b/>
                <w:bCs/>
                <w:szCs w:val="21"/>
              </w:rPr>
              <w:t>）</w:t>
            </w:r>
          </w:p>
        </w:tc>
        <w:tc>
          <w:tcPr>
            <w:tcW w:w="1705" w:type="dxa"/>
            <w:vAlign w:val="center"/>
          </w:tcPr>
          <w:p>
            <w:pPr>
              <w:spacing w:line="340" w:lineRule="exact"/>
              <w:jc w:val="center"/>
              <w:rPr>
                <w:rFonts w:ascii="仿宋_GB2312" w:hAnsi="仿宋" w:eastAsia="仿宋_GB2312"/>
                <w:b/>
                <w:bCs/>
                <w:szCs w:val="21"/>
              </w:rPr>
            </w:pPr>
            <w:r>
              <w:rPr>
                <w:rFonts w:hint="eastAsia" w:ascii="仿宋_GB2312" w:hAnsi="仿宋" w:eastAsia="仿宋_GB2312"/>
                <w:b/>
                <w:bCs/>
                <w:szCs w:val="21"/>
              </w:rPr>
              <w:t>最高容许浓度MAC（mg/m</w:t>
            </w:r>
            <w:r>
              <w:rPr>
                <w:rFonts w:hint="eastAsia" w:ascii="仿宋_GB2312" w:hAnsi="仿宋" w:eastAsia="仿宋_GB2312"/>
                <w:b/>
                <w:bCs/>
                <w:szCs w:val="21"/>
                <w:vertAlign w:val="superscript"/>
              </w:rPr>
              <w:t>3</w:t>
            </w:r>
            <w:r>
              <w:rPr>
                <w:rFonts w:hint="eastAsia" w:ascii="仿宋_GB2312" w:hAnsi="仿宋" w:eastAsia="仿宋_GB2312"/>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675" w:type="dxa"/>
            <w:vAlign w:val="center"/>
          </w:tcPr>
          <w:p>
            <w:pPr>
              <w:spacing w:line="340" w:lineRule="exact"/>
              <w:jc w:val="center"/>
              <w:rPr>
                <w:rFonts w:ascii="仿宋_GB2312" w:hAnsi="仿宋" w:eastAsia="仿宋_GB2312"/>
                <w:szCs w:val="21"/>
              </w:rPr>
            </w:pPr>
            <w:r>
              <w:rPr>
                <w:rFonts w:hint="eastAsia" w:ascii="仿宋_GB2312" w:hAnsi="仿宋" w:eastAsia="仿宋_GB2312"/>
                <w:szCs w:val="21"/>
              </w:rPr>
              <w:t>1</w:t>
            </w:r>
          </w:p>
        </w:tc>
        <w:tc>
          <w:tcPr>
            <w:tcW w:w="1733" w:type="dxa"/>
            <w:vAlign w:val="center"/>
          </w:tcPr>
          <w:p>
            <w:pPr>
              <w:tabs>
                <w:tab w:val="left" w:pos="7174"/>
              </w:tabs>
              <w:spacing w:line="340" w:lineRule="exact"/>
              <w:jc w:val="center"/>
              <w:rPr>
                <w:rFonts w:ascii="仿宋_GB2312" w:eastAsia="仿宋_GB2312"/>
                <w:szCs w:val="21"/>
              </w:rPr>
            </w:pPr>
            <w:r>
              <w:rPr>
                <w:rFonts w:hint="eastAsia" w:ascii="仿宋_GB2312" w:eastAsia="仿宋_GB2312"/>
                <w:szCs w:val="21"/>
              </w:rPr>
              <w:t>二氧化碳</w:t>
            </w:r>
          </w:p>
        </w:tc>
        <w:tc>
          <w:tcPr>
            <w:tcW w:w="2267" w:type="dxa"/>
            <w:vAlign w:val="center"/>
          </w:tcPr>
          <w:p>
            <w:pPr>
              <w:tabs>
                <w:tab w:val="left" w:pos="7174"/>
              </w:tabs>
              <w:spacing w:line="340" w:lineRule="exact"/>
              <w:jc w:val="center"/>
              <w:rPr>
                <w:rFonts w:ascii="仿宋_GB2312" w:eastAsia="仿宋_GB2312"/>
                <w:szCs w:val="21"/>
              </w:rPr>
            </w:pPr>
            <w:r>
              <w:rPr>
                <w:rFonts w:hint="eastAsia" w:ascii="仿宋_GB2312" w:eastAsia="仿宋_GB2312"/>
                <w:szCs w:val="21"/>
              </w:rPr>
              <w:t>9000</w:t>
            </w:r>
          </w:p>
        </w:tc>
        <w:tc>
          <w:tcPr>
            <w:tcW w:w="2284" w:type="dxa"/>
            <w:vAlign w:val="center"/>
          </w:tcPr>
          <w:p>
            <w:pPr>
              <w:tabs>
                <w:tab w:val="left" w:pos="7174"/>
              </w:tabs>
              <w:spacing w:line="340" w:lineRule="exact"/>
              <w:jc w:val="center"/>
              <w:rPr>
                <w:rFonts w:ascii="仿宋_GB2312" w:eastAsia="仿宋_GB2312"/>
                <w:szCs w:val="21"/>
              </w:rPr>
            </w:pPr>
            <w:r>
              <w:rPr>
                <w:rFonts w:hint="eastAsia" w:ascii="仿宋_GB2312" w:eastAsia="仿宋_GB2312"/>
                <w:szCs w:val="21"/>
              </w:rPr>
              <w:t>18000</w:t>
            </w:r>
          </w:p>
        </w:tc>
        <w:tc>
          <w:tcPr>
            <w:tcW w:w="1705" w:type="dxa"/>
            <w:vAlign w:val="center"/>
          </w:tcPr>
          <w:p>
            <w:pPr>
              <w:tabs>
                <w:tab w:val="left" w:pos="7174"/>
              </w:tabs>
              <w:spacing w:line="340" w:lineRule="exact"/>
              <w:jc w:val="center"/>
              <w:rPr>
                <w:rFonts w:ascii="仿宋_GB2312" w:eastAsia="仿宋_GB2312"/>
                <w:szCs w:val="21"/>
              </w:rPr>
            </w:pPr>
            <w:r>
              <w:rPr>
                <w:rFonts w:hint="eastAsia"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675" w:type="dxa"/>
            <w:vAlign w:val="center"/>
          </w:tcPr>
          <w:p>
            <w:pPr>
              <w:spacing w:line="340" w:lineRule="exact"/>
              <w:jc w:val="center"/>
              <w:rPr>
                <w:rFonts w:ascii="仿宋_GB2312" w:hAnsi="仿宋" w:eastAsia="仿宋_GB2312"/>
                <w:szCs w:val="21"/>
              </w:rPr>
            </w:pPr>
            <w:r>
              <w:rPr>
                <w:rFonts w:hint="eastAsia" w:ascii="仿宋_GB2312" w:hAnsi="仿宋" w:eastAsia="仿宋_GB2312"/>
                <w:szCs w:val="21"/>
              </w:rPr>
              <w:t>2</w:t>
            </w:r>
          </w:p>
        </w:tc>
        <w:tc>
          <w:tcPr>
            <w:tcW w:w="1733" w:type="dxa"/>
            <w:vAlign w:val="center"/>
          </w:tcPr>
          <w:p>
            <w:pPr>
              <w:spacing w:line="340" w:lineRule="exact"/>
              <w:jc w:val="center"/>
              <w:rPr>
                <w:rFonts w:ascii="仿宋_GB2312" w:hAnsi="仿宋" w:eastAsia="仿宋_GB2312"/>
                <w:szCs w:val="21"/>
              </w:rPr>
            </w:pPr>
            <w:r>
              <w:rPr>
                <w:rFonts w:hint="eastAsia" w:ascii="仿宋_GB2312" w:hAnsi="仿宋" w:eastAsia="仿宋_GB2312"/>
                <w:szCs w:val="21"/>
              </w:rPr>
              <w:t>锰及其化合物</w:t>
            </w:r>
          </w:p>
        </w:tc>
        <w:tc>
          <w:tcPr>
            <w:tcW w:w="2267" w:type="dxa"/>
            <w:vAlign w:val="center"/>
          </w:tcPr>
          <w:p>
            <w:pPr>
              <w:spacing w:line="340" w:lineRule="exact"/>
              <w:jc w:val="center"/>
              <w:rPr>
                <w:rFonts w:ascii="仿宋_GB2312" w:hAnsi="仿宋" w:eastAsia="仿宋_GB2312"/>
                <w:szCs w:val="21"/>
              </w:rPr>
            </w:pPr>
            <w:r>
              <w:rPr>
                <w:rFonts w:hint="eastAsia" w:ascii="仿宋_GB2312" w:hAnsi="仿宋" w:eastAsia="仿宋_GB2312"/>
                <w:szCs w:val="21"/>
              </w:rPr>
              <w:t>-</w:t>
            </w:r>
          </w:p>
        </w:tc>
        <w:tc>
          <w:tcPr>
            <w:tcW w:w="2284" w:type="dxa"/>
            <w:vAlign w:val="center"/>
          </w:tcPr>
          <w:p>
            <w:pPr>
              <w:spacing w:line="340" w:lineRule="exact"/>
              <w:jc w:val="center"/>
              <w:rPr>
                <w:rFonts w:ascii="仿宋_GB2312" w:hAnsi="仿宋" w:eastAsia="仿宋_GB2312"/>
                <w:szCs w:val="21"/>
              </w:rPr>
            </w:pPr>
            <w:r>
              <w:rPr>
                <w:rFonts w:hint="eastAsia" w:ascii="仿宋_GB2312" w:hAnsi="仿宋" w:eastAsia="仿宋_GB2312"/>
                <w:szCs w:val="21"/>
              </w:rPr>
              <w:t>0.15</w:t>
            </w:r>
          </w:p>
        </w:tc>
        <w:tc>
          <w:tcPr>
            <w:tcW w:w="1705" w:type="dxa"/>
            <w:vAlign w:val="center"/>
          </w:tcPr>
          <w:p>
            <w:pPr>
              <w:spacing w:line="340" w:lineRule="exact"/>
              <w:jc w:val="center"/>
              <w:rPr>
                <w:rFonts w:ascii="仿宋_GB2312" w:hAnsi="仿宋" w:eastAsia="仿宋_GB2312"/>
                <w:szCs w:val="21"/>
              </w:rPr>
            </w:pPr>
            <w:r>
              <w:rPr>
                <w:rFonts w:hint="eastAsia" w:ascii="仿宋_GB2312" w:hAnsi="仿宋"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675" w:type="dxa"/>
            <w:vAlign w:val="center"/>
          </w:tcPr>
          <w:p>
            <w:pPr>
              <w:spacing w:line="340" w:lineRule="exact"/>
              <w:jc w:val="center"/>
              <w:rPr>
                <w:rFonts w:ascii="仿宋_GB2312" w:hAnsi="仿宋" w:eastAsia="仿宋_GB2312"/>
                <w:szCs w:val="21"/>
              </w:rPr>
            </w:pPr>
            <w:r>
              <w:rPr>
                <w:rFonts w:hint="eastAsia" w:ascii="仿宋_GB2312" w:hAnsi="仿宋" w:eastAsia="仿宋_GB2312"/>
                <w:szCs w:val="21"/>
              </w:rPr>
              <w:t>3</w:t>
            </w:r>
          </w:p>
        </w:tc>
        <w:tc>
          <w:tcPr>
            <w:tcW w:w="1733" w:type="dxa"/>
            <w:vAlign w:val="center"/>
          </w:tcPr>
          <w:p>
            <w:pPr>
              <w:spacing w:line="340" w:lineRule="exact"/>
              <w:jc w:val="center"/>
              <w:rPr>
                <w:rFonts w:ascii="仿宋_GB2312" w:hAnsi="仿宋" w:eastAsia="仿宋_GB2312"/>
                <w:szCs w:val="21"/>
              </w:rPr>
            </w:pPr>
            <w:r>
              <w:rPr>
                <w:rFonts w:hint="eastAsia" w:ascii="仿宋_GB2312" w:hAnsi="仿宋" w:eastAsia="仿宋_GB2312"/>
                <w:szCs w:val="21"/>
              </w:rPr>
              <w:t>盐酸</w:t>
            </w:r>
          </w:p>
        </w:tc>
        <w:tc>
          <w:tcPr>
            <w:tcW w:w="2267" w:type="dxa"/>
            <w:vAlign w:val="center"/>
          </w:tcPr>
          <w:p>
            <w:pPr>
              <w:tabs>
                <w:tab w:val="left" w:pos="7174"/>
              </w:tabs>
              <w:spacing w:line="340" w:lineRule="exact"/>
              <w:jc w:val="center"/>
              <w:rPr>
                <w:rFonts w:ascii="仿宋_GB2312" w:eastAsia="仿宋_GB2312"/>
                <w:szCs w:val="21"/>
              </w:rPr>
            </w:pPr>
            <w:r>
              <w:rPr>
                <w:rFonts w:hint="eastAsia" w:ascii="仿宋_GB2312" w:eastAsia="仿宋_GB2312"/>
                <w:szCs w:val="21"/>
              </w:rPr>
              <w:t>-</w:t>
            </w:r>
          </w:p>
        </w:tc>
        <w:tc>
          <w:tcPr>
            <w:tcW w:w="2284" w:type="dxa"/>
            <w:vAlign w:val="center"/>
          </w:tcPr>
          <w:p>
            <w:pPr>
              <w:tabs>
                <w:tab w:val="left" w:pos="7174"/>
              </w:tabs>
              <w:spacing w:line="340" w:lineRule="exact"/>
              <w:jc w:val="center"/>
              <w:rPr>
                <w:rFonts w:ascii="仿宋_GB2312" w:eastAsia="仿宋_GB2312"/>
                <w:szCs w:val="21"/>
              </w:rPr>
            </w:pPr>
            <w:r>
              <w:rPr>
                <w:rFonts w:hint="eastAsia" w:ascii="仿宋_GB2312" w:eastAsia="仿宋_GB2312"/>
                <w:szCs w:val="21"/>
              </w:rPr>
              <w:t>-</w:t>
            </w:r>
          </w:p>
        </w:tc>
        <w:tc>
          <w:tcPr>
            <w:tcW w:w="1705" w:type="dxa"/>
            <w:vAlign w:val="center"/>
          </w:tcPr>
          <w:p>
            <w:pPr>
              <w:tabs>
                <w:tab w:val="left" w:pos="7174"/>
              </w:tabs>
              <w:spacing w:line="340" w:lineRule="exact"/>
              <w:jc w:val="center"/>
              <w:rPr>
                <w:rFonts w:ascii="仿宋_GB2312" w:eastAsia="仿宋_GB2312"/>
                <w:szCs w:val="21"/>
              </w:rPr>
            </w:pPr>
            <w:r>
              <w:rPr>
                <w:rFonts w:hint="eastAsia" w:ascii="仿宋_GB2312" w:hAnsi="宋体" w:eastAsia="仿宋_GB2312"/>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675" w:type="dxa"/>
            <w:vAlign w:val="center"/>
          </w:tcPr>
          <w:p>
            <w:pPr>
              <w:spacing w:line="340" w:lineRule="exact"/>
              <w:jc w:val="center"/>
              <w:rPr>
                <w:rFonts w:ascii="仿宋_GB2312" w:hAnsi="仿宋" w:eastAsia="仿宋_GB2312"/>
                <w:szCs w:val="21"/>
              </w:rPr>
            </w:pPr>
            <w:r>
              <w:rPr>
                <w:rFonts w:hint="eastAsia" w:ascii="仿宋_GB2312" w:hAnsi="仿宋" w:eastAsia="仿宋_GB2312"/>
                <w:szCs w:val="21"/>
              </w:rPr>
              <w:t>4</w:t>
            </w:r>
          </w:p>
        </w:tc>
        <w:tc>
          <w:tcPr>
            <w:tcW w:w="1733" w:type="dxa"/>
            <w:vAlign w:val="center"/>
          </w:tcPr>
          <w:p>
            <w:pPr>
              <w:spacing w:line="340" w:lineRule="exact"/>
              <w:jc w:val="center"/>
              <w:rPr>
                <w:rFonts w:ascii="仿宋_GB2312" w:hAnsi="仿宋" w:eastAsia="仿宋_GB2312"/>
                <w:szCs w:val="21"/>
              </w:rPr>
            </w:pPr>
            <w:r>
              <w:rPr>
                <w:rFonts w:hint="eastAsia" w:ascii="仿宋_GB2312" w:hAnsi="仿宋" w:eastAsia="仿宋_GB2312"/>
                <w:szCs w:val="21"/>
              </w:rPr>
              <w:t>氢氧化钠</w:t>
            </w:r>
          </w:p>
        </w:tc>
        <w:tc>
          <w:tcPr>
            <w:tcW w:w="2267" w:type="dxa"/>
            <w:vAlign w:val="center"/>
          </w:tcPr>
          <w:p>
            <w:pPr>
              <w:tabs>
                <w:tab w:val="left" w:pos="7174"/>
              </w:tabs>
              <w:spacing w:line="340" w:lineRule="exact"/>
              <w:jc w:val="center"/>
              <w:rPr>
                <w:rFonts w:ascii="仿宋_GB2312" w:eastAsia="仿宋_GB2312"/>
                <w:szCs w:val="21"/>
              </w:rPr>
            </w:pPr>
            <w:r>
              <w:rPr>
                <w:rFonts w:hint="eastAsia" w:ascii="仿宋_GB2312" w:eastAsia="仿宋_GB2312"/>
                <w:szCs w:val="21"/>
              </w:rPr>
              <w:t>-</w:t>
            </w:r>
          </w:p>
        </w:tc>
        <w:tc>
          <w:tcPr>
            <w:tcW w:w="2284" w:type="dxa"/>
            <w:vAlign w:val="center"/>
          </w:tcPr>
          <w:p>
            <w:pPr>
              <w:tabs>
                <w:tab w:val="left" w:pos="7174"/>
              </w:tabs>
              <w:spacing w:line="340" w:lineRule="exact"/>
              <w:jc w:val="center"/>
              <w:rPr>
                <w:rFonts w:ascii="仿宋_GB2312" w:eastAsia="仿宋_GB2312"/>
                <w:szCs w:val="21"/>
              </w:rPr>
            </w:pPr>
            <w:r>
              <w:rPr>
                <w:rFonts w:hint="eastAsia" w:ascii="仿宋_GB2312" w:eastAsia="仿宋_GB2312"/>
                <w:szCs w:val="21"/>
              </w:rPr>
              <w:t>-</w:t>
            </w:r>
          </w:p>
        </w:tc>
        <w:tc>
          <w:tcPr>
            <w:tcW w:w="1705" w:type="dxa"/>
            <w:vAlign w:val="center"/>
          </w:tcPr>
          <w:p>
            <w:pPr>
              <w:tabs>
                <w:tab w:val="left" w:pos="7174"/>
              </w:tabs>
              <w:spacing w:line="340" w:lineRule="exact"/>
              <w:jc w:val="center"/>
              <w:rPr>
                <w:rFonts w:ascii="仿宋_GB2312" w:hAnsi="宋体" w:eastAsia="仿宋_GB2312"/>
                <w:szCs w:val="21"/>
              </w:rPr>
            </w:pPr>
            <w:r>
              <w:rPr>
                <w:rFonts w:hint="eastAsia" w:ascii="仿宋_GB2312" w:hAnsi="宋体" w:eastAsia="仿宋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675" w:type="dxa"/>
            <w:vAlign w:val="center"/>
          </w:tcPr>
          <w:p>
            <w:pPr>
              <w:spacing w:line="340" w:lineRule="exact"/>
              <w:jc w:val="center"/>
              <w:rPr>
                <w:rFonts w:hint="eastAsia" w:ascii="仿宋_GB2312" w:hAnsi="仿宋" w:eastAsia="仿宋_GB2312"/>
                <w:szCs w:val="21"/>
              </w:rPr>
            </w:pPr>
            <w:r>
              <w:rPr>
                <w:rFonts w:hint="eastAsia" w:ascii="仿宋_GB2312" w:hAnsi="仿宋" w:eastAsia="仿宋_GB2312"/>
                <w:szCs w:val="21"/>
                <w:lang w:val="en-US" w:eastAsia="zh-CN"/>
              </w:rPr>
              <w:t>5</w:t>
            </w:r>
          </w:p>
        </w:tc>
        <w:tc>
          <w:tcPr>
            <w:tcW w:w="1733" w:type="dxa"/>
            <w:vAlign w:val="center"/>
          </w:tcPr>
          <w:p>
            <w:pPr>
              <w:spacing w:line="340" w:lineRule="exact"/>
              <w:jc w:val="center"/>
              <w:rPr>
                <w:rFonts w:hint="eastAsia" w:ascii="仿宋_GB2312" w:hAnsi="仿宋" w:eastAsia="仿宋_GB2312"/>
                <w:szCs w:val="21"/>
              </w:rPr>
            </w:pPr>
            <w:r>
              <w:rPr>
                <w:rFonts w:hint="eastAsia" w:ascii="仿宋_GB2312" w:hAnsi="宋体" w:eastAsia="仿宋_GB2312" w:cs="新宋体-18030"/>
                <w:kern w:val="0"/>
                <w:szCs w:val="21"/>
              </w:rPr>
              <w:t>硫化氢</w:t>
            </w:r>
          </w:p>
        </w:tc>
        <w:tc>
          <w:tcPr>
            <w:tcW w:w="2267" w:type="dxa"/>
            <w:vAlign w:val="center"/>
          </w:tcPr>
          <w:p>
            <w:pPr>
              <w:tabs>
                <w:tab w:val="left" w:pos="7174"/>
              </w:tabs>
              <w:spacing w:line="340" w:lineRule="exact"/>
              <w:jc w:val="center"/>
              <w:rPr>
                <w:rFonts w:hint="eastAsia" w:ascii="仿宋_GB2312" w:eastAsia="仿宋_GB2312"/>
                <w:szCs w:val="21"/>
              </w:rPr>
            </w:pPr>
            <w:r>
              <w:rPr>
                <w:rFonts w:hint="eastAsia" w:ascii="仿宋_GB2312" w:eastAsia="仿宋_GB2312"/>
                <w:szCs w:val="21"/>
                <w:lang w:val="en-US" w:eastAsia="zh-CN"/>
              </w:rPr>
              <w:t>-</w:t>
            </w:r>
          </w:p>
        </w:tc>
        <w:tc>
          <w:tcPr>
            <w:tcW w:w="2284" w:type="dxa"/>
            <w:vAlign w:val="center"/>
          </w:tcPr>
          <w:p>
            <w:pPr>
              <w:tabs>
                <w:tab w:val="left" w:pos="7174"/>
              </w:tabs>
              <w:spacing w:line="340" w:lineRule="exact"/>
              <w:jc w:val="center"/>
              <w:rPr>
                <w:rFonts w:hint="eastAsia" w:ascii="仿宋_GB2312" w:eastAsia="仿宋_GB2312"/>
                <w:szCs w:val="21"/>
              </w:rPr>
            </w:pPr>
            <w:r>
              <w:rPr>
                <w:rFonts w:hint="eastAsia" w:ascii="仿宋_GB2312" w:eastAsia="仿宋_GB2312"/>
                <w:szCs w:val="21"/>
                <w:lang w:val="en-US" w:eastAsia="zh-CN"/>
              </w:rPr>
              <w:t>-</w:t>
            </w:r>
          </w:p>
        </w:tc>
        <w:tc>
          <w:tcPr>
            <w:tcW w:w="1705" w:type="dxa"/>
            <w:vAlign w:val="center"/>
          </w:tcPr>
          <w:p>
            <w:pPr>
              <w:tabs>
                <w:tab w:val="left" w:pos="7174"/>
              </w:tabs>
              <w:spacing w:line="340" w:lineRule="exact"/>
              <w:jc w:val="center"/>
              <w:rPr>
                <w:rFonts w:hint="eastAsia" w:ascii="仿宋_GB2312" w:hAnsi="宋体" w:eastAsia="仿宋_GB2312"/>
                <w:szCs w:val="21"/>
              </w:rPr>
            </w:pPr>
            <w:r>
              <w:rPr>
                <w:rFonts w:hint="eastAsia" w:ascii="仿宋_GB2312" w:hAnsi="宋体" w:eastAsia="仿宋_GB2312"/>
                <w:szCs w:val="21"/>
                <w:lang w:val="en-US" w:eastAsia="zh-CN"/>
              </w:rPr>
              <w:t>10</w:t>
            </w:r>
          </w:p>
        </w:tc>
      </w:tr>
    </w:tbl>
    <w:p>
      <w:pPr>
        <w:spacing w:beforeLines="50" w:line="340" w:lineRule="exact"/>
        <w:jc w:val="both"/>
        <w:rPr>
          <w:rFonts w:ascii="仿宋_GB2312" w:hAnsi="宋体" w:eastAsia="仿宋_GB2312"/>
          <w:b/>
          <w:sz w:val="24"/>
          <w:szCs w:val="24"/>
        </w:rPr>
      </w:pPr>
      <w:r>
        <w:rPr>
          <w:rFonts w:hint="eastAsia" w:ascii="仿宋_GB2312" w:hAnsi="宋体" w:eastAsia="仿宋_GB2312"/>
          <w:b/>
          <w:sz w:val="24"/>
          <w:szCs w:val="24"/>
          <w:lang w:val="en-US" w:eastAsia="zh-CN"/>
        </w:rPr>
        <w:t xml:space="preserve">       </w:t>
      </w:r>
      <w:r>
        <w:rPr>
          <w:rFonts w:hint="eastAsia" w:ascii="仿宋_GB2312" w:hAnsi="宋体" w:eastAsia="仿宋_GB2312"/>
          <w:b/>
          <w:sz w:val="24"/>
          <w:szCs w:val="24"/>
        </w:rPr>
        <w:t>表</w:t>
      </w:r>
      <w:r>
        <w:rPr>
          <w:rFonts w:hint="eastAsia" w:ascii="仿宋_GB2312" w:hAnsi="宋体" w:eastAsia="仿宋_GB2312"/>
          <w:b/>
          <w:sz w:val="24"/>
          <w:szCs w:val="24"/>
          <w:lang w:val="en-US" w:eastAsia="zh-CN"/>
        </w:rPr>
        <w:t>4-9</w:t>
      </w:r>
      <w:r>
        <w:rPr>
          <w:rFonts w:hint="eastAsia" w:ascii="仿宋_GB2312" w:hAnsi="宋体" w:eastAsia="仿宋_GB2312"/>
          <w:b/>
          <w:sz w:val="24"/>
          <w:szCs w:val="24"/>
        </w:rPr>
        <w:t xml:space="preserve">        化学物质超限倍数与PC-TWA的关系</w:t>
      </w:r>
    </w:p>
    <w:tbl>
      <w:tblPr>
        <w:tblStyle w:val="43"/>
        <w:tblW w:w="86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3724"/>
        <w:gridCol w:w="4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686" w:type="dxa"/>
            <w:tcBorders>
              <w:bottom w:val="single" w:color="auto" w:sz="4" w:space="0"/>
            </w:tcBorders>
            <w:vAlign w:val="center"/>
          </w:tcPr>
          <w:p>
            <w:pPr>
              <w:spacing w:line="340" w:lineRule="exact"/>
              <w:jc w:val="center"/>
              <w:rPr>
                <w:rFonts w:ascii="仿宋_GB2312" w:hAnsi="仿宋" w:eastAsia="仿宋_GB2312"/>
                <w:b/>
                <w:bCs/>
              </w:rPr>
            </w:pPr>
            <w:r>
              <w:rPr>
                <w:rFonts w:hint="eastAsia" w:ascii="仿宋_GB2312" w:hAnsi="仿宋" w:eastAsia="仿宋_GB2312"/>
                <w:b/>
                <w:bCs/>
                <w:szCs w:val="21"/>
              </w:rPr>
              <w:t>序号</w:t>
            </w:r>
          </w:p>
        </w:tc>
        <w:tc>
          <w:tcPr>
            <w:tcW w:w="3724" w:type="dxa"/>
            <w:tcBorders>
              <w:bottom w:val="single" w:color="auto" w:sz="4" w:space="0"/>
            </w:tcBorders>
            <w:vAlign w:val="center"/>
          </w:tcPr>
          <w:p>
            <w:pPr>
              <w:spacing w:line="340" w:lineRule="exact"/>
              <w:jc w:val="center"/>
              <w:rPr>
                <w:rFonts w:ascii="仿宋_GB2312" w:hAnsi="仿宋" w:eastAsia="仿宋_GB2312"/>
                <w:b/>
                <w:bCs/>
              </w:rPr>
            </w:pPr>
            <w:r>
              <w:rPr>
                <w:rFonts w:hint="eastAsia" w:ascii="仿宋_GB2312" w:hAnsi="仿宋" w:eastAsia="仿宋_GB2312"/>
                <w:b/>
                <w:bCs/>
              </w:rPr>
              <w:t>PC-TWA（mg/m</w:t>
            </w:r>
            <w:r>
              <w:rPr>
                <w:rFonts w:hint="eastAsia" w:ascii="仿宋_GB2312" w:hAnsi="仿宋" w:eastAsia="仿宋_GB2312"/>
                <w:b/>
                <w:bCs/>
                <w:vertAlign w:val="superscript"/>
              </w:rPr>
              <w:t>3</w:t>
            </w:r>
            <w:r>
              <w:rPr>
                <w:rFonts w:hint="eastAsia" w:ascii="仿宋_GB2312" w:hAnsi="仿宋" w:eastAsia="仿宋_GB2312"/>
                <w:b/>
                <w:bCs/>
              </w:rPr>
              <w:t>）</w:t>
            </w:r>
          </w:p>
        </w:tc>
        <w:tc>
          <w:tcPr>
            <w:tcW w:w="4254" w:type="dxa"/>
            <w:tcBorders>
              <w:bottom w:val="single" w:color="auto" w:sz="4" w:space="0"/>
            </w:tcBorders>
            <w:vAlign w:val="center"/>
          </w:tcPr>
          <w:p>
            <w:pPr>
              <w:spacing w:line="340" w:lineRule="exact"/>
              <w:jc w:val="center"/>
              <w:rPr>
                <w:rFonts w:ascii="仿宋_GB2312" w:hAnsi="仿宋" w:eastAsia="仿宋_GB2312"/>
                <w:b/>
                <w:bCs/>
              </w:rPr>
            </w:pPr>
            <w:r>
              <w:rPr>
                <w:rFonts w:hint="eastAsia" w:ascii="仿宋_GB2312" w:hAnsi="仿宋" w:eastAsia="仿宋_GB2312"/>
                <w:b/>
                <w:bCs/>
              </w:rPr>
              <w:t>最大超限倍数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686" w:type="dxa"/>
            <w:vAlign w:val="center"/>
          </w:tcPr>
          <w:p>
            <w:pPr>
              <w:spacing w:line="340" w:lineRule="exact"/>
              <w:jc w:val="center"/>
              <w:rPr>
                <w:rFonts w:ascii="仿宋_GB2312" w:hAnsi="仿宋" w:eastAsia="仿宋_GB2312"/>
                <w:szCs w:val="21"/>
              </w:rPr>
            </w:pPr>
            <w:r>
              <w:rPr>
                <w:rFonts w:hint="eastAsia" w:ascii="仿宋_GB2312" w:hAnsi="仿宋" w:eastAsia="仿宋_GB2312"/>
                <w:szCs w:val="21"/>
              </w:rPr>
              <w:t>1</w:t>
            </w:r>
          </w:p>
        </w:tc>
        <w:tc>
          <w:tcPr>
            <w:tcW w:w="3724" w:type="dxa"/>
            <w:vAlign w:val="center"/>
          </w:tcPr>
          <w:p>
            <w:pPr>
              <w:spacing w:line="340" w:lineRule="exact"/>
              <w:jc w:val="center"/>
              <w:rPr>
                <w:rFonts w:ascii="仿宋_GB2312" w:hAnsi="仿宋" w:eastAsia="仿宋_GB2312"/>
              </w:rPr>
            </w:pPr>
            <w:r>
              <w:rPr>
                <w:rFonts w:hint="eastAsia" w:ascii="仿宋_GB2312" w:hAnsi="仿宋" w:eastAsia="仿宋_GB2312"/>
              </w:rPr>
              <w:t>PC-TWA＜1</w:t>
            </w:r>
          </w:p>
        </w:tc>
        <w:tc>
          <w:tcPr>
            <w:tcW w:w="4254" w:type="dxa"/>
            <w:vAlign w:val="center"/>
          </w:tcPr>
          <w:p>
            <w:pPr>
              <w:spacing w:line="340" w:lineRule="exact"/>
              <w:jc w:val="center"/>
              <w:rPr>
                <w:rFonts w:ascii="仿宋_GB2312" w:hAnsi="仿宋" w:eastAsia="仿宋_GB2312"/>
              </w:rPr>
            </w:pPr>
            <w:r>
              <w:rPr>
                <w:rFonts w:hint="eastAsia" w:ascii="仿宋_GB2312" w:hAnsi="仿宋" w:eastAsia="仿宋_GB231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686" w:type="dxa"/>
            <w:vAlign w:val="center"/>
          </w:tcPr>
          <w:p>
            <w:pPr>
              <w:spacing w:line="340" w:lineRule="exact"/>
              <w:jc w:val="center"/>
              <w:rPr>
                <w:rFonts w:ascii="仿宋_GB2312" w:hAnsi="仿宋" w:eastAsia="仿宋_GB2312"/>
                <w:szCs w:val="21"/>
              </w:rPr>
            </w:pPr>
            <w:r>
              <w:rPr>
                <w:rFonts w:hint="eastAsia" w:ascii="仿宋_GB2312" w:hAnsi="仿宋" w:eastAsia="仿宋_GB2312"/>
                <w:szCs w:val="21"/>
              </w:rPr>
              <w:t>2</w:t>
            </w:r>
          </w:p>
        </w:tc>
        <w:tc>
          <w:tcPr>
            <w:tcW w:w="3724" w:type="dxa"/>
            <w:vAlign w:val="center"/>
          </w:tcPr>
          <w:p>
            <w:pPr>
              <w:spacing w:line="340" w:lineRule="exact"/>
              <w:jc w:val="center"/>
              <w:rPr>
                <w:rFonts w:ascii="仿宋_GB2312" w:hAnsi="仿宋" w:eastAsia="仿宋_GB2312"/>
              </w:rPr>
            </w:pPr>
            <w:r>
              <w:rPr>
                <w:rFonts w:hint="eastAsia" w:ascii="仿宋_GB2312" w:hAnsi="仿宋" w:eastAsia="仿宋_GB2312"/>
              </w:rPr>
              <w:t>1≤PC-TWA ＜10</w:t>
            </w:r>
          </w:p>
        </w:tc>
        <w:tc>
          <w:tcPr>
            <w:tcW w:w="4254" w:type="dxa"/>
            <w:vAlign w:val="center"/>
          </w:tcPr>
          <w:p>
            <w:pPr>
              <w:spacing w:line="340" w:lineRule="exact"/>
              <w:jc w:val="center"/>
              <w:rPr>
                <w:rFonts w:ascii="仿宋_GB2312" w:hAnsi="仿宋" w:eastAsia="仿宋_GB2312"/>
              </w:rPr>
            </w:pPr>
            <w:r>
              <w:rPr>
                <w:rFonts w:hint="eastAsia" w:ascii="仿宋_GB2312" w:hAnsi="仿宋" w:eastAsia="仿宋_GB231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686" w:type="dxa"/>
            <w:vAlign w:val="center"/>
          </w:tcPr>
          <w:p>
            <w:pPr>
              <w:spacing w:line="340" w:lineRule="exact"/>
              <w:jc w:val="center"/>
              <w:rPr>
                <w:rFonts w:ascii="仿宋_GB2312" w:hAnsi="仿宋" w:eastAsia="仿宋_GB2312"/>
                <w:szCs w:val="21"/>
              </w:rPr>
            </w:pPr>
            <w:r>
              <w:rPr>
                <w:rFonts w:hint="eastAsia" w:ascii="仿宋_GB2312" w:hAnsi="仿宋" w:eastAsia="仿宋_GB2312"/>
                <w:szCs w:val="21"/>
              </w:rPr>
              <w:t>3</w:t>
            </w:r>
          </w:p>
        </w:tc>
        <w:tc>
          <w:tcPr>
            <w:tcW w:w="3724" w:type="dxa"/>
            <w:vAlign w:val="center"/>
          </w:tcPr>
          <w:p>
            <w:pPr>
              <w:spacing w:line="340" w:lineRule="exact"/>
              <w:jc w:val="center"/>
              <w:rPr>
                <w:rFonts w:ascii="仿宋_GB2312" w:hAnsi="仿宋" w:eastAsia="仿宋_GB2312"/>
              </w:rPr>
            </w:pPr>
            <w:r>
              <w:rPr>
                <w:rFonts w:hint="eastAsia" w:ascii="仿宋_GB2312" w:hAnsi="仿宋" w:eastAsia="仿宋_GB2312"/>
              </w:rPr>
              <w:t>10≤PC-TWA ＜100</w:t>
            </w:r>
          </w:p>
        </w:tc>
        <w:tc>
          <w:tcPr>
            <w:tcW w:w="4254" w:type="dxa"/>
            <w:vAlign w:val="center"/>
          </w:tcPr>
          <w:p>
            <w:pPr>
              <w:spacing w:line="340" w:lineRule="exact"/>
              <w:jc w:val="center"/>
              <w:rPr>
                <w:rFonts w:ascii="仿宋_GB2312" w:hAnsi="仿宋" w:eastAsia="仿宋_GB2312"/>
              </w:rPr>
            </w:pPr>
            <w:r>
              <w:rPr>
                <w:rFonts w:hint="eastAsia" w:ascii="仿宋_GB2312" w:hAnsi="仿宋" w:eastAsia="仿宋_GB231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686" w:type="dxa"/>
            <w:vAlign w:val="center"/>
          </w:tcPr>
          <w:p>
            <w:pPr>
              <w:spacing w:line="340" w:lineRule="exact"/>
              <w:jc w:val="center"/>
              <w:rPr>
                <w:rFonts w:ascii="仿宋_GB2312" w:hAnsi="仿宋" w:eastAsia="仿宋_GB2312"/>
                <w:szCs w:val="21"/>
              </w:rPr>
            </w:pPr>
            <w:r>
              <w:rPr>
                <w:rFonts w:hint="eastAsia" w:ascii="仿宋_GB2312" w:hAnsi="仿宋" w:eastAsia="仿宋_GB2312"/>
                <w:szCs w:val="21"/>
              </w:rPr>
              <w:t>4</w:t>
            </w:r>
          </w:p>
        </w:tc>
        <w:tc>
          <w:tcPr>
            <w:tcW w:w="3724" w:type="dxa"/>
            <w:vAlign w:val="center"/>
          </w:tcPr>
          <w:p>
            <w:pPr>
              <w:spacing w:line="340" w:lineRule="exact"/>
              <w:jc w:val="center"/>
              <w:rPr>
                <w:rFonts w:ascii="仿宋_GB2312" w:hAnsi="仿宋" w:eastAsia="仿宋_GB2312"/>
              </w:rPr>
            </w:pPr>
            <w:r>
              <w:rPr>
                <w:rFonts w:hint="eastAsia" w:ascii="仿宋_GB2312" w:hAnsi="仿宋" w:eastAsia="仿宋_GB2312"/>
              </w:rPr>
              <w:t>PC-TWA≥100</w:t>
            </w:r>
          </w:p>
        </w:tc>
        <w:tc>
          <w:tcPr>
            <w:tcW w:w="4254" w:type="dxa"/>
            <w:vAlign w:val="center"/>
          </w:tcPr>
          <w:p>
            <w:pPr>
              <w:spacing w:line="340" w:lineRule="exact"/>
              <w:jc w:val="center"/>
              <w:rPr>
                <w:rFonts w:ascii="仿宋_GB2312" w:hAnsi="仿宋" w:eastAsia="仿宋_GB2312"/>
              </w:rPr>
            </w:pPr>
            <w:r>
              <w:rPr>
                <w:rFonts w:hint="eastAsia" w:ascii="仿宋_GB2312" w:hAnsi="仿宋" w:eastAsia="仿宋_GB231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664" w:type="dxa"/>
            <w:gridSpan w:val="3"/>
            <w:vAlign w:val="center"/>
          </w:tcPr>
          <w:p>
            <w:pPr>
              <w:spacing w:line="340" w:lineRule="exact"/>
              <w:ind w:firstLine="420" w:firstLineChars="200"/>
              <w:jc w:val="left"/>
              <w:rPr>
                <w:rFonts w:ascii="仿宋_GB2312" w:hAnsi="仿宋" w:eastAsia="仿宋_GB2312"/>
              </w:rPr>
            </w:pPr>
            <w:r>
              <w:rPr>
                <w:rFonts w:hint="eastAsia" w:ascii="仿宋_GB2312" w:hAnsi="仿宋" w:eastAsia="仿宋_GB2312"/>
              </w:rPr>
              <w:t>对未制定PC-STEL的化学物质和粉尘，采用超限倍数控制其短时间接触水平的过高波动。在符合PC-TWA的前提下，粉尘的超限倍数是PC-TWA的2倍；化学物质的超限倍数（视PC-TWA限值大小）是PC-TWA的1.5～3倍。</w:t>
            </w:r>
          </w:p>
        </w:tc>
      </w:tr>
    </w:tbl>
    <w:p>
      <w:pPr>
        <w:spacing w:beforeLines="50" w:line="340" w:lineRule="exact"/>
        <w:ind w:firstLine="964" w:firstLineChars="400"/>
        <w:rPr>
          <w:rFonts w:ascii="仿宋_GB2312" w:hAnsi="宋体" w:eastAsia="仿宋_GB2312"/>
          <w:b/>
          <w:sz w:val="24"/>
          <w:szCs w:val="24"/>
        </w:rPr>
      </w:pPr>
      <w:r>
        <w:rPr>
          <w:rFonts w:hint="eastAsia" w:ascii="仿宋_GB2312" w:hAnsi="宋体" w:eastAsia="仿宋_GB2312"/>
          <w:b/>
          <w:sz w:val="24"/>
          <w:szCs w:val="24"/>
        </w:rPr>
        <w:t>表</w:t>
      </w:r>
      <w:r>
        <w:rPr>
          <w:rFonts w:hint="eastAsia" w:ascii="仿宋_GB2312" w:hAnsi="宋体" w:eastAsia="仿宋_GB2312"/>
          <w:b/>
          <w:sz w:val="24"/>
          <w:szCs w:val="24"/>
          <w:lang w:val="en-US" w:eastAsia="zh-CN"/>
        </w:rPr>
        <w:t>4-10</w:t>
      </w:r>
      <w:r>
        <w:rPr>
          <w:rFonts w:hint="eastAsia" w:ascii="仿宋_GB2312" w:hAnsi="宋体" w:eastAsia="仿宋_GB2312"/>
          <w:b/>
          <w:sz w:val="24"/>
          <w:szCs w:val="24"/>
        </w:rPr>
        <w:t xml:space="preserve">           工作场所噪声职业接触限值</w:t>
      </w:r>
    </w:p>
    <w:tbl>
      <w:tblPr>
        <w:tblStyle w:val="43"/>
        <w:tblW w:w="86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2693"/>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675" w:type="dxa"/>
            <w:vAlign w:val="center"/>
          </w:tcPr>
          <w:p>
            <w:pPr>
              <w:spacing w:line="340" w:lineRule="exact"/>
              <w:jc w:val="center"/>
              <w:rPr>
                <w:rFonts w:ascii="仿宋_GB2312" w:hAnsi="宋体" w:eastAsia="仿宋_GB2312"/>
                <w:b/>
                <w:bCs/>
              </w:rPr>
            </w:pPr>
            <w:r>
              <w:rPr>
                <w:rFonts w:hint="eastAsia" w:ascii="仿宋_GB2312" w:hAnsi="宋体" w:eastAsia="仿宋_GB2312"/>
                <w:b/>
                <w:bCs/>
              </w:rPr>
              <w:t>序号</w:t>
            </w:r>
          </w:p>
        </w:tc>
        <w:tc>
          <w:tcPr>
            <w:tcW w:w="2410" w:type="dxa"/>
            <w:vAlign w:val="center"/>
          </w:tcPr>
          <w:p>
            <w:pPr>
              <w:spacing w:line="340" w:lineRule="exact"/>
              <w:jc w:val="center"/>
              <w:rPr>
                <w:rFonts w:ascii="仿宋_GB2312" w:hAnsi="宋体" w:eastAsia="仿宋_GB2312"/>
                <w:b/>
                <w:bCs/>
              </w:rPr>
            </w:pPr>
            <w:r>
              <w:rPr>
                <w:rFonts w:hint="eastAsia" w:ascii="仿宋_GB2312" w:hAnsi="宋体" w:eastAsia="仿宋_GB2312"/>
                <w:b/>
                <w:bCs/>
              </w:rPr>
              <w:t>接触时间</w:t>
            </w:r>
          </w:p>
        </w:tc>
        <w:tc>
          <w:tcPr>
            <w:tcW w:w="2693" w:type="dxa"/>
            <w:vAlign w:val="center"/>
          </w:tcPr>
          <w:p>
            <w:pPr>
              <w:spacing w:line="340" w:lineRule="exact"/>
              <w:jc w:val="center"/>
              <w:rPr>
                <w:rFonts w:ascii="仿宋_GB2312" w:hAnsi="宋体" w:eastAsia="仿宋_GB2312"/>
                <w:b/>
                <w:bCs/>
              </w:rPr>
            </w:pPr>
            <w:r>
              <w:rPr>
                <w:rFonts w:hint="eastAsia" w:ascii="仿宋_GB2312" w:hAnsi="宋体" w:eastAsia="仿宋_GB2312"/>
                <w:b/>
                <w:bCs/>
              </w:rPr>
              <w:t>接触限值[</w:t>
            </w:r>
            <w:r>
              <w:rPr>
                <w:rFonts w:hint="eastAsia" w:ascii="仿宋_GB2312" w:hAnsi="宋体" w:eastAsia="仿宋_GB2312"/>
                <w:b/>
                <w:bCs/>
                <w:lang w:eastAsia="zh-CN"/>
              </w:rPr>
              <w:t>dB(A)</w:t>
            </w:r>
            <w:r>
              <w:rPr>
                <w:rFonts w:hint="eastAsia" w:ascii="仿宋_GB2312" w:hAnsi="宋体" w:eastAsia="仿宋_GB2312"/>
                <w:b/>
                <w:bCs/>
              </w:rPr>
              <w:t>(A)]</w:t>
            </w:r>
          </w:p>
        </w:tc>
        <w:tc>
          <w:tcPr>
            <w:tcW w:w="2886" w:type="dxa"/>
            <w:vAlign w:val="center"/>
          </w:tcPr>
          <w:p>
            <w:pPr>
              <w:spacing w:line="340" w:lineRule="exact"/>
              <w:jc w:val="center"/>
              <w:rPr>
                <w:rFonts w:ascii="仿宋_GB2312" w:hAnsi="宋体" w:eastAsia="仿宋_GB2312"/>
                <w:b/>
                <w:bCs/>
              </w:rPr>
            </w:pPr>
            <w:r>
              <w:rPr>
                <w:rFonts w:hint="eastAsia" w:ascii="仿宋_GB2312" w:hAnsi="宋体" w:eastAsia="仿宋_GB2312"/>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75" w:type="dxa"/>
            <w:vAlign w:val="center"/>
          </w:tcPr>
          <w:p>
            <w:pPr>
              <w:spacing w:line="340" w:lineRule="exact"/>
              <w:jc w:val="center"/>
              <w:rPr>
                <w:rFonts w:ascii="仿宋_GB2312" w:hAnsi="宋体" w:eastAsia="仿宋_GB2312"/>
              </w:rPr>
            </w:pPr>
            <w:r>
              <w:rPr>
                <w:rFonts w:hint="eastAsia" w:ascii="仿宋_GB2312" w:hAnsi="宋体" w:eastAsia="仿宋_GB2312"/>
              </w:rPr>
              <w:t>1</w:t>
            </w:r>
          </w:p>
        </w:tc>
        <w:tc>
          <w:tcPr>
            <w:tcW w:w="2410" w:type="dxa"/>
            <w:vAlign w:val="center"/>
          </w:tcPr>
          <w:p>
            <w:pPr>
              <w:spacing w:line="340" w:lineRule="exact"/>
              <w:jc w:val="center"/>
              <w:rPr>
                <w:rFonts w:ascii="仿宋_GB2312" w:hAnsi="宋体" w:eastAsia="仿宋_GB2312"/>
              </w:rPr>
            </w:pPr>
            <w:r>
              <w:rPr>
                <w:rFonts w:hint="eastAsia" w:ascii="仿宋_GB2312" w:hAnsi="宋体" w:eastAsia="仿宋_GB2312"/>
              </w:rPr>
              <w:t>5d/w，=8h/d</w:t>
            </w:r>
          </w:p>
        </w:tc>
        <w:tc>
          <w:tcPr>
            <w:tcW w:w="2693" w:type="dxa"/>
            <w:vAlign w:val="center"/>
          </w:tcPr>
          <w:p>
            <w:pPr>
              <w:spacing w:line="340" w:lineRule="exact"/>
              <w:jc w:val="center"/>
              <w:rPr>
                <w:rFonts w:ascii="仿宋_GB2312" w:hAnsi="宋体" w:eastAsia="仿宋_GB2312"/>
              </w:rPr>
            </w:pPr>
            <w:r>
              <w:rPr>
                <w:rFonts w:hint="eastAsia" w:ascii="仿宋_GB2312" w:hAnsi="宋体" w:eastAsia="仿宋_GB2312"/>
              </w:rPr>
              <w:t>85</w:t>
            </w:r>
          </w:p>
        </w:tc>
        <w:tc>
          <w:tcPr>
            <w:tcW w:w="2886" w:type="dxa"/>
            <w:vAlign w:val="center"/>
          </w:tcPr>
          <w:p>
            <w:pPr>
              <w:spacing w:line="340" w:lineRule="exact"/>
              <w:jc w:val="center"/>
              <w:rPr>
                <w:rFonts w:ascii="仿宋_GB2312" w:hAnsi="宋体" w:eastAsia="仿宋_GB2312"/>
              </w:rPr>
            </w:pPr>
            <w:r>
              <w:rPr>
                <w:rFonts w:hint="eastAsia" w:ascii="仿宋_GB2312" w:hAnsi="宋体" w:eastAsia="仿宋_GB2312"/>
              </w:rPr>
              <w:t>非稳态噪声计算8h等效声级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75" w:type="dxa"/>
            <w:vAlign w:val="center"/>
          </w:tcPr>
          <w:p>
            <w:pPr>
              <w:spacing w:line="340" w:lineRule="exact"/>
              <w:jc w:val="center"/>
              <w:rPr>
                <w:rFonts w:ascii="仿宋_GB2312" w:hAnsi="宋体" w:eastAsia="仿宋_GB2312"/>
              </w:rPr>
            </w:pPr>
            <w:r>
              <w:rPr>
                <w:rFonts w:hint="eastAsia" w:ascii="仿宋_GB2312" w:hAnsi="宋体" w:eastAsia="仿宋_GB2312"/>
              </w:rPr>
              <w:t>2</w:t>
            </w:r>
          </w:p>
        </w:tc>
        <w:tc>
          <w:tcPr>
            <w:tcW w:w="2410" w:type="dxa"/>
            <w:vAlign w:val="center"/>
          </w:tcPr>
          <w:p>
            <w:pPr>
              <w:spacing w:line="340" w:lineRule="exact"/>
              <w:jc w:val="center"/>
              <w:rPr>
                <w:rFonts w:ascii="仿宋_GB2312" w:hAnsi="宋体" w:eastAsia="仿宋_GB2312"/>
              </w:rPr>
            </w:pPr>
            <w:r>
              <w:rPr>
                <w:rFonts w:hint="eastAsia" w:ascii="仿宋_GB2312" w:hAnsi="宋体" w:eastAsia="仿宋_GB2312"/>
              </w:rPr>
              <w:t>5d/w，≠8h/d</w:t>
            </w:r>
          </w:p>
        </w:tc>
        <w:tc>
          <w:tcPr>
            <w:tcW w:w="2693" w:type="dxa"/>
            <w:vAlign w:val="center"/>
          </w:tcPr>
          <w:p>
            <w:pPr>
              <w:spacing w:line="340" w:lineRule="exact"/>
              <w:jc w:val="center"/>
              <w:rPr>
                <w:rFonts w:ascii="仿宋_GB2312" w:hAnsi="宋体" w:eastAsia="仿宋_GB2312"/>
              </w:rPr>
            </w:pPr>
            <w:r>
              <w:rPr>
                <w:rFonts w:hint="eastAsia" w:ascii="仿宋_GB2312" w:hAnsi="宋体" w:eastAsia="仿宋_GB2312"/>
              </w:rPr>
              <w:t>85</w:t>
            </w:r>
          </w:p>
        </w:tc>
        <w:tc>
          <w:tcPr>
            <w:tcW w:w="2886" w:type="dxa"/>
            <w:vAlign w:val="center"/>
          </w:tcPr>
          <w:p>
            <w:pPr>
              <w:spacing w:line="340" w:lineRule="exact"/>
              <w:jc w:val="center"/>
              <w:rPr>
                <w:rFonts w:ascii="仿宋_GB2312" w:hAnsi="宋体" w:eastAsia="仿宋_GB2312"/>
              </w:rPr>
            </w:pPr>
            <w:r>
              <w:rPr>
                <w:rFonts w:hint="eastAsia" w:ascii="仿宋_GB2312" w:hAnsi="宋体" w:eastAsia="仿宋_GB2312"/>
              </w:rPr>
              <w:t>计算8h等效声级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75" w:type="dxa"/>
            <w:vAlign w:val="center"/>
          </w:tcPr>
          <w:p>
            <w:pPr>
              <w:spacing w:line="340" w:lineRule="exact"/>
              <w:jc w:val="center"/>
              <w:rPr>
                <w:rFonts w:ascii="仿宋_GB2312" w:hAnsi="宋体" w:eastAsia="仿宋_GB2312"/>
              </w:rPr>
            </w:pPr>
            <w:r>
              <w:rPr>
                <w:rFonts w:hint="eastAsia" w:ascii="仿宋_GB2312" w:hAnsi="宋体" w:eastAsia="仿宋_GB2312"/>
              </w:rPr>
              <w:t>3</w:t>
            </w:r>
          </w:p>
        </w:tc>
        <w:tc>
          <w:tcPr>
            <w:tcW w:w="2410" w:type="dxa"/>
            <w:vAlign w:val="center"/>
          </w:tcPr>
          <w:p>
            <w:pPr>
              <w:spacing w:line="340" w:lineRule="exact"/>
              <w:jc w:val="center"/>
              <w:rPr>
                <w:rFonts w:ascii="仿宋_GB2312" w:hAnsi="宋体" w:eastAsia="仿宋_GB2312"/>
              </w:rPr>
            </w:pPr>
            <w:r>
              <w:rPr>
                <w:rFonts w:hint="eastAsia" w:ascii="仿宋_GB2312" w:hAnsi="宋体" w:eastAsia="仿宋_GB2312"/>
              </w:rPr>
              <w:t>≠5d/w</w:t>
            </w:r>
          </w:p>
        </w:tc>
        <w:tc>
          <w:tcPr>
            <w:tcW w:w="2693" w:type="dxa"/>
            <w:vAlign w:val="center"/>
          </w:tcPr>
          <w:p>
            <w:pPr>
              <w:spacing w:line="340" w:lineRule="exact"/>
              <w:jc w:val="center"/>
              <w:rPr>
                <w:rFonts w:ascii="仿宋_GB2312" w:hAnsi="宋体" w:eastAsia="仿宋_GB2312"/>
              </w:rPr>
            </w:pPr>
            <w:r>
              <w:rPr>
                <w:rFonts w:hint="eastAsia" w:ascii="仿宋_GB2312" w:hAnsi="宋体" w:eastAsia="仿宋_GB2312"/>
              </w:rPr>
              <w:t>85</w:t>
            </w:r>
          </w:p>
        </w:tc>
        <w:tc>
          <w:tcPr>
            <w:tcW w:w="2886" w:type="dxa"/>
            <w:vAlign w:val="center"/>
          </w:tcPr>
          <w:p>
            <w:pPr>
              <w:spacing w:line="340" w:lineRule="exact"/>
              <w:jc w:val="center"/>
              <w:rPr>
                <w:rFonts w:ascii="仿宋_GB2312" w:hAnsi="宋体" w:eastAsia="仿宋_GB2312"/>
              </w:rPr>
            </w:pPr>
            <w:r>
              <w:rPr>
                <w:rFonts w:hint="eastAsia" w:ascii="仿宋_GB2312" w:hAnsi="宋体" w:eastAsia="仿宋_GB2312"/>
              </w:rPr>
              <w:t>计算40h等效声级</w:t>
            </w:r>
          </w:p>
        </w:tc>
      </w:tr>
    </w:tbl>
    <w:p>
      <w:pPr>
        <w:spacing w:beforeLines="50" w:line="340" w:lineRule="exact"/>
        <w:ind w:firstLine="964" w:firstLineChars="400"/>
        <w:rPr>
          <w:rFonts w:hint="eastAsia" w:ascii="仿宋_GB2312" w:hAnsi="宋体" w:eastAsia="仿宋_GB2312"/>
          <w:b/>
          <w:sz w:val="24"/>
          <w:szCs w:val="24"/>
        </w:rPr>
      </w:pPr>
    </w:p>
    <w:p>
      <w:pPr>
        <w:spacing w:beforeLines="50" w:line="340" w:lineRule="exact"/>
        <w:ind w:firstLine="964" w:firstLineChars="400"/>
        <w:rPr>
          <w:rFonts w:hint="eastAsia" w:ascii="仿宋_GB2312" w:hAnsi="宋体" w:eastAsia="仿宋_GB2312"/>
          <w:b/>
          <w:sz w:val="24"/>
          <w:szCs w:val="24"/>
        </w:rPr>
      </w:pPr>
    </w:p>
    <w:p>
      <w:pPr>
        <w:spacing w:beforeLines="50" w:line="340" w:lineRule="exact"/>
        <w:ind w:firstLine="964" w:firstLineChars="400"/>
        <w:rPr>
          <w:rFonts w:ascii="仿宋_GB2312" w:hAnsi="宋体" w:eastAsia="仿宋_GB2312"/>
          <w:b/>
          <w:kern w:val="0"/>
          <w:sz w:val="24"/>
        </w:rPr>
      </w:pPr>
      <w:r>
        <w:rPr>
          <w:rFonts w:hint="eastAsia" w:ascii="仿宋_GB2312" w:hAnsi="宋体" w:eastAsia="仿宋_GB2312"/>
          <w:b/>
          <w:sz w:val="24"/>
          <w:szCs w:val="24"/>
        </w:rPr>
        <w:t>表</w:t>
      </w:r>
      <w:r>
        <w:rPr>
          <w:rFonts w:hint="eastAsia" w:ascii="仿宋_GB2312" w:hAnsi="宋体" w:eastAsia="仿宋_GB2312"/>
          <w:b/>
          <w:sz w:val="24"/>
          <w:szCs w:val="24"/>
          <w:lang w:val="en-US" w:eastAsia="zh-CN"/>
        </w:rPr>
        <w:t>4-11</w:t>
      </w:r>
      <w:r>
        <w:rPr>
          <w:rFonts w:hint="eastAsia" w:ascii="仿宋_GB2312" w:hAnsi="宋体" w:eastAsia="仿宋_GB2312"/>
          <w:b/>
          <w:sz w:val="24"/>
          <w:szCs w:val="24"/>
        </w:rPr>
        <w:t xml:space="preserve">         工作地点噪声声级的卫生限值</w:t>
      </w:r>
    </w:p>
    <w:tbl>
      <w:tblPr>
        <w:tblStyle w:val="43"/>
        <w:tblW w:w="86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544"/>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jc w:val="center"/>
        </w:trPr>
        <w:tc>
          <w:tcPr>
            <w:tcW w:w="675" w:type="dxa"/>
            <w:vAlign w:val="center"/>
          </w:tcPr>
          <w:p>
            <w:pPr>
              <w:spacing w:line="340" w:lineRule="exact"/>
              <w:jc w:val="center"/>
              <w:rPr>
                <w:rFonts w:ascii="仿宋_GB2312" w:hAnsi="宋体" w:eastAsia="仿宋_GB2312"/>
                <w:b/>
                <w:bCs w:val="0"/>
                <w:szCs w:val="21"/>
              </w:rPr>
            </w:pPr>
            <w:r>
              <w:rPr>
                <w:rFonts w:hint="eastAsia" w:ascii="仿宋_GB2312" w:hAnsi="宋体" w:eastAsia="仿宋_GB2312"/>
                <w:b/>
                <w:bCs w:val="0"/>
                <w:szCs w:val="21"/>
              </w:rPr>
              <w:t>序号</w:t>
            </w:r>
          </w:p>
        </w:tc>
        <w:tc>
          <w:tcPr>
            <w:tcW w:w="3544" w:type="dxa"/>
            <w:vAlign w:val="center"/>
          </w:tcPr>
          <w:p>
            <w:pPr>
              <w:spacing w:line="340" w:lineRule="exact"/>
              <w:jc w:val="center"/>
              <w:rPr>
                <w:rFonts w:ascii="仿宋_GB2312" w:hAnsi="宋体" w:eastAsia="仿宋_GB2312"/>
                <w:b/>
                <w:bCs w:val="0"/>
                <w:szCs w:val="21"/>
              </w:rPr>
            </w:pPr>
            <w:r>
              <w:rPr>
                <w:rFonts w:hint="eastAsia" w:ascii="仿宋_GB2312" w:hAnsi="宋体" w:eastAsia="仿宋_GB2312"/>
                <w:b/>
                <w:bCs w:val="0"/>
                <w:szCs w:val="21"/>
              </w:rPr>
              <w:t>日接触噪声时间（h）</w:t>
            </w:r>
          </w:p>
        </w:tc>
        <w:tc>
          <w:tcPr>
            <w:tcW w:w="4445" w:type="dxa"/>
            <w:vAlign w:val="center"/>
          </w:tcPr>
          <w:p>
            <w:pPr>
              <w:spacing w:line="340" w:lineRule="exact"/>
              <w:jc w:val="center"/>
              <w:rPr>
                <w:rFonts w:ascii="仿宋_GB2312" w:hAnsi="宋体" w:eastAsia="仿宋_GB2312"/>
                <w:b/>
                <w:bCs w:val="0"/>
                <w:szCs w:val="21"/>
              </w:rPr>
            </w:pPr>
            <w:r>
              <w:rPr>
                <w:rFonts w:hint="eastAsia" w:ascii="仿宋_GB2312" w:hAnsi="宋体" w:eastAsia="仿宋_GB2312"/>
                <w:b/>
                <w:bCs w:val="0"/>
                <w:szCs w:val="21"/>
              </w:rPr>
              <w:t>卫生限值〔</w:t>
            </w:r>
            <w:r>
              <w:rPr>
                <w:rFonts w:hint="eastAsia" w:ascii="仿宋_GB2312" w:hAnsi="宋体" w:eastAsia="仿宋_GB2312"/>
                <w:b/>
                <w:bCs w:val="0"/>
                <w:szCs w:val="21"/>
                <w:lang w:eastAsia="zh-CN"/>
              </w:rPr>
              <w:t>dB(A)</w:t>
            </w:r>
            <w:r>
              <w:rPr>
                <w:rFonts w:hint="eastAsia" w:ascii="仿宋_GB2312" w:hAnsi="宋体" w:eastAsia="仿宋_GB2312"/>
                <w:b/>
                <w:bCs w:val="0"/>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75" w:type="dxa"/>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1</w:t>
            </w:r>
          </w:p>
        </w:tc>
        <w:tc>
          <w:tcPr>
            <w:tcW w:w="3544" w:type="dxa"/>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8</w:t>
            </w:r>
          </w:p>
        </w:tc>
        <w:tc>
          <w:tcPr>
            <w:tcW w:w="4445" w:type="dxa"/>
            <w:vAlign w:val="center"/>
          </w:tcPr>
          <w:p>
            <w:pPr>
              <w:tabs>
                <w:tab w:val="left" w:pos="510"/>
                <w:tab w:val="center" w:pos="2030"/>
              </w:tabs>
              <w:spacing w:line="340" w:lineRule="exact"/>
              <w:jc w:val="center"/>
              <w:rPr>
                <w:rFonts w:ascii="仿宋_GB2312" w:hAnsi="宋体" w:eastAsia="仿宋_GB2312"/>
                <w:szCs w:val="21"/>
              </w:rPr>
            </w:pPr>
            <w:r>
              <w:rPr>
                <w:rFonts w:hint="eastAsia" w:ascii="仿宋_GB2312" w:hAnsi="宋体" w:eastAsia="仿宋_GB2312"/>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75" w:type="dxa"/>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2</w:t>
            </w:r>
          </w:p>
        </w:tc>
        <w:tc>
          <w:tcPr>
            <w:tcW w:w="3544" w:type="dxa"/>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4</w:t>
            </w:r>
          </w:p>
        </w:tc>
        <w:tc>
          <w:tcPr>
            <w:tcW w:w="4445" w:type="dxa"/>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75" w:type="dxa"/>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3</w:t>
            </w:r>
          </w:p>
        </w:tc>
        <w:tc>
          <w:tcPr>
            <w:tcW w:w="3544" w:type="dxa"/>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2</w:t>
            </w:r>
          </w:p>
        </w:tc>
        <w:tc>
          <w:tcPr>
            <w:tcW w:w="4445" w:type="dxa"/>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75" w:type="dxa"/>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4</w:t>
            </w:r>
          </w:p>
        </w:tc>
        <w:tc>
          <w:tcPr>
            <w:tcW w:w="3544" w:type="dxa"/>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1</w:t>
            </w:r>
          </w:p>
        </w:tc>
        <w:tc>
          <w:tcPr>
            <w:tcW w:w="4445" w:type="dxa"/>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75" w:type="dxa"/>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5</w:t>
            </w:r>
          </w:p>
        </w:tc>
        <w:tc>
          <w:tcPr>
            <w:tcW w:w="3544" w:type="dxa"/>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0.5</w:t>
            </w:r>
          </w:p>
        </w:tc>
        <w:tc>
          <w:tcPr>
            <w:tcW w:w="4445" w:type="dxa"/>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97</w:t>
            </w:r>
          </w:p>
        </w:tc>
      </w:tr>
    </w:tbl>
    <w:p>
      <w:pPr>
        <w:spacing w:beforeLines="50" w:line="340" w:lineRule="exact"/>
        <w:ind w:firstLine="964" w:firstLineChars="400"/>
        <w:rPr>
          <w:rFonts w:ascii="仿宋_GB2312" w:hAnsi="仿宋" w:eastAsia="仿宋_GB2312"/>
          <w:b/>
          <w:kern w:val="0"/>
          <w:sz w:val="24"/>
        </w:rPr>
      </w:pPr>
      <w:r>
        <w:rPr>
          <w:rFonts w:hint="eastAsia" w:ascii="仿宋_GB2312" w:hAnsi="宋体" w:eastAsia="仿宋_GB2312"/>
          <w:b/>
          <w:sz w:val="24"/>
          <w:szCs w:val="24"/>
        </w:rPr>
        <w:t>表</w:t>
      </w:r>
      <w:r>
        <w:rPr>
          <w:rFonts w:hint="eastAsia" w:ascii="仿宋_GB2312" w:hAnsi="宋体" w:eastAsia="仿宋_GB2312"/>
          <w:b/>
          <w:sz w:val="24"/>
          <w:szCs w:val="24"/>
          <w:lang w:val="en-US" w:eastAsia="zh-CN"/>
        </w:rPr>
        <w:t>4-12</w:t>
      </w:r>
      <w:r>
        <w:rPr>
          <w:rFonts w:hint="eastAsia" w:ascii="仿宋_GB2312" w:hAnsi="宋体" w:eastAsia="仿宋_GB2312"/>
          <w:b/>
          <w:sz w:val="24"/>
          <w:szCs w:val="24"/>
        </w:rPr>
        <w:t xml:space="preserve">      </w:t>
      </w:r>
      <w:r>
        <w:rPr>
          <w:rFonts w:hint="eastAsia" w:ascii="仿宋" w:hAnsi="仿宋" w:eastAsia="仿宋" w:cs="仿宋"/>
          <w:b/>
          <w:bCs/>
          <w:kern w:val="0"/>
          <w:sz w:val="24"/>
        </w:rPr>
        <w:t>非噪声工作地点噪声声级设计要求</w:t>
      </w:r>
    </w:p>
    <w:tbl>
      <w:tblPr>
        <w:tblStyle w:val="4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3111"/>
        <w:gridCol w:w="2142"/>
        <w:gridCol w:w="2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 w:eastAsia="仿宋_GB2312"/>
                <w:b/>
                <w:sz w:val="21"/>
                <w:szCs w:val="21"/>
              </w:rPr>
            </w:pPr>
            <w:r>
              <w:rPr>
                <w:rFonts w:hint="eastAsia" w:ascii="仿宋_GB2312" w:hAnsi="仿宋" w:eastAsia="仿宋_GB2312"/>
                <w:b/>
                <w:sz w:val="21"/>
                <w:szCs w:val="21"/>
              </w:rPr>
              <w:t>序号</w:t>
            </w:r>
          </w:p>
        </w:tc>
        <w:tc>
          <w:tcPr>
            <w:tcW w:w="31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 w:eastAsia="仿宋_GB2312"/>
                <w:b/>
                <w:sz w:val="21"/>
                <w:szCs w:val="21"/>
              </w:rPr>
            </w:pPr>
            <w:r>
              <w:rPr>
                <w:rFonts w:hint="eastAsia" w:ascii="仿宋_GB2312" w:hAnsi="仿宋" w:eastAsia="仿宋_GB2312"/>
                <w:b/>
                <w:sz w:val="21"/>
                <w:szCs w:val="21"/>
              </w:rPr>
              <w:t>地点名称</w:t>
            </w:r>
          </w:p>
        </w:tc>
        <w:tc>
          <w:tcPr>
            <w:tcW w:w="21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 w:eastAsia="仿宋_GB2312"/>
                <w:b/>
                <w:sz w:val="21"/>
                <w:szCs w:val="21"/>
              </w:rPr>
            </w:pPr>
            <w:r>
              <w:rPr>
                <w:rFonts w:hint="eastAsia" w:ascii="仿宋_GB2312" w:hAnsi="仿宋" w:eastAsia="仿宋_GB2312"/>
                <w:b/>
                <w:sz w:val="21"/>
                <w:szCs w:val="21"/>
              </w:rPr>
              <w:t>噪声声级</w:t>
            </w:r>
            <w:r>
              <w:rPr>
                <w:rFonts w:hint="eastAsia" w:ascii="仿宋_GB2312" w:hAnsi="仿宋" w:eastAsia="仿宋_GB2312"/>
                <w:b/>
                <w:sz w:val="21"/>
                <w:szCs w:val="21"/>
                <w:lang w:eastAsia="zh-CN"/>
              </w:rPr>
              <w:t>dB(A)</w:t>
            </w:r>
            <w:r>
              <w:rPr>
                <w:rFonts w:hint="eastAsia" w:ascii="仿宋_GB2312" w:hAnsi="仿宋" w:eastAsia="仿宋_GB2312"/>
                <w:b/>
                <w:sz w:val="21"/>
                <w:szCs w:val="21"/>
              </w:rPr>
              <w:t>（A）</w:t>
            </w:r>
          </w:p>
        </w:tc>
        <w:tc>
          <w:tcPr>
            <w:tcW w:w="25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 w:eastAsia="仿宋_GB2312"/>
                <w:b/>
                <w:sz w:val="21"/>
                <w:szCs w:val="21"/>
              </w:rPr>
            </w:pPr>
            <w:r>
              <w:rPr>
                <w:rFonts w:hint="eastAsia" w:ascii="仿宋_GB2312" w:hAnsi="仿宋" w:eastAsia="仿宋_GB2312"/>
                <w:b/>
                <w:sz w:val="21"/>
                <w:szCs w:val="21"/>
              </w:rPr>
              <w:t>工效限值</w:t>
            </w:r>
            <w:r>
              <w:rPr>
                <w:rFonts w:hint="eastAsia" w:ascii="仿宋_GB2312" w:hAnsi="仿宋" w:eastAsia="仿宋_GB2312"/>
                <w:b/>
                <w:sz w:val="21"/>
                <w:szCs w:val="21"/>
                <w:lang w:eastAsia="zh-CN"/>
              </w:rPr>
              <w:t>dB(A)</w:t>
            </w:r>
            <w:r>
              <w:rPr>
                <w:rFonts w:hint="eastAsia" w:ascii="仿宋_GB2312" w:hAnsi="仿宋" w:eastAsia="仿宋_GB2312"/>
                <w:b/>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 w:eastAsia="仿宋_GB2312"/>
                <w:bCs/>
                <w:sz w:val="21"/>
                <w:szCs w:val="21"/>
              </w:rPr>
            </w:pPr>
            <w:r>
              <w:rPr>
                <w:rFonts w:hint="eastAsia" w:ascii="仿宋_GB2312" w:hAnsi="仿宋" w:eastAsia="仿宋_GB2312"/>
                <w:bCs/>
                <w:sz w:val="21"/>
                <w:szCs w:val="21"/>
              </w:rPr>
              <w:t>1</w:t>
            </w:r>
          </w:p>
        </w:tc>
        <w:tc>
          <w:tcPr>
            <w:tcW w:w="31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 w:eastAsia="仿宋_GB2312"/>
                <w:bCs/>
                <w:sz w:val="21"/>
                <w:szCs w:val="21"/>
              </w:rPr>
            </w:pPr>
            <w:r>
              <w:rPr>
                <w:rFonts w:hint="eastAsia" w:ascii="仿宋_GB2312" w:hAnsi="仿宋" w:eastAsia="仿宋_GB2312"/>
                <w:bCs/>
                <w:sz w:val="21"/>
                <w:szCs w:val="21"/>
              </w:rPr>
              <w:t>噪声车间观察（值班）室</w:t>
            </w:r>
          </w:p>
        </w:tc>
        <w:tc>
          <w:tcPr>
            <w:tcW w:w="21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 w:eastAsia="仿宋_GB2312"/>
                <w:bCs/>
                <w:sz w:val="21"/>
                <w:szCs w:val="21"/>
              </w:rPr>
            </w:pPr>
            <w:r>
              <w:rPr>
                <w:rFonts w:hint="eastAsia" w:ascii="仿宋_GB2312" w:hAnsi="仿宋" w:eastAsia="仿宋_GB2312"/>
                <w:bCs/>
                <w:sz w:val="21"/>
                <w:szCs w:val="21"/>
              </w:rPr>
              <w:t>≤75</w:t>
            </w:r>
          </w:p>
        </w:tc>
        <w:tc>
          <w:tcPr>
            <w:tcW w:w="2579"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 w:eastAsia="仿宋_GB2312"/>
                <w:bCs/>
                <w:sz w:val="21"/>
                <w:szCs w:val="21"/>
              </w:rPr>
            </w:pPr>
            <w:r>
              <w:rPr>
                <w:rFonts w:hint="eastAsia" w:ascii="仿宋_GB2312" w:hAnsi="仿宋" w:eastAsia="仿宋_GB2312"/>
                <w:bCs/>
                <w:sz w:val="21"/>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 w:eastAsia="仿宋_GB2312"/>
                <w:bCs/>
                <w:sz w:val="21"/>
                <w:szCs w:val="21"/>
              </w:rPr>
            </w:pPr>
            <w:r>
              <w:rPr>
                <w:rFonts w:hint="eastAsia" w:ascii="仿宋_GB2312" w:hAnsi="仿宋" w:eastAsia="仿宋_GB2312"/>
                <w:bCs/>
                <w:sz w:val="21"/>
                <w:szCs w:val="21"/>
              </w:rPr>
              <w:t>2</w:t>
            </w:r>
          </w:p>
        </w:tc>
        <w:tc>
          <w:tcPr>
            <w:tcW w:w="31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 w:eastAsia="仿宋_GB2312"/>
                <w:bCs/>
                <w:sz w:val="21"/>
                <w:szCs w:val="21"/>
              </w:rPr>
            </w:pPr>
            <w:r>
              <w:rPr>
                <w:rFonts w:hint="eastAsia" w:ascii="仿宋_GB2312" w:hAnsi="仿宋" w:eastAsia="仿宋_GB2312"/>
                <w:bCs/>
                <w:sz w:val="21"/>
                <w:szCs w:val="21"/>
              </w:rPr>
              <w:t>非噪声车间办公室、会议室</w:t>
            </w:r>
          </w:p>
        </w:tc>
        <w:tc>
          <w:tcPr>
            <w:tcW w:w="21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 w:eastAsia="仿宋_GB2312"/>
                <w:bCs/>
                <w:sz w:val="21"/>
                <w:szCs w:val="21"/>
              </w:rPr>
            </w:pPr>
            <w:r>
              <w:rPr>
                <w:rFonts w:hint="eastAsia" w:ascii="仿宋_GB2312" w:hAnsi="仿宋" w:eastAsia="仿宋_GB2312"/>
                <w:bCs/>
                <w:sz w:val="21"/>
                <w:szCs w:val="21"/>
              </w:rPr>
              <w:t>≤60</w:t>
            </w:r>
          </w:p>
        </w:tc>
        <w:tc>
          <w:tcPr>
            <w:tcW w:w="2579"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 w:eastAsia="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 w:eastAsia="仿宋_GB2312"/>
                <w:bCs/>
                <w:sz w:val="21"/>
                <w:szCs w:val="21"/>
              </w:rPr>
            </w:pPr>
            <w:r>
              <w:rPr>
                <w:rFonts w:hint="eastAsia" w:ascii="仿宋_GB2312" w:hAnsi="仿宋" w:eastAsia="仿宋_GB2312"/>
                <w:bCs/>
                <w:sz w:val="21"/>
                <w:szCs w:val="21"/>
              </w:rPr>
              <w:t>3</w:t>
            </w:r>
          </w:p>
        </w:tc>
        <w:tc>
          <w:tcPr>
            <w:tcW w:w="31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 w:eastAsia="仿宋_GB2312"/>
                <w:bCs/>
                <w:sz w:val="21"/>
                <w:szCs w:val="21"/>
              </w:rPr>
            </w:pPr>
            <w:r>
              <w:rPr>
                <w:rFonts w:hint="eastAsia" w:ascii="仿宋_GB2312" w:hAnsi="仿宋" w:eastAsia="仿宋_GB2312"/>
                <w:bCs/>
                <w:sz w:val="21"/>
                <w:szCs w:val="21"/>
              </w:rPr>
              <w:t>主控室、精密加工室</w:t>
            </w:r>
          </w:p>
        </w:tc>
        <w:tc>
          <w:tcPr>
            <w:tcW w:w="21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 w:eastAsia="仿宋_GB2312"/>
                <w:bCs/>
                <w:sz w:val="21"/>
                <w:szCs w:val="21"/>
              </w:rPr>
            </w:pPr>
            <w:r>
              <w:rPr>
                <w:rFonts w:hint="eastAsia" w:ascii="仿宋_GB2312" w:hAnsi="仿宋" w:eastAsia="仿宋_GB2312"/>
                <w:bCs/>
                <w:sz w:val="21"/>
                <w:szCs w:val="21"/>
              </w:rPr>
              <w:t>≤70</w:t>
            </w:r>
          </w:p>
        </w:tc>
        <w:tc>
          <w:tcPr>
            <w:tcW w:w="2579"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 w:eastAsia="仿宋_GB2312"/>
                <w:bCs/>
                <w:sz w:val="21"/>
                <w:szCs w:val="21"/>
              </w:rPr>
            </w:pPr>
          </w:p>
        </w:tc>
      </w:tr>
    </w:tbl>
    <w:p>
      <w:pPr>
        <w:spacing w:beforeLines="50" w:line="340" w:lineRule="exact"/>
        <w:ind w:firstLine="964" w:firstLineChars="400"/>
        <w:rPr>
          <w:rFonts w:ascii="仿宋_GB2312" w:hAnsi="仿宋" w:eastAsia="仿宋_GB2312"/>
          <w:b/>
          <w:kern w:val="0"/>
          <w:sz w:val="24"/>
        </w:rPr>
      </w:pPr>
      <w:r>
        <w:rPr>
          <w:rFonts w:hint="eastAsia" w:ascii="仿宋_GB2312" w:hAnsi="仿宋" w:eastAsia="仿宋_GB2312"/>
          <w:b/>
          <w:kern w:val="0"/>
          <w:sz w:val="24"/>
        </w:rPr>
        <w:t>表</w:t>
      </w:r>
      <w:r>
        <w:rPr>
          <w:rFonts w:hint="eastAsia" w:ascii="仿宋_GB2312" w:hAnsi="仿宋" w:eastAsia="仿宋_GB2312"/>
          <w:b/>
          <w:kern w:val="0"/>
          <w:sz w:val="24"/>
          <w:lang w:val="en-US" w:eastAsia="zh-CN"/>
        </w:rPr>
        <w:t>4-13</w:t>
      </w:r>
      <w:r>
        <w:rPr>
          <w:rFonts w:hint="eastAsia" w:ascii="仿宋_GB2312" w:hAnsi="仿宋" w:eastAsia="仿宋_GB2312"/>
          <w:b/>
          <w:kern w:val="0"/>
          <w:sz w:val="24"/>
        </w:rPr>
        <w:t xml:space="preserve">       工作场所手传振动职业接触限值</w:t>
      </w:r>
    </w:p>
    <w:tbl>
      <w:tblPr>
        <w:tblStyle w:val="43"/>
        <w:tblW w:w="8664" w:type="dxa"/>
        <w:jc w:val="center"/>
        <w:tblInd w:w="0" w:type="dxa"/>
        <w:tblLayout w:type="fixed"/>
        <w:tblCellMar>
          <w:top w:w="0" w:type="dxa"/>
          <w:left w:w="108" w:type="dxa"/>
          <w:bottom w:w="0" w:type="dxa"/>
          <w:right w:w="108" w:type="dxa"/>
        </w:tblCellMar>
      </w:tblPr>
      <w:tblGrid>
        <w:gridCol w:w="675"/>
        <w:gridCol w:w="3551"/>
        <w:gridCol w:w="4438"/>
      </w:tblGrid>
      <w:tr>
        <w:tblPrEx>
          <w:tblLayout w:type="fixed"/>
          <w:tblCellMar>
            <w:top w:w="0" w:type="dxa"/>
            <w:left w:w="108" w:type="dxa"/>
            <w:bottom w:w="0" w:type="dxa"/>
            <w:right w:w="108" w:type="dxa"/>
          </w:tblCellMar>
        </w:tblPrEx>
        <w:trPr>
          <w:trHeight w:val="90" w:hRule="atLeast"/>
          <w:tblHeader/>
          <w:jc w:val="center"/>
        </w:trPr>
        <w:tc>
          <w:tcPr>
            <w:tcW w:w="675" w:type="dxa"/>
            <w:tcBorders>
              <w:top w:val="single" w:color="000000" w:sz="4" w:space="0"/>
              <w:left w:val="single" w:color="000000" w:sz="4" w:space="0"/>
              <w:bottom w:val="single" w:color="000000" w:sz="4" w:space="0"/>
              <w:right w:val="single" w:color="auto" w:sz="4" w:space="0"/>
            </w:tcBorders>
            <w:vAlign w:val="center"/>
          </w:tcPr>
          <w:p>
            <w:pPr>
              <w:spacing w:line="340" w:lineRule="exact"/>
              <w:jc w:val="center"/>
              <w:rPr>
                <w:rFonts w:ascii="仿宋_GB2312" w:hAnsi="仿宋" w:eastAsia="仿宋_GB2312"/>
                <w:b/>
                <w:bCs w:val="0"/>
                <w:szCs w:val="21"/>
              </w:rPr>
            </w:pPr>
            <w:r>
              <w:rPr>
                <w:rFonts w:hint="eastAsia" w:ascii="仿宋_GB2312" w:hAnsi="仿宋" w:eastAsia="仿宋_GB2312"/>
                <w:b/>
                <w:bCs w:val="0"/>
                <w:szCs w:val="21"/>
              </w:rPr>
              <w:t>序号</w:t>
            </w:r>
          </w:p>
        </w:tc>
        <w:tc>
          <w:tcPr>
            <w:tcW w:w="3551" w:type="dxa"/>
            <w:tcBorders>
              <w:top w:val="single" w:color="000000" w:sz="4" w:space="0"/>
              <w:left w:val="single" w:color="auto" w:sz="4" w:space="0"/>
              <w:bottom w:val="single" w:color="000000" w:sz="4" w:space="0"/>
              <w:right w:val="single" w:color="000000" w:sz="4" w:space="0"/>
            </w:tcBorders>
            <w:vAlign w:val="center"/>
          </w:tcPr>
          <w:p>
            <w:pPr>
              <w:tabs>
                <w:tab w:val="left" w:pos="3240"/>
              </w:tabs>
              <w:spacing w:line="340" w:lineRule="exact"/>
              <w:jc w:val="center"/>
              <w:rPr>
                <w:rFonts w:ascii="仿宋_GB2312" w:hAnsi="仿宋" w:eastAsia="仿宋_GB2312"/>
                <w:b/>
                <w:bCs w:val="0"/>
                <w:kern w:val="0"/>
                <w:szCs w:val="21"/>
              </w:rPr>
            </w:pPr>
            <w:r>
              <w:rPr>
                <w:rFonts w:hint="eastAsia" w:ascii="仿宋_GB2312" w:hAnsi="仿宋" w:eastAsia="仿宋_GB2312"/>
                <w:b/>
                <w:bCs w:val="0"/>
                <w:kern w:val="0"/>
                <w:szCs w:val="21"/>
              </w:rPr>
              <w:t>接触时间（h）</w:t>
            </w:r>
          </w:p>
        </w:tc>
        <w:tc>
          <w:tcPr>
            <w:tcW w:w="4438" w:type="dxa"/>
            <w:tcBorders>
              <w:top w:val="single" w:color="000000" w:sz="4" w:space="0"/>
              <w:left w:val="nil"/>
              <w:bottom w:val="single" w:color="000000" w:sz="4" w:space="0"/>
              <w:right w:val="single" w:color="000000" w:sz="4" w:space="0"/>
            </w:tcBorders>
            <w:vAlign w:val="center"/>
          </w:tcPr>
          <w:p>
            <w:pPr>
              <w:tabs>
                <w:tab w:val="left" w:pos="3240"/>
              </w:tabs>
              <w:spacing w:line="340" w:lineRule="exact"/>
              <w:jc w:val="center"/>
              <w:rPr>
                <w:rFonts w:ascii="仿宋_GB2312" w:hAnsi="仿宋" w:eastAsia="仿宋_GB2312"/>
                <w:b/>
                <w:bCs w:val="0"/>
                <w:kern w:val="0"/>
                <w:szCs w:val="21"/>
              </w:rPr>
            </w:pPr>
            <w:r>
              <w:rPr>
                <w:rFonts w:hint="eastAsia" w:ascii="仿宋_GB2312" w:hAnsi="仿宋" w:eastAsia="仿宋_GB2312"/>
                <w:b/>
                <w:bCs w:val="0"/>
                <w:kern w:val="0"/>
                <w:szCs w:val="21"/>
              </w:rPr>
              <w:t>等能量频率计权振动加速度（</w:t>
            </w:r>
            <w:r>
              <w:rPr>
                <w:rFonts w:hint="eastAsia" w:ascii="仿宋_GB2312" w:eastAsia="仿宋_GB2312"/>
                <w:b/>
                <w:bCs w:val="0"/>
                <w:szCs w:val="21"/>
              </w:rPr>
              <w:t>m/s</w:t>
            </w:r>
            <w:r>
              <w:rPr>
                <w:rFonts w:hint="eastAsia" w:ascii="仿宋_GB2312" w:eastAsia="仿宋_GB2312"/>
                <w:b/>
                <w:bCs w:val="0"/>
                <w:szCs w:val="21"/>
                <w:vertAlign w:val="superscript"/>
              </w:rPr>
              <w:t>2</w:t>
            </w:r>
            <w:r>
              <w:rPr>
                <w:rFonts w:hint="eastAsia" w:ascii="仿宋_GB2312" w:hAnsi="仿宋" w:eastAsia="仿宋_GB2312"/>
                <w:b/>
                <w:bCs w:val="0"/>
                <w:kern w:val="0"/>
                <w:szCs w:val="21"/>
              </w:rPr>
              <w:t>）</w:t>
            </w:r>
          </w:p>
        </w:tc>
      </w:tr>
      <w:tr>
        <w:tblPrEx>
          <w:tblLayout w:type="fixed"/>
          <w:tblCellMar>
            <w:top w:w="0" w:type="dxa"/>
            <w:left w:w="108" w:type="dxa"/>
            <w:bottom w:w="0" w:type="dxa"/>
            <w:right w:w="108" w:type="dxa"/>
          </w:tblCellMar>
        </w:tblPrEx>
        <w:trPr>
          <w:trHeight w:val="90" w:hRule="atLeast"/>
          <w:jc w:val="center"/>
        </w:trPr>
        <w:tc>
          <w:tcPr>
            <w:tcW w:w="675" w:type="dxa"/>
            <w:tcBorders>
              <w:top w:val="single" w:color="000000" w:sz="4" w:space="0"/>
              <w:left w:val="single" w:color="000000" w:sz="4" w:space="0"/>
              <w:bottom w:val="single" w:color="000000" w:sz="4" w:space="0"/>
              <w:right w:val="single" w:color="auto" w:sz="4" w:space="0"/>
            </w:tcBorders>
            <w:vAlign w:val="center"/>
          </w:tcPr>
          <w:p>
            <w:pPr>
              <w:spacing w:line="340" w:lineRule="exact"/>
              <w:jc w:val="center"/>
              <w:rPr>
                <w:rFonts w:ascii="仿宋_GB2312" w:hAnsi="仿宋" w:eastAsia="仿宋_GB2312"/>
                <w:bCs/>
                <w:szCs w:val="21"/>
              </w:rPr>
            </w:pPr>
            <w:r>
              <w:rPr>
                <w:rFonts w:hint="eastAsia" w:ascii="仿宋_GB2312" w:hAnsi="仿宋" w:eastAsia="仿宋_GB2312"/>
                <w:bCs/>
                <w:szCs w:val="21"/>
              </w:rPr>
              <w:t>1</w:t>
            </w:r>
          </w:p>
        </w:tc>
        <w:tc>
          <w:tcPr>
            <w:tcW w:w="3551" w:type="dxa"/>
            <w:tcBorders>
              <w:top w:val="single" w:color="000000" w:sz="4" w:space="0"/>
              <w:left w:val="single" w:color="auto" w:sz="4" w:space="0"/>
              <w:bottom w:val="single" w:color="000000" w:sz="4" w:space="0"/>
              <w:right w:val="single" w:color="000000" w:sz="4" w:space="0"/>
            </w:tcBorders>
            <w:vAlign w:val="center"/>
          </w:tcPr>
          <w:p>
            <w:pPr>
              <w:tabs>
                <w:tab w:val="left" w:pos="3240"/>
              </w:tabs>
              <w:spacing w:line="340" w:lineRule="exact"/>
              <w:jc w:val="center"/>
              <w:rPr>
                <w:rFonts w:ascii="仿宋_GB2312" w:hAnsi="仿宋" w:eastAsia="仿宋_GB2312"/>
                <w:kern w:val="0"/>
                <w:szCs w:val="21"/>
              </w:rPr>
            </w:pPr>
            <w:r>
              <w:rPr>
                <w:rFonts w:hint="eastAsia" w:ascii="仿宋_GB2312" w:hAnsi="仿宋" w:eastAsia="仿宋_GB2312"/>
                <w:kern w:val="0"/>
                <w:szCs w:val="21"/>
              </w:rPr>
              <w:t>4</w:t>
            </w:r>
          </w:p>
        </w:tc>
        <w:tc>
          <w:tcPr>
            <w:tcW w:w="4438" w:type="dxa"/>
            <w:tcBorders>
              <w:top w:val="single" w:color="000000" w:sz="4" w:space="0"/>
              <w:left w:val="nil"/>
              <w:bottom w:val="single" w:color="000000" w:sz="4" w:space="0"/>
              <w:right w:val="single" w:color="000000" w:sz="4" w:space="0"/>
            </w:tcBorders>
            <w:vAlign w:val="center"/>
          </w:tcPr>
          <w:p>
            <w:pPr>
              <w:tabs>
                <w:tab w:val="left" w:pos="3240"/>
              </w:tabs>
              <w:spacing w:line="340" w:lineRule="exact"/>
              <w:jc w:val="center"/>
              <w:rPr>
                <w:rFonts w:ascii="仿宋_GB2312" w:hAnsi="仿宋" w:eastAsia="仿宋_GB2312"/>
                <w:kern w:val="0"/>
                <w:szCs w:val="21"/>
              </w:rPr>
            </w:pPr>
            <w:r>
              <w:rPr>
                <w:rFonts w:hint="eastAsia" w:ascii="仿宋_GB2312" w:hAnsi="仿宋" w:eastAsia="仿宋_GB2312"/>
                <w:kern w:val="0"/>
                <w:szCs w:val="21"/>
              </w:rPr>
              <w:t>5</w:t>
            </w:r>
          </w:p>
        </w:tc>
      </w:tr>
    </w:tbl>
    <w:p>
      <w:pPr>
        <w:pStyle w:val="84"/>
        <w:spacing w:beforeLines="50" w:line="340" w:lineRule="exact"/>
        <w:ind w:left="0" w:leftChars="0" w:firstLine="964" w:firstLineChars="400"/>
        <w:rPr>
          <w:rFonts w:hint="eastAsia" w:ascii="仿宋_GB2312" w:hAnsi="仿宋" w:eastAsia="仿宋_GB2312" w:cstheme="minorBidi"/>
          <w:b/>
          <w:kern w:val="0"/>
          <w:sz w:val="24"/>
          <w:szCs w:val="22"/>
          <w:lang w:val="en-US" w:eastAsia="zh-CN" w:bidi="ar-SA"/>
        </w:rPr>
      </w:pPr>
      <w:r>
        <w:rPr>
          <w:rFonts w:hint="eastAsia" w:ascii="仿宋_GB2312" w:hAnsi="仿宋" w:eastAsia="仿宋_GB2312" w:cstheme="minorBidi"/>
          <w:b/>
          <w:kern w:val="0"/>
          <w:sz w:val="24"/>
          <w:szCs w:val="22"/>
          <w:lang w:val="en-US" w:eastAsia="zh-CN" w:bidi="ar-SA"/>
        </w:rPr>
        <w:t>表</w:t>
      </w:r>
      <w:r>
        <w:rPr>
          <w:rFonts w:hint="eastAsia" w:hAnsi="仿宋" w:cstheme="minorBidi"/>
          <w:b/>
          <w:kern w:val="0"/>
          <w:sz w:val="24"/>
          <w:szCs w:val="22"/>
          <w:lang w:val="en-US" w:eastAsia="zh-CN" w:bidi="ar-SA"/>
        </w:rPr>
        <w:t>4-14</w:t>
      </w:r>
      <w:r>
        <w:rPr>
          <w:rFonts w:hint="eastAsia" w:ascii="仿宋_GB2312" w:hAnsi="仿宋" w:eastAsia="仿宋_GB2312" w:cstheme="minorBidi"/>
          <w:b/>
          <w:kern w:val="0"/>
          <w:sz w:val="24"/>
          <w:szCs w:val="22"/>
          <w:lang w:val="en-US" w:eastAsia="zh-CN" w:bidi="ar-SA"/>
        </w:rPr>
        <w:t xml:space="preserve">   工作场所不同体力劳动强度WBGT限值（℃）</w:t>
      </w:r>
    </w:p>
    <w:tbl>
      <w:tblPr>
        <w:tblStyle w:val="43"/>
        <w:tblW w:w="86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908"/>
        <w:gridCol w:w="1475"/>
        <w:gridCol w:w="1514"/>
        <w:gridCol w:w="1488"/>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blHeader/>
          <w:jc w:val="center"/>
        </w:trPr>
        <w:tc>
          <w:tcPr>
            <w:tcW w:w="663" w:type="dxa"/>
            <w:vMerge w:val="restart"/>
            <w:vAlign w:val="center"/>
          </w:tcPr>
          <w:p>
            <w:pPr>
              <w:spacing w:line="340" w:lineRule="exact"/>
              <w:jc w:val="center"/>
              <w:rPr>
                <w:rFonts w:ascii="仿宋_GB2312" w:hAnsi="宋体" w:eastAsia="仿宋_GB2312"/>
                <w:b/>
                <w:bCs/>
                <w:szCs w:val="21"/>
              </w:rPr>
            </w:pPr>
            <w:r>
              <w:rPr>
                <w:rFonts w:hint="eastAsia" w:ascii="仿宋_GB2312" w:hAnsi="宋体" w:eastAsia="仿宋_GB2312"/>
                <w:b/>
                <w:bCs/>
                <w:szCs w:val="21"/>
              </w:rPr>
              <w:t>序号</w:t>
            </w:r>
          </w:p>
        </w:tc>
        <w:tc>
          <w:tcPr>
            <w:tcW w:w="1908" w:type="dxa"/>
            <w:vMerge w:val="restart"/>
            <w:vAlign w:val="center"/>
          </w:tcPr>
          <w:p>
            <w:pPr>
              <w:spacing w:line="340" w:lineRule="exact"/>
              <w:jc w:val="center"/>
              <w:rPr>
                <w:rFonts w:ascii="仿宋_GB2312" w:hAnsi="宋体" w:eastAsia="仿宋_GB2312"/>
                <w:b/>
                <w:bCs/>
                <w:szCs w:val="21"/>
              </w:rPr>
            </w:pPr>
            <w:r>
              <w:rPr>
                <w:rFonts w:hint="eastAsia" w:ascii="仿宋_GB2312" w:hAnsi="宋体" w:eastAsia="仿宋_GB2312"/>
                <w:b/>
                <w:bCs/>
                <w:szCs w:val="21"/>
              </w:rPr>
              <w:t>接触时间率</w:t>
            </w:r>
          </w:p>
        </w:tc>
        <w:tc>
          <w:tcPr>
            <w:tcW w:w="6093" w:type="dxa"/>
            <w:gridSpan w:val="4"/>
            <w:vAlign w:val="center"/>
          </w:tcPr>
          <w:p>
            <w:pPr>
              <w:spacing w:line="340" w:lineRule="exact"/>
              <w:jc w:val="center"/>
              <w:rPr>
                <w:rFonts w:ascii="仿宋_GB2312" w:hAnsi="宋体" w:eastAsia="仿宋_GB2312"/>
                <w:b/>
                <w:bCs/>
                <w:szCs w:val="21"/>
              </w:rPr>
            </w:pPr>
            <w:r>
              <w:rPr>
                <w:rFonts w:hint="eastAsia" w:ascii="仿宋_GB2312" w:hAnsi="宋体" w:eastAsia="仿宋_GB2312"/>
                <w:b/>
                <w:bCs/>
                <w:szCs w:val="21"/>
              </w:rPr>
              <w:t>体力劳动强度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blHeader/>
          <w:jc w:val="center"/>
        </w:trPr>
        <w:tc>
          <w:tcPr>
            <w:tcW w:w="663" w:type="dxa"/>
            <w:vMerge w:val="continue"/>
            <w:vAlign w:val="center"/>
          </w:tcPr>
          <w:p>
            <w:pPr>
              <w:spacing w:line="340" w:lineRule="exact"/>
              <w:jc w:val="center"/>
              <w:rPr>
                <w:rFonts w:ascii="仿宋_GB2312" w:hAnsi="宋体" w:eastAsia="仿宋_GB2312"/>
                <w:b/>
                <w:bCs/>
                <w:szCs w:val="21"/>
              </w:rPr>
            </w:pPr>
          </w:p>
        </w:tc>
        <w:tc>
          <w:tcPr>
            <w:tcW w:w="1908" w:type="dxa"/>
            <w:vMerge w:val="continue"/>
            <w:vAlign w:val="center"/>
          </w:tcPr>
          <w:p>
            <w:pPr>
              <w:spacing w:line="340" w:lineRule="exact"/>
              <w:jc w:val="center"/>
              <w:rPr>
                <w:rFonts w:ascii="仿宋_GB2312" w:hAnsi="宋体" w:eastAsia="仿宋_GB2312"/>
                <w:b/>
                <w:bCs/>
                <w:szCs w:val="21"/>
              </w:rPr>
            </w:pPr>
          </w:p>
        </w:tc>
        <w:tc>
          <w:tcPr>
            <w:tcW w:w="1475" w:type="dxa"/>
            <w:vAlign w:val="center"/>
          </w:tcPr>
          <w:p>
            <w:pPr>
              <w:spacing w:line="340" w:lineRule="exact"/>
              <w:jc w:val="center"/>
              <w:rPr>
                <w:rFonts w:ascii="仿宋_GB2312" w:hAnsi="宋体" w:eastAsia="仿宋_GB2312"/>
                <w:b/>
                <w:bCs/>
                <w:szCs w:val="21"/>
              </w:rPr>
            </w:pPr>
            <w:r>
              <w:rPr>
                <w:rFonts w:hint="eastAsia" w:ascii="仿宋_GB2312" w:hAnsi="宋体" w:eastAsia="仿宋_GB2312"/>
                <w:b/>
                <w:bCs/>
                <w:szCs w:val="21"/>
              </w:rPr>
              <w:fldChar w:fldCharType="begin"/>
            </w:r>
            <w:r>
              <w:rPr>
                <w:rFonts w:hint="eastAsia" w:ascii="仿宋_GB2312" w:hAnsi="宋体" w:eastAsia="仿宋_GB2312"/>
                <w:b/>
                <w:bCs/>
                <w:szCs w:val="21"/>
              </w:rPr>
              <w:instrText xml:space="preserve"> = 1 \* ROMAN </w:instrText>
            </w:r>
            <w:r>
              <w:rPr>
                <w:rFonts w:hint="eastAsia" w:ascii="仿宋_GB2312" w:hAnsi="宋体" w:eastAsia="仿宋_GB2312"/>
                <w:b/>
                <w:bCs/>
                <w:szCs w:val="21"/>
              </w:rPr>
              <w:fldChar w:fldCharType="separate"/>
            </w:r>
            <w:r>
              <w:rPr>
                <w:rFonts w:hint="eastAsia" w:ascii="仿宋_GB2312" w:hAnsi="宋体" w:eastAsia="仿宋_GB2312"/>
                <w:b/>
                <w:bCs/>
                <w:szCs w:val="21"/>
              </w:rPr>
              <w:t>I</w:t>
            </w:r>
            <w:r>
              <w:rPr>
                <w:rFonts w:hint="eastAsia" w:ascii="仿宋_GB2312" w:hAnsi="宋体" w:eastAsia="仿宋_GB2312"/>
                <w:b/>
                <w:bCs/>
                <w:szCs w:val="21"/>
              </w:rPr>
              <w:fldChar w:fldCharType="end"/>
            </w:r>
          </w:p>
        </w:tc>
        <w:tc>
          <w:tcPr>
            <w:tcW w:w="1514" w:type="dxa"/>
            <w:vAlign w:val="center"/>
          </w:tcPr>
          <w:p>
            <w:pPr>
              <w:spacing w:line="340" w:lineRule="exact"/>
              <w:jc w:val="center"/>
              <w:rPr>
                <w:rFonts w:ascii="仿宋_GB2312" w:hAnsi="宋体" w:eastAsia="仿宋_GB2312"/>
                <w:b/>
                <w:bCs/>
                <w:szCs w:val="21"/>
              </w:rPr>
            </w:pPr>
            <w:r>
              <w:rPr>
                <w:rFonts w:hint="eastAsia" w:ascii="仿宋_GB2312" w:hAnsi="宋体" w:eastAsia="仿宋_GB2312"/>
                <w:b/>
                <w:bCs/>
                <w:szCs w:val="21"/>
              </w:rPr>
              <w:fldChar w:fldCharType="begin"/>
            </w:r>
            <w:r>
              <w:rPr>
                <w:rFonts w:hint="eastAsia" w:ascii="仿宋_GB2312" w:hAnsi="宋体" w:eastAsia="仿宋_GB2312"/>
                <w:b/>
                <w:bCs/>
                <w:szCs w:val="21"/>
              </w:rPr>
              <w:instrText xml:space="preserve"> = 2 \* ROMAN </w:instrText>
            </w:r>
            <w:r>
              <w:rPr>
                <w:rFonts w:hint="eastAsia" w:ascii="仿宋_GB2312" w:hAnsi="宋体" w:eastAsia="仿宋_GB2312"/>
                <w:b/>
                <w:bCs/>
                <w:szCs w:val="21"/>
              </w:rPr>
              <w:fldChar w:fldCharType="separate"/>
            </w:r>
            <w:r>
              <w:rPr>
                <w:rFonts w:hint="eastAsia" w:ascii="仿宋_GB2312" w:hAnsi="宋体" w:eastAsia="仿宋_GB2312"/>
                <w:b/>
                <w:bCs/>
                <w:szCs w:val="21"/>
              </w:rPr>
              <w:t>II</w:t>
            </w:r>
            <w:r>
              <w:rPr>
                <w:rFonts w:hint="eastAsia" w:ascii="仿宋_GB2312" w:hAnsi="宋体" w:eastAsia="仿宋_GB2312"/>
                <w:b/>
                <w:bCs/>
                <w:szCs w:val="21"/>
              </w:rPr>
              <w:fldChar w:fldCharType="end"/>
            </w:r>
          </w:p>
        </w:tc>
        <w:tc>
          <w:tcPr>
            <w:tcW w:w="1488" w:type="dxa"/>
            <w:vAlign w:val="center"/>
          </w:tcPr>
          <w:p>
            <w:pPr>
              <w:spacing w:line="340" w:lineRule="exact"/>
              <w:jc w:val="center"/>
              <w:rPr>
                <w:rFonts w:ascii="仿宋_GB2312" w:hAnsi="宋体" w:eastAsia="仿宋_GB2312"/>
                <w:b/>
                <w:bCs/>
                <w:szCs w:val="21"/>
              </w:rPr>
            </w:pPr>
            <w:r>
              <w:rPr>
                <w:rFonts w:hint="eastAsia" w:ascii="仿宋_GB2312" w:hAnsi="宋体" w:eastAsia="仿宋_GB2312"/>
                <w:b/>
                <w:bCs/>
                <w:szCs w:val="21"/>
              </w:rPr>
              <w:fldChar w:fldCharType="begin"/>
            </w:r>
            <w:r>
              <w:rPr>
                <w:rFonts w:hint="eastAsia" w:ascii="仿宋_GB2312" w:hAnsi="宋体" w:eastAsia="仿宋_GB2312"/>
                <w:b/>
                <w:bCs/>
                <w:szCs w:val="21"/>
              </w:rPr>
              <w:instrText xml:space="preserve"> = 3 \* ROMAN </w:instrText>
            </w:r>
            <w:r>
              <w:rPr>
                <w:rFonts w:hint="eastAsia" w:ascii="仿宋_GB2312" w:hAnsi="宋体" w:eastAsia="仿宋_GB2312"/>
                <w:b/>
                <w:bCs/>
                <w:szCs w:val="21"/>
              </w:rPr>
              <w:fldChar w:fldCharType="separate"/>
            </w:r>
            <w:r>
              <w:rPr>
                <w:rFonts w:hint="eastAsia" w:ascii="仿宋_GB2312" w:hAnsi="宋体" w:eastAsia="仿宋_GB2312"/>
                <w:b/>
                <w:bCs/>
                <w:szCs w:val="21"/>
              </w:rPr>
              <w:t>III</w:t>
            </w:r>
            <w:r>
              <w:rPr>
                <w:rFonts w:hint="eastAsia" w:ascii="仿宋_GB2312" w:hAnsi="宋体" w:eastAsia="仿宋_GB2312"/>
                <w:b/>
                <w:bCs/>
                <w:szCs w:val="21"/>
              </w:rPr>
              <w:fldChar w:fldCharType="end"/>
            </w:r>
          </w:p>
        </w:tc>
        <w:tc>
          <w:tcPr>
            <w:tcW w:w="1616" w:type="dxa"/>
            <w:vAlign w:val="center"/>
          </w:tcPr>
          <w:p>
            <w:pPr>
              <w:spacing w:line="340" w:lineRule="exact"/>
              <w:jc w:val="center"/>
              <w:rPr>
                <w:rFonts w:ascii="仿宋_GB2312" w:hAnsi="宋体" w:eastAsia="仿宋_GB2312"/>
                <w:b/>
                <w:bCs/>
                <w:szCs w:val="21"/>
              </w:rPr>
            </w:pPr>
            <w:r>
              <w:rPr>
                <w:rFonts w:hint="eastAsia" w:ascii="仿宋_GB2312" w:hAnsi="宋体" w:eastAsia="仿宋_GB2312"/>
                <w:b/>
                <w:bCs/>
                <w:szCs w:val="21"/>
              </w:rPr>
              <w:fldChar w:fldCharType="begin"/>
            </w:r>
            <w:r>
              <w:rPr>
                <w:rFonts w:hint="eastAsia" w:ascii="仿宋_GB2312" w:hAnsi="宋体" w:eastAsia="仿宋_GB2312"/>
                <w:b/>
                <w:bCs/>
                <w:szCs w:val="21"/>
              </w:rPr>
              <w:instrText xml:space="preserve"> = 4 \* ROMAN </w:instrText>
            </w:r>
            <w:r>
              <w:rPr>
                <w:rFonts w:hint="eastAsia" w:ascii="仿宋_GB2312" w:hAnsi="宋体" w:eastAsia="仿宋_GB2312"/>
                <w:b/>
                <w:bCs/>
                <w:szCs w:val="21"/>
              </w:rPr>
              <w:fldChar w:fldCharType="separate"/>
            </w:r>
            <w:r>
              <w:rPr>
                <w:rFonts w:hint="eastAsia" w:ascii="仿宋_GB2312" w:hAnsi="宋体" w:eastAsia="仿宋_GB2312"/>
                <w:b/>
                <w:bCs/>
                <w:szCs w:val="21"/>
              </w:rPr>
              <w:t>IV</w:t>
            </w:r>
            <w:r>
              <w:rPr>
                <w:rFonts w:hint="eastAsia" w:ascii="仿宋_GB2312" w:hAnsi="宋体" w:eastAsia="仿宋_GB2312"/>
                <w:b/>
                <w:bCs/>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663" w:type="dxa"/>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1</w:t>
            </w:r>
          </w:p>
        </w:tc>
        <w:tc>
          <w:tcPr>
            <w:tcW w:w="1908" w:type="dxa"/>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100%</w:t>
            </w:r>
          </w:p>
        </w:tc>
        <w:tc>
          <w:tcPr>
            <w:tcW w:w="1475" w:type="dxa"/>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30</w:t>
            </w:r>
          </w:p>
        </w:tc>
        <w:tc>
          <w:tcPr>
            <w:tcW w:w="1514" w:type="dxa"/>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28</w:t>
            </w:r>
          </w:p>
        </w:tc>
        <w:tc>
          <w:tcPr>
            <w:tcW w:w="1488" w:type="dxa"/>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26</w:t>
            </w:r>
          </w:p>
        </w:tc>
        <w:tc>
          <w:tcPr>
            <w:tcW w:w="1616" w:type="dxa"/>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663" w:type="dxa"/>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2</w:t>
            </w:r>
          </w:p>
        </w:tc>
        <w:tc>
          <w:tcPr>
            <w:tcW w:w="1908" w:type="dxa"/>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75％</w:t>
            </w:r>
          </w:p>
        </w:tc>
        <w:tc>
          <w:tcPr>
            <w:tcW w:w="1475" w:type="dxa"/>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31</w:t>
            </w:r>
          </w:p>
        </w:tc>
        <w:tc>
          <w:tcPr>
            <w:tcW w:w="1514" w:type="dxa"/>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29</w:t>
            </w:r>
          </w:p>
        </w:tc>
        <w:tc>
          <w:tcPr>
            <w:tcW w:w="1488" w:type="dxa"/>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28</w:t>
            </w:r>
          </w:p>
        </w:tc>
        <w:tc>
          <w:tcPr>
            <w:tcW w:w="1616" w:type="dxa"/>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663" w:type="dxa"/>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3</w:t>
            </w:r>
          </w:p>
        </w:tc>
        <w:tc>
          <w:tcPr>
            <w:tcW w:w="1908" w:type="dxa"/>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50％</w:t>
            </w:r>
          </w:p>
        </w:tc>
        <w:tc>
          <w:tcPr>
            <w:tcW w:w="1475" w:type="dxa"/>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32</w:t>
            </w:r>
          </w:p>
        </w:tc>
        <w:tc>
          <w:tcPr>
            <w:tcW w:w="1514" w:type="dxa"/>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30</w:t>
            </w:r>
          </w:p>
        </w:tc>
        <w:tc>
          <w:tcPr>
            <w:tcW w:w="1488" w:type="dxa"/>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29</w:t>
            </w:r>
          </w:p>
        </w:tc>
        <w:tc>
          <w:tcPr>
            <w:tcW w:w="1616" w:type="dxa"/>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663" w:type="dxa"/>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4</w:t>
            </w:r>
          </w:p>
        </w:tc>
        <w:tc>
          <w:tcPr>
            <w:tcW w:w="1908" w:type="dxa"/>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25％</w:t>
            </w:r>
          </w:p>
        </w:tc>
        <w:tc>
          <w:tcPr>
            <w:tcW w:w="1475" w:type="dxa"/>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33</w:t>
            </w:r>
          </w:p>
        </w:tc>
        <w:tc>
          <w:tcPr>
            <w:tcW w:w="1514" w:type="dxa"/>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32</w:t>
            </w:r>
          </w:p>
        </w:tc>
        <w:tc>
          <w:tcPr>
            <w:tcW w:w="1488" w:type="dxa"/>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31</w:t>
            </w:r>
          </w:p>
        </w:tc>
        <w:tc>
          <w:tcPr>
            <w:tcW w:w="1616" w:type="dxa"/>
            <w:vAlign w:val="center"/>
          </w:tcPr>
          <w:p>
            <w:pPr>
              <w:pStyle w:val="246"/>
              <w:widowControl w:val="0"/>
              <w:spacing w:before="0" w:line="340" w:lineRule="exact"/>
              <w:rPr>
                <w:rFonts w:ascii="仿宋_GB2312" w:hAnsi="宋体" w:eastAsia="仿宋_GB2312"/>
                <w:kern w:val="2"/>
                <w:sz w:val="21"/>
                <w:szCs w:val="21"/>
              </w:rPr>
            </w:pPr>
            <w:r>
              <w:rPr>
                <w:rFonts w:hint="eastAsia" w:ascii="仿宋_GB2312" w:hAnsi="宋体" w:eastAsia="仿宋_GB2312"/>
                <w:kern w:val="2"/>
                <w:sz w:val="21"/>
                <w:szCs w:val="21"/>
              </w:rPr>
              <w:t>30</w:t>
            </w:r>
          </w:p>
        </w:tc>
      </w:tr>
    </w:tbl>
    <w:p>
      <w:pPr>
        <w:pStyle w:val="84"/>
        <w:spacing w:beforeLines="50" w:line="340" w:lineRule="exact"/>
        <w:ind w:left="0" w:leftChars="0" w:firstLine="964" w:firstLineChars="400"/>
        <w:rPr>
          <w:rFonts w:hint="eastAsia" w:ascii="仿宋_GB2312" w:hAnsi="仿宋" w:eastAsia="仿宋_GB2312" w:cstheme="minorBidi"/>
          <w:b/>
          <w:kern w:val="0"/>
          <w:sz w:val="24"/>
          <w:szCs w:val="22"/>
          <w:lang w:val="en-US" w:eastAsia="zh-CN" w:bidi="ar-SA"/>
        </w:rPr>
      </w:pPr>
      <w:r>
        <w:rPr>
          <w:rFonts w:hint="eastAsia" w:ascii="仿宋_GB2312" w:hAnsi="仿宋" w:eastAsia="仿宋_GB2312" w:cstheme="minorBidi"/>
          <w:b/>
          <w:kern w:val="0"/>
          <w:sz w:val="24"/>
          <w:szCs w:val="22"/>
          <w:lang w:val="en-US" w:eastAsia="zh-CN" w:bidi="ar-SA"/>
        </w:rPr>
        <w:t>表</w:t>
      </w:r>
      <w:r>
        <w:rPr>
          <w:rFonts w:hint="eastAsia" w:hAnsi="仿宋" w:cstheme="minorBidi"/>
          <w:b/>
          <w:kern w:val="0"/>
          <w:sz w:val="24"/>
          <w:szCs w:val="22"/>
          <w:lang w:val="en-US" w:eastAsia="zh-CN" w:bidi="ar-SA"/>
        </w:rPr>
        <w:t>4-15</w:t>
      </w:r>
      <w:r>
        <w:rPr>
          <w:rFonts w:hint="eastAsia" w:ascii="仿宋_GB2312" w:hAnsi="仿宋" w:eastAsia="仿宋_GB2312" w:cstheme="minorBidi"/>
          <w:b/>
          <w:kern w:val="0"/>
          <w:sz w:val="24"/>
          <w:szCs w:val="22"/>
          <w:lang w:val="en-US" w:eastAsia="zh-CN" w:bidi="ar-SA"/>
        </w:rPr>
        <w:t xml:space="preserve">       常见职业体力劳动强度分级表</w:t>
      </w:r>
    </w:p>
    <w:tbl>
      <w:tblPr>
        <w:tblStyle w:val="43"/>
        <w:tblW w:w="866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6"/>
        <w:gridCol w:w="1586"/>
        <w:gridCol w:w="63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blHeader/>
          <w:jc w:val="center"/>
        </w:trPr>
        <w:tc>
          <w:tcPr>
            <w:tcW w:w="686" w:type="dxa"/>
            <w:tcBorders>
              <w:right w:val="single" w:color="auto" w:sz="4" w:space="0"/>
            </w:tcBorders>
            <w:vAlign w:val="center"/>
          </w:tcPr>
          <w:p>
            <w:pPr>
              <w:spacing w:line="340" w:lineRule="exact"/>
              <w:jc w:val="center"/>
              <w:rPr>
                <w:rFonts w:ascii="仿宋_GB2312" w:hAnsi="宋体" w:eastAsia="仿宋_GB2312"/>
                <w:b/>
                <w:bCs/>
                <w:szCs w:val="21"/>
              </w:rPr>
            </w:pPr>
            <w:r>
              <w:rPr>
                <w:rFonts w:hint="eastAsia" w:ascii="仿宋_GB2312" w:hAnsi="宋体" w:eastAsia="仿宋_GB2312"/>
                <w:b/>
                <w:bCs/>
                <w:szCs w:val="21"/>
              </w:rPr>
              <w:t>序号</w:t>
            </w:r>
          </w:p>
        </w:tc>
        <w:tc>
          <w:tcPr>
            <w:tcW w:w="1586" w:type="dxa"/>
            <w:tcBorders>
              <w:left w:val="single" w:color="auto" w:sz="4" w:space="0"/>
            </w:tcBorders>
            <w:vAlign w:val="center"/>
          </w:tcPr>
          <w:p>
            <w:pPr>
              <w:spacing w:line="340" w:lineRule="exact"/>
              <w:jc w:val="center"/>
              <w:rPr>
                <w:rFonts w:ascii="仿宋_GB2312" w:hAnsi="宋体" w:eastAsia="仿宋_GB2312"/>
                <w:b/>
                <w:bCs/>
                <w:szCs w:val="21"/>
              </w:rPr>
            </w:pPr>
            <w:r>
              <w:rPr>
                <w:rFonts w:hint="eastAsia" w:ascii="仿宋_GB2312" w:hAnsi="宋体" w:eastAsia="仿宋_GB2312"/>
                <w:b/>
                <w:bCs/>
                <w:szCs w:val="21"/>
              </w:rPr>
              <w:t>体力劳动强度</w:t>
            </w:r>
          </w:p>
          <w:p>
            <w:pPr>
              <w:spacing w:line="340" w:lineRule="exact"/>
              <w:jc w:val="center"/>
              <w:rPr>
                <w:rFonts w:ascii="仿宋_GB2312" w:hAnsi="宋体" w:eastAsia="仿宋_GB2312"/>
                <w:b/>
                <w:bCs/>
                <w:szCs w:val="21"/>
              </w:rPr>
            </w:pPr>
            <w:r>
              <w:rPr>
                <w:rFonts w:hint="eastAsia" w:ascii="仿宋_GB2312" w:hAnsi="宋体" w:eastAsia="仿宋_GB2312"/>
                <w:b/>
                <w:bCs/>
                <w:szCs w:val="21"/>
              </w:rPr>
              <w:t>分级</w:t>
            </w:r>
          </w:p>
        </w:tc>
        <w:tc>
          <w:tcPr>
            <w:tcW w:w="6392" w:type="dxa"/>
            <w:vAlign w:val="center"/>
          </w:tcPr>
          <w:p>
            <w:pPr>
              <w:spacing w:line="340" w:lineRule="exact"/>
              <w:jc w:val="center"/>
              <w:rPr>
                <w:rFonts w:ascii="仿宋_GB2312" w:hAnsi="宋体" w:eastAsia="仿宋_GB2312"/>
                <w:b/>
                <w:bCs/>
                <w:szCs w:val="21"/>
              </w:rPr>
            </w:pPr>
            <w:r>
              <w:rPr>
                <w:rFonts w:hint="eastAsia" w:ascii="仿宋_GB2312" w:hAnsi="宋体" w:eastAsia="仿宋_GB2312"/>
                <w:b/>
                <w:bCs/>
                <w:szCs w:val="21"/>
              </w:rPr>
              <w:t>职业描述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686" w:type="dxa"/>
            <w:tcBorders>
              <w:right w:val="single" w:color="auto" w:sz="4" w:space="0"/>
            </w:tcBorders>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1</w:t>
            </w:r>
          </w:p>
        </w:tc>
        <w:tc>
          <w:tcPr>
            <w:tcW w:w="1586" w:type="dxa"/>
            <w:tcBorders>
              <w:left w:val="single" w:color="auto" w:sz="4" w:space="0"/>
            </w:tcBorders>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Ⅰ（轻劳动）</w:t>
            </w:r>
          </w:p>
        </w:tc>
        <w:tc>
          <w:tcPr>
            <w:tcW w:w="6392" w:type="dxa"/>
            <w:vAlign w:val="center"/>
          </w:tcPr>
          <w:p>
            <w:pPr>
              <w:spacing w:line="340" w:lineRule="exact"/>
              <w:ind w:firstLine="420" w:firstLineChars="200"/>
              <w:rPr>
                <w:rFonts w:ascii="仿宋_GB2312" w:hAnsi="宋体" w:eastAsia="仿宋_GB2312"/>
                <w:szCs w:val="21"/>
              </w:rPr>
            </w:pPr>
            <w:r>
              <w:rPr>
                <w:rFonts w:hint="eastAsia" w:ascii="仿宋_GB2312" w:hAnsi="宋体" w:eastAsia="仿宋_GB2312"/>
                <w:szCs w:val="21"/>
              </w:rPr>
              <w:t>坐姿：手工作业或腿的轻度活动（正常情况下，如打字、缝纫、脚踏开关等）；</w:t>
            </w:r>
          </w:p>
          <w:p>
            <w:pPr>
              <w:spacing w:line="340" w:lineRule="exact"/>
              <w:ind w:firstLine="420" w:firstLineChars="200"/>
              <w:rPr>
                <w:rFonts w:ascii="仿宋_GB2312" w:hAnsi="宋体" w:eastAsia="仿宋_GB2312"/>
                <w:szCs w:val="21"/>
              </w:rPr>
            </w:pPr>
            <w:r>
              <w:rPr>
                <w:rFonts w:hint="eastAsia" w:ascii="仿宋_GB2312" w:hAnsi="宋体" w:eastAsia="仿宋_GB2312"/>
                <w:szCs w:val="21"/>
              </w:rPr>
              <w:t>立姿：操作仪器，控制、查看设备，上臂用力为主的装配工作。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686" w:type="dxa"/>
            <w:tcBorders>
              <w:right w:val="single" w:color="auto" w:sz="4" w:space="0"/>
            </w:tcBorders>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2</w:t>
            </w:r>
          </w:p>
        </w:tc>
        <w:tc>
          <w:tcPr>
            <w:tcW w:w="1586" w:type="dxa"/>
            <w:tcBorders>
              <w:left w:val="single" w:color="auto" w:sz="4" w:space="0"/>
            </w:tcBorders>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Ⅱ（中等劳动）</w:t>
            </w:r>
          </w:p>
        </w:tc>
        <w:tc>
          <w:tcPr>
            <w:tcW w:w="6392" w:type="dxa"/>
            <w:vAlign w:val="center"/>
          </w:tcPr>
          <w:p>
            <w:pPr>
              <w:spacing w:line="340" w:lineRule="exact"/>
              <w:ind w:firstLine="420" w:firstLineChars="200"/>
              <w:rPr>
                <w:rFonts w:ascii="仿宋_GB2312" w:hAnsi="宋体" w:eastAsia="仿宋_GB2312"/>
                <w:szCs w:val="21"/>
              </w:rPr>
            </w:pPr>
            <w:r>
              <w:rPr>
                <w:rFonts w:hint="eastAsia" w:ascii="仿宋_GB2312" w:hAnsi="宋体" w:eastAsia="仿宋_GB2312"/>
                <w:szCs w:val="21"/>
              </w:rPr>
              <w:t>手和臂持续动作（如锯木头等）；臂和腿的工作（如卡车、拖拉机或建筑设备等非运输操作等）；臂和躯干的工作（如锻造、风动工具操作、粉刷、间断搬运中等重物、除草、锄田、摘水果和蔬菜等）。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86" w:type="dxa"/>
            <w:tcBorders>
              <w:right w:val="single" w:color="auto" w:sz="4" w:space="0"/>
            </w:tcBorders>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3</w:t>
            </w:r>
          </w:p>
        </w:tc>
        <w:tc>
          <w:tcPr>
            <w:tcW w:w="1586" w:type="dxa"/>
            <w:tcBorders>
              <w:left w:val="single" w:color="auto" w:sz="4" w:space="0"/>
            </w:tcBorders>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Ⅲ(重劳动)</w:t>
            </w:r>
          </w:p>
        </w:tc>
        <w:tc>
          <w:tcPr>
            <w:tcW w:w="6392" w:type="dxa"/>
            <w:vAlign w:val="center"/>
          </w:tcPr>
          <w:p>
            <w:pPr>
              <w:spacing w:line="340" w:lineRule="exact"/>
              <w:ind w:firstLine="420" w:firstLineChars="200"/>
              <w:rPr>
                <w:rFonts w:ascii="仿宋_GB2312" w:hAnsi="宋体" w:eastAsia="仿宋_GB2312"/>
                <w:szCs w:val="21"/>
              </w:rPr>
            </w:pPr>
            <w:r>
              <w:rPr>
                <w:rFonts w:hint="eastAsia" w:ascii="仿宋_GB2312" w:hAnsi="宋体" w:eastAsia="仿宋_GB2312"/>
                <w:szCs w:val="21"/>
              </w:rPr>
              <w:t>臂和躯干负荷工作（如搬重物、铲、錘段</w:t>
            </w:r>
            <w:r>
              <w:rPr>
                <w:rFonts w:hint="eastAsia" w:ascii="仿宋_GB2312" w:hAnsi="仿宋_GB2312" w:eastAsia="仿宋_GB2312" w:cs="仿宋_GB2312"/>
                <w:szCs w:val="21"/>
              </w:rPr>
              <w:t>、锯刨或凿硬木、割草、挖掘等）。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86" w:type="dxa"/>
            <w:tcBorders>
              <w:right w:val="single" w:color="auto" w:sz="4" w:space="0"/>
            </w:tcBorders>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4</w:t>
            </w:r>
          </w:p>
        </w:tc>
        <w:tc>
          <w:tcPr>
            <w:tcW w:w="1586" w:type="dxa"/>
            <w:tcBorders>
              <w:left w:val="single" w:color="auto" w:sz="4" w:space="0"/>
            </w:tcBorders>
            <w:vAlign w:val="center"/>
          </w:tcPr>
          <w:p>
            <w:pPr>
              <w:spacing w:line="340" w:lineRule="exact"/>
              <w:jc w:val="center"/>
              <w:rPr>
                <w:rFonts w:ascii="仿宋_GB2312" w:hAnsi="宋体" w:eastAsia="仿宋_GB2312"/>
                <w:szCs w:val="21"/>
              </w:rPr>
            </w:pPr>
            <w:r>
              <w:rPr>
                <w:rFonts w:hint="eastAsia" w:ascii="仿宋_GB2312" w:hAnsi="宋体" w:eastAsia="仿宋_GB2312"/>
                <w:szCs w:val="21"/>
              </w:rPr>
              <w:t>Ⅳ（极重劳动）</w:t>
            </w:r>
          </w:p>
        </w:tc>
        <w:tc>
          <w:tcPr>
            <w:tcW w:w="6392" w:type="dxa"/>
            <w:vAlign w:val="center"/>
          </w:tcPr>
          <w:p>
            <w:pPr>
              <w:spacing w:line="340" w:lineRule="exact"/>
              <w:ind w:firstLine="420" w:firstLineChars="200"/>
              <w:rPr>
                <w:rFonts w:ascii="仿宋_GB2312" w:hAnsi="宋体" w:eastAsia="仿宋_GB2312"/>
                <w:szCs w:val="21"/>
              </w:rPr>
            </w:pPr>
            <w:r>
              <w:rPr>
                <w:rFonts w:hint="eastAsia" w:ascii="仿宋_GB2312" w:hAnsi="宋体" w:eastAsia="仿宋_GB2312"/>
                <w:szCs w:val="21"/>
              </w:rPr>
              <w:t>大强度的挖掘、搬运、快到极限节律的极强活动。</w:t>
            </w:r>
          </w:p>
        </w:tc>
      </w:tr>
    </w:tbl>
    <w:p>
      <w:pPr>
        <w:widowControl/>
        <w:spacing w:line="460" w:lineRule="exact"/>
        <w:ind w:firstLine="964" w:firstLineChars="400"/>
        <w:rPr>
          <w:rFonts w:hint="eastAsia" w:ascii="仿宋_GB2312" w:hAnsi="仿宋_GB2312" w:eastAsia="仿宋_GB2312"/>
          <w:b/>
          <w:bCs/>
          <w:kern w:val="0"/>
          <w:sz w:val="24"/>
          <w:szCs w:val="24"/>
        </w:rPr>
      </w:pPr>
    </w:p>
    <w:p>
      <w:pPr>
        <w:widowControl/>
        <w:spacing w:line="460" w:lineRule="exact"/>
        <w:ind w:firstLine="964" w:firstLineChars="400"/>
        <w:rPr>
          <w:rFonts w:ascii="仿宋_GB2312" w:hAnsi="仿宋_GB2312" w:eastAsia="仿宋_GB2312"/>
          <w:kern w:val="0"/>
          <w:sz w:val="24"/>
          <w:szCs w:val="24"/>
        </w:rPr>
      </w:pPr>
      <w:r>
        <w:rPr>
          <w:rFonts w:hint="eastAsia" w:ascii="仿宋_GB2312" w:hAnsi="仿宋_GB2312" w:eastAsia="仿宋_GB2312"/>
          <w:b/>
          <w:bCs/>
          <w:kern w:val="0"/>
          <w:sz w:val="24"/>
          <w:szCs w:val="24"/>
        </w:rPr>
        <w:t>表</w:t>
      </w:r>
      <w:r>
        <w:rPr>
          <w:rFonts w:hint="eastAsia" w:ascii="仿宋_GB2312" w:hAnsi="仿宋_GB2312" w:eastAsia="仿宋_GB2312"/>
          <w:b/>
          <w:bCs/>
          <w:kern w:val="0"/>
          <w:sz w:val="24"/>
          <w:szCs w:val="24"/>
          <w:lang w:val="en-US" w:eastAsia="zh-CN"/>
        </w:rPr>
        <w:t>4-16</w:t>
      </w:r>
      <w:r>
        <w:rPr>
          <w:rFonts w:hint="eastAsia" w:ascii="仿宋_GB2312" w:hAnsi="仿宋_GB2312" w:eastAsia="仿宋_GB2312"/>
          <w:b/>
          <w:bCs/>
          <w:kern w:val="0"/>
          <w:sz w:val="24"/>
          <w:szCs w:val="24"/>
        </w:rPr>
        <w:t xml:space="preserve">           工作场所</w:t>
      </w:r>
      <w:r>
        <w:rPr>
          <w:rFonts w:hint="eastAsia" w:ascii="仿宋_GB2312" w:hAnsi="仿宋_GB2312" w:eastAsia="仿宋_GB2312"/>
          <w:b/>
          <w:bCs/>
          <w:kern w:val="0"/>
          <w:sz w:val="24"/>
          <w:szCs w:val="24"/>
          <w:lang w:eastAsia="zh-CN"/>
        </w:rPr>
        <w:t>工频电磁场</w:t>
      </w:r>
      <w:r>
        <w:rPr>
          <w:rFonts w:hint="eastAsia" w:ascii="仿宋_GB2312" w:hAnsi="仿宋_GB2312" w:eastAsia="仿宋_GB2312"/>
          <w:b/>
          <w:bCs/>
          <w:kern w:val="0"/>
          <w:sz w:val="24"/>
          <w:szCs w:val="24"/>
        </w:rPr>
        <w:t>职业接触限值</w:t>
      </w:r>
    </w:p>
    <w:tbl>
      <w:tblPr>
        <w:tblStyle w:val="43"/>
        <w:tblW w:w="8522" w:type="dxa"/>
        <w:jc w:val="center"/>
        <w:tblInd w:w="0" w:type="dxa"/>
        <w:tblLayout w:type="fixed"/>
        <w:tblCellMar>
          <w:top w:w="0" w:type="dxa"/>
          <w:left w:w="108" w:type="dxa"/>
          <w:bottom w:w="0" w:type="dxa"/>
          <w:right w:w="108" w:type="dxa"/>
        </w:tblCellMar>
      </w:tblPr>
      <w:tblGrid>
        <w:gridCol w:w="931"/>
        <w:gridCol w:w="3226"/>
        <w:gridCol w:w="4365"/>
      </w:tblGrid>
      <w:tr>
        <w:tblPrEx>
          <w:tblLayout w:type="fixed"/>
          <w:tblCellMar>
            <w:top w:w="0" w:type="dxa"/>
            <w:left w:w="108" w:type="dxa"/>
            <w:bottom w:w="0" w:type="dxa"/>
            <w:right w:w="108" w:type="dxa"/>
          </w:tblCellMar>
        </w:tblPrEx>
        <w:trPr>
          <w:trHeight w:val="397" w:hRule="atLeast"/>
          <w:jc w:val="center"/>
        </w:trPr>
        <w:tc>
          <w:tcPr>
            <w:tcW w:w="931" w:type="dxa"/>
            <w:tcBorders>
              <w:top w:val="single" w:color="000000" w:sz="4" w:space="0"/>
              <w:left w:val="single" w:color="000000" w:sz="4" w:space="0"/>
              <w:bottom w:val="single" w:color="000000" w:sz="4" w:space="0"/>
              <w:right w:val="single" w:color="auto" w:sz="4" w:space="0"/>
            </w:tcBorders>
            <w:vAlign w:val="center"/>
          </w:tcPr>
          <w:p>
            <w:pPr>
              <w:tabs>
                <w:tab w:val="left" w:pos="3240"/>
              </w:tabs>
              <w:jc w:val="center"/>
              <w:rPr>
                <w:rFonts w:ascii="仿宋_GB2312" w:hAnsi="仿宋" w:eastAsia="仿宋_GB2312"/>
                <w:b/>
                <w:bCs/>
                <w:kern w:val="0"/>
                <w:sz w:val="21"/>
                <w:szCs w:val="21"/>
              </w:rPr>
            </w:pPr>
            <w:r>
              <w:rPr>
                <w:rFonts w:hint="eastAsia" w:ascii="仿宋_GB2312" w:hAnsi="仿宋" w:eastAsia="仿宋_GB2312"/>
                <w:b/>
                <w:bCs/>
                <w:kern w:val="0"/>
                <w:sz w:val="21"/>
                <w:szCs w:val="21"/>
              </w:rPr>
              <w:t>序号</w:t>
            </w:r>
          </w:p>
        </w:tc>
        <w:tc>
          <w:tcPr>
            <w:tcW w:w="3226" w:type="dxa"/>
            <w:tcBorders>
              <w:top w:val="single" w:color="000000" w:sz="4" w:space="0"/>
              <w:left w:val="single" w:color="auto" w:sz="4" w:space="0"/>
              <w:bottom w:val="single" w:color="000000" w:sz="4" w:space="0"/>
              <w:right w:val="single" w:color="000000" w:sz="4" w:space="0"/>
            </w:tcBorders>
            <w:vAlign w:val="center"/>
          </w:tcPr>
          <w:p>
            <w:pPr>
              <w:tabs>
                <w:tab w:val="left" w:pos="3240"/>
              </w:tabs>
              <w:jc w:val="center"/>
              <w:rPr>
                <w:rFonts w:ascii="仿宋_GB2312" w:hAnsi="仿宋" w:eastAsia="仿宋_GB2312"/>
                <w:b/>
                <w:bCs/>
                <w:kern w:val="0"/>
                <w:sz w:val="21"/>
                <w:szCs w:val="21"/>
              </w:rPr>
            </w:pPr>
            <w:r>
              <w:rPr>
                <w:rFonts w:hint="eastAsia" w:ascii="仿宋_GB2312" w:hAnsi="仿宋" w:eastAsia="仿宋_GB2312"/>
                <w:b/>
                <w:bCs/>
                <w:kern w:val="0"/>
                <w:sz w:val="21"/>
                <w:szCs w:val="21"/>
              </w:rPr>
              <w:t>频率（Hz）</w:t>
            </w:r>
          </w:p>
        </w:tc>
        <w:tc>
          <w:tcPr>
            <w:tcW w:w="4365" w:type="dxa"/>
            <w:tcBorders>
              <w:top w:val="single" w:color="000000" w:sz="4" w:space="0"/>
              <w:left w:val="nil"/>
              <w:bottom w:val="single" w:color="000000" w:sz="4" w:space="0"/>
              <w:right w:val="single" w:color="000000" w:sz="4" w:space="0"/>
            </w:tcBorders>
            <w:vAlign w:val="center"/>
          </w:tcPr>
          <w:p>
            <w:pPr>
              <w:tabs>
                <w:tab w:val="left" w:pos="3240"/>
              </w:tabs>
              <w:jc w:val="center"/>
              <w:rPr>
                <w:rFonts w:ascii="仿宋_GB2312" w:hAnsi="仿宋" w:eastAsia="仿宋_GB2312"/>
                <w:b/>
                <w:bCs/>
                <w:kern w:val="0"/>
                <w:sz w:val="21"/>
                <w:szCs w:val="21"/>
              </w:rPr>
            </w:pPr>
            <w:r>
              <w:rPr>
                <w:rFonts w:hint="eastAsia" w:ascii="仿宋_GB2312" w:hAnsi="仿宋" w:eastAsia="仿宋_GB2312"/>
                <w:b/>
                <w:bCs/>
                <w:kern w:val="0"/>
                <w:sz w:val="21"/>
                <w:szCs w:val="21"/>
              </w:rPr>
              <w:t>电场强度（kV／m）</w:t>
            </w:r>
          </w:p>
        </w:tc>
      </w:tr>
      <w:tr>
        <w:tblPrEx>
          <w:tblLayout w:type="fixed"/>
          <w:tblCellMar>
            <w:top w:w="0" w:type="dxa"/>
            <w:left w:w="108" w:type="dxa"/>
            <w:bottom w:w="0" w:type="dxa"/>
            <w:right w:w="108" w:type="dxa"/>
          </w:tblCellMar>
        </w:tblPrEx>
        <w:trPr>
          <w:trHeight w:val="397" w:hRule="atLeast"/>
          <w:jc w:val="center"/>
        </w:trPr>
        <w:tc>
          <w:tcPr>
            <w:tcW w:w="931" w:type="dxa"/>
            <w:tcBorders>
              <w:top w:val="single" w:color="000000" w:sz="4" w:space="0"/>
              <w:left w:val="single" w:color="000000" w:sz="4" w:space="0"/>
              <w:bottom w:val="single" w:color="000000" w:sz="4" w:space="0"/>
              <w:right w:val="single" w:color="auto" w:sz="4" w:space="0"/>
            </w:tcBorders>
            <w:vAlign w:val="center"/>
          </w:tcPr>
          <w:p>
            <w:pPr>
              <w:tabs>
                <w:tab w:val="left" w:pos="3240"/>
              </w:tabs>
              <w:jc w:val="center"/>
              <w:rPr>
                <w:rFonts w:ascii="仿宋_GB2312" w:hAnsi="仿宋" w:eastAsia="仿宋_GB2312"/>
                <w:kern w:val="0"/>
                <w:sz w:val="21"/>
                <w:szCs w:val="21"/>
              </w:rPr>
            </w:pPr>
            <w:r>
              <w:rPr>
                <w:rFonts w:hint="eastAsia" w:ascii="仿宋_GB2312" w:hAnsi="仿宋" w:eastAsia="仿宋_GB2312"/>
                <w:kern w:val="0"/>
                <w:sz w:val="21"/>
                <w:szCs w:val="21"/>
              </w:rPr>
              <w:t>1</w:t>
            </w:r>
          </w:p>
        </w:tc>
        <w:tc>
          <w:tcPr>
            <w:tcW w:w="3226" w:type="dxa"/>
            <w:tcBorders>
              <w:top w:val="single" w:color="000000" w:sz="4" w:space="0"/>
              <w:left w:val="single" w:color="auto" w:sz="4" w:space="0"/>
              <w:bottom w:val="single" w:color="000000" w:sz="4" w:space="0"/>
              <w:right w:val="single" w:color="000000" w:sz="4" w:space="0"/>
            </w:tcBorders>
            <w:vAlign w:val="center"/>
          </w:tcPr>
          <w:p>
            <w:pPr>
              <w:tabs>
                <w:tab w:val="left" w:pos="3240"/>
              </w:tabs>
              <w:jc w:val="center"/>
              <w:rPr>
                <w:rFonts w:ascii="仿宋_GB2312" w:hAnsi="仿宋" w:eastAsia="仿宋_GB2312"/>
                <w:kern w:val="0"/>
                <w:sz w:val="21"/>
                <w:szCs w:val="21"/>
              </w:rPr>
            </w:pPr>
            <w:r>
              <w:rPr>
                <w:rFonts w:hint="eastAsia" w:ascii="仿宋_GB2312" w:hAnsi="仿宋" w:eastAsia="仿宋_GB2312"/>
                <w:kern w:val="0"/>
                <w:sz w:val="21"/>
                <w:szCs w:val="21"/>
              </w:rPr>
              <w:t>50</w:t>
            </w:r>
          </w:p>
        </w:tc>
        <w:tc>
          <w:tcPr>
            <w:tcW w:w="4365" w:type="dxa"/>
            <w:tcBorders>
              <w:top w:val="single" w:color="000000" w:sz="4" w:space="0"/>
              <w:left w:val="nil"/>
              <w:bottom w:val="single" w:color="000000" w:sz="4" w:space="0"/>
              <w:right w:val="single" w:color="000000" w:sz="4" w:space="0"/>
            </w:tcBorders>
            <w:vAlign w:val="center"/>
          </w:tcPr>
          <w:p>
            <w:pPr>
              <w:tabs>
                <w:tab w:val="left" w:pos="3240"/>
              </w:tabs>
              <w:jc w:val="center"/>
              <w:rPr>
                <w:rFonts w:ascii="仿宋_GB2312" w:hAnsi="仿宋" w:eastAsia="仿宋_GB2312"/>
                <w:kern w:val="0"/>
                <w:sz w:val="21"/>
                <w:szCs w:val="21"/>
              </w:rPr>
            </w:pPr>
            <w:r>
              <w:rPr>
                <w:rFonts w:hint="eastAsia" w:ascii="仿宋_GB2312" w:hAnsi="仿宋" w:eastAsia="仿宋_GB2312"/>
                <w:kern w:val="0"/>
                <w:sz w:val="21"/>
                <w:szCs w:val="21"/>
              </w:rPr>
              <w:t>5</w:t>
            </w:r>
          </w:p>
        </w:tc>
      </w:tr>
    </w:tbl>
    <w:p>
      <w:pPr>
        <w:spacing w:line="48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r>
        <w:rPr>
          <w:rFonts w:hint="eastAsia" w:ascii="仿宋_GB2312" w:hAnsi="仿宋_GB2312" w:eastAsia="仿宋_GB2312" w:cs="仿宋_GB2312"/>
          <w:kern w:val="0"/>
          <w:sz w:val="28"/>
          <w:szCs w:val="28"/>
          <w:lang w:val="zh-CN"/>
        </w:rPr>
        <w:t>.3.5</w:t>
      </w:r>
      <w:r>
        <w:rPr>
          <w:rFonts w:hint="eastAsia" w:ascii="仿宋_GB2312" w:hAnsi="仿宋_GB2312" w:eastAsia="仿宋_GB2312" w:cs="仿宋_GB2312"/>
          <w:kern w:val="0"/>
          <w:sz w:val="28"/>
          <w:szCs w:val="28"/>
        </w:rPr>
        <w:t>类比项目职业病危害因素检测结果</w:t>
      </w:r>
    </w:p>
    <w:p>
      <w:pPr>
        <w:spacing w:line="48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类比项目职业病危害因素检测结果见附件。</w:t>
      </w:r>
    </w:p>
    <w:p>
      <w:pPr>
        <w:spacing w:line="48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4.3.6类比企业职业病危害因素超标原因分析</w:t>
      </w:r>
    </w:p>
    <w:p>
      <w:pPr>
        <w:spacing w:line="480" w:lineRule="exact"/>
        <w:ind w:firstLine="560" w:firstLineChars="200"/>
        <w:rPr>
          <w:rFonts w:hint="eastAsia" w:ascii="仿宋_GB2312" w:hAnsi="仿宋_GB2312" w:eastAsia="仿宋_GB2312" w:cs="仿宋_GB2312"/>
          <w:kern w:val="0"/>
          <w:sz w:val="28"/>
          <w:szCs w:val="28"/>
        </w:rPr>
      </w:pPr>
      <w:r>
        <w:rPr>
          <w:rFonts w:hint="eastAsia" w:ascii="仿宋_GB2312" w:hAnsi="宋体" w:eastAsia="仿宋_GB2312"/>
          <w:sz w:val="28"/>
        </w:rPr>
        <w:t>粉尘超标原因分析</w:t>
      </w:r>
      <w:r>
        <w:rPr>
          <w:rFonts w:hint="eastAsia" w:ascii="仿宋_GB2312" w:hAnsi="仿宋_GB2312" w:eastAsia="仿宋_GB2312" w:cs="仿宋_GB2312"/>
          <w:kern w:val="0"/>
          <w:sz w:val="28"/>
          <w:szCs w:val="28"/>
        </w:rPr>
        <w:t>：</w:t>
      </w:r>
      <w:r>
        <w:rPr>
          <w:rFonts w:hint="eastAsia" w:ascii="仿宋_GB2312" w:hAnsi="宋体" w:eastAsia="仿宋_GB2312"/>
          <w:bCs/>
          <w:sz w:val="28"/>
        </w:rPr>
        <w:t>采煤机司机长时间暴露在粉尘环境中</w:t>
      </w:r>
      <w:r>
        <w:rPr>
          <w:rFonts w:hint="eastAsia" w:ascii="仿宋_GB2312" w:hAnsi="宋体" w:eastAsia="仿宋_GB2312"/>
          <w:bCs/>
          <w:color w:val="000000"/>
          <w:sz w:val="28"/>
        </w:rPr>
        <w:t>，距离工作面较近，接触水平高，采煤机割煤强度大，个别喷雾装置堵塞，导致喷雾雾</w:t>
      </w:r>
      <w:r>
        <w:rPr>
          <w:rFonts w:hint="eastAsia" w:ascii="仿宋_GB2312" w:hAnsi="仿宋_GB2312" w:eastAsia="仿宋_GB2312" w:cs="仿宋_GB2312"/>
          <w:kern w:val="0"/>
          <w:sz w:val="28"/>
          <w:szCs w:val="28"/>
        </w:rPr>
        <w:t>化效果不好，降尘效果不明显。</w:t>
      </w:r>
    </w:p>
    <w:p>
      <w:pPr>
        <w:spacing w:line="48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噪声超标原因分析：洗煤厂设备布局运行时物料与设备的摩擦与碰撞产生较高强度的机械性噪声强度大，设备集中布置在同一多层区域内，产生噪声强度叠加，导致该场所噪声强度超标。</w:t>
      </w:r>
    </w:p>
    <w:p>
      <w:pPr>
        <w:spacing w:line="48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现场调查，</w:t>
      </w:r>
      <w:r>
        <w:rPr>
          <w:rFonts w:hint="eastAsia" w:ascii="仿宋_GB2312" w:hAnsi="仿宋_GB2312" w:eastAsia="仿宋_GB2312" w:cs="仿宋_GB2312"/>
          <w:kern w:val="0"/>
          <w:sz w:val="28"/>
          <w:szCs w:val="28"/>
          <w:lang w:eastAsia="zh-CN"/>
        </w:rPr>
        <w:t>采煤</w:t>
      </w:r>
      <w:r>
        <w:rPr>
          <w:rFonts w:hint="eastAsia" w:ascii="仿宋_GB2312" w:hAnsi="仿宋_GB2312" w:eastAsia="仿宋_GB2312" w:cs="仿宋_GB2312"/>
          <w:kern w:val="0"/>
          <w:sz w:val="28"/>
          <w:szCs w:val="28"/>
        </w:rPr>
        <w:t>面的采煤机在割煤过程中，内外喷雾均在开启状态，对逸散煤尘起到了一定的抑制作用，由于井下空间和工艺的限制，仍达不到理想效果。因此在防护设施上，时刻保证设施完好，喷嘴畅通。同时加强劳动者的个体防护，在一定程度上尽量降低粉尘对接触人群的健康影响。</w:t>
      </w:r>
    </w:p>
    <w:p>
      <w:pPr>
        <w:pStyle w:val="3"/>
        <w:spacing w:before="0" w:after="0" w:line="480" w:lineRule="exact"/>
        <w:rPr>
          <w:rFonts w:ascii="仿宋_GB2312" w:hAnsi="仿宋_GB2312" w:cs="仿宋_GB2312"/>
        </w:rPr>
      </w:pPr>
      <w:bookmarkStart w:id="341" w:name="_Toc27356"/>
      <w:r>
        <w:rPr>
          <w:rFonts w:hint="eastAsia" w:ascii="仿宋_GB2312" w:hAnsi="仿宋_GB2312" w:cs="仿宋_GB2312"/>
        </w:rPr>
        <w:t>5职业病危害因素识别与分析</w:t>
      </w:r>
      <w:bookmarkEnd w:id="317"/>
      <w:bookmarkEnd w:id="329"/>
      <w:bookmarkEnd w:id="330"/>
      <w:bookmarkEnd w:id="331"/>
      <w:bookmarkEnd w:id="332"/>
      <w:bookmarkEnd w:id="333"/>
      <w:bookmarkEnd w:id="334"/>
      <w:bookmarkEnd w:id="335"/>
      <w:bookmarkEnd w:id="341"/>
    </w:p>
    <w:p>
      <w:pPr>
        <w:pStyle w:val="4"/>
        <w:spacing w:before="0" w:after="0" w:line="480" w:lineRule="exact"/>
        <w:rPr>
          <w:rFonts w:ascii="仿宋_GB2312" w:hAnsi="仿宋_GB2312" w:cs="仿宋_GB2312"/>
        </w:rPr>
      </w:pPr>
      <w:bookmarkStart w:id="342" w:name="_Toc23143"/>
      <w:bookmarkStart w:id="343" w:name="_Toc14283"/>
      <w:bookmarkStart w:id="344" w:name="_Toc4612"/>
      <w:bookmarkStart w:id="345" w:name="_Toc27123"/>
      <w:bookmarkStart w:id="346" w:name="_Toc6459"/>
      <w:bookmarkStart w:id="347" w:name="_Toc18664"/>
      <w:bookmarkStart w:id="348" w:name="_Toc21543"/>
      <w:bookmarkStart w:id="349" w:name="_Toc440529379"/>
      <w:bookmarkStart w:id="350" w:name="_Toc1578"/>
      <w:bookmarkStart w:id="351" w:name="_Toc18127"/>
      <w:bookmarkStart w:id="352" w:name="_Toc8432"/>
      <w:bookmarkStart w:id="353" w:name="_Toc10416"/>
      <w:bookmarkStart w:id="354" w:name="_Toc30103"/>
      <w:bookmarkStart w:id="355" w:name="_Toc18325"/>
      <w:bookmarkStart w:id="356" w:name="_Toc10224"/>
      <w:r>
        <w:rPr>
          <w:rFonts w:hint="eastAsia" w:ascii="仿宋_GB2312" w:hAnsi="仿宋_GB2312" w:cs="仿宋_GB2312"/>
        </w:rPr>
        <w:t>5.1 职业病危害因素识别</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spacing w:line="480" w:lineRule="exact"/>
        <w:rPr>
          <w:rFonts w:ascii="仿宋_GB2312" w:hAnsi="宋体" w:eastAsia="仿宋_GB2312"/>
          <w:bCs/>
          <w:spacing w:val="-4"/>
          <w:sz w:val="28"/>
          <w:szCs w:val="28"/>
        </w:rPr>
      </w:pPr>
      <w:r>
        <w:rPr>
          <w:rFonts w:hint="eastAsia" w:ascii="仿宋_GB2312" w:hAnsi="宋体" w:eastAsia="仿宋_GB2312"/>
          <w:bCs/>
          <w:spacing w:val="-4"/>
          <w:sz w:val="28"/>
          <w:szCs w:val="28"/>
        </w:rPr>
        <w:t>5</w:t>
      </w:r>
      <w:r>
        <w:rPr>
          <w:rFonts w:ascii="仿宋_GB2312" w:hAnsi="宋体" w:eastAsia="仿宋_GB2312"/>
          <w:bCs/>
          <w:spacing w:val="-4"/>
          <w:sz w:val="28"/>
          <w:szCs w:val="28"/>
        </w:rPr>
        <w:t>.1.1</w:t>
      </w:r>
      <w:r>
        <w:rPr>
          <w:rFonts w:hint="eastAsia" w:ascii="仿宋_GB2312" w:hAnsi="宋体" w:eastAsia="仿宋_GB2312"/>
          <w:bCs/>
          <w:spacing w:val="-4"/>
          <w:sz w:val="28"/>
          <w:szCs w:val="28"/>
        </w:rPr>
        <w:t>生产过程职业病危害因素分布</w:t>
      </w:r>
    </w:p>
    <w:p>
      <w:pPr>
        <w:spacing w:line="48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通过工程分析，确定矿井</w:t>
      </w:r>
      <w:r>
        <w:rPr>
          <w:rFonts w:hint="eastAsia" w:ascii="仿宋_GB2312" w:eastAsia="仿宋_GB2312"/>
          <w:color w:val="000000"/>
          <w:sz w:val="28"/>
          <w:szCs w:val="28"/>
          <w:lang w:val="en-US" w:eastAsia="zh-CN"/>
        </w:rPr>
        <w:t>3</w:t>
      </w:r>
      <w:r>
        <w:rPr>
          <w:rFonts w:hint="eastAsia" w:ascii="仿宋_GB2312" w:eastAsia="仿宋_GB2312"/>
          <w:color w:val="000000"/>
          <w:sz w:val="28"/>
          <w:szCs w:val="28"/>
        </w:rPr>
        <w:t>、9号煤层配采项目生产工艺过程中可能存在的职业病危害因素主要有：粉尘、化学毒物、物理因素。</w:t>
      </w:r>
    </w:p>
    <w:p>
      <w:pPr>
        <w:spacing w:line="48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粉尘：包括煤尘、矽尘、水泥尘、其他粉尘、石灰石粉尘。</w:t>
      </w:r>
    </w:p>
    <w:p>
      <w:pPr>
        <w:spacing w:line="48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化学毒物：包括一氧化碳、二氧化硫、硫化氢、</w:t>
      </w:r>
      <w:r>
        <w:rPr>
          <w:rFonts w:hint="eastAsia" w:ascii="仿宋_GB2312" w:eastAsia="仿宋_GB2312"/>
          <w:color w:val="000000"/>
          <w:sz w:val="28"/>
          <w:szCs w:val="28"/>
          <w:lang w:eastAsia="zh-CN"/>
        </w:rPr>
        <w:t>二氧化氮、氨、</w:t>
      </w:r>
      <w:r>
        <w:rPr>
          <w:rFonts w:hint="eastAsia" w:ascii="仿宋_GB2312" w:eastAsia="仿宋_GB2312"/>
          <w:color w:val="000000"/>
          <w:sz w:val="28"/>
          <w:szCs w:val="28"/>
        </w:rPr>
        <w:t>甲烷。</w:t>
      </w:r>
    </w:p>
    <w:p>
      <w:pPr>
        <w:spacing w:line="480" w:lineRule="exact"/>
        <w:ind w:firstLine="560" w:firstLineChars="200"/>
        <w:rPr>
          <w:rFonts w:hint="eastAsia" w:ascii="仿宋_GB2312" w:eastAsia="仿宋_GB2312"/>
          <w:sz w:val="28"/>
          <w:szCs w:val="28"/>
        </w:rPr>
      </w:pPr>
      <w:r>
        <w:rPr>
          <w:rFonts w:hint="eastAsia" w:ascii="仿宋_GB2312" w:eastAsia="仿宋_GB2312"/>
          <w:color w:val="000000"/>
          <w:sz w:val="28"/>
          <w:szCs w:val="28"/>
        </w:rPr>
        <w:t>物理因素：包括</w:t>
      </w:r>
      <w:r>
        <w:rPr>
          <w:rFonts w:hint="eastAsia" w:ascii="仿宋_GB2312" w:eastAsia="仿宋_GB2312"/>
          <w:sz w:val="28"/>
          <w:szCs w:val="28"/>
        </w:rPr>
        <w:t>噪声、</w:t>
      </w:r>
      <w:r>
        <w:rPr>
          <w:rFonts w:hint="eastAsia" w:ascii="仿宋_GB2312" w:eastAsia="仿宋_GB2312"/>
          <w:sz w:val="28"/>
          <w:szCs w:val="28"/>
          <w:lang w:eastAsia="zh-CN"/>
        </w:rPr>
        <w:t>手传</w:t>
      </w:r>
      <w:r>
        <w:rPr>
          <w:rFonts w:hint="eastAsia" w:ascii="仿宋_GB2312" w:eastAsia="仿宋_GB2312"/>
          <w:sz w:val="28"/>
          <w:szCs w:val="28"/>
        </w:rPr>
        <w:t>振动、</w:t>
      </w:r>
      <w:r>
        <w:rPr>
          <w:rFonts w:hint="eastAsia" w:ascii="仿宋_GB2312" w:eastAsia="仿宋_GB2312"/>
          <w:sz w:val="28"/>
          <w:szCs w:val="28"/>
          <w:lang w:eastAsia="zh-CN"/>
        </w:rPr>
        <w:t>工频电磁场、高温</w:t>
      </w:r>
      <w:r>
        <w:rPr>
          <w:rFonts w:hint="eastAsia" w:ascii="仿宋_GB2312" w:eastAsia="仿宋_GB2312"/>
          <w:sz w:val="28"/>
          <w:szCs w:val="28"/>
        </w:rPr>
        <w:t>。</w:t>
      </w:r>
    </w:p>
    <w:p>
      <w:pPr>
        <w:spacing w:line="480" w:lineRule="exact"/>
        <w:ind w:firstLine="560" w:firstLineChars="200"/>
        <w:rPr>
          <w:rFonts w:hint="eastAsia" w:ascii="仿宋_GB2312" w:hAnsi="仿宋" w:eastAsia="仿宋_GB2312"/>
          <w:bCs/>
          <w:sz w:val="28"/>
          <w:szCs w:val="28"/>
        </w:rPr>
      </w:pPr>
      <w:r>
        <w:rPr>
          <w:rFonts w:hint="eastAsia" w:ascii="仿宋_GB2312" w:hAnsi="仿宋" w:eastAsia="仿宋_GB2312"/>
          <w:bCs/>
          <w:sz w:val="28"/>
          <w:szCs w:val="28"/>
        </w:rPr>
        <w:t>各评价单元</w:t>
      </w:r>
      <w:r>
        <w:rPr>
          <w:rFonts w:hint="eastAsia" w:ascii="仿宋_GB2312" w:hAnsi="Arial" w:eastAsia="仿宋_GB2312" w:cs="仿宋_GB2312"/>
          <w:sz w:val="28"/>
          <w:szCs w:val="28"/>
          <w:lang w:val="zh-CN"/>
        </w:rPr>
        <w:t>生产过程</w:t>
      </w:r>
      <w:r>
        <w:rPr>
          <w:rFonts w:hint="eastAsia" w:ascii="仿宋_GB2312" w:hAnsi="仿宋" w:eastAsia="仿宋_GB2312"/>
          <w:bCs/>
          <w:sz w:val="28"/>
          <w:szCs w:val="28"/>
        </w:rPr>
        <w:t>职业病危害因素分布见表5</w:t>
      </w:r>
      <w:r>
        <w:rPr>
          <w:rFonts w:ascii="仿宋_GB2312" w:hAnsi="仿宋" w:eastAsia="仿宋_GB2312"/>
          <w:bCs/>
          <w:sz w:val="28"/>
          <w:szCs w:val="28"/>
        </w:rPr>
        <w:t>-1</w:t>
      </w:r>
      <w:r>
        <w:rPr>
          <w:rFonts w:hint="eastAsia" w:ascii="仿宋_GB2312" w:hAnsi="仿宋" w:eastAsia="仿宋_GB2312"/>
          <w:bCs/>
          <w:sz w:val="28"/>
          <w:szCs w:val="28"/>
        </w:rPr>
        <w:t>。</w:t>
      </w:r>
    </w:p>
    <w:p>
      <w:pPr>
        <w:pStyle w:val="54"/>
        <w:rPr>
          <w:rFonts w:hint="eastAsia"/>
        </w:rPr>
      </w:pPr>
    </w:p>
    <w:p>
      <w:pPr>
        <w:spacing w:line="480" w:lineRule="exact"/>
        <w:jc w:val="center"/>
        <w:rPr>
          <w:rFonts w:ascii="仿宋_GB2312" w:hAnsi="仿宋" w:eastAsia="仿宋_GB2312"/>
          <w:bCs/>
          <w:sz w:val="28"/>
          <w:szCs w:val="28"/>
        </w:rPr>
      </w:pPr>
      <w:r>
        <w:rPr>
          <w:rFonts w:hint="eastAsia" w:ascii="仿宋_GB2312" w:eastAsia="仿宋_GB2312"/>
          <w:b/>
          <w:sz w:val="24"/>
        </w:rPr>
        <w:t>表5</w:t>
      </w:r>
      <w:r>
        <w:rPr>
          <w:rFonts w:ascii="仿宋_GB2312" w:eastAsia="仿宋_GB2312"/>
          <w:b/>
          <w:sz w:val="24"/>
        </w:rPr>
        <w:t xml:space="preserve">-1    </w:t>
      </w:r>
      <w:r>
        <w:rPr>
          <w:rFonts w:hint="eastAsia" w:ascii="仿宋_GB2312" w:eastAsia="仿宋_GB2312"/>
          <w:b/>
          <w:sz w:val="24"/>
        </w:rPr>
        <w:t>各评价单元</w:t>
      </w:r>
      <w:r>
        <w:rPr>
          <w:rFonts w:hint="eastAsia" w:ascii="仿宋_GB2312" w:hAnsi="Arial" w:eastAsia="仿宋_GB2312" w:cs="仿宋_GB2312"/>
          <w:b/>
          <w:sz w:val="24"/>
          <w:szCs w:val="24"/>
          <w:lang w:val="zh-CN"/>
        </w:rPr>
        <w:t>生产过程</w:t>
      </w:r>
      <w:r>
        <w:rPr>
          <w:rFonts w:hint="eastAsia" w:ascii="仿宋_GB2312" w:eastAsia="仿宋_GB2312"/>
          <w:b/>
          <w:sz w:val="24"/>
        </w:rPr>
        <w:t>职业病危害因素分布</w:t>
      </w:r>
    </w:p>
    <w:tbl>
      <w:tblPr>
        <w:tblStyle w:val="43"/>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049"/>
        <w:gridCol w:w="2315"/>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blHeader/>
          <w:jc w:val="center"/>
        </w:trPr>
        <w:tc>
          <w:tcPr>
            <w:tcW w:w="676" w:type="dxa"/>
            <w:tcBorders>
              <w:tl2br w:val="nil"/>
              <w:tr2bl w:val="nil"/>
            </w:tcBorders>
            <w:vAlign w:val="center"/>
          </w:tcPr>
          <w:p>
            <w:pPr>
              <w:autoSpaceDE w:val="0"/>
              <w:autoSpaceDN w:val="0"/>
              <w:adjustRightInd w:val="0"/>
              <w:jc w:val="center"/>
              <w:rPr>
                <w:rFonts w:ascii="仿宋_GB2312" w:hAnsi="Arial" w:eastAsia="仿宋_GB2312" w:cs="仿宋_GB2312"/>
                <w:b/>
                <w:szCs w:val="21"/>
                <w:lang w:val="zh-CN"/>
              </w:rPr>
            </w:pPr>
            <w:r>
              <w:rPr>
                <w:rFonts w:hint="eastAsia" w:ascii="仿宋_GB2312" w:hAnsi="Arial" w:eastAsia="仿宋_GB2312" w:cs="仿宋_GB2312"/>
                <w:b/>
                <w:szCs w:val="21"/>
                <w:lang w:val="zh-CN"/>
              </w:rPr>
              <w:t>序号</w:t>
            </w:r>
          </w:p>
        </w:tc>
        <w:tc>
          <w:tcPr>
            <w:tcW w:w="3364" w:type="dxa"/>
            <w:gridSpan w:val="2"/>
            <w:tcBorders>
              <w:tl2br w:val="nil"/>
              <w:tr2bl w:val="nil"/>
            </w:tcBorders>
            <w:vAlign w:val="center"/>
          </w:tcPr>
          <w:p>
            <w:pPr>
              <w:autoSpaceDE w:val="0"/>
              <w:autoSpaceDN w:val="0"/>
              <w:adjustRightInd w:val="0"/>
              <w:jc w:val="center"/>
              <w:rPr>
                <w:rFonts w:ascii="仿宋_GB2312" w:hAnsi="Arial" w:eastAsia="仿宋_GB2312" w:cs="仿宋_GB2312"/>
                <w:b/>
                <w:szCs w:val="21"/>
                <w:lang w:val="zh-CN"/>
              </w:rPr>
            </w:pPr>
            <w:r>
              <w:rPr>
                <w:rFonts w:hint="eastAsia" w:ascii="仿宋_GB2312" w:hAnsi="Arial" w:eastAsia="仿宋_GB2312" w:cs="仿宋_GB2312"/>
                <w:b/>
                <w:szCs w:val="21"/>
                <w:lang w:val="zh-CN"/>
              </w:rPr>
              <w:t>评价单元及生产系统</w:t>
            </w:r>
          </w:p>
        </w:tc>
        <w:tc>
          <w:tcPr>
            <w:tcW w:w="4680" w:type="dxa"/>
            <w:tcBorders>
              <w:tl2br w:val="nil"/>
              <w:tr2bl w:val="nil"/>
            </w:tcBorders>
            <w:vAlign w:val="center"/>
          </w:tcPr>
          <w:p>
            <w:pPr>
              <w:autoSpaceDE w:val="0"/>
              <w:autoSpaceDN w:val="0"/>
              <w:adjustRightInd w:val="0"/>
              <w:jc w:val="center"/>
              <w:rPr>
                <w:rFonts w:ascii="仿宋_GB2312" w:hAnsi="Arial" w:eastAsia="仿宋_GB2312" w:cs="仿宋_GB2312"/>
                <w:b/>
                <w:szCs w:val="21"/>
                <w:lang w:val="zh-CN"/>
              </w:rPr>
            </w:pPr>
            <w:r>
              <w:rPr>
                <w:rFonts w:hint="eastAsia" w:ascii="仿宋_GB2312" w:hAnsi="Arial" w:eastAsia="仿宋_GB2312" w:cs="仿宋_GB2312"/>
                <w:b/>
                <w:szCs w:val="21"/>
                <w:lang w:val="zh-CN"/>
              </w:rPr>
              <w:t>主要职业病危害因素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76" w:type="dxa"/>
            <w:tcBorders>
              <w:tl2br w:val="nil"/>
              <w:tr2bl w:val="nil"/>
            </w:tcBorders>
            <w:vAlign w:val="center"/>
          </w:tcPr>
          <w:p>
            <w:pPr>
              <w:jc w:val="center"/>
              <w:rPr>
                <w:rFonts w:hint="eastAsia" w:ascii="仿宋_GB2312" w:eastAsia="仿宋_GB2312"/>
                <w:szCs w:val="21"/>
              </w:rPr>
            </w:pPr>
            <w:r>
              <w:rPr>
                <w:rFonts w:ascii="仿宋_GB2312" w:eastAsia="仿宋_GB2312"/>
                <w:szCs w:val="21"/>
              </w:rPr>
              <w:t>1</w:t>
            </w:r>
          </w:p>
        </w:tc>
        <w:tc>
          <w:tcPr>
            <w:tcW w:w="1049" w:type="dxa"/>
            <w:vMerge w:val="restart"/>
            <w:tcBorders>
              <w:tl2br w:val="nil"/>
              <w:tr2bl w:val="nil"/>
            </w:tcBorders>
            <w:vAlign w:val="center"/>
          </w:tcPr>
          <w:p>
            <w:pPr>
              <w:jc w:val="center"/>
              <w:rPr>
                <w:rFonts w:hint="eastAsia" w:ascii="仿宋_GB2312" w:eastAsia="仿宋_GB2312"/>
                <w:szCs w:val="21"/>
              </w:rPr>
            </w:pPr>
            <w:r>
              <w:rPr>
                <w:rFonts w:hint="eastAsia" w:ascii="仿宋_GB2312" w:eastAsia="仿宋_GB2312"/>
                <w:szCs w:val="21"/>
              </w:rPr>
              <w:t>井下生产系统</w:t>
            </w:r>
          </w:p>
        </w:tc>
        <w:tc>
          <w:tcPr>
            <w:tcW w:w="2315" w:type="dxa"/>
            <w:tcBorders>
              <w:tl2br w:val="nil"/>
              <w:tr2bl w:val="nil"/>
            </w:tcBorders>
            <w:vAlign w:val="center"/>
          </w:tcPr>
          <w:p>
            <w:pPr>
              <w:jc w:val="center"/>
              <w:rPr>
                <w:rFonts w:hint="eastAsia" w:ascii="仿宋_GB2312" w:eastAsia="仿宋_GB2312"/>
                <w:szCs w:val="21"/>
              </w:rPr>
            </w:pPr>
            <w:r>
              <w:rPr>
                <w:rFonts w:hint="eastAsia" w:ascii="仿宋_GB2312" w:eastAsia="仿宋_GB2312"/>
                <w:szCs w:val="21"/>
              </w:rPr>
              <w:t>采煤系统</w:t>
            </w:r>
          </w:p>
        </w:tc>
        <w:tc>
          <w:tcPr>
            <w:tcW w:w="4680" w:type="dxa"/>
            <w:tcBorders>
              <w:tl2br w:val="nil"/>
              <w:tr2bl w:val="nil"/>
            </w:tcBorders>
            <w:vAlign w:val="center"/>
          </w:tcPr>
          <w:p>
            <w:pPr>
              <w:rPr>
                <w:rFonts w:hint="eastAsia" w:ascii="仿宋_GB2312" w:eastAsia="仿宋_GB2312"/>
                <w:szCs w:val="21"/>
                <w:lang w:eastAsia="zh-CN"/>
              </w:rPr>
            </w:pPr>
            <w:r>
              <w:rPr>
                <w:rFonts w:hint="eastAsia" w:ascii="仿宋_GB2312" w:eastAsia="仿宋_GB2312"/>
                <w:szCs w:val="21"/>
              </w:rPr>
              <w:t>煤尘、矽尘、噪声、一氧化碳、二氧化硫、硫化氢、</w:t>
            </w:r>
            <w:r>
              <w:rPr>
                <w:rFonts w:hint="eastAsia" w:ascii="仿宋_GB2312" w:eastAsia="仿宋_GB2312"/>
                <w:szCs w:val="21"/>
                <w:lang w:eastAsia="zh-CN"/>
              </w:rPr>
              <w:t>二氧化氮、</w:t>
            </w:r>
            <w:r>
              <w:rPr>
                <w:rFonts w:hint="eastAsia" w:ascii="仿宋_GB2312" w:eastAsia="仿宋_GB2312"/>
                <w:szCs w:val="21"/>
              </w:rPr>
              <w:t>甲烷、</w:t>
            </w:r>
            <w:r>
              <w:rPr>
                <w:rFonts w:hint="eastAsia" w:ascii="仿宋_GB2312" w:eastAsia="仿宋_GB2312"/>
                <w:szCs w:val="21"/>
                <w:lang w:eastAsia="zh-CN"/>
              </w:rPr>
              <w:t>手传</w:t>
            </w:r>
            <w:r>
              <w:rPr>
                <w:rFonts w:hint="eastAsia" w:ascii="仿宋_GB2312" w:eastAsia="仿宋_GB2312"/>
                <w:szCs w:val="21"/>
              </w:rPr>
              <w:t>振动</w:t>
            </w:r>
            <w:r>
              <w:rPr>
                <w:rFonts w:hint="eastAsia" w:ascii="仿宋_GB2312" w:eastAsia="仿宋_GB2312"/>
                <w:szCs w:val="21"/>
                <w:lang w:eastAsia="zh-CN"/>
              </w:rPr>
              <w:t>、高温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jc w:val="center"/>
        </w:trPr>
        <w:tc>
          <w:tcPr>
            <w:tcW w:w="676" w:type="dxa"/>
            <w:tcBorders>
              <w:tl2br w:val="nil"/>
              <w:tr2bl w:val="nil"/>
            </w:tcBorders>
            <w:vAlign w:val="center"/>
          </w:tcPr>
          <w:p>
            <w:pPr>
              <w:jc w:val="center"/>
              <w:rPr>
                <w:rFonts w:hint="eastAsia" w:ascii="仿宋_GB2312" w:eastAsia="仿宋_GB2312"/>
                <w:szCs w:val="21"/>
              </w:rPr>
            </w:pPr>
            <w:r>
              <w:rPr>
                <w:rFonts w:hint="eastAsia" w:ascii="仿宋_GB2312" w:eastAsia="仿宋_GB2312"/>
                <w:szCs w:val="21"/>
              </w:rPr>
              <w:t>2</w:t>
            </w:r>
          </w:p>
        </w:tc>
        <w:tc>
          <w:tcPr>
            <w:tcW w:w="1049" w:type="dxa"/>
            <w:vMerge w:val="continue"/>
            <w:tcBorders>
              <w:tl2br w:val="nil"/>
              <w:tr2bl w:val="nil"/>
            </w:tcBorders>
            <w:vAlign w:val="center"/>
          </w:tcPr>
          <w:p>
            <w:pPr>
              <w:jc w:val="center"/>
              <w:rPr>
                <w:rFonts w:hint="eastAsia" w:ascii="仿宋_GB2312" w:eastAsia="仿宋_GB2312"/>
                <w:szCs w:val="21"/>
              </w:rPr>
            </w:pPr>
          </w:p>
        </w:tc>
        <w:tc>
          <w:tcPr>
            <w:tcW w:w="2315" w:type="dxa"/>
            <w:tcBorders>
              <w:tl2br w:val="nil"/>
              <w:tr2bl w:val="nil"/>
            </w:tcBorders>
            <w:vAlign w:val="center"/>
          </w:tcPr>
          <w:p>
            <w:pPr>
              <w:jc w:val="center"/>
              <w:rPr>
                <w:rFonts w:hint="eastAsia" w:ascii="仿宋_GB2312" w:eastAsia="仿宋_GB2312"/>
                <w:szCs w:val="21"/>
              </w:rPr>
            </w:pPr>
            <w:r>
              <w:rPr>
                <w:rFonts w:hint="eastAsia" w:ascii="仿宋_GB2312" w:eastAsia="仿宋_GB2312"/>
                <w:szCs w:val="21"/>
              </w:rPr>
              <w:t>掘进系统</w:t>
            </w:r>
          </w:p>
        </w:tc>
        <w:tc>
          <w:tcPr>
            <w:tcW w:w="4680" w:type="dxa"/>
            <w:tcBorders>
              <w:tl2br w:val="nil"/>
              <w:tr2bl w:val="nil"/>
            </w:tcBorders>
            <w:vAlign w:val="center"/>
          </w:tcPr>
          <w:p>
            <w:pPr>
              <w:jc w:val="left"/>
              <w:rPr>
                <w:rFonts w:hint="eastAsia" w:ascii="仿宋_GB2312" w:eastAsia="仿宋_GB2312"/>
                <w:szCs w:val="21"/>
                <w:lang w:eastAsia="zh-CN"/>
              </w:rPr>
            </w:pPr>
            <w:r>
              <w:rPr>
                <w:rFonts w:hint="eastAsia" w:ascii="仿宋_GB2312" w:eastAsia="仿宋_GB2312"/>
                <w:szCs w:val="21"/>
              </w:rPr>
              <w:t>煤尘、矽尘、噪声、一氧化碳、二氧化硫、硫化氢、</w:t>
            </w:r>
            <w:r>
              <w:rPr>
                <w:rFonts w:hint="eastAsia" w:ascii="仿宋_GB2312" w:eastAsia="仿宋_GB2312"/>
                <w:szCs w:val="21"/>
                <w:lang w:eastAsia="zh-CN"/>
              </w:rPr>
              <w:t>二氧化氮、</w:t>
            </w:r>
            <w:r>
              <w:rPr>
                <w:rFonts w:hint="eastAsia" w:ascii="仿宋_GB2312" w:eastAsia="仿宋_GB2312"/>
                <w:szCs w:val="21"/>
              </w:rPr>
              <w:t>甲烷、</w:t>
            </w:r>
            <w:r>
              <w:rPr>
                <w:rFonts w:hint="eastAsia" w:ascii="仿宋_GB2312" w:eastAsia="仿宋_GB2312"/>
                <w:szCs w:val="21"/>
                <w:lang w:eastAsia="zh-CN"/>
              </w:rPr>
              <w:t>手传</w:t>
            </w:r>
            <w:r>
              <w:rPr>
                <w:rFonts w:hint="eastAsia" w:ascii="仿宋_GB2312" w:eastAsia="仿宋_GB2312"/>
                <w:szCs w:val="21"/>
              </w:rPr>
              <w:t>振动</w:t>
            </w:r>
            <w:r>
              <w:rPr>
                <w:rFonts w:hint="eastAsia" w:ascii="仿宋_GB2312" w:eastAsia="仿宋_GB2312"/>
                <w:szCs w:val="21"/>
                <w:lang w:eastAsia="zh-CN"/>
              </w:rPr>
              <w:t>、高温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76" w:type="dxa"/>
            <w:tcBorders>
              <w:tl2br w:val="nil"/>
              <w:tr2bl w:val="nil"/>
            </w:tcBorders>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049" w:type="dxa"/>
            <w:vMerge w:val="restart"/>
            <w:tcBorders>
              <w:tl2br w:val="nil"/>
              <w:tr2bl w:val="nil"/>
            </w:tcBorders>
            <w:vAlign w:val="center"/>
          </w:tcPr>
          <w:p>
            <w:pPr>
              <w:jc w:val="center"/>
              <w:rPr>
                <w:rFonts w:hint="eastAsia" w:ascii="仿宋_GB2312" w:eastAsia="仿宋_GB2312"/>
                <w:szCs w:val="21"/>
              </w:rPr>
            </w:pPr>
            <w:r>
              <w:rPr>
                <w:rFonts w:hint="eastAsia" w:ascii="仿宋_GB2312" w:eastAsia="仿宋_GB2312"/>
                <w:szCs w:val="21"/>
              </w:rPr>
              <w:t>井下运输系统</w:t>
            </w:r>
          </w:p>
        </w:tc>
        <w:tc>
          <w:tcPr>
            <w:tcW w:w="2315" w:type="dxa"/>
            <w:tcBorders>
              <w:tl2br w:val="nil"/>
              <w:tr2bl w:val="nil"/>
            </w:tcBorders>
            <w:vAlign w:val="center"/>
          </w:tcPr>
          <w:p>
            <w:pPr>
              <w:jc w:val="center"/>
              <w:rPr>
                <w:rFonts w:hint="eastAsia" w:ascii="仿宋_GB2312" w:eastAsia="仿宋_GB2312"/>
                <w:szCs w:val="21"/>
              </w:rPr>
            </w:pPr>
            <w:r>
              <w:rPr>
                <w:rFonts w:hint="eastAsia" w:ascii="仿宋_GB2312" w:hAnsi="宋体" w:eastAsia="仿宋_GB2312" w:cs="宋体"/>
                <w:szCs w:val="21"/>
              </w:rPr>
              <w:t>原煤运输系统</w:t>
            </w:r>
          </w:p>
        </w:tc>
        <w:tc>
          <w:tcPr>
            <w:tcW w:w="4680" w:type="dxa"/>
            <w:tcBorders>
              <w:tl2br w:val="nil"/>
              <w:tr2bl w:val="nil"/>
            </w:tcBorders>
            <w:vAlign w:val="center"/>
          </w:tcPr>
          <w:p>
            <w:pPr>
              <w:jc w:val="left"/>
              <w:rPr>
                <w:rFonts w:hint="eastAsia" w:ascii="仿宋_GB2312" w:eastAsia="仿宋_GB2312"/>
                <w:szCs w:val="21"/>
              </w:rPr>
            </w:pPr>
            <w:r>
              <w:rPr>
                <w:rFonts w:hint="eastAsia" w:ascii="仿宋_GB2312" w:eastAsia="仿宋_GB2312"/>
                <w:szCs w:val="21"/>
              </w:rPr>
              <w:t>煤尘、噪声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76" w:type="dxa"/>
            <w:tcBorders>
              <w:tl2br w:val="nil"/>
              <w:tr2bl w:val="nil"/>
            </w:tcBorders>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1049" w:type="dxa"/>
            <w:vMerge w:val="continue"/>
            <w:tcBorders>
              <w:tl2br w:val="nil"/>
              <w:tr2bl w:val="nil"/>
            </w:tcBorders>
            <w:vAlign w:val="center"/>
          </w:tcPr>
          <w:p>
            <w:pPr>
              <w:jc w:val="center"/>
              <w:rPr>
                <w:rFonts w:hint="eastAsia" w:ascii="仿宋_GB2312" w:eastAsia="仿宋_GB2312"/>
                <w:szCs w:val="21"/>
              </w:rPr>
            </w:pPr>
          </w:p>
        </w:tc>
        <w:tc>
          <w:tcPr>
            <w:tcW w:w="2315" w:type="dxa"/>
            <w:tcBorders>
              <w:tl2br w:val="nil"/>
              <w:tr2bl w:val="nil"/>
            </w:tcBorders>
            <w:vAlign w:val="center"/>
          </w:tcPr>
          <w:p>
            <w:pPr>
              <w:jc w:val="center"/>
              <w:rPr>
                <w:rFonts w:hint="eastAsia" w:ascii="仿宋_GB2312" w:eastAsia="仿宋_GB2312"/>
                <w:szCs w:val="21"/>
              </w:rPr>
            </w:pPr>
            <w:r>
              <w:rPr>
                <w:rFonts w:hint="eastAsia" w:ascii="仿宋_GB2312" w:hAnsi="宋体" w:eastAsia="仿宋_GB2312" w:cs="宋体"/>
                <w:szCs w:val="21"/>
              </w:rPr>
              <w:t>辅助运输系统</w:t>
            </w:r>
          </w:p>
        </w:tc>
        <w:tc>
          <w:tcPr>
            <w:tcW w:w="4680" w:type="dxa"/>
            <w:tcBorders>
              <w:tl2br w:val="nil"/>
              <w:tr2bl w:val="nil"/>
            </w:tcBorders>
            <w:vAlign w:val="center"/>
          </w:tcPr>
          <w:p>
            <w:pPr>
              <w:rPr>
                <w:rFonts w:hint="eastAsia" w:ascii="仿宋_GB2312" w:eastAsia="仿宋_GB2312"/>
                <w:szCs w:val="21"/>
              </w:rPr>
            </w:pPr>
            <w:r>
              <w:rPr>
                <w:rFonts w:hint="eastAsia" w:ascii="仿宋_GB2312" w:eastAsia="仿宋_GB2312"/>
                <w:szCs w:val="21"/>
              </w:rPr>
              <w:t>噪声、矽尘、煤尘、石灰石粉尘、水泥粉尘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76" w:type="dxa"/>
            <w:tcBorders>
              <w:tl2br w:val="nil"/>
              <w:tr2bl w:val="nil"/>
            </w:tcBorders>
            <w:vAlign w:val="center"/>
          </w:tcPr>
          <w:p>
            <w:pPr>
              <w:jc w:val="center"/>
              <w:rPr>
                <w:rFonts w:hint="eastAsia" w:ascii="仿宋_GB2312" w:eastAsia="仿宋_GB2312"/>
                <w:szCs w:val="21"/>
              </w:rPr>
            </w:pPr>
            <w:r>
              <w:rPr>
                <w:rFonts w:hint="eastAsia" w:ascii="仿宋_GB2312" w:eastAsia="仿宋_GB2312"/>
                <w:b/>
                <w:sz w:val="24"/>
              </w:rPr>
              <w:br w:type="page"/>
            </w:r>
            <w:r>
              <w:rPr>
                <w:rFonts w:hint="eastAsia" w:ascii="仿宋_GB2312" w:eastAsia="仿宋_GB2312"/>
                <w:szCs w:val="21"/>
              </w:rPr>
              <w:t>5</w:t>
            </w:r>
          </w:p>
        </w:tc>
        <w:tc>
          <w:tcPr>
            <w:tcW w:w="1049" w:type="dxa"/>
            <w:vMerge w:val="restart"/>
            <w:tcBorders>
              <w:tl2br w:val="nil"/>
              <w:tr2bl w:val="nil"/>
            </w:tcBorders>
            <w:vAlign w:val="center"/>
          </w:tcPr>
          <w:p>
            <w:pPr>
              <w:jc w:val="center"/>
              <w:rPr>
                <w:rFonts w:hint="eastAsia" w:ascii="仿宋_GB2312" w:eastAsia="仿宋_GB2312"/>
                <w:szCs w:val="21"/>
              </w:rPr>
            </w:pPr>
            <w:r>
              <w:rPr>
                <w:rFonts w:hint="eastAsia" w:ascii="仿宋_GB2312" w:hAnsi="宋体" w:eastAsia="仿宋_GB2312" w:cs="宋体"/>
                <w:kern w:val="0"/>
                <w:szCs w:val="21"/>
              </w:rPr>
              <w:t>井下辅助生产系统</w:t>
            </w:r>
          </w:p>
        </w:tc>
        <w:tc>
          <w:tcPr>
            <w:tcW w:w="2315" w:type="dxa"/>
            <w:tcBorders>
              <w:tl2br w:val="nil"/>
              <w:tr2bl w:val="nil"/>
            </w:tcBorders>
            <w:vAlign w:val="center"/>
          </w:tcPr>
          <w:p>
            <w:pPr>
              <w:jc w:val="center"/>
              <w:rPr>
                <w:rFonts w:hint="eastAsia" w:ascii="仿宋_GB2312" w:eastAsia="仿宋_GB2312"/>
                <w:szCs w:val="21"/>
              </w:rPr>
            </w:pPr>
            <w:r>
              <w:rPr>
                <w:rFonts w:hint="eastAsia" w:ascii="仿宋_GB2312" w:eastAsia="仿宋_GB2312"/>
                <w:szCs w:val="21"/>
              </w:rPr>
              <w:t>井下通风系统</w:t>
            </w:r>
          </w:p>
        </w:tc>
        <w:tc>
          <w:tcPr>
            <w:tcW w:w="4680" w:type="dxa"/>
            <w:tcBorders>
              <w:tl2br w:val="nil"/>
              <w:tr2bl w:val="nil"/>
            </w:tcBorders>
            <w:vAlign w:val="center"/>
          </w:tcPr>
          <w:p>
            <w:pPr>
              <w:rPr>
                <w:rFonts w:hint="eastAsia" w:ascii="仿宋_GB2312" w:eastAsia="仿宋_GB2312"/>
                <w:szCs w:val="21"/>
              </w:rPr>
            </w:pPr>
            <w:r>
              <w:rPr>
                <w:rFonts w:hint="eastAsia" w:ascii="仿宋_GB2312" w:eastAsia="仿宋_GB2312"/>
                <w:szCs w:val="21"/>
              </w:rPr>
              <w:t>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76" w:type="dxa"/>
            <w:tcBorders>
              <w:tl2br w:val="nil"/>
              <w:tr2bl w:val="nil"/>
            </w:tcBorders>
            <w:vAlign w:val="center"/>
          </w:tcPr>
          <w:p>
            <w:pPr>
              <w:jc w:val="center"/>
              <w:rPr>
                <w:rFonts w:hint="eastAsia" w:ascii="仿宋_GB2312" w:eastAsia="仿宋_GB2312"/>
                <w:szCs w:val="21"/>
              </w:rPr>
            </w:pPr>
            <w:r>
              <w:rPr>
                <w:rFonts w:hint="eastAsia" w:ascii="仿宋_GB2312" w:eastAsia="仿宋_GB2312"/>
                <w:szCs w:val="21"/>
              </w:rPr>
              <w:t>6</w:t>
            </w:r>
          </w:p>
        </w:tc>
        <w:tc>
          <w:tcPr>
            <w:tcW w:w="1049" w:type="dxa"/>
            <w:vMerge w:val="continue"/>
            <w:tcBorders>
              <w:tl2br w:val="nil"/>
              <w:tr2bl w:val="nil"/>
            </w:tcBorders>
            <w:vAlign w:val="center"/>
          </w:tcPr>
          <w:p>
            <w:pPr>
              <w:jc w:val="center"/>
              <w:rPr>
                <w:rFonts w:hint="eastAsia" w:ascii="仿宋_GB2312" w:eastAsia="仿宋_GB2312"/>
                <w:szCs w:val="21"/>
              </w:rPr>
            </w:pPr>
          </w:p>
        </w:tc>
        <w:tc>
          <w:tcPr>
            <w:tcW w:w="2315" w:type="dxa"/>
            <w:tcBorders>
              <w:tl2br w:val="nil"/>
              <w:tr2bl w:val="nil"/>
            </w:tcBorders>
            <w:vAlign w:val="center"/>
          </w:tcPr>
          <w:p>
            <w:pPr>
              <w:jc w:val="center"/>
              <w:rPr>
                <w:rFonts w:hint="eastAsia" w:ascii="仿宋_GB2312" w:eastAsia="仿宋_GB2312"/>
                <w:szCs w:val="21"/>
              </w:rPr>
            </w:pPr>
            <w:r>
              <w:rPr>
                <w:rFonts w:hint="eastAsia" w:ascii="仿宋_GB2312" w:eastAsia="仿宋_GB2312"/>
                <w:szCs w:val="21"/>
              </w:rPr>
              <w:t>井下排水系统</w:t>
            </w:r>
          </w:p>
        </w:tc>
        <w:tc>
          <w:tcPr>
            <w:tcW w:w="4680" w:type="dxa"/>
            <w:tcBorders>
              <w:tl2br w:val="nil"/>
              <w:tr2bl w:val="nil"/>
            </w:tcBorders>
            <w:vAlign w:val="center"/>
          </w:tcPr>
          <w:p>
            <w:pPr>
              <w:jc w:val="left"/>
              <w:rPr>
                <w:rFonts w:hint="eastAsia" w:ascii="仿宋_GB2312" w:eastAsia="仿宋_GB2312"/>
                <w:szCs w:val="21"/>
              </w:rPr>
            </w:pPr>
            <w:r>
              <w:rPr>
                <w:rFonts w:hint="eastAsia" w:ascii="仿宋_GB2312" w:eastAsia="仿宋_GB2312"/>
                <w:szCs w:val="21"/>
              </w:rPr>
              <w:t>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76" w:type="dxa"/>
            <w:tcBorders>
              <w:tl2br w:val="nil"/>
              <w:tr2bl w:val="nil"/>
            </w:tcBorders>
            <w:vAlign w:val="center"/>
          </w:tcPr>
          <w:p>
            <w:pPr>
              <w:jc w:val="center"/>
              <w:rPr>
                <w:rFonts w:hint="eastAsia" w:ascii="仿宋_GB2312" w:eastAsia="仿宋_GB2312"/>
                <w:szCs w:val="21"/>
              </w:rPr>
            </w:pPr>
            <w:r>
              <w:rPr>
                <w:rFonts w:hint="eastAsia" w:ascii="仿宋_GB2312" w:eastAsia="仿宋_GB2312"/>
                <w:szCs w:val="21"/>
              </w:rPr>
              <w:t>7</w:t>
            </w:r>
          </w:p>
        </w:tc>
        <w:tc>
          <w:tcPr>
            <w:tcW w:w="1049" w:type="dxa"/>
            <w:vMerge w:val="continue"/>
            <w:tcBorders>
              <w:tl2br w:val="nil"/>
              <w:tr2bl w:val="nil"/>
            </w:tcBorders>
            <w:vAlign w:val="center"/>
          </w:tcPr>
          <w:p>
            <w:pPr>
              <w:jc w:val="center"/>
              <w:rPr>
                <w:rFonts w:hint="eastAsia" w:ascii="仿宋_GB2312" w:eastAsia="仿宋_GB2312"/>
                <w:szCs w:val="21"/>
              </w:rPr>
            </w:pPr>
          </w:p>
        </w:tc>
        <w:tc>
          <w:tcPr>
            <w:tcW w:w="2315" w:type="dxa"/>
            <w:tcBorders>
              <w:tl2br w:val="nil"/>
              <w:tr2bl w:val="nil"/>
            </w:tcBorders>
            <w:vAlign w:val="center"/>
          </w:tcPr>
          <w:p>
            <w:pPr>
              <w:jc w:val="center"/>
              <w:rPr>
                <w:rFonts w:hint="eastAsia" w:ascii="仿宋_GB2312" w:eastAsia="仿宋_GB2312"/>
                <w:szCs w:val="21"/>
              </w:rPr>
            </w:pPr>
            <w:r>
              <w:rPr>
                <w:rFonts w:hint="eastAsia" w:ascii="仿宋_GB2312" w:eastAsia="仿宋_GB2312"/>
                <w:szCs w:val="21"/>
              </w:rPr>
              <w:t>井下供配电系统</w:t>
            </w:r>
          </w:p>
        </w:tc>
        <w:tc>
          <w:tcPr>
            <w:tcW w:w="4680" w:type="dxa"/>
            <w:tcBorders>
              <w:tl2br w:val="nil"/>
              <w:tr2bl w:val="nil"/>
            </w:tcBorders>
            <w:vAlign w:val="center"/>
          </w:tcPr>
          <w:p>
            <w:pPr>
              <w:jc w:val="left"/>
              <w:rPr>
                <w:rFonts w:hint="eastAsia" w:ascii="仿宋_GB2312" w:eastAsia="仿宋_GB2312"/>
                <w:szCs w:val="21"/>
              </w:rPr>
            </w:pPr>
            <w:r>
              <w:rPr>
                <w:rFonts w:hint="eastAsia" w:ascii="仿宋_GB2312" w:eastAsia="仿宋_GB2312"/>
                <w:szCs w:val="21"/>
                <w:lang w:eastAsia="zh-CN"/>
              </w:rPr>
              <w:t>工频电磁场</w:t>
            </w:r>
            <w:r>
              <w:rPr>
                <w:rFonts w:hint="eastAsia" w:ascii="仿宋_GB2312" w:eastAsia="仿宋_GB2312"/>
                <w:szCs w:val="21"/>
              </w:rPr>
              <w:t>、噪声</w:t>
            </w:r>
          </w:p>
        </w:tc>
      </w:tr>
    </w:tbl>
    <w:p>
      <w:pPr>
        <w:tabs>
          <w:tab w:val="left" w:pos="567"/>
        </w:tabs>
        <w:spacing w:line="480" w:lineRule="exact"/>
        <w:jc w:val="left"/>
        <w:rPr>
          <w:rFonts w:hint="eastAsia" w:ascii="仿宋_GB2312" w:eastAsia="仿宋_GB2312"/>
          <w:sz w:val="28"/>
          <w:szCs w:val="28"/>
        </w:rPr>
      </w:pPr>
      <w:bookmarkStart w:id="357" w:name="_Toc4764"/>
      <w:bookmarkStart w:id="358" w:name="_Toc20742"/>
      <w:bookmarkStart w:id="359" w:name="_Toc11251"/>
      <w:bookmarkStart w:id="360" w:name="_Toc25048"/>
      <w:bookmarkStart w:id="361" w:name="_Toc7151"/>
      <w:bookmarkStart w:id="362" w:name="_Toc16434"/>
      <w:r>
        <w:rPr>
          <w:rFonts w:hint="eastAsia" w:ascii="仿宋_GB2312" w:eastAsia="仿宋_GB2312"/>
          <w:sz w:val="28"/>
          <w:szCs w:val="28"/>
        </w:rPr>
        <w:t>5</w:t>
      </w:r>
      <w:r>
        <w:rPr>
          <w:rFonts w:ascii="仿宋_GB2312" w:eastAsia="仿宋_GB2312"/>
          <w:sz w:val="28"/>
          <w:szCs w:val="28"/>
        </w:rPr>
        <w:t>.1.2</w:t>
      </w:r>
      <w:r>
        <w:rPr>
          <w:rFonts w:hint="eastAsia" w:ascii="仿宋_GB2312" w:eastAsia="仿宋_GB2312"/>
          <w:sz w:val="28"/>
          <w:szCs w:val="28"/>
        </w:rPr>
        <w:t>生产环境中的有害因素</w:t>
      </w:r>
    </w:p>
    <w:p>
      <w:pPr>
        <w:tabs>
          <w:tab w:val="left" w:pos="567"/>
        </w:tabs>
        <w:spacing w:line="480" w:lineRule="exact"/>
        <w:ind w:firstLine="560" w:firstLineChars="200"/>
        <w:jc w:val="left"/>
        <w:rPr>
          <w:rFonts w:ascii="仿宋_GB2312" w:hAnsi="Times New Roman" w:eastAsia="仿宋_GB2312"/>
          <w:color w:val="C00000"/>
          <w:sz w:val="28"/>
          <w:szCs w:val="28"/>
        </w:rPr>
      </w:pPr>
      <w:r>
        <w:rPr>
          <w:rFonts w:hint="eastAsia" w:ascii="仿宋_GB2312" w:hAnsi="Times New Roman" w:eastAsia="仿宋_GB2312"/>
          <w:sz w:val="28"/>
          <w:szCs w:val="28"/>
        </w:rPr>
        <w:t>本项目为井工煤矿，作业空间相对狭小，环境阴暗，气流中含氧量低、气流不均衡；采煤及掘进工作面由于采煤、掘进过程中产生煤尘，加之井下有机物的腐烂、煤炭氧化、爆破作业以及煤层开采释放出一氧化碳、二氧化硫、硫化氢、氮氧化物、氨、甲烷等有害气体污染作业环境。</w:t>
      </w:r>
    </w:p>
    <w:p>
      <w:pPr>
        <w:spacing w:line="480" w:lineRule="exact"/>
        <w:rPr>
          <w:rFonts w:hint="eastAsia" w:ascii="仿宋_GB2312" w:eastAsia="仿宋_GB2312"/>
          <w:sz w:val="28"/>
          <w:szCs w:val="28"/>
        </w:rPr>
      </w:pPr>
      <w:r>
        <w:rPr>
          <w:rFonts w:hint="eastAsia" w:ascii="仿宋_GB2312" w:eastAsia="仿宋_GB2312"/>
          <w:sz w:val="28"/>
          <w:szCs w:val="28"/>
        </w:rPr>
        <w:t>5</w:t>
      </w:r>
      <w:r>
        <w:rPr>
          <w:rFonts w:ascii="仿宋_GB2312" w:eastAsia="仿宋_GB2312"/>
          <w:sz w:val="28"/>
          <w:szCs w:val="28"/>
        </w:rPr>
        <w:t>.1.3</w:t>
      </w:r>
      <w:r>
        <w:rPr>
          <w:rFonts w:hint="eastAsia" w:ascii="仿宋_GB2312" w:eastAsia="仿宋_GB2312"/>
          <w:sz w:val="28"/>
          <w:szCs w:val="28"/>
        </w:rPr>
        <w:t>劳动过程中的有害因素</w:t>
      </w:r>
    </w:p>
    <w:p>
      <w:pPr>
        <w:tabs>
          <w:tab w:val="left" w:pos="567"/>
        </w:tabs>
        <w:spacing w:line="480" w:lineRule="exact"/>
        <w:ind w:firstLine="560" w:firstLineChars="200"/>
        <w:jc w:val="left"/>
        <w:rPr>
          <w:rFonts w:ascii="仿宋_GB2312" w:hAnsi="Times New Roman" w:eastAsia="仿宋_GB2312"/>
          <w:sz w:val="28"/>
          <w:szCs w:val="28"/>
        </w:rPr>
      </w:pPr>
      <w:r>
        <w:rPr>
          <w:rFonts w:hint="eastAsia" w:ascii="仿宋_GB2312" w:hAnsi="Times New Roman" w:eastAsia="仿宋_GB2312"/>
          <w:sz w:val="28"/>
          <w:szCs w:val="28"/>
        </w:rPr>
        <w:t>劳动过程中的有害因素主要包括劳动组织和劳动作息制度不合理；精神（心理）过度紧张；劳动强度过大或生产定额不当；个别器官或系统过度紧张；长时间处于某种不良体位或使用不合理的工具等。</w:t>
      </w:r>
    </w:p>
    <w:p>
      <w:pPr>
        <w:tabs>
          <w:tab w:val="left" w:pos="567"/>
        </w:tabs>
        <w:spacing w:line="480" w:lineRule="exact"/>
        <w:ind w:firstLine="560" w:firstLineChars="200"/>
        <w:jc w:val="left"/>
        <w:rPr>
          <w:rFonts w:ascii="仿宋_GB2312" w:hAnsi="Times New Roman" w:eastAsia="仿宋_GB2312"/>
          <w:sz w:val="28"/>
          <w:szCs w:val="28"/>
        </w:rPr>
      </w:pPr>
      <w:r>
        <w:rPr>
          <w:rFonts w:hint="eastAsia" w:ascii="仿宋_GB2312" w:hAnsi="Times New Roman" w:eastAsia="仿宋_GB2312"/>
          <w:sz w:val="28"/>
          <w:szCs w:val="28"/>
        </w:rPr>
        <w:t>在采煤、掘进工作面工作的劳动者存在长时间处于弯腰体位；移架推溜工、支护工等工种存在劳动强度大</w:t>
      </w:r>
      <w:r>
        <w:rPr>
          <w:rFonts w:hint="eastAsia" w:ascii="仿宋_GB2312" w:hAnsi="Times New Roman" w:eastAsia="仿宋_GB2312"/>
          <w:sz w:val="28"/>
          <w:szCs w:val="28"/>
          <w:lang w:eastAsia="zh-CN"/>
        </w:rPr>
        <w:t>等</w:t>
      </w:r>
      <w:r>
        <w:rPr>
          <w:rFonts w:hint="eastAsia" w:ascii="仿宋_GB2312" w:hAnsi="Times New Roman" w:eastAsia="仿宋_GB2312"/>
          <w:sz w:val="28"/>
          <w:szCs w:val="28"/>
        </w:rPr>
        <w:t>。</w:t>
      </w:r>
    </w:p>
    <w:p>
      <w:pPr>
        <w:tabs>
          <w:tab w:val="left" w:pos="567"/>
        </w:tabs>
        <w:spacing w:line="480" w:lineRule="exact"/>
        <w:jc w:val="left"/>
        <w:rPr>
          <w:rFonts w:hint="eastAsia" w:ascii="仿宋_GB2312" w:eastAsia="仿宋_GB2312"/>
          <w:sz w:val="28"/>
          <w:szCs w:val="28"/>
        </w:rPr>
      </w:pPr>
      <w:r>
        <w:rPr>
          <w:rFonts w:hint="eastAsia" w:ascii="仿宋_GB2312" w:eastAsia="仿宋_GB2312"/>
          <w:sz w:val="28"/>
          <w:szCs w:val="28"/>
        </w:rPr>
        <w:t>5</w:t>
      </w:r>
      <w:r>
        <w:rPr>
          <w:rFonts w:ascii="仿宋_GB2312" w:eastAsia="仿宋_GB2312"/>
          <w:sz w:val="28"/>
          <w:szCs w:val="28"/>
        </w:rPr>
        <w:t>.1.4</w:t>
      </w:r>
      <w:r>
        <w:rPr>
          <w:rFonts w:hint="eastAsia" w:ascii="仿宋_GB2312" w:eastAsia="仿宋_GB2312"/>
          <w:sz w:val="28"/>
          <w:szCs w:val="28"/>
        </w:rPr>
        <w:t>建设施工期职业病危害因素分布</w:t>
      </w:r>
    </w:p>
    <w:bookmarkEnd w:id="357"/>
    <w:bookmarkEnd w:id="358"/>
    <w:bookmarkEnd w:id="359"/>
    <w:bookmarkEnd w:id="360"/>
    <w:bookmarkEnd w:id="361"/>
    <w:bookmarkEnd w:id="362"/>
    <w:p>
      <w:pPr>
        <w:ind w:firstLine="1687" w:firstLineChars="700"/>
        <w:rPr>
          <w:rFonts w:ascii="仿宋_GB2312" w:hAnsi="微软雅黑" w:eastAsia="仿宋_GB2312" w:cs="宋体"/>
          <w:kern w:val="0"/>
          <w:sz w:val="28"/>
          <w:szCs w:val="28"/>
        </w:rPr>
      </w:pPr>
      <w:r>
        <w:rPr>
          <w:rFonts w:hint="eastAsia" w:ascii="仿宋_GB2312" w:hAnsi="宋体" w:eastAsia="仿宋_GB2312"/>
          <w:b/>
          <w:sz w:val="24"/>
        </w:rPr>
        <w:t>5-2    建设施工期职业病危害因素分布</w:t>
      </w:r>
    </w:p>
    <w:tbl>
      <w:tblPr>
        <w:tblStyle w:val="43"/>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1189"/>
        <w:gridCol w:w="2334"/>
        <w:gridCol w:w="4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blHeader/>
          <w:jc w:val="center"/>
        </w:trPr>
        <w:tc>
          <w:tcPr>
            <w:tcW w:w="629" w:type="dxa"/>
            <w:tcBorders>
              <w:top w:val="single" w:color="auto" w:sz="4" w:space="0"/>
            </w:tcBorders>
            <w:vAlign w:val="center"/>
          </w:tcPr>
          <w:p>
            <w:pPr>
              <w:jc w:val="center"/>
              <w:rPr>
                <w:rFonts w:hint="eastAsia" w:ascii="仿宋_GB2312" w:eastAsia="仿宋_GB2312"/>
                <w:b/>
                <w:szCs w:val="21"/>
              </w:rPr>
            </w:pPr>
            <w:r>
              <w:rPr>
                <w:rFonts w:hint="eastAsia" w:ascii="仿宋_GB2312" w:eastAsia="仿宋_GB2312"/>
                <w:b/>
                <w:szCs w:val="21"/>
              </w:rPr>
              <w:t>序号</w:t>
            </w:r>
          </w:p>
        </w:tc>
        <w:tc>
          <w:tcPr>
            <w:tcW w:w="3523" w:type="dxa"/>
            <w:gridSpan w:val="2"/>
            <w:tcBorders>
              <w:top w:val="single" w:color="auto" w:sz="4" w:space="0"/>
            </w:tcBorders>
            <w:vAlign w:val="center"/>
          </w:tcPr>
          <w:p>
            <w:pPr>
              <w:jc w:val="center"/>
              <w:rPr>
                <w:rFonts w:hint="eastAsia" w:ascii="仿宋_GB2312" w:eastAsia="仿宋_GB2312"/>
                <w:b/>
                <w:szCs w:val="21"/>
              </w:rPr>
            </w:pPr>
            <w:r>
              <w:rPr>
                <w:rFonts w:hint="eastAsia" w:ascii="仿宋_GB2312" w:eastAsia="仿宋_GB2312"/>
                <w:b/>
                <w:szCs w:val="21"/>
              </w:rPr>
              <w:t>工作场所</w:t>
            </w:r>
          </w:p>
        </w:tc>
        <w:tc>
          <w:tcPr>
            <w:tcW w:w="4568" w:type="dxa"/>
            <w:tcBorders>
              <w:top w:val="single" w:color="auto" w:sz="4" w:space="0"/>
            </w:tcBorders>
            <w:vAlign w:val="center"/>
          </w:tcPr>
          <w:p>
            <w:pPr>
              <w:jc w:val="center"/>
              <w:rPr>
                <w:rFonts w:hint="eastAsia" w:ascii="仿宋_GB2312" w:eastAsia="仿宋_GB2312"/>
                <w:b/>
                <w:szCs w:val="21"/>
              </w:rPr>
            </w:pPr>
            <w:r>
              <w:rPr>
                <w:rFonts w:hint="eastAsia" w:ascii="仿宋_GB2312" w:eastAsia="仿宋_GB2312"/>
                <w:b/>
                <w:szCs w:val="21"/>
              </w:rPr>
              <w:t>产生的职业病危害因素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3" w:hRule="atLeast"/>
          <w:jc w:val="center"/>
        </w:trPr>
        <w:tc>
          <w:tcPr>
            <w:tcW w:w="629" w:type="dxa"/>
            <w:vAlign w:val="center"/>
          </w:tcPr>
          <w:p>
            <w:pPr>
              <w:jc w:val="center"/>
              <w:rPr>
                <w:rFonts w:hint="eastAsia" w:ascii="仿宋_GB2312" w:eastAsia="仿宋_GB2312"/>
                <w:szCs w:val="21"/>
              </w:rPr>
            </w:pPr>
            <w:r>
              <w:rPr>
                <w:rFonts w:hint="eastAsia" w:ascii="仿宋_GB2312" w:eastAsia="仿宋_GB2312"/>
                <w:szCs w:val="21"/>
              </w:rPr>
              <w:t>1</w:t>
            </w:r>
          </w:p>
        </w:tc>
        <w:tc>
          <w:tcPr>
            <w:tcW w:w="1189" w:type="dxa"/>
            <w:vAlign w:val="center"/>
          </w:tcPr>
          <w:p>
            <w:pPr>
              <w:jc w:val="center"/>
              <w:rPr>
                <w:rFonts w:hint="eastAsia" w:ascii="仿宋_GB2312" w:eastAsia="仿宋_GB2312"/>
                <w:szCs w:val="21"/>
                <w:lang w:eastAsia="zh-CN"/>
              </w:rPr>
            </w:pPr>
            <w:r>
              <w:rPr>
                <w:rFonts w:hint="eastAsia" w:ascii="仿宋_GB2312" w:eastAsia="仿宋_GB2312"/>
                <w:szCs w:val="21"/>
                <w:lang w:eastAsia="zh-CN"/>
              </w:rPr>
              <w:t>井下采掘工作面施工场地</w:t>
            </w:r>
          </w:p>
        </w:tc>
        <w:tc>
          <w:tcPr>
            <w:tcW w:w="2334" w:type="dxa"/>
            <w:vAlign w:val="center"/>
          </w:tcPr>
          <w:p>
            <w:pPr>
              <w:jc w:val="center"/>
              <w:rPr>
                <w:rFonts w:hint="eastAsia" w:ascii="仿宋_GB2312" w:eastAsia="仿宋_GB2312"/>
                <w:szCs w:val="21"/>
                <w:lang w:eastAsia="zh-CN"/>
              </w:rPr>
            </w:pPr>
            <w:r>
              <w:rPr>
                <w:rFonts w:hint="eastAsia" w:ascii="仿宋_GB2312" w:eastAsia="仿宋_GB2312"/>
                <w:szCs w:val="21"/>
                <w:lang w:eastAsia="zh-CN"/>
              </w:rPr>
              <w:t>掘进工作面</w:t>
            </w:r>
          </w:p>
        </w:tc>
        <w:tc>
          <w:tcPr>
            <w:tcW w:w="4568" w:type="dxa"/>
            <w:vAlign w:val="center"/>
          </w:tcPr>
          <w:p>
            <w:pPr>
              <w:jc w:val="left"/>
              <w:rPr>
                <w:rFonts w:hint="eastAsia" w:ascii="仿宋_GB2312" w:eastAsia="仿宋_GB2312"/>
                <w:szCs w:val="21"/>
              </w:rPr>
            </w:pPr>
            <w:r>
              <w:rPr>
                <w:rFonts w:hint="eastAsia" w:ascii="仿宋_GB2312" w:eastAsia="仿宋_GB2312"/>
                <w:szCs w:val="21"/>
                <w:lang w:eastAsia="zh-CN"/>
              </w:rPr>
              <w:t>煤尘、矽尘、噪声、一氧化碳、二氧化氮、二氧化硫、硫化氢、甲烷、手传振动、高温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629"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2</w:t>
            </w:r>
          </w:p>
        </w:tc>
        <w:tc>
          <w:tcPr>
            <w:tcW w:w="1189" w:type="dxa"/>
            <w:vMerge w:val="restart"/>
            <w:vAlign w:val="center"/>
          </w:tcPr>
          <w:p>
            <w:pPr>
              <w:jc w:val="center"/>
              <w:rPr>
                <w:rFonts w:hint="eastAsia" w:ascii="仿宋_GB2312" w:eastAsia="仿宋_GB2312"/>
                <w:szCs w:val="21"/>
              </w:rPr>
            </w:pPr>
            <w:r>
              <w:rPr>
                <w:rFonts w:hint="eastAsia" w:ascii="仿宋_GB2312" w:eastAsia="仿宋_GB2312"/>
                <w:szCs w:val="21"/>
              </w:rPr>
              <w:t>井下巷道、硐室施工场地</w:t>
            </w:r>
          </w:p>
        </w:tc>
        <w:tc>
          <w:tcPr>
            <w:tcW w:w="2334" w:type="dxa"/>
            <w:vAlign w:val="center"/>
          </w:tcPr>
          <w:p>
            <w:pPr>
              <w:jc w:val="center"/>
              <w:rPr>
                <w:rFonts w:hint="eastAsia" w:ascii="仿宋_GB2312" w:eastAsia="仿宋_GB2312"/>
                <w:szCs w:val="21"/>
              </w:rPr>
            </w:pPr>
            <w:r>
              <w:rPr>
                <w:rFonts w:hint="eastAsia" w:ascii="仿宋_GB2312" w:eastAsia="仿宋_GB2312"/>
                <w:szCs w:val="21"/>
              </w:rPr>
              <w:t>打炮眼作业场所</w:t>
            </w:r>
          </w:p>
        </w:tc>
        <w:tc>
          <w:tcPr>
            <w:tcW w:w="4568" w:type="dxa"/>
            <w:vAlign w:val="center"/>
          </w:tcPr>
          <w:p>
            <w:pPr>
              <w:jc w:val="left"/>
              <w:rPr>
                <w:rFonts w:hint="eastAsia" w:ascii="仿宋_GB2312" w:eastAsia="仿宋_GB2312"/>
                <w:szCs w:val="21"/>
              </w:rPr>
            </w:pPr>
            <w:r>
              <w:rPr>
                <w:rFonts w:hint="eastAsia" w:ascii="仿宋_GB2312" w:eastAsia="仿宋_GB2312"/>
                <w:szCs w:val="21"/>
              </w:rPr>
              <w:t>噪声、振动、煤尘、矽尘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29"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3</w:t>
            </w:r>
          </w:p>
        </w:tc>
        <w:tc>
          <w:tcPr>
            <w:tcW w:w="1189" w:type="dxa"/>
            <w:vMerge w:val="continue"/>
            <w:vAlign w:val="center"/>
          </w:tcPr>
          <w:p>
            <w:pPr>
              <w:jc w:val="center"/>
              <w:rPr>
                <w:rFonts w:hint="eastAsia" w:ascii="仿宋_GB2312" w:eastAsia="仿宋_GB2312"/>
                <w:szCs w:val="21"/>
              </w:rPr>
            </w:pPr>
          </w:p>
        </w:tc>
        <w:tc>
          <w:tcPr>
            <w:tcW w:w="2334" w:type="dxa"/>
            <w:vAlign w:val="center"/>
          </w:tcPr>
          <w:p>
            <w:pPr>
              <w:jc w:val="center"/>
              <w:rPr>
                <w:rFonts w:hint="eastAsia" w:ascii="仿宋_GB2312" w:eastAsia="仿宋_GB2312"/>
                <w:szCs w:val="21"/>
              </w:rPr>
            </w:pPr>
            <w:r>
              <w:rPr>
                <w:rFonts w:hint="eastAsia" w:ascii="仿宋_GB2312" w:eastAsia="仿宋_GB2312"/>
                <w:szCs w:val="21"/>
              </w:rPr>
              <w:t>爆破后装煤、岩工作场所</w:t>
            </w:r>
          </w:p>
        </w:tc>
        <w:tc>
          <w:tcPr>
            <w:tcW w:w="4568" w:type="dxa"/>
            <w:vAlign w:val="center"/>
          </w:tcPr>
          <w:p>
            <w:pPr>
              <w:jc w:val="left"/>
              <w:rPr>
                <w:rFonts w:hint="eastAsia" w:ascii="仿宋_GB2312" w:eastAsia="仿宋_GB2312"/>
                <w:szCs w:val="21"/>
              </w:rPr>
            </w:pPr>
            <w:r>
              <w:rPr>
                <w:rFonts w:hint="eastAsia" w:ascii="仿宋_GB2312" w:eastAsia="仿宋_GB2312"/>
                <w:szCs w:val="21"/>
              </w:rPr>
              <w:t>噪声、煤尘、矽尘、一氧化碳、</w:t>
            </w:r>
            <w:r>
              <w:rPr>
                <w:rFonts w:hint="eastAsia" w:ascii="仿宋_GB2312" w:eastAsia="仿宋_GB2312"/>
                <w:szCs w:val="21"/>
                <w:lang w:eastAsia="zh-CN"/>
              </w:rPr>
              <w:t>二氧化氮、</w:t>
            </w:r>
            <w:r>
              <w:rPr>
                <w:rFonts w:hint="eastAsia" w:ascii="仿宋_GB2312" w:eastAsia="仿宋_GB2312"/>
                <w:szCs w:val="21"/>
              </w:rPr>
              <w:t>甲烷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29"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1189" w:type="dxa"/>
            <w:vMerge w:val="continue"/>
            <w:vAlign w:val="center"/>
          </w:tcPr>
          <w:p>
            <w:pPr>
              <w:jc w:val="center"/>
              <w:rPr>
                <w:rFonts w:hint="eastAsia" w:ascii="仿宋_GB2312" w:eastAsia="仿宋_GB2312"/>
                <w:szCs w:val="21"/>
              </w:rPr>
            </w:pPr>
          </w:p>
        </w:tc>
        <w:tc>
          <w:tcPr>
            <w:tcW w:w="2334" w:type="dxa"/>
            <w:vAlign w:val="center"/>
          </w:tcPr>
          <w:p>
            <w:pPr>
              <w:jc w:val="center"/>
              <w:rPr>
                <w:rFonts w:hint="eastAsia" w:ascii="仿宋_GB2312" w:eastAsia="仿宋_GB2312"/>
                <w:szCs w:val="21"/>
              </w:rPr>
            </w:pPr>
            <w:r>
              <w:rPr>
                <w:rFonts w:hint="eastAsia" w:ascii="仿宋_GB2312" w:eastAsia="仿宋_GB2312"/>
                <w:szCs w:val="21"/>
              </w:rPr>
              <w:t>煤、岩运输过程</w:t>
            </w:r>
          </w:p>
        </w:tc>
        <w:tc>
          <w:tcPr>
            <w:tcW w:w="4568" w:type="dxa"/>
            <w:vAlign w:val="center"/>
          </w:tcPr>
          <w:p>
            <w:pPr>
              <w:jc w:val="left"/>
              <w:rPr>
                <w:rFonts w:hint="eastAsia" w:ascii="仿宋_GB2312" w:eastAsia="仿宋_GB2312"/>
                <w:szCs w:val="21"/>
              </w:rPr>
            </w:pPr>
            <w:r>
              <w:rPr>
                <w:rFonts w:hint="eastAsia" w:ascii="仿宋_GB2312" w:eastAsia="仿宋_GB2312"/>
                <w:szCs w:val="21"/>
              </w:rPr>
              <w:t>噪声、煤尘、矽尘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29"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5</w:t>
            </w:r>
          </w:p>
        </w:tc>
        <w:tc>
          <w:tcPr>
            <w:tcW w:w="1189" w:type="dxa"/>
            <w:vMerge w:val="continue"/>
            <w:vAlign w:val="center"/>
          </w:tcPr>
          <w:p>
            <w:pPr>
              <w:jc w:val="center"/>
              <w:rPr>
                <w:rFonts w:hint="eastAsia" w:ascii="仿宋_GB2312" w:eastAsia="仿宋_GB2312"/>
                <w:szCs w:val="21"/>
              </w:rPr>
            </w:pPr>
          </w:p>
        </w:tc>
        <w:tc>
          <w:tcPr>
            <w:tcW w:w="2334" w:type="dxa"/>
            <w:vAlign w:val="center"/>
          </w:tcPr>
          <w:p>
            <w:pPr>
              <w:jc w:val="center"/>
              <w:rPr>
                <w:rFonts w:hint="eastAsia" w:ascii="仿宋_GB2312" w:eastAsia="仿宋_GB2312"/>
                <w:szCs w:val="21"/>
              </w:rPr>
            </w:pPr>
            <w:r>
              <w:rPr>
                <w:rFonts w:hint="eastAsia" w:ascii="仿宋_GB2312" w:eastAsia="仿宋_GB2312"/>
                <w:szCs w:val="21"/>
              </w:rPr>
              <w:t>支护作业场所</w:t>
            </w:r>
          </w:p>
        </w:tc>
        <w:tc>
          <w:tcPr>
            <w:tcW w:w="4568" w:type="dxa"/>
            <w:vAlign w:val="center"/>
          </w:tcPr>
          <w:p>
            <w:pPr>
              <w:jc w:val="left"/>
              <w:rPr>
                <w:rFonts w:hint="eastAsia" w:ascii="仿宋_GB2312" w:eastAsia="仿宋_GB2312"/>
                <w:szCs w:val="21"/>
                <w:lang w:eastAsia="zh-CN"/>
              </w:rPr>
            </w:pPr>
            <w:r>
              <w:rPr>
                <w:rFonts w:hint="eastAsia" w:ascii="仿宋_GB2312" w:eastAsia="仿宋_GB2312"/>
                <w:szCs w:val="21"/>
              </w:rPr>
              <w:t>煤尘、矽尘、水泥粉尘、噪声、振动、一氧化碳、二氧化硫、硫化氢、甲烷</w:t>
            </w:r>
            <w:r>
              <w:rPr>
                <w:rFonts w:hint="eastAsia" w:ascii="仿宋_GB2312" w:eastAsia="仿宋_GB2312"/>
                <w:szCs w:val="21"/>
                <w:lang w:eastAsia="zh-CN"/>
              </w:rPr>
              <w:t>、高温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29"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6</w:t>
            </w:r>
          </w:p>
        </w:tc>
        <w:tc>
          <w:tcPr>
            <w:tcW w:w="1189" w:type="dxa"/>
            <w:vMerge w:val="continue"/>
            <w:vAlign w:val="center"/>
          </w:tcPr>
          <w:p>
            <w:pPr>
              <w:jc w:val="center"/>
              <w:rPr>
                <w:rFonts w:hint="eastAsia" w:ascii="仿宋_GB2312" w:eastAsia="仿宋_GB2312"/>
                <w:szCs w:val="21"/>
              </w:rPr>
            </w:pPr>
          </w:p>
        </w:tc>
        <w:tc>
          <w:tcPr>
            <w:tcW w:w="2334" w:type="dxa"/>
            <w:vAlign w:val="center"/>
          </w:tcPr>
          <w:p>
            <w:pPr>
              <w:jc w:val="center"/>
              <w:rPr>
                <w:rFonts w:hint="eastAsia" w:ascii="仿宋_GB2312" w:eastAsia="仿宋_GB2312"/>
                <w:szCs w:val="21"/>
              </w:rPr>
            </w:pPr>
            <w:r>
              <w:rPr>
                <w:rFonts w:hint="eastAsia" w:ascii="仿宋_GB2312" w:eastAsia="仿宋_GB2312"/>
                <w:szCs w:val="21"/>
              </w:rPr>
              <w:t>施工材料设备运输场所</w:t>
            </w:r>
          </w:p>
        </w:tc>
        <w:tc>
          <w:tcPr>
            <w:tcW w:w="4568" w:type="dxa"/>
            <w:vAlign w:val="center"/>
          </w:tcPr>
          <w:p>
            <w:pPr>
              <w:jc w:val="left"/>
              <w:rPr>
                <w:rFonts w:hint="eastAsia" w:ascii="仿宋_GB2312" w:eastAsia="仿宋_GB2312"/>
                <w:szCs w:val="21"/>
              </w:rPr>
            </w:pPr>
            <w:r>
              <w:rPr>
                <w:rFonts w:hint="eastAsia" w:ascii="仿宋_GB2312" w:eastAsia="仿宋_GB2312"/>
                <w:szCs w:val="21"/>
              </w:rPr>
              <w:t>噪声、水泥粉尘、石灰石粉尘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29"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7</w:t>
            </w:r>
          </w:p>
        </w:tc>
        <w:tc>
          <w:tcPr>
            <w:tcW w:w="1189" w:type="dxa"/>
            <w:vAlign w:val="center"/>
          </w:tcPr>
          <w:p>
            <w:pPr>
              <w:widowControl/>
              <w:jc w:val="center"/>
              <w:rPr>
                <w:rFonts w:hint="eastAsia" w:ascii="仿宋_GB2312" w:eastAsia="仿宋_GB2312"/>
                <w:szCs w:val="21"/>
              </w:rPr>
            </w:pPr>
            <w:r>
              <w:rPr>
                <w:rFonts w:hint="eastAsia" w:ascii="仿宋_GB2312" w:hAnsi="仿宋_GB2312" w:eastAsia="仿宋_GB2312" w:cs="仿宋_GB2312"/>
              </w:rPr>
              <w:t>设备安装调试场地</w:t>
            </w:r>
          </w:p>
        </w:tc>
        <w:tc>
          <w:tcPr>
            <w:tcW w:w="2334" w:type="dxa"/>
            <w:vAlign w:val="center"/>
          </w:tcPr>
          <w:p>
            <w:pPr>
              <w:widowControl/>
              <w:jc w:val="center"/>
              <w:rPr>
                <w:rFonts w:hint="eastAsia" w:ascii="仿宋_GB2312" w:eastAsia="仿宋_GB2312"/>
                <w:szCs w:val="21"/>
              </w:rPr>
            </w:pPr>
            <w:r>
              <w:rPr>
                <w:rFonts w:hint="eastAsia" w:ascii="仿宋_GB2312" w:hAnsi="宋体" w:eastAsia="仿宋_GB2312" w:cs="宋体"/>
                <w:kern w:val="0"/>
                <w:szCs w:val="21"/>
              </w:rPr>
              <w:t>机械、电气设备安装、调试场所</w:t>
            </w:r>
          </w:p>
        </w:tc>
        <w:tc>
          <w:tcPr>
            <w:tcW w:w="4568" w:type="dxa"/>
            <w:vAlign w:val="center"/>
          </w:tcPr>
          <w:p>
            <w:pPr>
              <w:widowControl/>
              <w:rPr>
                <w:rFonts w:hint="eastAsia" w:ascii="仿宋_GB2312" w:eastAsia="仿宋_GB2312"/>
                <w:szCs w:val="21"/>
                <w:lang w:eastAsia="zh-CN"/>
              </w:rPr>
            </w:pPr>
            <w:r>
              <w:rPr>
                <w:rFonts w:hint="eastAsia" w:ascii="仿宋_GB2312" w:hAnsi="宋体" w:eastAsia="仿宋_GB2312" w:cs="宋体"/>
                <w:kern w:val="0"/>
                <w:szCs w:val="21"/>
                <w:lang w:eastAsia="zh-CN"/>
              </w:rPr>
              <w:t>电焊烟尘、电焊弧光、一氧化碳、氮氧化物、锰及其化合物、</w:t>
            </w:r>
            <w:r>
              <w:rPr>
                <w:rFonts w:hint="eastAsia" w:ascii="仿宋_GB2312" w:hAnsi="宋体" w:eastAsia="仿宋_GB2312" w:cs="宋体"/>
                <w:kern w:val="0"/>
                <w:szCs w:val="21"/>
              </w:rPr>
              <w:t>噪声、</w:t>
            </w:r>
            <w:r>
              <w:rPr>
                <w:rFonts w:hint="eastAsia" w:ascii="仿宋_GB2312" w:hAnsi="宋体" w:eastAsia="仿宋_GB2312" w:cs="宋体"/>
                <w:kern w:val="0"/>
                <w:szCs w:val="21"/>
                <w:lang w:eastAsia="zh-CN"/>
              </w:rPr>
              <w:t>工频电磁场</w:t>
            </w:r>
          </w:p>
        </w:tc>
      </w:tr>
    </w:tbl>
    <w:p>
      <w:pPr>
        <w:pStyle w:val="4"/>
        <w:spacing w:before="0" w:after="0" w:line="480" w:lineRule="exact"/>
        <w:rPr>
          <w:rFonts w:ascii="仿宋_GB2312" w:hAnsi="仿宋_GB2312" w:cs="仿宋_GB2312"/>
        </w:rPr>
      </w:pPr>
      <w:bookmarkStart w:id="363" w:name="_Toc14765"/>
      <w:bookmarkStart w:id="364" w:name="_Toc1878"/>
      <w:bookmarkStart w:id="365" w:name="_Toc13180"/>
      <w:bookmarkStart w:id="366" w:name="_Toc24632"/>
      <w:bookmarkStart w:id="367" w:name="_Toc28102"/>
      <w:bookmarkStart w:id="368" w:name="_Toc440529380"/>
      <w:bookmarkStart w:id="369" w:name="_Toc10433"/>
      <w:bookmarkStart w:id="370" w:name="_Toc16999"/>
      <w:bookmarkStart w:id="371" w:name="_Toc23995"/>
      <w:bookmarkStart w:id="372" w:name="_Toc23523"/>
      <w:bookmarkStart w:id="373" w:name="_Toc955"/>
      <w:bookmarkStart w:id="374" w:name="_Toc11886"/>
      <w:bookmarkStart w:id="375" w:name="_Toc18118"/>
      <w:bookmarkStart w:id="376" w:name="_Toc12934"/>
      <w:bookmarkStart w:id="377" w:name="_Toc23862"/>
      <w:bookmarkStart w:id="378" w:name="_Toc333072211"/>
      <w:r>
        <w:rPr>
          <w:rFonts w:hint="eastAsia" w:ascii="仿宋_GB2312" w:hAnsi="仿宋_GB2312" w:cs="仿宋_GB2312"/>
        </w:rPr>
        <w:t>5.2职业病危害因素来源分析</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bookmarkEnd w:id="378"/>
    <w:p>
      <w:pPr>
        <w:spacing w:line="480" w:lineRule="exact"/>
        <w:rPr>
          <w:rFonts w:ascii="仿宋_GB2312" w:hAnsi="宋体" w:eastAsia="仿宋_GB2312"/>
          <w:color w:val="000000"/>
          <w:sz w:val="28"/>
          <w:szCs w:val="28"/>
        </w:rPr>
      </w:pPr>
      <w:bookmarkStart w:id="379" w:name="_Toc7088"/>
      <w:bookmarkStart w:id="380" w:name="_Toc22226"/>
      <w:bookmarkStart w:id="381" w:name="_Toc440529381"/>
      <w:bookmarkStart w:id="382" w:name="_Toc15882"/>
      <w:bookmarkStart w:id="383" w:name="_Toc31221"/>
      <w:bookmarkStart w:id="384" w:name="_Toc31851"/>
      <w:bookmarkStart w:id="385" w:name="_Toc8472"/>
      <w:bookmarkStart w:id="386" w:name="_Toc20461"/>
      <w:bookmarkStart w:id="387" w:name="_Toc31274"/>
      <w:bookmarkStart w:id="388" w:name="_Toc387"/>
      <w:bookmarkStart w:id="389" w:name="_Toc15142"/>
      <w:bookmarkStart w:id="390" w:name="_Toc30049"/>
      <w:bookmarkStart w:id="391" w:name="_Toc308"/>
      <w:bookmarkStart w:id="392" w:name="_Toc24615"/>
      <w:r>
        <w:rPr>
          <w:rFonts w:hint="eastAsia" w:ascii="仿宋_GB2312" w:hAnsi="宋体" w:eastAsia="仿宋_GB2312"/>
          <w:color w:val="000000"/>
          <w:sz w:val="28"/>
          <w:szCs w:val="28"/>
        </w:rPr>
        <w:t>5</w:t>
      </w:r>
      <w:r>
        <w:rPr>
          <w:rFonts w:ascii="仿宋_GB2312" w:hAnsi="宋体" w:eastAsia="仿宋_GB2312"/>
          <w:color w:val="000000"/>
          <w:sz w:val="28"/>
          <w:szCs w:val="28"/>
        </w:rPr>
        <w:t>.2.1</w:t>
      </w:r>
      <w:r>
        <w:rPr>
          <w:rFonts w:hint="eastAsia" w:ascii="仿宋_GB2312" w:hAnsi="宋体" w:eastAsia="仿宋_GB2312"/>
          <w:color w:val="000000"/>
          <w:sz w:val="28"/>
          <w:szCs w:val="28"/>
        </w:rPr>
        <w:t>井下生产系统</w:t>
      </w:r>
    </w:p>
    <w:p>
      <w:pPr>
        <w:spacing w:line="480" w:lineRule="exact"/>
        <w:rPr>
          <w:rFonts w:hint="eastAsia" w:ascii="仿宋_GB2312" w:eastAsia="仿宋_GB2312"/>
          <w:bCs/>
          <w:color w:val="000000"/>
          <w:sz w:val="28"/>
          <w:szCs w:val="28"/>
        </w:rPr>
      </w:pPr>
      <w:r>
        <w:rPr>
          <w:rFonts w:hint="eastAsia" w:ascii="仿宋_GB2312" w:eastAsia="仿宋_GB2312"/>
          <w:bCs/>
          <w:color w:val="000000"/>
          <w:sz w:val="28"/>
          <w:szCs w:val="28"/>
        </w:rPr>
        <w:t>5.2.1.1 综采系统</w:t>
      </w:r>
    </w:p>
    <w:p>
      <w:pPr>
        <w:spacing w:line="480" w:lineRule="exact"/>
        <w:ind w:firstLine="560" w:firstLineChars="200"/>
      </w:pPr>
      <w:r>
        <w:rPr>
          <w:rFonts w:hint="eastAsia" w:ascii="仿宋_GB2312" w:hAnsi="仿宋" w:eastAsia="仿宋_GB2312"/>
          <w:sz w:val="28"/>
          <w:szCs w:val="28"/>
        </w:rPr>
        <w:t>综采系统职业病危害因素来源分析见表5-3。</w:t>
      </w:r>
    </w:p>
    <w:p>
      <w:pPr>
        <w:spacing w:line="490" w:lineRule="exact"/>
        <w:ind w:firstLine="474" w:firstLineChars="200"/>
        <w:jc w:val="center"/>
        <w:rPr>
          <w:rFonts w:hint="eastAsia" w:ascii="仿宋_GB2312" w:eastAsia="仿宋_GB2312"/>
          <w:b/>
          <w:spacing w:val="-2"/>
          <w:sz w:val="24"/>
          <w:szCs w:val="24"/>
        </w:rPr>
      </w:pPr>
      <w:r>
        <w:rPr>
          <w:rFonts w:hint="eastAsia" w:ascii="仿宋_GB2312" w:eastAsia="仿宋_GB2312"/>
          <w:b/>
          <w:spacing w:val="-2"/>
          <w:sz w:val="24"/>
          <w:szCs w:val="24"/>
        </w:rPr>
        <w:t>表5-3</w:t>
      </w:r>
      <w:r>
        <w:rPr>
          <w:rFonts w:ascii="仿宋_GB2312" w:eastAsia="仿宋_GB2312"/>
          <w:b/>
          <w:spacing w:val="-2"/>
          <w:sz w:val="24"/>
          <w:szCs w:val="24"/>
        </w:rPr>
        <w:t xml:space="preserve">   </w:t>
      </w:r>
      <w:r>
        <w:rPr>
          <w:rFonts w:hint="eastAsia" w:ascii="仿宋_GB2312" w:eastAsia="仿宋_GB2312"/>
          <w:b/>
          <w:spacing w:val="-2"/>
          <w:sz w:val="24"/>
          <w:szCs w:val="24"/>
          <w:lang w:eastAsia="zh-CN"/>
        </w:rPr>
        <w:t>采煤</w:t>
      </w:r>
      <w:r>
        <w:rPr>
          <w:rFonts w:hint="eastAsia" w:ascii="仿宋_GB2312" w:eastAsia="仿宋_GB2312"/>
          <w:b/>
          <w:spacing w:val="-2"/>
          <w:sz w:val="24"/>
          <w:szCs w:val="24"/>
        </w:rPr>
        <w:t>系统职业病危害因素来源分析</w:t>
      </w:r>
    </w:p>
    <w:tbl>
      <w:tblPr>
        <w:tblStyle w:val="43"/>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544"/>
        <w:gridCol w:w="1794"/>
        <w:gridCol w:w="4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66" w:type="dxa"/>
            <w:vAlign w:val="center"/>
          </w:tcPr>
          <w:p>
            <w:pPr>
              <w:jc w:val="center"/>
              <w:rPr>
                <w:rFonts w:ascii="仿宋_GB2312" w:hAnsi="仿宋_GB2312" w:eastAsia="仿宋_GB2312" w:cs="仿宋_GB2312"/>
                <w:b/>
                <w:color w:val="000000"/>
                <w:spacing w:val="-2"/>
                <w:kern w:val="0"/>
                <w:szCs w:val="21"/>
              </w:rPr>
            </w:pPr>
            <w:r>
              <w:rPr>
                <w:rFonts w:hint="eastAsia" w:ascii="仿宋_GB2312" w:hAnsi="仿宋_GB2312" w:eastAsia="仿宋_GB2312" w:cs="仿宋_GB2312"/>
                <w:b/>
                <w:color w:val="000000"/>
                <w:spacing w:val="-2"/>
                <w:kern w:val="0"/>
                <w:szCs w:val="21"/>
              </w:rPr>
              <w:t>序号</w:t>
            </w:r>
          </w:p>
        </w:tc>
        <w:tc>
          <w:tcPr>
            <w:tcW w:w="1544" w:type="dxa"/>
            <w:vAlign w:val="center"/>
          </w:tcPr>
          <w:p>
            <w:pPr>
              <w:jc w:val="center"/>
              <w:rPr>
                <w:rFonts w:ascii="仿宋_GB2312" w:hAnsi="仿宋_GB2312" w:eastAsia="仿宋_GB2312" w:cs="仿宋_GB2312"/>
                <w:b/>
                <w:color w:val="000000"/>
                <w:spacing w:val="-2"/>
                <w:kern w:val="0"/>
                <w:szCs w:val="21"/>
              </w:rPr>
            </w:pPr>
            <w:r>
              <w:rPr>
                <w:rFonts w:hint="eastAsia" w:ascii="仿宋_GB2312" w:hAnsi="仿宋_GB2312" w:eastAsia="仿宋_GB2312" w:cs="仿宋_GB2312"/>
                <w:b/>
                <w:color w:val="000000"/>
                <w:spacing w:val="-2"/>
                <w:kern w:val="0"/>
                <w:szCs w:val="21"/>
              </w:rPr>
              <w:t>工艺过程</w:t>
            </w:r>
          </w:p>
        </w:tc>
        <w:tc>
          <w:tcPr>
            <w:tcW w:w="1794" w:type="dxa"/>
            <w:vAlign w:val="center"/>
          </w:tcPr>
          <w:p>
            <w:pPr>
              <w:jc w:val="center"/>
              <w:rPr>
                <w:rFonts w:ascii="仿宋_GB2312" w:hAnsi="仿宋_GB2312" w:eastAsia="仿宋_GB2312" w:cs="仿宋_GB2312"/>
                <w:b/>
                <w:color w:val="000000"/>
                <w:spacing w:val="-2"/>
                <w:kern w:val="0"/>
                <w:szCs w:val="21"/>
              </w:rPr>
            </w:pPr>
            <w:r>
              <w:rPr>
                <w:rFonts w:hint="eastAsia" w:ascii="仿宋_GB2312" w:hAnsi="仿宋_GB2312" w:eastAsia="仿宋_GB2312" w:cs="仿宋_GB2312"/>
                <w:b/>
                <w:color w:val="000000"/>
                <w:spacing w:val="-2"/>
                <w:kern w:val="0"/>
                <w:szCs w:val="21"/>
              </w:rPr>
              <w:t>主要职业病</w:t>
            </w:r>
          </w:p>
          <w:p>
            <w:pPr>
              <w:jc w:val="center"/>
              <w:rPr>
                <w:rFonts w:ascii="仿宋_GB2312" w:hAnsi="仿宋_GB2312" w:eastAsia="仿宋_GB2312" w:cs="仿宋_GB2312"/>
                <w:b/>
                <w:color w:val="000000"/>
                <w:spacing w:val="-2"/>
                <w:kern w:val="0"/>
                <w:szCs w:val="21"/>
              </w:rPr>
            </w:pPr>
            <w:r>
              <w:rPr>
                <w:rFonts w:hint="eastAsia" w:ascii="仿宋_GB2312" w:hAnsi="仿宋_GB2312" w:eastAsia="仿宋_GB2312" w:cs="仿宋_GB2312"/>
                <w:b/>
                <w:color w:val="000000"/>
                <w:spacing w:val="-2"/>
                <w:kern w:val="0"/>
                <w:szCs w:val="21"/>
              </w:rPr>
              <w:t>危害因素</w:t>
            </w:r>
          </w:p>
        </w:tc>
        <w:tc>
          <w:tcPr>
            <w:tcW w:w="4716" w:type="dxa"/>
            <w:vAlign w:val="center"/>
          </w:tcPr>
          <w:p>
            <w:pPr>
              <w:jc w:val="center"/>
              <w:rPr>
                <w:rFonts w:ascii="仿宋_GB2312" w:hAnsi="仿宋_GB2312" w:eastAsia="仿宋_GB2312" w:cs="仿宋_GB2312"/>
                <w:b/>
                <w:color w:val="000000"/>
                <w:spacing w:val="-2"/>
                <w:kern w:val="0"/>
                <w:szCs w:val="21"/>
              </w:rPr>
            </w:pPr>
            <w:r>
              <w:rPr>
                <w:rFonts w:hint="eastAsia" w:ascii="仿宋_GB2312" w:hAnsi="仿宋_GB2312" w:eastAsia="仿宋_GB2312" w:cs="仿宋_GB2312"/>
                <w:b/>
                <w:color w:val="000000"/>
                <w:spacing w:val="-2"/>
                <w:kern w:val="0"/>
                <w:szCs w:val="21"/>
              </w:rPr>
              <w:t>来源分析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66" w:type="dxa"/>
            <w:vAlign w:val="center"/>
          </w:tcPr>
          <w:p>
            <w:pPr>
              <w:jc w:val="center"/>
              <w:rPr>
                <w:rFonts w:ascii="仿宋_GB2312" w:hAnsi="仿宋_GB2312" w:eastAsia="仿宋_GB2312" w:cs="仿宋_GB2312"/>
                <w:color w:val="000000"/>
                <w:spacing w:val="-2"/>
                <w:kern w:val="0"/>
                <w:szCs w:val="21"/>
              </w:rPr>
            </w:pPr>
            <w:r>
              <w:rPr>
                <w:rFonts w:hint="eastAsia" w:ascii="仿宋_GB2312" w:hAnsi="仿宋_GB2312" w:eastAsia="仿宋_GB2312" w:cs="仿宋_GB2312"/>
                <w:color w:val="000000"/>
                <w:spacing w:val="-2"/>
                <w:kern w:val="0"/>
                <w:szCs w:val="21"/>
              </w:rPr>
              <w:t>1</w:t>
            </w:r>
          </w:p>
        </w:tc>
        <w:tc>
          <w:tcPr>
            <w:tcW w:w="1544" w:type="dxa"/>
            <w:vMerge w:val="restart"/>
            <w:vAlign w:val="center"/>
          </w:tcPr>
          <w:p>
            <w:pPr>
              <w:jc w:val="center"/>
              <w:rPr>
                <w:rFonts w:ascii="仿宋_GB2312" w:hAnsi="仿宋_GB2312" w:eastAsia="仿宋_GB2312" w:cs="仿宋_GB2312"/>
                <w:color w:val="000000"/>
                <w:spacing w:val="-2"/>
                <w:kern w:val="0"/>
                <w:szCs w:val="21"/>
              </w:rPr>
            </w:pPr>
            <w:r>
              <w:rPr>
                <w:rFonts w:hint="eastAsia" w:ascii="仿宋_GB2312" w:hAnsi="仿宋_GB2312" w:eastAsia="仿宋_GB2312" w:cs="仿宋_GB2312"/>
                <w:color w:val="000000"/>
                <w:spacing w:val="-2"/>
                <w:kern w:val="0"/>
                <w:szCs w:val="21"/>
              </w:rPr>
              <w:t>采煤机割煤、清理浮煤</w:t>
            </w:r>
          </w:p>
        </w:tc>
        <w:tc>
          <w:tcPr>
            <w:tcW w:w="1794" w:type="dxa"/>
            <w:vAlign w:val="center"/>
          </w:tcPr>
          <w:p>
            <w:pPr>
              <w:jc w:val="center"/>
              <w:rPr>
                <w:rFonts w:ascii="仿宋_GB2312" w:hAnsi="仿宋_GB2312" w:eastAsia="仿宋_GB2312" w:cs="仿宋_GB2312"/>
                <w:color w:val="000000"/>
                <w:spacing w:val="-2"/>
                <w:kern w:val="0"/>
                <w:szCs w:val="21"/>
              </w:rPr>
            </w:pPr>
            <w:r>
              <w:rPr>
                <w:rFonts w:hint="eastAsia" w:ascii="仿宋_GB2312" w:hAnsi="仿宋_GB2312" w:eastAsia="仿宋_GB2312" w:cs="仿宋_GB2312"/>
                <w:color w:val="000000"/>
                <w:spacing w:val="-2"/>
                <w:kern w:val="0"/>
                <w:szCs w:val="21"/>
              </w:rPr>
              <w:t>煤尘</w:t>
            </w:r>
          </w:p>
        </w:tc>
        <w:tc>
          <w:tcPr>
            <w:tcW w:w="4716" w:type="dxa"/>
            <w:vAlign w:val="center"/>
          </w:tcPr>
          <w:p>
            <w:pPr>
              <w:rPr>
                <w:rFonts w:ascii="仿宋_GB2312" w:hAnsi="仿宋_GB2312" w:eastAsia="仿宋_GB2312" w:cs="仿宋_GB2312"/>
                <w:color w:val="000000"/>
                <w:spacing w:val="-2"/>
                <w:kern w:val="0"/>
                <w:szCs w:val="21"/>
              </w:rPr>
            </w:pPr>
            <w:r>
              <w:rPr>
                <w:rFonts w:hint="eastAsia" w:ascii="仿宋_GB2312" w:hAnsi="仿宋_GB2312" w:eastAsia="仿宋_GB2312" w:cs="仿宋_GB2312"/>
                <w:color w:val="000000"/>
                <w:spacing w:val="-2"/>
                <w:kern w:val="0"/>
                <w:szCs w:val="21"/>
              </w:rPr>
              <w:t>采煤机割煤、落煤、装煤过程产生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66" w:type="dxa"/>
            <w:vAlign w:val="center"/>
          </w:tcPr>
          <w:p>
            <w:pPr>
              <w:jc w:val="center"/>
              <w:rPr>
                <w:rFonts w:ascii="仿宋_GB2312" w:hAnsi="仿宋_GB2312" w:eastAsia="仿宋_GB2312" w:cs="仿宋_GB2312"/>
                <w:color w:val="000000"/>
                <w:spacing w:val="-2"/>
                <w:kern w:val="0"/>
                <w:szCs w:val="21"/>
              </w:rPr>
            </w:pPr>
            <w:r>
              <w:rPr>
                <w:rFonts w:hint="eastAsia" w:ascii="仿宋_GB2312" w:hAnsi="仿宋_GB2312" w:eastAsia="仿宋_GB2312" w:cs="仿宋_GB2312"/>
                <w:color w:val="000000"/>
                <w:spacing w:val="-2"/>
                <w:kern w:val="0"/>
                <w:szCs w:val="21"/>
              </w:rPr>
              <w:t>2</w:t>
            </w:r>
          </w:p>
        </w:tc>
        <w:tc>
          <w:tcPr>
            <w:tcW w:w="1544" w:type="dxa"/>
            <w:vMerge w:val="continue"/>
            <w:vAlign w:val="center"/>
          </w:tcPr>
          <w:p>
            <w:pPr>
              <w:jc w:val="center"/>
              <w:rPr>
                <w:rFonts w:ascii="仿宋_GB2312" w:hAnsi="仿宋_GB2312" w:eastAsia="仿宋_GB2312" w:cs="仿宋_GB2312"/>
                <w:color w:val="000000"/>
                <w:spacing w:val="-2"/>
                <w:kern w:val="0"/>
                <w:szCs w:val="21"/>
              </w:rPr>
            </w:pPr>
          </w:p>
        </w:tc>
        <w:tc>
          <w:tcPr>
            <w:tcW w:w="1794" w:type="dxa"/>
            <w:vAlign w:val="center"/>
          </w:tcPr>
          <w:p>
            <w:pPr>
              <w:jc w:val="center"/>
              <w:rPr>
                <w:rFonts w:hint="eastAsia" w:ascii="仿宋_GB2312" w:hAnsi="仿宋_GB2312" w:eastAsia="仿宋_GB2312" w:cs="仿宋_GB2312"/>
                <w:color w:val="000000"/>
                <w:spacing w:val="-2"/>
                <w:kern w:val="0"/>
                <w:szCs w:val="21"/>
                <w:lang w:eastAsia="zh-CN"/>
              </w:rPr>
            </w:pPr>
            <w:r>
              <w:rPr>
                <w:rFonts w:hint="eastAsia" w:ascii="仿宋_GB2312" w:hAnsi="仿宋_GB2312" w:eastAsia="仿宋_GB2312" w:cs="仿宋_GB2312"/>
                <w:color w:val="000000"/>
                <w:spacing w:val="-2"/>
                <w:kern w:val="0"/>
                <w:szCs w:val="21"/>
              </w:rPr>
              <w:t>噪声</w:t>
            </w:r>
            <w:r>
              <w:rPr>
                <w:rFonts w:hint="eastAsia" w:ascii="仿宋_GB2312" w:hAnsi="仿宋_GB2312" w:eastAsia="仿宋_GB2312" w:cs="仿宋_GB2312"/>
                <w:color w:val="000000"/>
                <w:spacing w:val="-2"/>
                <w:kern w:val="0"/>
                <w:szCs w:val="21"/>
                <w:lang w:eastAsia="zh-CN"/>
              </w:rPr>
              <w:t>、高温</w:t>
            </w:r>
          </w:p>
        </w:tc>
        <w:tc>
          <w:tcPr>
            <w:tcW w:w="4716" w:type="dxa"/>
            <w:vAlign w:val="center"/>
          </w:tcPr>
          <w:p>
            <w:pPr>
              <w:rPr>
                <w:rFonts w:hint="eastAsia" w:ascii="仿宋_GB2312" w:hAnsi="仿宋_GB2312" w:eastAsia="仿宋_GB2312" w:cs="仿宋_GB2312"/>
                <w:color w:val="000000"/>
                <w:spacing w:val="-2"/>
                <w:kern w:val="0"/>
                <w:szCs w:val="21"/>
              </w:rPr>
            </w:pPr>
            <w:r>
              <w:rPr>
                <w:rFonts w:hint="eastAsia" w:ascii="仿宋_GB2312" w:hAnsi="仿宋_GB2312" w:eastAsia="仿宋_GB2312" w:cs="仿宋_GB2312"/>
                <w:color w:val="000000"/>
                <w:spacing w:val="-2"/>
                <w:kern w:val="0"/>
                <w:szCs w:val="21"/>
              </w:rPr>
              <w:t>采煤机运行产生的机械性噪声；割煤、落煤、装煤过程中煤块、矸石的摩擦、碰撞产生的机械性噪声。</w:t>
            </w:r>
          </w:p>
          <w:p>
            <w:pPr>
              <w:rPr>
                <w:rFonts w:hint="eastAsia" w:ascii="仿宋_GB2312" w:hAnsi="仿宋_GB2312" w:eastAsia="仿宋_GB2312" w:cs="仿宋_GB2312"/>
                <w:color w:val="000000"/>
                <w:spacing w:val="-2"/>
                <w:kern w:val="0"/>
                <w:szCs w:val="21"/>
                <w:lang w:eastAsia="zh-CN"/>
              </w:rPr>
            </w:pPr>
            <w:r>
              <w:rPr>
                <w:rFonts w:hint="eastAsia" w:ascii="仿宋_GB2312" w:hAnsi="仿宋_GB2312" w:eastAsia="仿宋_GB2312" w:cs="仿宋_GB2312"/>
                <w:color w:val="000000"/>
                <w:spacing w:val="-2"/>
                <w:kern w:val="0"/>
                <w:szCs w:val="21"/>
                <w:lang w:eastAsia="zh-CN"/>
              </w:rPr>
              <w:t>采煤机运行过程中设备产生高温；巷道狭小温度偏高，易产生高温作业。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66" w:type="dxa"/>
            <w:vAlign w:val="center"/>
          </w:tcPr>
          <w:p>
            <w:pPr>
              <w:jc w:val="center"/>
              <w:rPr>
                <w:rFonts w:ascii="仿宋_GB2312" w:hAnsi="仿宋_GB2312" w:eastAsia="仿宋_GB2312" w:cs="仿宋_GB2312"/>
                <w:color w:val="000000"/>
                <w:spacing w:val="-2"/>
                <w:kern w:val="0"/>
                <w:szCs w:val="21"/>
              </w:rPr>
            </w:pPr>
            <w:r>
              <w:rPr>
                <w:rFonts w:hint="eastAsia" w:ascii="仿宋_GB2312" w:hAnsi="仿宋_GB2312" w:eastAsia="仿宋_GB2312" w:cs="仿宋_GB2312"/>
                <w:color w:val="000000"/>
                <w:spacing w:val="-2"/>
                <w:kern w:val="0"/>
                <w:szCs w:val="21"/>
              </w:rPr>
              <w:t>3</w:t>
            </w:r>
          </w:p>
        </w:tc>
        <w:tc>
          <w:tcPr>
            <w:tcW w:w="1544" w:type="dxa"/>
            <w:vMerge w:val="continue"/>
            <w:vAlign w:val="center"/>
          </w:tcPr>
          <w:p>
            <w:pPr>
              <w:jc w:val="center"/>
              <w:rPr>
                <w:rFonts w:ascii="仿宋_GB2312" w:hAnsi="仿宋_GB2312" w:eastAsia="仿宋_GB2312" w:cs="仿宋_GB2312"/>
                <w:color w:val="000000"/>
                <w:spacing w:val="-2"/>
                <w:kern w:val="0"/>
                <w:szCs w:val="21"/>
              </w:rPr>
            </w:pPr>
          </w:p>
        </w:tc>
        <w:tc>
          <w:tcPr>
            <w:tcW w:w="1794" w:type="dxa"/>
            <w:vAlign w:val="center"/>
          </w:tcPr>
          <w:p>
            <w:pPr>
              <w:jc w:val="center"/>
              <w:rPr>
                <w:rFonts w:ascii="仿宋_GB2312" w:hAnsi="仿宋_GB2312" w:eastAsia="仿宋_GB2312" w:cs="仿宋_GB2312"/>
                <w:color w:val="000000"/>
                <w:spacing w:val="-2"/>
                <w:kern w:val="0"/>
                <w:szCs w:val="21"/>
              </w:rPr>
            </w:pPr>
            <w:r>
              <w:rPr>
                <w:rFonts w:hint="eastAsia" w:ascii="仿宋_GB2312" w:hAnsi="仿宋_GB2312" w:eastAsia="仿宋_GB2312" w:cs="仿宋_GB2312"/>
                <w:color w:val="000000"/>
                <w:spacing w:val="-2"/>
                <w:kern w:val="0"/>
                <w:szCs w:val="21"/>
              </w:rPr>
              <w:t>CO、H</w:t>
            </w:r>
            <w:r>
              <w:rPr>
                <w:rFonts w:hint="eastAsia" w:ascii="仿宋_GB2312" w:hAnsi="仿宋_GB2312" w:eastAsia="仿宋_GB2312" w:cs="仿宋_GB2312"/>
                <w:color w:val="000000"/>
                <w:spacing w:val="-2"/>
                <w:kern w:val="0"/>
                <w:szCs w:val="21"/>
                <w:vertAlign w:val="subscript"/>
              </w:rPr>
              <w:t>2</w:t>
            </w:r>
            <w:r>
              <w:rPr>
                <w:rFonts w:hint="eastAsia" w:ascii="仿宋_GB2312" w:hAnsi="仿宋_GB2312" w:eastAsia="仿宋_GB2312" w:cs="仿宋_GB2312"/>
                <w:color w:val="000000"/>
                <w:spacing w:val="-2"/>
                <w:kern w:val="0"/>
                <w:szCs w:val="21"/>
              </w:rPr>
              <w:t>S 、SO</w:t>
            </w:r>
            <w:r>
              <w:rPr>
                <w:rFonts w:hint="eastAsia" w:ascii="仿宋_GB2312" w:hAnsi="仿宋_GB2312" w:eastAsia="仿宋_GB2312" w:cs="仿宋_GB2312"/>
                <w:color w:val="000000"/>
                <w:spacing w:val="-2"/>
                <w:kern w:val="0"/>
                <w:szCs w:val="21"/>
                <w:vertAlign w:val="subscript"/>
              </w:rPr>
              <w:t>2</w:t>
            </w:r>
            <w:r>
              <w:rPr>
                <w:rFonts w:hint="eastAsia" w:ascii="仿宋_GB2312" w:hAnsi="仿宋_GB2312" w:eastAsia="仿宋_GB2312" w:cs="仿宋_GB2312"/>
                <w:color w:val="000000"/>
                <w:spacing w:val="-2"/>
                <w:kern w:val="0"/>
                <w:szCs w:val="21"/>
              </w:rPr>
              <w:t>、</w:t>
            </w:r>
            <w:r>
              <w:rPr>
                <w:rFonts w:hint="eastAsia" w:ascii="仿宋_GB2312" w:hAnsi="仿宋_GB2312" w:eastAsia="仿宋_GB2312" w:cs="仿宋_GB2312"/>
                <w:color w:val="000000"/>
                <w:spacing w:val="-2"/>
                <w:kern w:val="0"/>
                <w:szCs w:val="21"/>
                <w:lang w:val="en-US" w:eastAsia="zh-CN"/>
              </w:rPr>
              <w:t>NO</w:t>
            </w:r>
            <w:r>
              <w:rPr>
                <w:rFonts w:hint="eastAsia" w:ascii="仿宋_GB2312" w:hAnsi="仿宋_GB2312" w:eastAsia="仿宋_GB2312" w:cs="仿宋_GB2312"/>
                <w:color w:val="000000"/>
                <w:spacing w:val="-2"/>
                <w:kern w:val="0"/>
                <w:szCs w:val="21"/>
                <w:vertAlign w:val="subscript"/>
                <w:lang w:val="en-US" w:eastAsia="zh-CN"/>
              </w:rPr>
              <w:t>2</w:t>
            </w:r>
            <w:r>
              <w:rPr>
                <w:rFonts w:hint="eastAsia" w:ascii="仿宋_GB2312" w:hAnsi="仿宋_GB2312" w:eastAsia="仿宋_GB2312" w:cs="仿宋_GB2312"/>
                <w:color w:val="000000"/>
                <w:spacing w:val="-2"/>
                <w:kern w:val="0"/>
                <w:szCs w:val="21"/>
                <w:lang w:val="en-US" w:eastAsia="zh-CN"/>
              </w:rPr>
              <w:t>、</w:t>
            </w:r>
            <w:r>
              <w:rPr>
                <w:rFonts w:hint="eastAsia" w:ascii="仿宋_GB2312" w:hAnsi="仿宋_GB2312" w:eastAsia="仿宋_GB2312" w:cs="仿宋_GB2312"/>
                <w:color w:val="000000"/>
                <w:spacing w:val="-2"/>
                <w:kern w:val="0"/>
                <w:szCs w:val="21"/>
              </w:rPr>
              <w:t>甲烷</w:t>
            </w:r>
          </w:p>
        </w:tc>
        <w:tc>
          <w:tcPr>
            <w:tcW w:w="4716" w:type="dxa"/>
            <w:vAlign w:val="center"/>
          </w:tcPr>
          <w:p>
            <w:pPr>
              <w:rPr>
                <w:rFonts w:hint="eastAsia" w:ascii="仿宋_GB2312" w:hAnsi="仿宋_GB2312" w:eastAsia="仿宋_GB2312" w:cs="仿宋_GB2312"/>
                <w:color w:val="000000"/>
                <w:spacing w:val="-2"/>
                <w:kern w:val="0"/>
                <w:szCs w:val="21"/>
              </w:rPr>
            </w:pPr>
            <w:r>
              <w:rPr>
                <w:rFonts w:hint="eastAsia" w:ascii="仿宋_GB2312" w:hAnsi="仿宋_GB2312" w:eastAsia="仿宋_GB2312" w:cs="仿宋_GB2312"/>
                <w:color w:val="000000"/>
                <w:spacing w:val="-2"/>
                <w:kern w:val="0"/>
                <w:szCs w:val="21"/>
              </w:rPr>
              <w:t>采煤机割煤、落煤过程煤层中的各种毒物逸散产生。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66" w:type="dxa"/>
            <w:vAlign w:val="center"/>
          </w:tcPr>
          <w:p>
            <w:pPr>
              <w:jc w:val="center"/>
              <w:rPr>
                <w:rFonts w:ascii="仿宋_GB2312" w:hAnsi="仿宋_GB2312" w:eastAsia="仿宋_GB2312" w:cs="仿宋_GB2312"/>
                <w:color w:val="000000"/>
                <w:spacing w:val="-2"/>
                <w:kern w:val="0"/>
                <w:szCs w:val="21"/>
              </w:rPr>
            </w:pPr>
            <w:r>
              <w:rPr>
                <w:rFonts w:hint="eastAsia" w:ascii="仿宋_GB2312" w:hAnsi="仿宋_GB2312" w:eastAsia="仿宋_GB2312" w:cs="仿宋_GB2312"/>
                <w:color w:val="000000"/>
                <w:spacing w:val="-2"/>
                <w:kern w:val="0"/>
                <w:szCs w:val="21"/>
              </w:rPr>
              <w:t>4</w:t>
            </w:r>
          </w:p>
        </w:tc>
        <w:tc>
          <w:tcPr>
            <w:tcW w:w="1544" w:type="dxa"/>
            <w:vMerge w:val="restart"/>
            <w:vAlign w:val="center"/>
          </w:tcPr>
          <w:p>
            <w:pPr>
              <w:jc w:val="center"/>
              <w:rPr>
                <w:rFonts w:ascii="仿宋_GB2312" w:hAnsi="仿宋_GB2312" w:eastAsia="仿宋_GB2312" w:cs="仿宋_GB2312"/>
                <w:color w:val="000000"/>
                <w:spacing w:val="-2"/>
                <w:kern w:val="0"/>
                <w:szCs w:val="21"/>
              </w:rPr>
            </w:pPr>
            <w:r>
              <w:rPr>
                <w:rFonts w:hint="eastAsia" w:ascii="仿宋_GB2312" w:hAnsi="仿宋_GB2312" w:eastAsia="仿宋_GB2312" w:cs="仿宋_GB2312"/>
                <w:color w:val="000000"/>
                <w:spacing w:val="-2"/>
                <w:kern w:val="0"/>
                <w:szCs w:val="21"/>
              </w:rPr>
              <w:t>工作面刮板输送机、带式输送机运输过程</w:t>
            </w:r>
          </w:p>
        </w:tc>
        <w:tc>
          <w:tcPr>
            <w:tcW w:w="1794" w:type="dxa"/>
            <w:vAlign w:val="center"/>
          </w:tcPr>
          <w:p>
            <w:pPr>
              <w:jc w:val="center"/>
              <w:rPr>
                <w:rFonts w:ascii="仿宋_GB2312" w:hAnsi="仿宋_GB2312" w:eastAsia="仿宋_GB2312" w:cs="仿宋_GB2312"/>
                <w:color w:val="000000"/>
                <w:spacing w:val="-2"/>
                <w:kern w:val="0"/>
                <w:szCs w:val="21"/>
              </w:rPr>
            </w:pPr>
            <w:r>
              <w:rPr>
                <w:rFonts w:hint="eastAsia" w:ascii="仿宋_GB2312" w:hAnsi="仿宋_GB2312" w:eastAsia="仿宋_GB2312" w:cs="仿宋_GB2312"/>
                <w:color w:val="000000"/>
                <w:kern w:val="0"/>
                <w:szCs w:val="21"/>
              </w:rPr>
              <w:t>煤尘</w:t>
            </w:r>
          </w:p>
        </w:tc>
        <w:tc>
          <w:tcPr>
            <w:tcW w:w="4716" w:type="dxa"/>
            <w:vAlign w:val="center"/>
          </w:tcPr>
          <w:p>
            <w:pPr>
              <w:rPr>
                <w:rFonts w:hint="eastAsia" w:ascii="仿宋_GB2312" w:hAnsi="仿宋_GB2312" w:eastAsia="仿宋_GB2312" w:cs="仿宋_GB2312"/>
                <w:color w:val="000000"/>
                <w:spacing w:val="-2"/>
                <w:kern w:val="0"/>
                <w:szCs w:val="21"/>
              </w:rPr>
            </w:pPr>
            <w:r>
              <w:rPr>
                <w:rFonts w:hint="eastAsia" w:ascii="仿宋_GB2312" w:hAnsi="仿宋_GB2312" w:eastAsia="仿宋_GB2312" w:cs="仿宋_GB2312"/>
                <w:color w:val="000000"/>
                <w:spacing w:val="-2"/>
                <w:kern w:val="0"/>
                <w:szCs w:val="21"/>
              </w:rPr>
              <w:t>煤、矸石的运输过程中摩擦、碰撞产生。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66" w:type="dxa"/>
            <w:vAlign w:val="center"/>
          </w:tcPr>
          <w:p>
            <w:pPr>
              <w:jc w:val="center"/>
              <w:rPr>
                <w:rFonts w:ascii="仿宋_GB2312" w:hAnsi="仿宋_GB2312" w:eastAsia="仿宋_GB2312" w:cs="仿宋_GB2312"/>
                <w:color w:val="000000"/>
                <w:spacing w:val="-2"/>
                <w:kern w:val="0"/>
                <w:szCs w:val="21"/>
              </w:rPr>
            </w:pPr>
            <w:r>
              <w:rPr>
                <w:rFonts w:hint="eastAsia" w:ascii="仿宋_GB2312" w:hAnsi="仿宋_GB2312" w:eastAsia="仿宋_GB2312" w:cs="仿宋_GB2312"/>
                <w:color w:val="000000"/>
                <w:spacing w:val="-2"/>
                <w:kern w:val="0"/>
                <w:szCs w:val="21"/>
              </w:rPr>
              <w:t>5</w:t>
            </w:r>
          </w:p>
        </w:tc>
        <w:tc>
          <w:tcPr>
            <w:tcW w:w="1544" w:type="dxa"/>
            <w:vMerge w:val="continue"/>
            <w:vAlign w:val="center"/>
          </w:tcPr>
          <w:p>
            <w:pPr>
              <w:jc w:val="center"/>
              <w:rPr>
                <w:rFonts w:ascii="仿宋_GB2312" w:hAnsi="仿宋_GB2312" w:eastAsia="仿宋_GB2312" w:cs="仿宋_GB2312"/>
                <w:color w:val="000000"/>
                <w:spacing w:val="-2"/>
                <w:kern w:val="0"/>
                <w:szCs w:val="21"/>
              </w:rPr>
            </w:pPr>
          </w:p>
        </w:tc>
        <w:tc>
          <w:tcPr>
            <w:tcW w:w="1794" w:type="dxa"/>
            <w:vAlign w:val="center"/>
          </w:tcPr>
          <w:p>
            <w:pPr>
              <w:jc w:val="center"/>
              <w:rPr>
                <w:rFonts w:ascii="仿宋_GB2312" w:hAnsi="仿宋_GB2312" w:eastAsia="仿宋_GB2312" w:cs="仿宋_GB2312"/>
                <w:color w:val="000000"/>
                <w:spacing w:val="-2"/>
                <w:kern w:val="0"/>
                <w:szCs w:val="21"/>
              </w:rPr>
            </w:pPr>
            <w:r>
              <w:rPr>
                <w:rFonts w:hint="eastAsia" w:ascii="仿宋_GB2312" w:hAnsi="仿宋_GB2312" w:eastAsia="仿宋_GB2312" w:cs="仿宋_GB2312"/>
                <w:color w:val="000000"/>
                <w:kern w:val="0"/>
                <w:szCs w:val="21"/>
              </w:rPr>
              <w:t>噪声</w:t>
            </w:r>
          </w:p>
        </w:tc>
        <w:tc>
          <w:tcPr>
            <w:tcW w:w="4716" w:type="dxa"/>
            <w:vAlign w:val="center"/>
          </w:tcPr>
          <w:p>
            <w:pPr>
              <w:rPr>
                <w:rFonts w:hint="eastAsia" w:ascii="仿宋_GB2312" w:hAnsi="仿宋_GB2312" w:eastAsia="仿宋_GB2312" w:cs="仿宋_GB2312"/>
                <w:color w:val="000000"/>
                <w:spacing w:val="-2"/>
                <w:kern w:val="0"/>
                <w:szCs w:val="21"/>
              </w:rPr>
            </w:pPr>
            <w:r>
              <w:rPr>
                <w:rFonts w:hint="eastAsia" w:ascii="仿宋_GB2312" w:hAnsi="仿宋_GB2312" w:eastAsia="仿宋_GB2312" w:cs="仿宋_GB2312"/>
                <w:color w:val="000000"/>
                <w:spacing w:val="-2"/>
                <w:kern w:val="0"/>
                <w:szCs w:val="21"/>
              </w:rPr>
              <w:t>工作面刮板输送机、可伸缩带式输送机运行产生的机械性噪声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66" w:type="dxa"/>
            <w:vAlign w:val="center"/>
          </w:tcPr>
          <w:p>
            <w:pPr>
              <w:jc w:val="center"/>
              <w:rPr>
                <w:rFonts w:ascii="仿宋_GB2312" w:hAnsi="仿宋_GB2312" w:eastAsia="仿宋_GB2312" w:cs="仿宋_GB2312"/>
                <w:color w:val="000000"/>
                <w:spacing w:val="-2"/>
                <w:kern w:val="0"/>
                <w:szCs w:val="21"/>
              </w:rPr>
            </w:pPr>
            <w:r>
              <w:rPr>
                <w:rFonts w:hint="eastAsia" w:ascii="仿宋_GB2312" w:hAnsi="仿宋_GB2312" w:eastAsia="仿宋_GB2312" w:cs="仿宋_GB2312"/>
                <w:color w:val="000000"/>
                <w:spacing w:val="-2"/>
                <w:kern w:val="0"/>
                <w:szCs w:val="21"/>
              </w:rPr>
              <w:t>6</w:t>
            </w:r>
          </w:p>
        </w:tc>
        <w:tc>
          <w:tcPr>
            <w:tcW w:w="1544" w:type="dxa"/>
            <w:vMerge w:val="restart"/>
            <w:vAlign w:val="center"/>
          </w:tcPr>
          <w:p>
            <w:pPr>
              <w:jc w:val="center"/>
              <w:rPr>
                <w:rFonts w:ascii="仿宋_GB2312" w:hAnsi="仿宋_GB2312" w:eastAsia="仿宋_GB2312" w:cs="仿宋_GB2312"/>
                <w:color w:val="000000"/>
                <w:spacing w:val="-2"/>
                <w:kern w:val="0"/>
                <w:szCs w:val="21"/>
              </w:rPr>
            </w:pPr>
            <w:r>
              <w:rPr>
                <w:rFonts w:hint="eastAsia" w:ascii="仿宋_GB2312" w:hAnsi="仿宋_GB2312" w:eastAsia="仿宋_GB2312" w:cs="仿宋_GB2312"/>
                <w:color w:val="000000"/>
                <w:spacing w:val="-2"/>
                <w:kern w:val="0"/>
                <w:szCs w:val="21"/>
              </w:rPr>
              <w:t>转载</w:t>
            </w:r>
          </w:p>
        </w:tc>
        <w:tc>
          <w:tcPr>
            <w:tcW w:w="1794" w:type="dxa"/>
            <w:vAlign w:val="center"/>
          </w:tcPr>
          <w:p>
            <w:pPr>
              <w:jc w:val="center"/>
              <w:rPr>
                <w:rFonts w:ascii="仿宋_GB2312" w:hAnsi="仿宋_GB2312" w:eastAsia="仿宋_GB2312" w:cs="仿宋_GB2312"/>
                <w:color w:val="000000"/>
                <w:spacing w:val="-2"/>
                <w:kern w:val="0"/>
                <w:szCs w:val="21"/>
              </w:rPr>
            </w:pPr>
            <w:r>
              <w:rPr>
                <w:rFonts w:hint="eastAsia" w:ascii="仿宋_GB2312" w:hAnsi="仿宋_GB2312" w:eastAsia="仿宋_GB2312" w:cs="仿宋_GB2312"/>
                <w:color w:val="000000"/>
                <w:kern w:val="0"/>
                <w:szCs w:val="21"/>
              </w:rPr>
              <w:t>煤尘</w:t>
            </w:r>
          </w:p>
        </w:tc>
        <w:tc>
          <w:tcPr>
            <w:tcW w:w="4716" w:type="dxa"/>
            <w:vAlign w:val="center"/>
          </w:tcPr>
          <w:p>
            <w:pPr>
              <w:rPr>
                <w:rFonts w:hint="eastAsia" w:ascii="仿宋_GB2312" w:hAnsi="仿宋_GB2312" w:eastAsia="仿宋_GB2312" w:cs="仿宋_GB2312"/>
                <w:color w:val="000000"/>
                <w:spacing w:val="-2"/>
                <w:kern w:val="0"/>
                <w:szCs w:val="21"/>
              </w:rPr>
            </w:pPr>
            <w:r>
              <w:rPr>
                <w:rFonts w:hint="eastAsia" w:ascii="仿宋_GB2312" w:hAnsi="仿宋_GB2312" w:eastAsia="仿宋_GB2312" w:cs="仿宋_GB2312"/>
                <w:color w:val="000000"/>
                <w:spacing w:val="-2"/>
                <w:kern w:val="0"/>
                <w:szCs w:val="21"/>
              </w:rPr>
              <w:t>转载过程中煤块的摩擦、碰撞产生。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66" w:type="dxa"/>
            <w:vAlign w:val="center"/>
          </w:tcPr>
          <w:p>
            <w:pPr>
              <w:jc w:val="center"/>
              <w:rPr>
                <w:rFonts w:ascii="仿宋_GB2312" w:hAnsi="仿宋_GB2312" w:eastAsia="仿宋_GB2312" w:cs="仿宋_GB2312"/>
                <w:color w:val="000000"/>
                <w:spacing w:val="-2"/>
                <w:kern w:val="0"/>
                <w:szCs w:val="21"/>
              </w:rPr>
            </w:pPr>
            <w:r>
              <w:rPr>
                <w:rFonts w:hint="eastAsia" w:ascii="仿宋_GB2312" w:hAnsi="仿宋_GB2312" w:eastAsia="仿宋_GB2312" w:cs="仿宋_GB2312"/>
                <w:color w:val="000000"/>
                <w:spacing w:val="-2"/>
                <w:kern w:val="0"/>
                <w:szCs w:val="21"/>
              </w:rPr>
              <w:t>7</w:t>
            </w:r>
          </w:p>
        </w:tc>
        <w:tc>
          <w:tcPr>
            <w:tcW w:w="1544" w:type="dxa"/>
            <w:vMerge w:val="continue"/>
            <w:vAlign w:val="center"/>
          </w:tcPr>
          <w:p>
            <w:pPr>
              <w:jc w:val="center"/>
              <w:rPr>
                <w:rFonts w:ascii="仿宋_GB2312" w:hAnsi="仿宋_GB2312" w:eastAsia="仿宋_GB2312" w:cs="仿宋_GB2312"/>
                <w:color w:val="000000"/>
                <w:spacing w:val="-2"/>
                <w:kern w:val="0"/>
                <w:szCs w:val="21"/>
              </w:rPr>
            </w:pPr>
          </w:p>
        </w:tc>
        <w:tc>
          <w:tcPr>
            <w:tcW w:w="1794" w:type="dxa"/>
            <w:vAlign w:val="center"/>
          </w:tcPr>
          <w:p>
            <w:pPr>
              <w:jc w:val="center"/>
              <w:rPr>
                <w:rFonts w:ascii="仿宋_GB2312" w:hAnsi="仿宋_GB2312" w:eastAsia="仿宋_GB2312" w:cs="仿宋_GB2312"/>
                <w:color w:val="000000"/>
                <w:spacing w:val="-2"/>
                <w:kern w:val="0"/>
                <w:szCs w:val="21"/>
              </w:rPr>
            </w:pPr>
            <w:r>
              <w:rPr>
                <w:rFonts w:hint="eastAsia" w:ascii="仿宋_GB2312" w:hAnsi="仿宋_GB2312" w:eastAsia="仿宋_GB2312" w:cs="仿宋_GB2312"/>
                <w:color w:val="000000"/>
                <w:kern w:val="0"/>
                <w:szCs w:val="21"/>
              </w:rPr>
              <w:t>噪声</w:t>
            </w:r>
          </w:p>
        </w:tc>
        <w:tc>
          <w:tcPr>
            <w:tcW w:w="4716" w:type="dxa"/>
            <w:vAlign w:val="center"/>
          </w:tcPr>
          <w:p>
            <w:pPr>
              <w:rPr>
                <w:rFonts w:hint="eastAsia" w:ascii="仿宋_GB2312" w:hAnsi="仿宋_GB2312" w:eastAsia="仿宋_GB2312" w:cs="仿宋_GB2312"/>
                <w:color w:val="000000"/>
                <w:spacing w:val="-2"/>
                <w:kern w:val="0"/>
                <w:szCs w:val="21"/>
              </w:rPr>
            </w:pPr>
            <w:r>
              <w:rPr>
                <w:rFonts w:hint="eastAsia" w:ascii="仿宋_GB2312" w:hAnsi="仿宋_GB2312" w:eastAsia="仿宋_GB2312" w:cs="仿宋_GB2312"/>
                <w:color w:val="000000"/>
                <w:spacing w:val="-2"/>
                <w:kern w:val="0"/>
                <w:szCs w:val="21"/>
              </w:rPr>
              <w:t>转载过程中煤块摩擦、碰撞产生的机械性噪声。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66" w:type="dxa"/>
            <w:vAlign w:val="center"/>
          </w:tcPr>
          <w:p>
            <w:pPr>
              <w:jc w:val="center"/>
              <w:rPr>
                <w:rFonts w:ascii="仿宋_GB2312" w:hAnsi="仿宋_GB2312" w:eastAsia="仿宋_GB2312" w:cs="仿宋_GB2312"/>
                <w:color w:val="000000"/>
                <w:spacing w:val="-2"/>
                <w:kern w:val="0"/>
                <w:szCs w:val="21"/>
              </w:rPr>
            </w:pPr>
            <w:r>
              <w:rPr>
                <w:rFonts w:hint="eastAsia" w:ascii="仿宋_GB2312" w:hAnsi="仿宋_GB2312" w:eastAsia="仿宋_GB2312" w:cs="仿宋_GB2312"/>
                <w:color w:val="000000"/>
                <w:spacing w:val="-2"/>
                <w:kern w:val="0"/>
                <w:szCs w:val="21"/>
              </w:rPr>
              <w:t>8</w:t>
            </w:r>
          </w:p>
        </w:tc>
        <w:tc>
          <w:tcPr>
            <w:tcW w:w="1544" w:type="dxa"/>
            <w:vMerge w:val="restart"/>
            <w:vAlign w:val="center"/>
          </w:tcPr>
          <w:p>
            <w:pPr>
              <w:jc w:val="center"/>
              <w:rPr>
                <w:rFonts w:ascii="仿宋_GB2312" w:hAnsi="仿宋_GB2312" w:eastAsia="仿宋_GB2312" w:cs="仿宋_GB2312"/>
                <w:color w:val="000000"/>
                <w:spacing w:val="-2"/>
                <w:kern w:val="0"/>
                <w:szCs w:val="21"/>
              </w:rPr>
            </w:pPr>
            <w:r>
              <w:rPr>
                <w:rFonts w:hint="eastAsia" w:ascii="仿宋_GB2312" w:hAnsi="仿宋_GB2312" w:eastAsia="仿宋_GB2312" w:cs="仿宋_GB2312"/>
                <w:color w:val="000000"/>
                <w:spacing w:val="-2"/>
                <w:kern w:val="0"/>
                <w:szCs w:val="21"/>
              </w:rPr>
              <w:t>移架、移溜</w:t>
            </w:r>
          </w:p>
        </w:tc>
        <w:tc>
          <w:tcPr>
            <w:tcW w:w="1794" w:type="dxa"/>
            <w:vAlign w:val="center"/>
          </w:tcPr>
          <w:p>
            <w:pPr>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煤尘</w:t>
            </w:r>
          </w:p>
        </w:tc>
        <w:tc>
          <w:tcPr>
            <w:tcW w:w="4716" w:type="dxa"/>
            <w:vAlign w:val="center"/>
          </w:tcPr>
          <w:p>
            <w:pPr>
              <w:rPr>
                <w:rFonts w:hint="eastAsia" w:ascii="仿宋_GB2312" w:hAnsi="仿宋_GB2312" w:eastAsia="仿宋_GB2312" w:cs="仿宋_GB2312"/>
                <w:color w:val="000000"/>
                <w:spacing w:val="-2"/>
                <w:kern w:val="0"/>
                <w:szCs w:val="21"/>
              </w:rPr>
            </w:pPr>
            <w:r>
              <w:rPr>
                <w:rFonts w:hint="eastAsia" w:ascii="仿宋_GB2312" w:hAnsi="仿宋_GB2312" w:eastAsia="仿宋_GB2312" w:cs="仿宋_GB2312"/>
                <w:color w:val="000000"/>
                <w:spacing w:val="-2"/>
                <w:kern w:val="0"/>
                <w:szCs w:val="21"/>
              </w:rPr>
              <w:t>移架、支护、移溜过程中产生的煤尘。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66" w:type="dxa"/>
            <w:vAlign w:val="center"/>
          </w:tcPr>
          <w:p>
            <w:pPr>
              <w:jc w:val="center"/>
              <w:rPr>
                <w:rFonts w:ascii="仿宋_GB2312" w:hAnsi="仿宋_GB2312" w:eastAsia="仿宋_GB2312" w:cs="仿宋_GB2312"/>
                <w:color w:val="000000"/>
                <w:spacing w:val="-2"/>
                <w:kern w:val="0"/>
                <w:szCs w:val="21"/>
              </w:rPr>
            </w:pPr>
            <w:r>
              <w:rPr>
                <w:rFonts w:hint="eastAsia" w:ascii="仿宋_GB2312" w:hAnsi="仿宋_GB2312" w:eastAsia="仿宋_GB2312" w:cs="仿宋_GB2312"/>
                <w:color w:val="000000"/>
                <w:spacing w:val="-2"/>
                <w:kern w:val="0"/>
                <w:szCs w:val="21"/>
              </w:rPr>
              <w:t>9</w:t>
            </w:r>
          </w:p>
        </w:tc>
        <w:tc>
          <w:tcPr>
            <w:tcW w:w="1544" w:type="dxa"/>
            <w:vMerge w:val="continue"/>
            <w:vAlign w:val="center"/>
          </w:tcPr>
          <w:p>
            <w:pPr>
              <w:jc w:val="center"/>
              <w:rPr>
                <w:rFonts w:ascii="仿宋_GB2312" w:hAnsi="仿宋_GB2312" w:eastAsia="仿宋_GB2312" w:cs="仿宋_GB2312"/>
                <w:color w:val="000000"/>
                <w:spacing w:val="-2"/>
                <w:kern w:val="0"/>
                <w:szCs w:val="21"/>
              </w:rPr>
            </w:pPr>
          </w:p>
        </w:tc>
        <w:tc>
          <w:tcPr>
            <w:tcW w:w="1794" w:type="dxa"/>
            <w:vAlign w:val="center"/>
          </w:tcPr>
          <w:p>
            <w:pPr>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rPr>
              <w:t>噪声</w:t>
            </w:r>
            <w:r>
              <w:rPr>
                <w:rFonts w:hint="eastAsia" w:ascii="仿宋_GB2312" w:hAnsi="仿宋_GB2312" w:eastAsia="仿宋_GB2312" w:cs="仿宋_GB2312"/>
                <w:color w:val="000000"/>
                <w:kern w:val="0"/>
                <w:szCs w:val="21"/>
                <w:lang w:eastAsia="zh-CN"/>
              </w:rPr>
              <w:t>、高温</w:t>
            </w:r>
          </w:p>
        </w:tc>
        <w:tc>
          <w:tcPr>
            <w:tcW w:w="4716" w:type="dxa"/>
            <w:vAlign w:val="center"/>
          </w:tcPr>
          <w:p>
            <w:pPr>
              <w:rPr>
                <w:rFonts w:hint="eastAsia" w:ascii="仿宋_GB2312" w:hAnsi="仿宋_GB2312" w:eastAsia="仿宋_GB2312" w:cs="仿宋_GB2312"/>
                <w:color w:val="000000"/>
                <w:spacing w:val="-2"/>
                <w:kern w:val="0"/>
                <w:szCs w:val="21"/>
              </w:rPr>
            </w:pPr>
            <w:r>
              <w:rPr>
                <w:rFonts w:hint="eastAsia" w:ascii="仿宋_GB2312" w:hAnsi="仿宋_GB2312" w:eastAsia="仿宋_GB2312" w:cs="仿宋_GB2312"/>
                <w:color w:val="000000"/>
                <w:spacing w:val="-2"/>
                <w:kern w:val="0"/>
                <w:szCs w:val="21"/>
              </w:rPr>
              <w:t>管理顶板、刮板输送机、超前支护前移等过程中产生的机械性噪声。</w:t>
            </w:r>
          </w:p>
          <w:p>
            <w:pPr>
              <w:rPr>
                <w:rFonts w:hint="eastAsia" w:ascii="仿宋_GB2312" w:hAnsi="仿宋_GB2312" w:eastAsia="仿宋_GB2312" w:cs="仿宋_GB2312"/>
                <w:color w:val="000000"/>
                <w:spacing w:val="-2"/>
                <w:kern w:val="0"/>
                <w:szCs w:val="21"/>
              </w:rPr>
            </w:pPr>
            <w:r>
              <w:rPr>
                <w:rFonts w:hint="eastAsia" w:ascii="仿宋_GB2312" w:hAnsi="仿宋_GB2312" w:eastAsia="仿宋_GB2312" w:cs="仿宋_GB2312"/>
                <w:color w:val="000000"/>
                <w:spacing w:val="-2"/>
                <w:kern w:val="0"/>
                <w:szCs w:val="21"/>
                <w:lang w:eastAsia="zh-CN"/>
              </w:rPr>
              <w:t>巷道狭小温度偏高，易产生高温作业。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66" w:type="dxa"/>
            <w:vAlign w:val="center"/>
          </w:tcPr>
          <w:p>
            <w:pPr>
              <w:jc w:val="center"/>
              <w:rPr>
                <w:rFonts w:ascii="仿宋_GB2312" w:hAnsi="仿宋_GB2312" w:eastAsia="仿宋_GB2312" w:cs="仿宋_GB2312"/>
                <w:color w:val="000000"/>
                <w:spacing w:val="-2"/>
                <w:kern w:val="0"/>
                <w:szCs w:val="21"/>
              </w:rPr>
            </w:pPr>
            <w:r>
              <w:rPr>
                <w:rFonts w:hint="eastAsia" w:ascii="仿宋_GB2312" w:hAnsi="仿宋_GB2312" w:eastAsia="仿宋_GB2312" w:cs="仿宋_GB2312"/>
                <w:color w:val="000000"/>
                <w:spacing w:val="-2"/>
                <w:kern w:val="0"/>
                <w:szCs w:val="21"/>
              </w:rPr>
              <w:t>10</w:t>
            </w:r>
          </w:p>
        </w:tc>
        <w:tc>
          <w:tcPr>
            <w:tcW w:w="1544" w:type="dxa"/>
            <w:vAlign w:val="center"/>
          </w:tcPr>
          <w:p>
            <w:pPr>
              <w:jc w:val="center"/>
              <w:rPr>
                <w:rFonts w:ascii="仿宋_GB2312" w:hAnsi="仿宋_GB2312" w:eastAsia="仿宋_GB2312" w:cs="仿宋_GB2312"/>
                <w:color w:val="000000"/>
                <w:spacing w:val="-2"/>
                <w:kern w:val="0"/>
                <w:szCs w:val="21"/>
              </w:rPr>
            </w:pPr>
            <w:r>
              <w:rPr>
                <w:rFonts w:hint="eastAsia" w:ascii="仿宋_GB2312" w:hAnsi="仿宋_GB2312" w:eastAsia="仿宋_GB2312" w:cs="仿宋_GB2312"/>
                <w:color w:val="000000"/>
                <w:kern w:val="0"/>
                <w:szCs w:val="21"/>
              </w:rPr>
              <w:t>喷雾泵站、乳化液泵运行过程</w:t>
            </w:r>
          </w:p>
        </w:tc>
        <w:tc>
          <w:tcPr>
            <w:tcW w:w="1794" w:type="dxa"/>
            <w:vAlign w:val="center"/>
          </w:tcPr>
          <w:p>
            <w:pPr>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4716" w:type="dxa"/>
            <w:vAlign w:val="center"/>
          </w:tcPr>
          <w:p>
            <w:pP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喷雾泵、乳化液泵运行产生的机械性噪声。</w:t>
            </w:r>
          </w:p>
        </w:tc>
      </w:tr>
    </w:tbl>
    <w:p>
      <w:pPr>
        <w:spacing w:line="480" w:lineRule="exact"/>
        <w:rPr>
          <w:rFonts w:hint="eastAsia" w:ascii="仿宋_GB2312" w:eastAsia="仿宋_GB2312"/>
          <w:bCs/>
          <w:color w:val="000000"/>
          <w:sz w:val="28"/>
          <w:szCs w:val="28"/>
        </w:rPr>
      </w:pPr>
    </w:p>
    <w:p>
      <w:pPr>
        <w:spacing w:line="480" w:lineRule="exact"/>
        <w:rPr>
          <w:rFonts w:hint="eastAsia" w:ascii="仿宋_GB2312" w:eastAsia="仿宋_GB2312"/>
          <w:bCs/>
          <w:color w:val="000000"/>
          <w:sz w:val="28"/>
          <w:szCs w:val="28"/>
        </w:rPr>
      </w:pPr>
      <w:r>
        <w:rPr>
          <w:rFonts w:hint="eastAsia" w:ascii="仿宋_GB2312" w:eastAsia="仿宋_GB2312"/>
          <w:bCs/>
          <w:color w:val="000000"/>
          <w:sz w:val="28"/>
          <w:szCs w:val="28"/>
        </w:rPr>
        <w:t>5.2.1.2综掘系统</w:t>
      </w:r>
    </w:p>
    <w:p>
      <w:pPr>
        <w:spacing w:line="480" w:lineRule="exact"/>
        <w:ind w:firstLine="560" w:firstLineChars="200"/>
      </w:pPr>
      <w:r>
        <w:rPr>
          <w:rFonts w:hint="eastAsia" w:ascii="仿宋_GB2312" w:eastAsia="仿宋_GB2312"/>
          <w:bCs/>
          <w:color w:val="000000"/>
          <w:sz w:val="28"/>
          <w:szCs w:val="28"/>
        </w:rPr>
        <w:t>综掘系统</w:t>
      </w:r>
      <w:r>
        <w:rPr>
          <w:rFonts w:hint="eastAsia" w:ascii="仿宋_GB2312" w:hAnsi="仿宋" w:eastAsia="仿宋_GB2312"/>
          <w:bCs/>
          <w:sz w:val="28"/>
          <w:szCs w:val="28"/>
        </w:rPr>
        <w:t>职业病危害因素来源分析见表5-4。</w:t>
      </w:r>
    </w:p>
    <w:p>
      <w:pPr>
        <w:spacing w:line="480" w:lineRule="exact"/>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 xml:space="preserve">表5-4   </w:t>
      </w:r>
      <w:r>
        <w:rPr>
          <w:rFonts w:hint="eastAsia" w:ascii="仿宋_GB2312" w:hAnsi="仿宋_GB2312" w:eastAsia="仿宋_GB2312" w:cs="仿宋_GB2312"/>
          <w:b/>
          <w:color w:val="000000"/>
          <w:sz w:val="24"/>
          <w:lang w:eastAsia="zh-CN"/>
        </w:rPr>
        <w:t>掘进</w:t>
      </w:r>
      <w:r>
        <w:rPr>
          <w:rFonts w:hint="eastAsia" w:ascii="仿宋_GB2312" w:hAnsi="仿宋_GB2312" w:eastAsia="仿宋_GB2312" w:cs="仿宋_GB2312"/>
          <w:b/>
          <w:color w:val="000000"/>
          <w:sz w:val="24"/>
        </w:rPr>
        <w:t>系统职业病危害因素来源分析</w:t>
      </w:r>
    </w:p>
    <w:tbl>
      <w:tblPr>
        <w:tblStyle w:val="43"/>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321"/>
        <w:gridCol w:w="2039"/>
        <w:gridCol w:w="4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trPr>
        <w:tc>
          <w:tcPr>
            <w:tcW w:w="802" w:type="dxa"/>
            <w:vAlign w:val="center"/>
          </w:tcPr>
          <w:p>
            <w:pPr>
              <w:pStyle w:val="84"/>
              <w:spacing w:line="300" w:lineRule="exact"/>
              <w:ind w:firstLine="0" w:firstLineChars="0"/>
              <w:jc w:val="center"/>
              <w:rPr>
                <w:rFonts w:hAnsi="仿宋_GB2312" w:cs="仿宋_GB2312"/>
                <w:b/>
                <w:sz w:val="21"/>
                <w:szCs w:val="21"/>
              </w:rPr>
            </w:pPr>
            <w:r>
              <w:rPr>
                <w:rFonts w:hint="eastAsia" w:hAnsi="仿宋_GB2312" w:cs="仿宋_GB2312"/>
                <w:b/>
                <w:sz w:val="21"/>
                <w:szCs w:val="21"/>
              </w:rPr>
              <w:t>序号</w:t>
            </w:r>
          </w:p>
        </w:tc>
        <w:tc>
          <w:tcPr>
            <w:tcW w:w="1321" w:type="dxa"/>
            <w:vAlign w:val="center"/>
          </w:tcPr>
          <w:p>
            <w:pPr>
              <w:pStyle w:val="84"/>
              <w:spacing w:line="300" w:lineRule="exact"/>
              <w:ind w:firstLine="0" w:firstLineChars="0"/>
              <w:jc w:val="center"/>
              <w:rPr>
                <w:rFonts w:hAnsi="仿宋_GB2312" w:cs="仿宋_GB2312"/>
                <w:b/>
                <w:sz w:val="21"/>
                <w:szCs w:val="21"/>
              </w:rPr>
            </w:pPr>
            <w:r>
              <w:rPr>
                <w:rFonts w:hint="eastAsia" w:hAnsi="仿宋_GB2312" w:cs="仿宋_GB2312"/>
                <w:b/>
                <w:sz w:val="21"/>
                <w:szCs w:val="21"/>
              </w:rPr>
              <w:t>工艺</w:t>
            </w:r>
          </w:p>
        </w:tc>
        <w:tc>
          <w:tcPr>
            <w:tcW w:w="2039" w:type="dxa"/>
            <w:vAlign w:val="center"/>
          </w:tcPr>
          <w:p>
            <w:pPr>
              <w:pStyle w:val="84"/>
              <w:spacing w:line="300" w:lineRule="exact"/>
              <w:ind w:firstLine="0" w:firstLineChars="0"/>
              <w:jc w:val="center"/>
              <w:rPr>
                <w:rFonts w:hAnsi="仿宋_GB2312" w:cs="仿宋_GB2312"/>
                <w:b/>
                <w:sz w:val="21"/>
                <w:szCs w:val="21"/>
              </w:rPr>
            </w:pPr>
            <w:r>
              <w:rPr>
                <w:rFonts w:hint="eastAsia" w:hAnsi="仿宋_GB2312" w:cs="仿宋_GB2312"/>
                <w:b/>
                <w:sz w:val="21"/>
                <w:szCs w:val="21"/>
              </w:rPr>
              <w:t>主要职业病</w:t>
            </w:r>
          </w:p>
          <w:p>
            <w:pPr>
              <w:pStyle w:val="84"/>
              <w:spacing w:line="300" w:lineRule="exact"/>
              <w:ind w:firstLine="0" w:firstLineChars="0"/>
              <w:jc w:val="center"/>
              <w:rPr>
                <w:rFonts w:hAnsi="仿宋_GB2312" w:cs="仿宋_GB2312"/>
                <w:b/>
                <w:sz w:val="21"/>
                <w:szCs w:val="21"/>
              </w:rPr>
            </w:pPr>
            <w:r>
              <w:rPr>
                <w:rFonts w:hint="eastAsia" w:hAnsi="仿宋_GB2312" w:cs="仿宋_GB2312"/>
                <w:b/>
                <w:sz w:val="21"/>
                <w:szCs w:val="21"/>
              </w:rPr>
              <w:t>有害因素</w:t>
            </w:r>
          </w:p>
        </w:tc>
        <w:tc>
          <w:tcPr>
            <w:tcW w:w="4558" w:type="dxa"/>
            <w:vAlign w:val="center"/>
          </w:tcPr>
          <w:p>
            <w:pPr>
              <w:pStyle w:val="84"/>
              <w:spacing w:line="300" w:lineRule="exact"/>
              <w:ind w:firstLine="0" w:firstLineChars="0"/>
              <w:jc w:val="center"/>
              <w:rPr>
                <w:rFonts w:hAnsi="仿宋_GB2312" w:cs="仿宋_GB2312"/>
                <w:b/>
                <w:sz w:val="21"/>
                <w:szCs w:val="21"/>
              </w:rPr>
            </w:pPr>
            <w:r>
              <w:rPr>
                <w:rFonts w:hint="eastAsia" w:hAnsi="仿宋_GB2312" w:cs="仿宋_GB2312"/>
                <w:b/>
                <w:sz w:val="21"/>
                <w:szCs w:val="21"/>
              </w:rPr>
              <w:t>来源分析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vAlign w:val="center"/>
          </w:tcPr>
          <w:p>
            <w:pPr>
              <w:pStyle w:val="84"/>
              <w:spacing w:line="300" w:lineRule="exact"/>
              <w:ind w:firstLine="0" w:firstLineChars="0"/>
              <w:jc w:val="center"/>
              <w:rPr>
                <w:rFonts w:hAnsi="仿宋_GB2312" w:cs="仿宋_GB2312"/>
                <w:sz w:val="21"/>
                <w:szCs w:val="21"/>
              </w:rPr>
            </w:pPr>
            <w:r>
              <w:rPr>
                <w:rFonts w:hint="eastAsia" w:hAnsi="仿宋_GB2312" w:cs="仿宋_GB2312"/>
                <w:sz w:val="21"/>
                <w:szCs w:val="21"/>
              </w:rPr>
              <w:t>1</w:t>
            </w:r>
          </w:p>
        </w:tc>
        <w:tc>
          <w:tcPr>
            <w:tcW w:w="1321" w:type="dxa"/>
            <w:vMerge w:val="restart"/>
            <w:vAlign w:val="center"/>
          </w:tcPr>
          <w:p>
            <w:pPr>
              <w:pStyle w:val="84"/>
              <w:spacing w:line="300" w:lineRule="exact"/>
              <w:ind w:firstLine="0" w:firstLineChars="0"/>
              <w:jc w:val="center"/>
              <w:rPr>
                <w:rFonts w:hAnsi="仿宋_GB2312" w:cs="仿宋_GB2312"/>
                <w:sz w:val="21"/>
                <w:szCs w:val="21"/>
              </w:rPr>
            </w:pPr>
            <w:r>
              <w:rPr>
                <w:rFonts w:hint="eastAsia" w:hAnsi="仿宋_GB2312" w:cs="仿宋_GB2312"/>
                <w:sz w:val="21"/>
                <w:szCs w:val="21"/>
                <w:lang w:eastAsia="zh-CN"/>
              </w:rPr>
              <w:t>掘进</w:t>
            </w:r>
            <w:r>
              <w:rPr>
                <w:rFonts w:hint="eastAsia" w:hAnsi="仿宋_GB2312" w:cs="仿宋_GB2312"/>
                <w:sz w:val="21"/>
                <w:szCs w:val="21"/>
              </w:rPr>
              <w:t>机掘进</w:t>
            </w:r>
          </w:p>
        </w:tc>
        <w:tc>
          <w:tcPr>
            <w:tcW w:w="2039" w:type="dxa"/>
            <w:vAlign w:val="center"/>
          </w:tcPr>
          <w:p>
            <w:pPr>
              <w:pStyle w:val="84"/>
              <w:spacing w:line="300" w:lineRule="exact"/>
              <w:ind w:firstLine="0" w:firstLineChars="0"/>
              <w:jc w:val="center"/>
              <w:rPr>
                <w:rFonts w:hAnsi="仿宋_GB2312" w:cs="仿宋_GB2312"/>
                <w:sz w:val="21"/>
                <w:szCs w:val="21"/>
              </w:rPr>
            </w:pPr>
            <w:r>
              <w:rPr>
                <w:rFonts w:hint="eastAsia" w:hAnsi="仿宋_GB2312" w:cs="仿宋_GB2312"/>
                <w:sz w:val="21"/>
                <w:szCs w:val="21"/>
              </w:rPr>
              <w:t>煤尘</w:t>
            </w:r>
          </w:p>
        </w:tc>
        <w:tc>
          <w:tcPr>
            <w:tcW w:w="4558" w:type="dxa"/>
            <w:vAlign w:val="center"/>
          </w:tcPr>
          <w:p>
            <w:pPr>
              <w:pStyle w:val="84"/>
              <w:spacing w:line="300" w:lineRule="exact"/>
              <w:ind w:firstLine="0" w:firstLineChars="0"/>
              <w:rPr>
                <w:rFonts w:hAnsi="仿宋_GB2312" w:cs="仿宋_GB2312"/>
                <w:sz w:val="21"/>
                <w:szCs w:val="21"/>
              </w:rPr>
            </w:pPr>
            <w:r>
              <w:rPr>
                <w:rFonts w:hint="eastAsia" w:hAnsi="仿宋_GB2312" w:cs="仿宋_GB2312"/>
                <w:sz w:val="21"/>
                <w:szCs w:val="21"/>
              </w:rPr>
              <w:t>掘进机掘进过程、落煤、装煤过程产生。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vAlign w:val="center"/>
          </w:tcPr>
          <w:p>
            <w:pPr>
              <w:pStyle w:val="84"/>
              <w:spacing w:line="300" w:lineRule="exact"/>
              <w:ind w:firstLine="0" w:firstLineChars="0"/>
              <w:jc w:val="center"/>
              <w:rPr>
                <w:rFonts w:hAnsi="仿宋_GB2312" w:cs="仿宋_GB2312"/>
                <w:sz w:val="21"/>
                <w:szCs w:val="21"/>
              </w:rPr>
            </w:pPr>
            <w:r>
              <w:rPr>
                <w:rFonts w:hint="eastAsia" w:hAnsi="仿宋_GB2312" w:cs="仿宋_GB2312"/>
                <w:sz w:val="21"/>
                <w:szCs w:val="21"/>
              </w:rPr>
              <w:t>2</w:t>
            </w:r>
          </w:p>
        </w:tc>
        <w:tc>
          <w:tcPr>
            <w:tcW w:w="1321" w:type="dxa"/>
            <w:vMerge w:val="continue"/>
            <w:vAlign w:val="center"/>
          </w:tcPr>
          <w:p>
            <w:pPr>
              <w:pStyle w:val="84"/>
              <w:spacing w:line="300" w:lineRule="exact"/>
              <w:ind w:firstLine="0" w:firstLineChars="0"/>
              <w:jc w:val="center"/>
              <w:rPr>
                <w:rFonts w:hAnsi="仿宋_GB2312" w:cs="仿宋_GB2312"/>
                <w:sz w:val="21"/>
                <w:szCs w:val="21"/>
              </w:rPr>
            </w:pPr>
          </w:p>
        </w:tc>
        <w:tc>
          <w:tcPr>
            <w:tcW w:w="2039" w:type="dxa"/>
            <w:vAlign w:val="center"/>
          </w:tcPr>
          <w:p>
            <w:pPr>
              <w:pStyle w:val="84"/>
              <w:spacing w:line="300" w:lineRule="exact"/>
              <w:ind w:firstLine="0" w:firstLineChars="0"/>
              <w:jc w:val="center"/>
              <w:rPr>
                <w:rFonts w:hint="eastAsia" w:hAnsi="仿宋_GB2312" w:eastAsia="仿宋_GB2312" w:cs="仿宋_GB2312"/>
                <w:sz w:val="21"/>
                <w:szCs w:val="21"/>
                <w:lang w:eastAsia="zh-CN"/>
              </w:rPr>
            </w:pPr>
            <w:r>
              <w:rPr>
                <w:rFonts w:hint="eastAsia" w:hAnsi="仿宋_GB2312" w:cs="仿宋_GB2312"/>
                <w:sz w:val="21"/>
                <w:szCs w:val="21"/>
              </w:rPr>
              <w:t>噪声</w:t>
            </w:r>
            <w:r>
              <w:rPr>
                <w:rFonts w:hint="eastAsia" w:hAnsi="仿宋_GB2312" w:cs="仿宋_GB2312"/>
                <w:sz w:val="21"/>
                <w:szCs w:val="21"/>
                <w:lang w:eastAsia="zh-CN"/>
              </w:rPr>
              <w:t>、高温</w:t>
            </w:r>
          </w:p>
        </w:tc>
        <w:tc>
          <w:tcPr>
            <w:tcW w:w="4558" w:type="dxa"/>
            <w:vAlign w:val="center"/>
          </w:tcPr>
          <w:p>
            <w:pPr>
              <w:pStyle w:val="84"/>
              <w:spacing w:line="300" w:lineRule="exact"/>
              <w:ind w:firstLine="0" w:firstLineChars="0"/>
              <w:rPr>
                <w:rFonts w:hint="eastAsia" w:hAnsi="仿宋_GB2312" w:cs="仿宋_GB2312"/>
                <w:sz w:val="21"/>
                <w:szCs w:val="21"/>
              </w:rPr>
            </w:pPr>
            <w:r>
              <w:rPr>
                <w:rFonts w:hint="eastAsia" w:hAnsi="仿宋_GB2312" w:cs="仿宋_GB2312"/>
                <w:sz w:val="21"/>
                <w:szCs w:val="21"/>
              </w:rPr>
              <w:t>掘进机运行产生的机械性噪声；落煤、装煤过程中煤块摩擦、碰撞产生的机械性噪声。</w:t>
            </w:r>
          </w:p>
          <w:p>
            <w:pPr>
              <w:pStyle w:val="84"/>
              <w:spacing w:line="300" w:lineRule="exact"/>
              <w:ind w:firstLine="0" w:firstLineChars="0"/>
              <w:rPr>
                <w:rFonts w:hint="eastAsia" w:hAnsi="仿宋_GB2312" w:cs="仿宋_GB2312"/>
                <w:sz w:val="21"/>
                <w:szCs w:val="21"/>
              </w:rPr>
            </w:pPr>
            <w:r>
              <w:rPr>
                <w:rFonts w:hint="eastAsia" w:hAnsi="仿宋_GB2312" w:cs="仿宋_GB2312"/>
                <w:sz w:val="21"/>
                <w:szCs w:val="21"/>
                <w:lang w:eastAsia="zh-CN"/>
              </w:rPr>
              <w:t>掘进机运行过程中设备产生高温；巷道狭小温度偏高，易产生高温作业。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02" w:type="dxa"/>
            <w:vAlign w:val="center"/>
          </w:tcPr>
          <w:p>
            <w:pPr>
              <w:pStyle w:val="84"/>
              <w:spacing w:line="300" w:lineRule="exact"/>
              <w:ind w:firstLine="0" w:firstLineChars="0"/>
              <w:jc w:val="center"/>
              <w:rPr>
                <w:rFonts w:hAnsi="仿宋_GB2312" w:cs="仿宋_GB2312"/>
                <w:sz w:val="21"/>
                <w:szCs w:val="21"/>
              </w:rPr>
            </w:pPr>
            <w:r>
              <w:rPr>
                <w:rFonts w:hint="eastAsia" w:hAnsi="仿宋_GB2312" w:cs="仿宋_GB2312"/>
                <w:sz w:val="21"/>
                <w:szCs w:val="21"/>
              </w:rPr>
              <w:t>3</w:t>
            </w:r>
          </w:p>
        </w:tc>
        <w:tc>
          <w:tcPr>
            <w:tcW w:w="1321" w:type="dxa"/>
            <w:vAlign w:val="center"/>
          </w:tcPr>
          <w:p>
            <w:pPr>
              <w:pStyle w:val="84"/>
              <w:spacing w:line="300" w:lineRule="exact"/>
              <w:ind w:firstLine="0" w:firstLineChars="0"/>
              <w:jc w:val="center"/>
              <w:rPr>
                <w:rFonts w:hAnsi="仿宋_GB2312" w:cs="仿宋_GB2312"/>
                <w:sz w:val="21"/>
                <w:szCs w:val="21"/>
              </w:rPr>
            </w:pPr>
            <w:r>
              <w:rPr>
                <w:rFonts w:hint="eastAsia" w:hAnsi="仿宋_GB2312" w:cs="仿宋_GB2312"/>
                <w:sz w:val="21"/>
                <w:szCs w:val="21"/>
              </w:rPr>
              <w:t>综掘机掘进</w:t>
            </w:r>
          </w:p>
        </w:tc>
        <w:tc>
          <w:tcPr>
            <w:tcW w:w="2039" w:type="dxa"/>
            <w:vAlign w:val="center"/>
          </w:tcPr>
          <w:p>
            <w:pPr>
              <w:pStyle w:val="84"/>
              <w:spacing w:line="300" w:lineRule="exact"/>
              <w:ind w:firstLine="0" w:firstLineChars="0"/>
              <w:jc w:val="center"/>
              <w:rPr>
                <w:rFonts w:hAnsi="仿宋_GB2312" w:cs="仿宋_GB2312"/>
                <w:sz w:val="21"/>
                <w:szCs w:val="21"/>
              </w:rPr>
            </w:pPr>
            <w:r>
              <w:rPr>
                <w:rFonts w:hint="eastAsia" w:hAnsi="仿宋_GB2312" w:cs="仿宋_GB2312"/>
                <w:sz w:val="21"/>
                <w:szCs w:val="21"/>
              </w:rPr>
              <w:t>CO、H</w:t>
            </w:r>
            <w:r>
              <w:rPr>
                <w:rFonts w:hint="eastAsia" w:hAnsi="仿宋_GB2312" w:cs="仿宋_GB2312"/>
                <w:sz w:val="21"/>
                <w:szCs w:val="21"/>
                <w:vertAlign w:val="subscript"/>
              </w:rPr>
              <w:t>2</w:t>
            </w:r>
            <w:r>
              <w:rPr>
                <w:rFonts w:hint="eastAsia" w:hAnsi="仿宋_GB2312" w:cs="仿宋_GB2312"/>
                <w:sz w:val="21"/>
                <w:szCs w:val="21"/>
              </w:rPr>
              <w:t>S 、SO</w:t>
            </w:r>
            <w:r>
              <w:rPr>
                <w:rFonts w:hint="eastAsia" w:hAnsi="仿宋_GB2312" w:cs="仿宋_GB2312"/>
                <w:sz w:val="21"/>
                <w:szCs w:val="21"/>
                <w:vertAlign w:val="subscript"/>
              </w:rPr>
              <w:t>2</w:t>
            </w:r>
            <w:r>
              <w:rPr>
                <w:rFonts w:hint="eastAsia" w:hAnsi="仿宋_GB2312" w:cs="仿宋_GB2312"/>
                <w:sz w:val="21"/>
                <w:szCs w:val="21"/>
              </w:rPr>
              <w:t>、</w:t>
            </w:r>
            <w:r>
              <w:rPr>
                <w:rFonts w:hint="eastAsia" w:hAnsi="仿宋_GB2312" w:cs="仿宋_GB2312"/>
                <w:sz w:val="21"/>
                <w:szCs w:val="21"/>
                <w:lang w:val="en-US" w:eastAsia="zh-CN"/>
              </w:rPr>
              <w:t>NO</w:t>
            </w:r>
            <w:r>
              <w:rPr>
                <w:rFonts w:hint="eastAsia" w:hAnsi="仿宋_GB2312" w:cs="仿宋_GB2312"/>
                <w:sz w:val="21"/>
                <w:szCs w:val="21"/>
                <w:vertAlign w:val="subscript"/>
                <w:lang w:val="en-US" w:eastAsia="zh-CN"/>
              </w:rPr>
              <w:t>2</w:t>
            </w:r>
            <w:r>
              <w:rPr>
                <w:rFonts w:hint="eastAsia" w:hAnsi="仿宋_GB2312" w:cs="仿宋_GB2312"/>
                <w:sz w:val="21"/>
                <w:szCs w:val="21"/>
                <w:lang w:val="en-US" w:eastAsia="zh-CN"/>
              </w:rPr>
              <w:t>、</w:t>
            </w:r>
            <w:r>
              <w:rPr>
                <w:rFonts w:hint="eastAsia" w:hAnsi="仿宋_GB2312" w:cs="仿宋_GB2312"/>
                <w:sz w:val="21"/>
                <w:szCs w:val="21"/>
              </w:rPr>
              <w:t>甲烷</w:t>
            </w:r>
          </w:p>
        </w:tc>
        <w:tc>
          <w:tcPr>
            <w:tcW w:w="4558" w:type="dxa"/>
            <w:vAlign w:val="center"/>
          </w:tcPr>
          <w:p>
            <w:pPr>
              <w:pStyle w:val="84"/>
              <w:spacing w:line="300" w:lineRule="exact"/>
              <w:ind w:firstLine="0" w:firstLineChars="0"/>
              <w:rPr>
                <w:rFonts w:hAnsi="仿宋_GB2312" w:cs="仿宋_GB2312"/>
                <w:sz w:val="21"/>
                <w:szCs w:val="21"/>
              </w:rPr>
            </w:pPr>
            <w:r>
              <w:rPr>
                <w:rFonts w:hint="eastAsia" w:hAnsi="仿宋_GB2312" w:cs="仿宋_GB2312"/>
                <w:sz w:val="21"/>
                <w:szCs w:val="21"/>
              </w:rPr>
              <w:t>掘进机掘进过程中煤层中的各种毒物逸散产生。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02" w:type="dxa"/>
            <w:vAlign w:val="center"/>
          </w:tcPr>
          <w:p>
            <w:pPr>
              <w:pStyle w:val="84"/>
              <w:spacing w:line="300" w:lineRule="exact"/>
              <w:ind w:firstLine="0" w:firstLineChars="0"/>
              <w:jc w:val="center"/>
              <w:rPr>
                <w:rFonts w:hAnsi="仿宋_GB2312" w:cs="仿宋_GB2312"/>
                <w:sz w:val="21"/>
                <w:szCs w:val="21"/>
              </w:rPr>
            </w:pPr>
            <w:r>
              <w:rPr>
                <w:rFonts w:hint="eastAsia" w:hAnsi="仿宋_GB2312" w:cs="仿宋_GB2312"/>
                <w:sz w:val="21"/>
                <w:szCs w:val="21"/>
              </w:rPr>
              <w:t>4</w:t>
            </w:r>
          </w:p>
        </w:tc>
        <w:tc>
          <w:tcPr>
            <w:tcW w:w="1321" w:type="dxa"/>
            <w:vMerge w:val="restart"/>
            <w:vAlign w:val="center"/>
          </w:tcPr>
          <w:p>
            <w:pPr>
              <w:pStyle w:val="84"/>
              <w:spacing w:line="300" w:lineRule="exact"/>
              <w:ind w:firstLine="0" w:firstLineChars="0"/>
              <w:jc w:val="center"/>
              <w:rPr>
                <w:rFonts w:hAnsi="仿宋_GB2312" w:cs="仿宋_GB2312"/>
                <w:sz w:val="21"/>
                <w:szCs w:val="21"/>
              </w:rPr>
            </w:pPr>
            <w:r>
              <w:rPr>
                <w:rFonts w:hint="eastAsia" w:hAnsi="仿宋_GB2312" w:cs="仿宋_GB2312"/>
                <w:sz w:val="21"/>
                <w:szCs w:val="21"/>
              </w:rPr>
              <w:t>刮板输送机、带式输送机</w:t>
            </w:r>
          </w:p>
        </w:tc>
        <w:tc>
          <w:tcPr>
            <w:tcW w:w="2039" w:type="dxa"/>
            <w:vAlign w:val="center"/>
          </w:tcPr>
          <w:p>
            <w:pPr>
              <w:pStyle w:val="84"/>
              <w:spacing w:line="300" w:lineRule="exact"/>
              <w:ind w:firstLine="0" w:firstLineChars="0"/>
              <w:jc w:val="center"/>
              <w:rPr>
                <w:rFonts w:hAnsi="仿宋_GB2312" w:cs="仿宋_GB2312"/>
                <w:sz w:val="21"/>
                <w:szCs w:val="21"/>
              </w:rPr>
            </w:pPr>
            <w:r>
              <w:rPr>
                <w:rFonts w:hint="eastAsia" w:hAnsi="仿宋_GB2312" w:cs="仿宋_GB2312"/>
                <w:sz w:val="21"/>
                <w:szCs w:val="21"/>
              </w:rPr>
              <w:t>煤尘</w:t>
            </w:r>
          </w:p>
        </w:tc>
        <w:tc>
          <w:tcPr>
            <w:tcW w:w="4558" w:type="dxa"/>
            <w:vAlign w:val="center"/>
          </w:tcPr>
          <w:p>
            <w:pPr>
              <w:pStyle w:val="84"/>
              <w:spacing w:line="300" w:lineRule="exact"/>
              <w:ind w:firstLine="0" w:firstLineChars="0"/>
              <w:rPr>
                <w:rFonts w:hAnsi="仿宋_GB2312" w:cs="仿宋_GB2312"/>
                <w:sz w:val="21"/>
                <w:szCs w:val="21"/>
              </w:rPr>
            </w:pPr>
            <w:r>
              <w:rPr>
                <w:rFonts w:hint="eastAsia" w:hAnsi="仿宋_GB2312" w:cs="仿宋_GB2312"/>
                <w:sz w:val="21"/>
                <w:szCs w:val="21"/>
              </w:rPr>
              <w:t>煤在运输过程中摩擦、碰撞产生。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vAlign w:val="center"/>
          </w:tcPr>
          <w:p>
            <w:pPr>
              <w:pStyle w:val="84"/>
              <w:spacing w:line="300" w:lineRule="exact"/>
              <w:ind w:firstLine="0" w:firstLineChars="0"/>
              <w:jc w:val="center"/>
              <w:rPr>
                <w:rFonts w:hAnsi="仿宋_GB2312" w:cs="仿宋_GB2312"/>
                <w:sz w:val="21"/>
                <w:szCs w:val="21"/>
              </w:rPr>
            </w:pPr>
            <w:r>
              <w:rPr>
                <w:rFonts w:hint="eastAsia" w:hAnsi="仿宋_GB2312" w:cs="仿宋_GB2312"/>
                <w:sz w:val="21"/>
                <w:szCs w:val="21"/>
              </w:rPr>
              <w:t>5</w:t>
            </w:r>
          </w:p>
        </w:tc>
        <w:tc>
          <w:tcPr>
            <w:tcW w:w="1321" w:type="dxa"/>
            <w:vMerge w:val="continue"/>
            <w:vAlign w:val="center"/>
          </w:tcPr>
          <w:p>
            <w:pPr>
              <w:pStyle w:val="84"/>
              <w:spacing w:line="300" w:lineRule="exact"/>
              <w:ind w:firstLine="0" w:firstLineChars="0"/>
              <w:jc w:val="center"/>
              <w:rPr>
                <w:rFonts w:hAnsi="仿宋_GB2312" w:cs="仿宋_GB2312"/>
                <w:sz w:val="21"/>
                <w:szCs w:val="21"/>
              </w:rPr>
            </w:pPr>
          </w:p>
        </w:tc>
        <w:tc>
          <w:tcPr>
            <w:tcW w:w="2039" w:type="dxa"/>
            <w:vAlign w:val="center"/>
          </w:tcPr>
          <w:p>
            <w:pPr>
              <w:pStyle w:val="84"/>
              <w:spacing w:line="300" w:lineRule="exact"/>
              <w:ind w:firstLine="0" w:firstLineChars="0"/>
              <w:jc w:val="center"/>
              <w:rPr>
                <w:rFonts w:hAnsi="仿宋_GB2312" w:cs="仿宋_GB2312"/>
                <w:sz w:val="21"/>
                <w:szCs w:val="21"/>
              </w:rPr>
            </w:pPr>
            <w:r>
              <w:rPr>
                <w:rFonts w:hint="eastAsia" w:hAnsi="仿宋_GB2312" w:cs="仿宋_GB2312"/>
                <w:sz w:val="21"/>
                <w:szCs w:val="21"/>
              </w:rPr>
              <w:t>噪声</w:t>
            </w:r>
          </w:p>
        </w:tc>
        <w:tc>
          <w:tcPr>
            <w:tcW w:w="4558" w:type="dxa"/>
            <w:vAlign w:val="center"/>
          </w:tcPr>
          <w:p>
            <w:pPr>
              <w:pStyle w:val="84"/>
              <w:spacing w:line="300" w:lineRule="exact"/>
              <w:ind w:firstLine="0" w:firstLineChars="0"/>
              <w:rPr>
                <w:rFonts w:hAnsi="仿宋_GB2312" w:cs="仿宋_GB2312"/>
                <w:sz w:val="21"/>
                <w:szCs w:val="21"/>
              </w:rPr>
            </w:pPr>
            <w:r>
              <w:rPr>
                <w:rFonts w:hint="eastAsia" w:hAnsi="仿宋_GB2312" w:cs="仿宋_GB2312"/>
                <w:sz w:val="21"/>
                <w:szCs w:val="21"/>
              </w:rPr>
              <w:t>刮板输送机、胶带运输机运行产生的机械性噪声；煤的运输过程中由于碰撞，摩擦产生的机械性噪声。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02" w:type="dxa"/>
            <w:vAlign w:val="center"/>
          </w:tcPr>
          <w:p>
            <w:pPr>
              <w:pStyle w:val="84"/>
              <w:spacing w:line="300" w:lineRule="exact"/>
              <w:ind w:firstLine="0" w:firstLineChars="0"/>
              <w:jc w:val="center"/>
              <w:rPr>
                <w:rFonts w:hAnsi="仿宋_GB2312" w:cs="仿宋_GB2312"/>
                <w:sz w:val="21"/>
                <w:szCs w:val="21"/>
              </w:rPr>
            </w:pPr>
            <w:r>
              <w:rPr>
                <w:rFonts w:hint="eastAsia" w:hAnsi="仿宋_GB2312" w:cs="仿宋_GB2312"/>
                <w:sz w:val="21"/>
                <w:szCs w:val="21"/>
              </w:rPr>
              <w:t>6</w:t>
            </w:r>
          </w:p>
        </w:tc>
        <w:tc>
          <w:tcPr>
            <w:tcW w:w="1321" w:type="dxa"/>
            <w:vMerge w:val="restart"/>
            <w:vAlign w:val="center"/>
          </w:tcPr>
          <w:p>
            <w:pPr>
              <w:pStyle w:val="84"/>
              <w:spacing w:line="300" w:lineRule="exact"/>
              <w:ind w:firstLine="0" w:firstLineChars="0"/>
              <w:jc w:val="center"/>
              <w:rPr>
                <w:rFonts w:hAnsi="仿宋_GB2312" w:cs="仿宋_GB2312"/>
                <w:sz w:val="21"/>
                <w:szCs w:val="21"/>
              </w:rPr>
            </w:pPr>
            <w:r>
              <w:rPr>
                <w:rFonts w:hint="eastAsia" w:hAnsi="仿宋_GB2312" w:cs="仿宋_GB2312"/>
                <w:sz w:val="21"/>
                <w:szCs w:val="21"/>
              </w:rPr>
              <w:t>转载机</w:t>
            </w:r>
          </w:p>
        </w:tc>
        <w:tc>
          <w:tcPr>
            <w:tcW w:w="2039" w:type="dxa"/>
            <w:vAlign w:val="center"/>
          </w:tcPr>
          <w:p>
            <w:pPr>
              <w:pStyle w:val="84"/>
              <w:spacing w:line="300" w:lineRule="exact"/>
              <w:ind w:firstLine="0" w:firstLineChars="0"/>
              <w:jc w:val="center"/>
              <w:rPr>
                <w:rFonts w:hAnsi="仿宋_GB2312" w:cs="仿宋_GB2312"/>
                <w:sz w:val="21"/>
                <w:szCs w:val="21"/>
              </w:rPr>
            </w:pPr>
            <w:r>
              <w:rPr>
                <w:rFonts w:hint="eastAsia" w:hAnsi="仿宋_GB2312" w:cs="仿宋_GB2312"/>
                <w:sz w:val="21"/>
                <w:szCs w:val="21"/>
              </w:rPr>
              <w:t>煤尘</w:t>
            </w:r>
          </w:p>
        </w:tc>
        <w:tc>
          <w:tcPr>
            <w:tcW w:w="4558" w:type="dxa"/>
            <w:vAlign w:val="center"/>
          </w:tcPr>
          <w:p>
            <w:pPr>
              <w:pStyle w:val="84"/>
              <w:spacing w:line="300" w:lineRule="exact"/>
              <w:ind w:firstLine="0" w:firstLineChars="0"/>
              <w:rPr>
                <w:rFonts w:hAnsi="仿宋_GB2312" w:cs="仿宋_GB2312"/>
                <w:sz w:val="21"/>
                <w:szCs w:val="21"/>
              </w:rPr>
            </w:pPr>
            <w:r>
              <w:rPr>
                <w:rFonts w:hint="eastAsia" w:hAnsi="仿宋_GB2312" w:cs="仿宋_GB2312"/>
                <w:sz w:val="21"/>
                <w:szCs w:val="21"/>
              </w:rPr>
              <w:t>转载过程中煤块摩擦、碰撞产生。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02" w:type="dxa"/>
            <w:vAlign w:val="center"/>
          </w:tcPr>
          <w:p>
            <w:pPr>
              <w:pStyle w:val="84"/>
              <w:spacing w:line="300" w:lineRule="exact"/>
              <w:ind w:firstLine="0" w:firstLineChars="0"/>
              <w:jc w:val="center"/>
              <w:rPr>
                <w:rFonts w:hAnsi="仿宋_GB2312" w:cs="仿宋_GB2312"/>
                <w:sz w:val="21"/>
                <w:szCs w:val="21"/>
              </w:rPr>
            </w:pPr>
            <w:r>
              <w:rPr>
                <w:rFonts w:hint="eastAsia" w:hAnsi="仿宋_GB2312" w:cs="仿宋_GB2312"/>
                <w:sz w:val="21"/>
                <w:szCs w:val="21"/>
              </w:rPr>
              <w:t>7</w:t>
            </w:r>
          </w:p>
        </w:tc>
        <w:tc>
          <w:tcPr>
            <w:tcW w:w="1321" w:type="dxa"/>
            <w:vMerge w:val="continue"/>
            <w:vAlign w:val="center"/>
          </w:tcPr>
          <w:p>
            <w:pPr>
              <w:pStyle w:val="84"/>
              <w:spacing w:line="300" w:lineRule="exact"/>
              <w:ind w:firstLine="0" w:firstLineChars="0"/>
              <w:jc w:val="center"/>
              <w:rPr>
                <w:rFonts w:hAnsi="仿宋_GB2312" w:cs="仿宋_GB2312"/>
                <w:sz w:val="21"/>
                <w:szCs w:val="21"/>
              </w:rPr>
            </w:pPr>
          </w:p>
        </w:tc>
        <w:tc>
          <w:tcPr>
            <w:tcW w:w="2039" w:type="dxa"/>
            <w:vAlign w:val="center"/>
          </w:tcPr>
          <w:p>
            <w:pPr>
              <w:pStyle w:val="84"/>
              <w:spacing w:line="300" w:lineRule="exact"/>
              <w:ind w:firstLine="0" w:firstLineChars="0"/>
              <w:jc w:val="center"/>
              <w:rPr>
                <w:rFonts w:hAnsi="仿宋_GB2312" w:cs="仿宋_GB2312"/>
                <w:sz w:val="21"/>
                <w:szCs w:val="21"/>
              </w:rPr>
            </w:pPr>
            <w:r>
              <w:rPr>
                <w:rFonts w:hint="eastAsia" w:hAnsi="仿宋_GB2312" w:cs="仿宋_GB2312"/>
                <w:sz w:val="21"/>
                <w:szCs w:val="21"/>
              </w:rPr>
              <w:t>噪声</w:t>
            </w:r>
          </w:p>
        </w:tc>
        <w:tc>
          <w:tcPr>
            <w:tcW w:w="4558" w:type="dxa"/>
            <w:vAlign w:val="center"/>
          </w:tcPr>
          <w:p>
            <w:pPr>
              <w:pStyle w:val="84"/>
              <w:spacing w:line="300" w:lineRule="exact"/>
              <w:ind w:firstLine="0" w:firstLineChars="0"/>
              <w:rPr>
                <w:rFonts w:hAnsi="仿宋_GB2312" w:cs="仿宋_GB2312"/>
                <w:sz w:val="21"/>
                <w:szCs w:val="21"/>
              </w:rPr>
            </w:pPr>
            <w:r>
              <w:rPr>
                <w:rFonts w:hint="eastAsia" w:hAnsi="仿宋_GB2312" w:cs="仿宋_GB2312"/>
                <w:sz w:val="21"/>
                <w:szCs w:val="21"/>
              </w:rPr>
              <w:t>转载过程中煤块摩擦、碰撞产生的机械性噪声。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802" w:type="dxa"/>
            <w:vAlign w:val="center"/>
          </w:tcPr>
          <w:p>
            <w:pPr>
              <w:pStyle w:val="84"/>
              <w:spacing w:line="300" w:lineRule="exact"/>
              <w:ind w:firstLine="0" w:firstLineChars="0"/>
              <w:jc w:val="center"/>
              <w:rPr>
                <w:rFonts w:hAnsi="仿宋_GB2312" w:cs="仿宋_GB2312"/>
                <w:sz w:val="21"/>
                <w:szCs w:val="21"/>
              </w:rPr>
            </w:pPr>
            <w:r>
              <w:rPr>
                <w:rFonts w:hint="eastAsia" w:hAnsi="仿宋_GB2312" w:cs="仿宋_GB2312"/>
                <w:sz w:val="21"/>
                <w:szCs w:val="21"/>
              </w:rPr>
              <w:t>8</w:t>
            </w:r>
          </w:p>
        </w:tc>
        <w:tc>
          <w:tcPr>
            <w:tcW w:w="1321" w:type="dxa"/>
            <w:vAlign w:val="center"/>
          </w:tcPr>
          <w:p>
            <w:pPr>
              <w:pStyle w:val="84"/>
              <w:spacing w:line="300" w:lineRule="exact"/>
              <w:ind w:firstLine="0" w:firstLineChars="0"/>
              <w:jc w:val="center"/>
              <w:rPr>
                <w:rFonts w:hAnsi="仿宋_GB2312" w:cs="仿宋_GB2312"/>
                <w:sz w:val="21"/>
                <w:szCs w:val="21"/>
              </w:rPr>
            </w:pPr>
            <w:r>
              <w:rPr>
                <w:rFonts w:hint="eastAsia" w:hAnsi="仿宋_GB2312" w:cs="仿宋_GB2312"/>
                <w:sz w:val="21"/>
                <w:szCs w:val="21"/>
              </w:rPr>
              <w:t>局部通风机</w:t>
            </w:r>
          </w:p>
        </w:tc>
        <w:tc>
          <w:tcPr>
            <w:tcW w:w="2039" w:type="dxa"/>
            <w:vAlign w:val="center"/>
          </w:tcPr>
          <w:p>
            <w:pPr>
              <w:pStyle w:val="84"/>
              <w:spacing w:line="300" w:lineRule="exact"/>
              <w:ind w:firstLine="0" w:firstLineChars="0"/>
              <w:jc w:val="center"/>
              <w:rPr>
                <w:rFonts w:hAnsi="仿宋_GB2312" w:cs="仿宋_GB2312"/>
                <w:sz w:val="21"/>
                <w:szCs w:val="21"/>
              </w:rPr>
            </w:pPr>
            <w:r>
              <w:rPr>
                <w:rFonts w:hint="eastAsia" w:hAnsi="仿宋_GB2312" w:cs="仿宋_GB2312"/>
                <w:sz w:val="21"/>
                <w:szCs w:val="21"/>
              </w:rPr>
              <w:t>噪声</w:t>
            </w:r>
          </w:p>
        </w:tc>
        <w:tc>
          <w:tcPr>
            <w:tcW w:w="4558" w:type="dxa"/>
            <w:vAlign w:val="center"/>
          </w:tcPr>
          <w:p>
            <w:pPr>
              <w:pStyle w:val="84"/>
              <w:spacing w:line="300" w:lineRule="exact"/>
              <w:ind w:firstLine="0" w:firstLineChars="0"/>
              <w:rPr>
                <w:rFonts w:hAnsi="仿宋_GB2312" w:cs="仿宋_GB2312"/>
                <w:b/>
                <w:bCs/>
                <w:sz w:val="21"/>
                <w:szCs w:val="21"/>
              </w:rPr>
            </w:pPr>
            <w:r>
              <w:rPr>
                <w:rFonts w:hint="eastAsia" w:hAnsi="仿宋_GB2312" w:cs="仿宋_GB2312"/>
                <w:sz w:val="21"/>
                <w:szCs w:val="21"/>
              </w:rPr>
              <w:t>局部通风机运行产生的机械性噪声与流体动力性噪声的叠加。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02" w:type="dxa"/>
            <w:vAlign w:val="center"/>
          </w:tcPr>
          <w:p>
            <w:pPr>
              <w:pStyle w:val="84"/>
              <w:spacing w:line="300" w:lineRule="exact"/>
              <w:ind w:firstLine="0" w:firstLineChars="0"/>
              <w:jc w:val="center"/>
              <w:rPr>
                <w:rFonts w:hAnsi="仿宋_GB2312" w:cs="仿宋_GB2312"/>
                <w:sz w:val="21"/>
                <w:szCs w:val="21"/>
              </w:rPr>
            </w:pPr>
            <w:r>
              <w:rPr>
                <w:rFonts w:hint="eastAsia" w:hAnsi="仿宋_GB2312" w:cs="仿宋_GB2312"/>
                <w:sz w:val="21"/>
                <w:szCs w:val="21"/>
              </w:rPr>
              <w:t>9</w:t>
            </w:r>
          </w:p>
        </w:tc>
        <w:tc>
          <w:tcPr>
            <w:tcW w:w="1321" w:type="dxa"/>
            <w:vMerge w:val="restart"/>
            <w:vAlign w:val="center"/>
          </w:tcPr>
          <w:p>
            <w:pPr>
              <w:pStyle w:val="84"/>
              <w:spacing w:line="300" w:lineRule="exact"/>
              <w:ind w:firstLine="0" w:firstLineChars="0"/>
              <w:jc w:val="center"/>
              <w:rPr>
                <w:rFonts w:hAnsi="仿宋_GB2312" w:cs="仿宋_GB2312"/>
                <w:sz w:val="21"/>
                <w:szCs w:val="21"/>
              </w:rPr>
            </w:pPr>
            <w:r>
              <w:rPr>
                <w:rFonts w:hint="eastAsia" w:hAnsi="仿宋_GB2312" w:cs="仿宋_GB2312"/>
                <w:sz w:val="21"/>
                <w:szCs w:val="21"/>
              </w:rPr>
              <w:t>探水钻探水</w:t>
            </w:r>
          </w:p>
        </w:tc>
        <w:tc>
          <w:tcPr>
            <w:tcW w:w="2039" w:type="dxa"/>
            <w:vAlign w:val="center"/>
          </w:tcPr>
          <w:p>
            <w:pPr>
              <w:pStyle w:val="84"/>
              <w:spacing w:line="300" w:lineRule="exact"/>
              <w:ind w:firstLine="0" w:firstLineChars="0"/>
              <w:jc w:val="center"/>
              <w:rPr>
                <w:rFonts w:hAnsi="仿宋_GB2312" w:cs="仿宋_GB2312"/>
                <w:sz w:val="21"/>
                <w:szCs w:val="21"/>
              </w:rPr>
            </w:pPr>
            <w:r>
              <w:rPr>
                <w:rFonts w:hint="eastAsia" w:hAnsi="仿宋_GB2312" w:cs="仿宋_GB2312"/>
                <w:sz w:val="21"/>
                <w:szCs w:val="21"/>
              </w:rPr>
              <w:t>煤尘、矽尘</w:t>
            </w:r>
          </w:p>
        </w:tc>
        <w:tc>
          <w:tcPr>
            <w:tcW w:w="4558" w:type="dxa"/>
            <w:vAlign w:val="center"/>
          </w:tcPr>
          <w:p>
            <w:pPr>
              <w:pStyle w:val="84"/>
              <w:spacing w:line="300" w:lineRule="exact"/>
              <w:ind w:firstLine="0" w:firstLineChars="0"/>
              <w:rPr>
                <w:rFonts w:hAnsi="仿宋_GB2312" w:cs="仿宋_GB2312"/>
                <w:sz w:val="21"/>
                <w:szCs w:val="21"/>
              </w:rPr>
            </w:pPr>
            <w:r>
              <w:rPr>
                <w:rFonts w:hint="eastAsia" w:hAnsi="仿宋_GB2312" w:cs="仿宋_GB2312"/>
                <w:sz w:val="21"/>
                <w:szCs w:val="21"/>
              </w:rPr>
              <w:t>探水过程产生。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vAlign w:val="center"/>
          </w:tcPr>
          <w:p>
            <w:pPr>
              <w:pStyle w:val="84"/>
              <w:spacing w:line="300" w:lineRule="exact"/>
              <w:ind w:firstLine="0" w:firstLineChars="0"/>
              <w:jc w:val="center"/>
              <w:rPr>
                <w:rFonts w:hAnsi="仿宋_GB2312" w:cs="仿宋_GB2312"/>
                <w:sz w:val="21"/>
                <w:szCs w:val="21"/>
              </w:rPr>
            </w:pPr>
            <w:r>
              <w:rPr>
                <w:rFonts w:hint="eastAsia" w:hAnsi="仿宋_GB2312" w:cs="仿宋_GB2312"/>
                <w:sz w:val="21"/>
                <w:szCs w:val="21"/>
              </w:rPr>
              <w:t>10</w:t>
            </w:r>
          </w:p>
        </w:tc>
        <w:tc>
          <w:tcPr>
            <w:tcW w:w="1321" w:type="dxa"/>
            <w:vMerge w:val="continue"/>
            <w:vAlign w:val="center"/>
          </w:tcPr>
          <w:p>
            <w:pPr>
              <w:pStyle w:val="84"/>
              <w:spacing w:line="300" w:lineRule="exact"/>
              <w:ind w:firstLine="0" w:firstLineChars="0"/>
              <w:jc w:val="center"/>
              <w:rPr>
                <w:rFonts w:hAnsi="仿宋_GB2312" w:cs="仿宋_GB2312"/>
                <w:sz w:val="21"/>
                <w:szCs w:val="21"/>
              </w:rPr>
            </w:pPr>
          </w:p>
        </w:tc>
        <w:tc>
          <w:tcPr>
            <w:tcW w:w="2039" w:type="dxa"/>
            <w:vAlign w:val="center"/>
          </w:tcPr>
          <w:p>
            <w:pPr>
              <w:pStyle w:val="84"/>
              <w:spacing w:line="300" w:lineRule="exact"/>
              <w:ind w:firstLine="0" w:firstLineChars="0"/>
              <w:jc w:val="center"/>
              <w:rPr>
                <w:rFonts w:hAnsi="仿宋_GB2312" w:cs="仿宋_GB2312"/>
                <w:sz w:val="21"/>
                <w:szCs w:val="21"/>
              </w:rPr>
            </w:pPr>
            <w:r>
              <w:rPr>
                <w:rFonts w:hint="eastAsia" w:hAnsi="仿宋_GB2312" w:cs="仿宋_GB2312"/>
                <w:sz w:val="21"/>
                <w:szCs w:val="21"/>
              </w:rPr>
              <w:t>噪声、振动</w:t>
            </w:r>
          </w:p>
        </w:tc>
        <w:tc>
          <w:tcPr>
            <w:tcW w:w="4558" w:type="dxa"/>
            <w:vAlign w:val="center"/>
          </w:tcPr>
          <w:p>
            <w:pPr>
              <w:pStyle w:val="84"/>
              <w:spacing w:line="300" w:lineRule="exact"/>
              <w:ind w:firstLine="0" w:firstLineChars="0"/>
              <w:rPr>
                <w:rFonts w:hAnsi="仿宋_GB2312" w:cs="仿宋_GB2312"/>
                <w:sz w:val="21"/>
                <w:szCs w:val="21"/>
              </w:rPr>
            </w:pPr>
            <w:r>
              <w:rPr>
                <w:rFonts w:hint="eastAsia" w:hAnsi="仿宋_GB2312" w:cs="仿宋_GB2312"/>
                <w:sz w:val="21"/>
                <w:szCs w:val="21"/>
              </w:rPr>
              <w:t>探水过程产生的机械性噪声、接触振动工具产生的振动。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02" w:type="dxa"/>
            <w:vAlign w:val="center"/>
          </w:tcPr>
          <w:p>
            <w:pPr>
              <w:pStyle w:val="84"/>
              <w:spacing w:line="300" w:lineRule="exact"/>
              <w:ind w:firstLine="0" w:firstLineChars="0"/>
              <w:jc w:val="center"/>
              <w:rPr>
                <w:rFonts w:hAnsi="仿宋_GB2312" w:cs="仿宋_GB2312"/>
                <w:sz w:val="21"/>
                <w:szCs w:val="21"/>
              </w:rPr>
            </w:pPr>
            <w:r>
              <w:rPr>
                <w:rFonts w:hint="eastAsia" w:hAnsi="仿宋_GB2312" w:cs="仿宋_GB2312"/>
                <w:sz w:val="21"/>
                <w:szCs w:val="21"/>
              </w:rPr>
              <w:t>11</w:t>
            </w:r>
          </w:p>
        </w:tc>
        <w:tc>
          <w:tcPr>
            <w:tcW w:w="1321" w:type="dxa"/>
            <w:vMerge w:val="continue"/>
            <w:vAlign w:val="center"/>
          </w:tcPr>
          <w:p>
            <w:pPr>
              <w:pStyle w:val="84"/>
              <w:spacing w:line="300" w:lineRule="exact"/>
              <w:ind w:firstLine="0" w:firstLineChars="0"/>
              <w:jc w:val="center"/>
              <w:rPr>
                <w:rFonts w:hAnsi="仿宋_GB2312" w:cs="仿宋_GB2312"/>
                <w:sz w:val="21"/>
                <w:szCs w:val="21"/>
              </w:rPr>
            </w:pPr>
          </w:p>
        </w:tc>
        <w:tc>
          <w:tcPr>
            <w:tcW w:w="2039" w:type="dxa"/>
            <w:vAlign w:val="center"/>
          </w:tcPr>
          <w:p>
            <w:pPr>
              <w:pStyle w:val="84"/>
              <w:spacing w:line="300" w:lineRule="exact"/>
              <w:ind w:firstLine="0" w:firstLineChars="0"/>
              <w:jc w:val="center"/>
              <w:rPr>
                <w:rFonts w:hAnsi="仿宋_GB2312" w:cs="仿宋_GB2312"/>
                <w:sz w:val="21"/>
                <w:szCs w:val="21"/>
              </w:rPr>
            </w:pPr>
            <w:r>
              <w:rPr>
                <w:rFonts w:hint="eastAsia" w:hAnsi="仿宋_GB2312" w:cs="仿宋_GB2312"/>
                <w:sz w:val="21"/>
                <w:szCs w:val="21"/>
              </w:rPr>
              <w:t>CO、H</w:t>
            </w:r>
            <w:r>
              <w:rPr>
                <w:rFonts w:hint="eastAsia" w:hAnsi="仿宋_GB2312" w:cs="仿宋_GB2312"/>
                <w:sz w:val="21"/>
                <w:szCs w:val="21"/>
                <w:vertAlign w:val="subscript"/>
              </w:rPr>
              <w:t>2</w:t>
            </w:r>
            <w:r>
              <w:rPr>
                <w:rFonts w:hint="eastAsia" w:hAnsi="仿宋_GB2312" w:cs="仿宋_GB2312"/>
                <w:sz w:val="21"/>
                <w:szCs w:val="21"/>
              </w:rPr>
              <w:t>S 、SO</w:t>
            </w:r>
            <w:r>
              <w:rPr>
                <w:rFonts w:hint="eastAsia" w:hAnsi="仿宋_GB2312" w:cs="仿宋_GB2312"/>
                <w:sz w:val="21"/>
                <w:szCs w:val="21"/>
                <w:vertAlign w:val="subscript"/>
              </w:rPr>
              <w:t>2</w:t>
            </w:r>
            <w:r>
              <w:rPr>
                <w:rFonts w:hint="eastAsia" w:hAnsi="仿宋_GB2312" w:cs="仿宋_GB2312"/>
                <w:sz w:val="21"/>
                <w:szCs w:val="21"/>
              </w:rPr>
              <w:t>、甲烷</w:t>
            </w:r>
          </w:p>
        </w:tc>
        <w:tc>
          <w:tcPr>
            <w:tcW w:w="4558" w:type="dxa"/>
            <w:vAlign w:val="center"/>
          </w:tcPr>
          <w:p>
            <w:pPr>
              <w:pStyle w:val="84"/>
              <w:spacing w:line="300" w:lineRule="exact"/>
              <w:ind w:firstLine="0" w:firstLineChars="0"/>
              <w:rPr>
                <w:rFonts w:hAnsi="仿宋_GB2312" w:cs="仿宋_GB2312"/>
                <w:sz w:val="21"/>
                <w:szCs w:val="21"/>
              </w:rPr>
            </w:pPr>
            <w:r>
              <w:rPr>
                <w:rFonts w:hint="eastAsia" w:hAnsi="仿宋_GB2312" w:cs="仿宋_GB2312"/>
                <w:sz w:val="21"/>
                <w:szCs w:val="21"/>
              </w:rPr>
              <w:t>探水过程产生。</w:t>
            </w:r>
          </w:p>
        </w:tc>
      </w:tr>
    </w:tbl>
    <w:p>
      <w:pPr>
        <w:spacing w:line="480" w:lineRule="exact"/>
        <w:rPr>
          <w:rFonts w:hint="eastAsia" w:ascii="仿宋_GB2312" w:eastAsia="仿宋_GB2312"/>
          <w:bCs/>
          <w:color w:val="000000"/>
          <w:sz w:val="28"/>
          <w:szCs w:val="28"/>
        </w:rPr>
      </w:pPr>
      <w:r>
        <w:rPr>
          <w:rFonts w:hint="eastAsia" w:ascii="仿宋_GB2312" w:eastAsia="仿宋_GB2312"/>
          <w:bCs/>
          <w:color w:val="000000"/>
          <w:sz w:val="28"/>
          <w:szCs w:val="28"/>
        </w:rPr>
        <w:t>5.2.1.3支护工艺</w:t>
      </w:r>
    </w:p>
    <w:p>
      <w:pPr>
        <w:spacing w:line="480" w:lineRule="exact"/>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rPr>
        <w:t>支护工艺职业病危害因素来源分析见表5-5。</w:t>
      </w:r>
    </w:p>
    <w:p>
      <w:pPr>
        <w:tabs>
          <w:tab w:val="left" w:pos="3240"/>
        </w:tabs>
        <w:autoSpaceDE w:val="0"/>
        <w:autoSpaceDN w:val="0"/>
        <w:adjustRightInd w:val="0"/>
        <w:spacing w:line="480" w:lineRule="exact"/>
        <w:jc w:val="center"/>
        <w:rPr>
          <w:rFonts w:hint="eastAsia" w:ascii="仿宋_GB2312" w:eastAsia="仿宋_GB2312"/>
          <w:b/>
          <w:sz w:val="24"/>
          <w:szCs w:val="24"/>
        </w:rPr>
      </w:pPr>
      <w:r>
        <w:rPr>
          <w:rFonts w:hint="eastAsia" w:ascii="仿宋_GB2312" w:eastAsia="仿宋_GB2312"/>
          <w:b/>
          <w:sz w:val="24"/>
          <w:szCs w:val="24"/>
        </w:rPr>
        <w:t>表5-5  支护工艺职业病危害因素来源分析</w:t>
      </w:r>
    </w:p>
    <w:tbl>
      <w:tblPr>
        <w:tblStyle w:val="43"/>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544"/>
        <w:gridCol w:w="1953"/>
        <w:gridCol w:w="4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trPr>
        <w:tc>
          <w:tcPr>
            <w:tcW w:w="666" w:type="dxa"/>
            <w:shd w:val="clear" w:color="auto" w:fill="auto"/>
            <w:vAlign w:val="center"/>
          </w:tcPr>
          <w:p>
            <w:pPr>
              <w:jc w:val="center"/>
              <w:rPr>
                <w:rFonts w:hint="eastAsia" w:ascii="仿宋_GB2312" w:eastAsia="仿宋_GB2312"/>
                <w:b/>
                <w:spacing w:val="-2"/>
                <w:kern w:val="0"/>
                <w:szCs w:val="21"/>
              </w:rPr>
            </w:pPr>
            <w:r>
              <w:rPr>
                <w:rFonts w:hint="eastAsia" w:ascii="仿宋_GB2312" w:eastAsia="仿宋_GB2312"/>
                <w:b/>
                <w:spacing w:val="-2"/>
                <w:kern w:val="0"/>
                <w:szCs w:val="21"/>
              </w:rPr>
              <w:t>序号</w:t>
            </w:r>
          </w:p>
        </w:tc>
        <w:tc>
          <w:tcPr>
            <w:tcW w:w="1544" w:type="dxa"/>
            <w:shd w:val="clear" w:color="auto" w:fill="auto"/>
            <w:vAlign w:val="center"/>
          </w:tcPr>
          <w:p>
            <w:pPr>
              <w:jc w:val="center"/>
              <w:rPr>
                <w:rFonts w:hint="eastAsia" w:ascii="仿宋_GB2312" w:eastAsia="仿宋_GB2312"/>
                <w:b/>
                <w:spacing w:val="-2"/>
                <w:kern w:val="0"/>
                <w:szCs w:val="21"/>
              </w:rPr>
            </w:pPr>
            <w:r>
              <w:rPr>
                <w:rFonts w:hint="eastAsia" w:ascii="仿宋_GB2312" w:eastAsia="仿宋_GB2312"/>
                <w:b/>
                <w:spacing w:val="-2"/>
                <w:kern w:val="0"/>
                <w:szCs w:val="21"/>
              </w:rPr>
              <w:t>工艺过程</w:t>
            </w:r>
          </w:p>
        </w:tc>
        <w:tc>
          <w:tcPr>
            <w:tcW w:w="1953" w:type="dxa"/>
            <w:shd w:val="clear" w:color="auto" w:fill="auto"/>
            <w:vAlign w:val="center"/>
          </w:tcPr>
          <w:p>
            <w:pPr>
              <w:jc w:val="center"/>
              <w:rPr>
                <w:rFonts w:hint="eastAsia" w:ascii="仿宋_GB2312" w:eastAsia="仿宋_GB2312"/>
                <w:b/>
                <w:spacing w:val="-2"/>
                <w:kern w:val="0"/>
                <w:szCs w:val="21"/>
              </w:rPr>
            </w:pPr>
            <w:r>
              <w:rPr>
                <w:rFonts w:hint="eastAsia" w:ascii="仿宋_GB2312" w:eastAsia="仿宋_GB2312"/>
                <w:b/>
                <w:spacing w:val="-2"/>
                <w:kern w:val="0"/>
                <w:szCs w:val="21"/>
              </w:rPr>
              <w:t>主要职业病</w:t>
            </w:r>
          </w:p>
          <w:p>
            <w:pPr>
              <w:jc w:val="center"/>
              <w:rPr>
                <w:rFonts w:hint="eastAsia" w:ascii="仿宋_GB2312" w:eastAsia="仿宋_GB2312"/>
                <w:b/>
                <w:spacing w:val="-2"/>
                <w:kern w:val="0"/>
                <w:szCs w:val="21"/>
              </w:rPr>
            </w:pPr>
            <w:r>
              <w:rPr>
                <w:rFonts w:hint="eastAsia" w:ascii="仿宋_GB2312" w:eastAsia="仿宋_GB2312"/>
                <w:b/>
                <w:spacing w:val="-2"/>
                <w:kern w:val="0"/>
                <w:szCs w:val="21"/>
              </w:rPr>
              <w:t>危害因素</w:t>
            </w:r>
          </w:p>
        </w:tc>
        <w:tc>
          <w:tcPr>
            <w:tcW w:w="4557" w:type="dxa"/>
            <w:shd w:val="clear" w:color="auto" w:fill="auto"/>
            <w:vAlign w:val="center"/>
          </w:tcPr>
          <w:p>
            <w:pPr>
              <w:jc w:val="center"/>
              <w:rPr>
                <w:rFonts w:hint="eastAsia" w:ascii="仿宋_GB2312" w:eastAsia="仿宋_GB2312"/>
                <w:b/>
                <w:spacing w:val="-2"/>
                <w:kern w:val="0"/>
                <w:szCs w:val="21"/>
              </w:rPr>
            </w:pPr>
            <w:r>
              <w:rPr>
                <w:rFonts w:hint="eastAsia" w:ascii="仿宋_GB2312" w:eastAsia="仿宋_GB2312"/>
                <w:b/>
                <w:spacing w:val="-2"/>
                <w:kern w:val="0"/>
                <w:szCs w:val="21"/>
              </w:rPr>
              <w:t>来源分析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66" w:type="dxa"/>
            <w:vMerge w:val="restart"/>
            <w:shd w:val="clear" w:color="auto" w:fill="auto"/>
            <w:vAlign w:val="center"/>
          </w:tcPr>
          <w:p>
            <w:pPr>
              <w:jc w:val="center"/>
              <w:rPr>
                <w:rFonts w:hint="eastAsia" w:ascii="仿宋_GB2312" w:eastAsia="仿宋_GB2312"/>
                <w:spacing w:val="-2"/>
                <w:kern w:val="0"/>
                <w:szCs w:val="21"/>
              </w:rPr>
            </w:pPr>
            <w:r>
              <w:rPr>
                <w:rFonts w:hint="eastAsia" w:ascii="仿宋_GB2312" w:eastAsia="仿宋_GB2312"/>
                <w:spacing w:val="-2"/>
                <w:kern w:val="0"/>
                <w:szCs w:val="21"/>
              </w:rPr>
              <w:t>1</w:t>
            </w:r>
          </w:p>
        </w:tc>
        <w:tc>
          <w:tcPr>
            <w:tcW w:w="1544" w:type="dxa"/>
            <w:vMerge w:val="restart"/>
            <w:shd w:val="clear" w:color="auto" w:fill="auto"/>
            <w:vAlign w:val="center"/>
          </w:tcPr>
          <w:p>
            <w:pPr>
              <w:jc w:val="center"/>
              <w:rPr>
                <w:rFonts w:hint="eastAsia" w:ascii="仿宋_GB2312" w:eastAsia="仿宋_GB2312"/>
                <w:spacing w:val="-2"/>
                <w:kern w:val="0"/>
                <w:szCs w:val="21"/>
              </w:rPr>
            </w:pPr>
            <w:r>
              <w:rPr>
                <w:rFonts w:hint="eastAsia" w:ascii="仿宋_GB2312" w:eastAsia="仿宋_GB2312"/>
                <w:spacing w:val="-2"/>
                <w:kern w:val="0"/>
                <w:szCs w:val="21"/>
              </w:rPr>
              <w:t>锚杆机打眼</w:t>
            </w:r>
          </w:p>
        </w:tc>
        <w:tc>
          <w:tcPr>
            <w:tcW w:w="1953" w:type="dxa"/>
            <w:shd w:val="clear" w:color="auto" w:fill="auto"/>
            <w:vAlign w:val="center"/>
          </w:tcPr>
          <w:p>
            <w:pPr>
              <w:jc w:val="center"/>
              <w:rPr>
                <w:rFonts w:hint="eastAsia" w:ascii="仿宋_GB2312" w:eastAsia="仿宋_GB2312"/>
                <w:kern w:val="0"/>
                <w:szCs w:val="21"/>
              </w:rPr>
            </w:pPr>
            <w:r>
              <w:rPr>
                <w:rFonts w:hint="eastAsia" w:ascii="仿宋_GB2312" w:eastAsia="仿宋_GB2312"/>
                <w:kern w:val="0"/>
                <w:szCs w:val="21"/>
              </w:rPr>
              <w:t>煤尘、矽尘</w:t>
            </w:r>
          </w:p>
        </w:tc>
        <w:tc>
          <w:tcPr>
            <w:tcW w:w="4557" w:type="dxa"/>
            <w:shd w:val="clear" w:color="auto" w:fill="auto"/>
            <w:vAlign w:val="center"/>
          </w:tcPr>
          <w:p>
            <w:pPr>
              <w:rPr>
                <w:rFonts w:hint="eastAsia" w:ascii="仿宋_GB2312" w:eastAsia="仿宋_GB2312"/>
                <w:kern w:val="0"/>
                <w:szCs w:val="21"/>
              </w:rPr>
            </w:pPr>
            <w:r>
              <w:rPr>
                <w:rFonts w:hint="eastAsia" w:ascii="仿宋_GB2312" w:eastAsia="仿宋_GB2312"/>
                <w:kern w:val="0"/>
                <w:szCs w:val="21"/>
              </w:rPr>
              <w:t>锚杆机打眼过程产生。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66" w:type="dxa"/>
            <w:vMerge w:val="continue"/>
            <w:shd w:val="clear" w:color="auto" w:fill="auto"/>
            <w:vAlign w:val="center"/>
          </w:tcPr>
          <w:p>
            <w:pPr>
              <w:jc w:val="center"/>
              <w:rPr>
                <w:rFonts w:hint="eastAsia" w:ascii="仿宋_GB2312" w:eastAsia="仿宋_GB2312"/>
                <w:spacing w:val="-2"/>
                <w:kern w:val="0"/>
                <w:szCs w:val="21"/>
              </w:rPr>
            </w:pPr>
          </w:p>
        </w:tc>
        <w:tc>
          <w:tcPr>
            <w:tcW w:w="1544" w:type="dxa"/>
            <w:vMerge w:val="continue"/>
            <w:shd w:val="clear" w:color="auto" w:fill="auto"/>
            <w:vAlign w:val="center"/>
          </w:tcPr>
          <w:p>
            <w:pPr>
              <w:jc w:val="center"/>
              <w:rPr>
                <w:rFonts w:hint="eastAsia" w:ascii="仿宋_GB2312" w:eastAsia="仿宋_GB2312"/>
                <w:spacing w:val="-2"/>
                <w:kern w:val="0"/>
                <w:szCs w:val="21"/>
              </w:rPr>
            </w:pPr>
          </w:p>
        </w:tc>
        <w:tc>
          <w:tcPr>
            <w:tcW w:w="1953" w:type="dxa"/>
            <w:shd w:val="clear" w:color="auto" w:fill="auto"/>
            <w:vAlign w:val="center"/>
          </w:tcPr>
          <w:p>
            <w:pPr>
              <w:jc w:val="center"/>
              <w:rPr>
                <w:rFonts w:hint="eastAsia" w:ascii="仿宋_GB2312" w:eastAsia="仿宋_GB2312"/>
                <w:kern w:val="0"/>
                <w:szCs w:val="21"/>
              </w:rPr>
            </w:pPr>
            <w:r>
              <w:rPr>
                <w:rFonts w:hint="eastAsia" w:ascii="仿宋_GB2312" w:eastAsia="仿宋_GB2312"/>
                <w:kern w:val="0"/>
                <w:szCs w:val="21"/>
              </w:rPr>
              <w:t>噪声</w:t>
            </w:r>
          </w:p>
        </w:tc>
        <w:tc>
          <w:tcPr>
            <w:tcW w:w="4557" w:type="dxa"/>
            <w:shd w:val="clear" w:color="auto" w:fill="auto"/>
            <w:vAlign w:val="center"/>
          </w:tcPr>
          <w:p>
            <w:pPr>
              <w:rPr>
                <w:rFonts w:hint="eastAsia" w:ascii="仿宋_GB2312" w:eastAsia="仿宋_GB2312"/>
                <w:kern w:val="0"/>
                <w:szCs w:val="21"/>
              </w:rPr>
            </w:pPr>
            <w:r>
              <w:rPr>
                <w:rFonts w:hint="eastAsia" w:ascii="仿宋_GB2312" w:eastAsia="仿宋_GB2312"/>
                <w:kern w:val="0"/>
                <w:szCs w:val="21"/>
              </w:rPr>
              <w:t>锚杆机打眼过程与煤壁的摩擦产生的机械性噪声。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66" w:type="dxa"/>
            <w:vMerge w:val="continue"/>
            <w:shd w:val="clear" w:color="auto" w:fill="auto"/>
            <w:vAlign w:val="center"/>
          </w:tcPr>
          <w:p>
            <w:pPr>
              <w:jc w:val="center"/>
              <w:rPr>
                <w:rFonts w:hint="eastAsia" w:ascii="仿宋_GB2312" w:eastAsia="仿宋_GB2312"/>
                <w:spacing w:val="-2"/>
                <w:kern w:val="0"/>
                <w:szCs w:val="21"/>
              </w:rPr>
            </w:pPr>
          </w:p>
        </w:tc>
        <w:tc>
          <w:tcPr>
            <w:tcW w:w="1544" w:type="dxa"/>
            <w:vMerge w:val="continue"/>
            <w:shd w:val="clear" w:color="auto" w:fill="auto"/>
            <w:vAlign w:val="center"/>
          </w:tcPr>
          <w:p>
            <w:pPr>
              <w:jc w:val="center"/>
              <w:rPr>
                <w:rFonts w:hint="eastAsia" w:ascii="仿宋_GB2312" w:eastAsia="仿宋_GB2312"/>
                <w:spacing w:val="-2"/>
                <w:kern w:val="0"/>
                <w:szCs w:val="21"/>
              </w:rPr>
            </w:pPr>
          </w:p>
        </w:tc>
        <w:tc>
          <w:tcPr>
            <w:tcW w:w="1953" w:type="dxa"/>
            <w:shd w:val="clear" w:color="auto" w:fill="auto"/>
            <w:vAlign w:val="center"/>
          </w:tcPr>
          <w:p>
            <w:pPr>
              <w:jc w:val="center"/>
              <w:rPr>
                <w:rFonts w:hint="eastAsia" w:ascii="仿宋_GB2312" w:eastAsia="仿宋_GB2312"/>
                <w:kern w:val="0"/>
                <w:szCs w:val="21"/>
              </w:rPr>
            </w:pPr>
            <w:r>
              <w:rPr>
                <w:rFonts w:hint="eastAsia" w:ascii="仿宋_GB2312" w:eastAsia="仿宋_GB2312"/>
                <w:kern w:val="0"/>
                <w:szCs w:val="21"/>
              </w:rPr>
              <w:t>振动</w:t>
            </w:r>
          </w:p>
        </w:tc>
        <w:tc>
          <w:tcPr>
            <w:tcW w:w="4557" w:type="dxa"/>
            <w:shd w:val="clear" w:color="auto" w:fill="auto"/>
            <w:vAlign w:val="center"/>
          </w:tcPr>
          <w:p>
            <w:pPr>
              <w:rPr>
                <w:rFonts w:hint="eastAsia" w:ascii="仿宋_GB2312" w:eastAsia="仿宋_GB2312"/>
                <w:kern w:val="0"/>
                <w:szCs w:val="21"/>
              </w:rPr>
            </w:pPr>
            <w:r>
              <w:rPr>
                <w:rFonts w:hint="eastAsia" w:ascii="仿宋_GB2312" w:eastAsia="仿宋_GB2312"/>
                <w:kern w:val="0"/>
                <w:szCs w:val="21"/>
              </w:rPr>
              <w:t>工人手握锚杆机打眼过程中对工人手臂产生的振动。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66" w:type="dxa"/>
            <w:shd w:val="clear" w:color="auto" w:fill="auto"/>
            <w:vAlign w:val="center"/>
          </w:tcPr>
          <w:p>
            <w:pPr>
              <w:jc w:val="center"/>
              <w:rPr>
                <w:rFonts w:hint="eastAsia" w:ascii="仿宋_GB2312" w:eastAsia="仿宋_GB2312"/>
                <w:spacing w:val="-2"/>
                <w:kern w:val="0"/>
                <w:szCs w:val="21"/>
              </w:rPr>
            </w:pPr>
            <w:r>
              <w:rPr>
                <w:rFonts w:hint="eastAsia" w:ascii="仿宋_GB2312" w:eastAsia="仿宋_GB2312"/>
                <w:spacing w:val="-2"/>
                <w:kern w:val="0"/>
                <w:szCs w:val="21"/>
              </w:rPr>
              <w:t>2</w:t>
            </w:r>
          </w:p>
        </w:tc>
        <w:tc>
          <w:tcPr>
            <w:tcW w:w="1544" w:type="dxa"/>
            <w:shd w:val="clear" w:color="auto" w:fill="auto"/>
            <w:vAlign w:val="center"/>
          </w:tcPr>
          <w:p>
            <w:pPr>
              <w:jc w:val="center"/>
              <w:rPr>
                <w:rFonts w:hint="eastAsia" w:ascii="仿宋_GB2312" w:eastAsia="仿宋_GB2312"/>
                <w:spacing w:val="-2"/>
                <w:kern w:val="0"/>
                <w:szCs w:val="21"/>
              </w:rPr>
            </w:pPr>
            <w:r>
              <w:rPr>
                <w:rFonts w:hint="eastAsia" w:ascii="仿宋_GB2312" w:eastAsia="仿宋_GB2312"/>
                <w:spacing w:val="-2"/>
                <w:kern w:val="0"/>
                <w:szCs w:val="21"/>
              </w:rPr>
              <w:t>安装固定锚杆、锚网支护</w:t>
            </w:r>
          </w:p>
        </w:tc>
        <w:tc>
          <w:tcPr>
            <w:tcW w:w="1953" w:type="dxa"/>
            <w:shd w:val="clear" w:color="auto" w:fill="auto"/>
            <w:vAlign w:val="center"/>
          </w:tcPr>
          <w:p>
            <w:pPr>
              <w:jc w:val="center"/>
              <w:rPr>
                <w:rFonts w:hint="eastAsia" w:ascii="仿宋_GB2312" w:eastAsia="仿宋_GB2312"/>
                <w:kern w:val="0"/>
                <w:szCs w:val="21"/>
              </w:rPr>
            </w:pPr>
            <w:r>
              <w:rPr>
                <w:rFonts w:hint="eastAsia" w:ascii="仿宋_GB2312" w:eastAsia="仿宋_GB2312"/>
                <w:kern w:val="0"/>
                <w:szCs w:val="21"/>
              </w:rPr>
              <w:t>噪声</w:t>
            </w:r>
          </w:p>
        </w:tc>
        <w:tc>
          <w:tcPr>
            <w:tcW w:w="4557" w:type="dxa"/>
            <w:shd w:val="clear" w:color="auto" w:fill="auto"/>
            <w:vAlign w:val="center"/>
          </w:tcPr>
          <w:p>
            <w:pPr>
              <w:rPr>
                <w:rFonts w:hint="eastAsia" w:ascii="仿宋_GB2312" w:eastAsia="仿宋_GB2312"/>
                <w:kern w:val="0"/>
                <w:szCs w:val="21"/>
              </w:rPr>
            </w:pPr>
            <w:r>
              <w:rPr>
                <w:rFonts w:hint="eastAsia" w:ascii="仿宋_GB2312" w:eastAsia="仿宋_GB2312"/>
                <w:kern w:val="0"/>
                <w:szCs w:val="21"/>
              </w:rPr>
              <w:t>工作场所各设备运行产生的机械性噪声叠加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66" w:type="dxa"/>
            <w:vMerge w:val="restart"/>
            <w:shd w:val="clear" w:color="auto" w:fill="auto"/>
            <w:vAlign w:val="center"/>
          </w:tcPr>
          <w:p>
            <w:pPr>
              <w:jc w:val="center"/>
              <w:rPr>
                <w:rFonts w:hint="eastAsia" w:ascii="仿宋_GB2312" w:eastAsia="仿宋_GB2312"/>
                <w:spacing w:val="-2"/>
                <w:kern w:val="0"/>
                <w:szCs w:val="21"/>
              </w:rPr>
            </w:pPr>
            <w:r>
              <w:rPr>
                <w:rFonts w:hint="eastAsia" w:ascii="仿宋_GB2312" w:eastAsia="仿宋_GB2312"/>
                <w:spacing w:val="-2"/>
                <w:kern w:val="0"/>
                <w:szCs w:val="21"/>
              </w:rPr>
              <w:t>3</w:t>
            </w:r>
          </w:p>
        </w:tc>
        <w:tc>
          <w:tcPr>
            <w:tcW w:w="1544" w:type="dxa"/>
            <w:vMerge w:val="restart"/>
            <w:shd w:val="clear" w:color="auto" w:fill="auto"/>
            <w:vAlign w:val="center"/>
          </w:tcPr>
          <w:p>
            <w:pPr>
              <w:jc w:val="center"/>
              <w:rPr>
                <w:rFonts w:hint="eastAsia" w:ascii="仿宋_GB2312" w:eastAsia="仿宋_GB2312"/>
                <w:spacing w:val="-2"/>
                <w:kern w:val="0"/>
                <w:szCs w:val="21"/>
              </w:rPr>
            </w:pPr>
            <w:r>
              <w:rPr>
                <w:rFonts w:hint="eastAsia" w:ascii="仿宋_GB2312" w:eastAsia="仿宋_GB2312"/>
                <w:spacing w:val="-2"/>
                <w:kern w:val="0"/>
                <w:szCs w:val="21"/>
              </w:rPr>
              <w:t>混凝土搅拌</w:t>
            </w:r>
          </w:p>
        </w:tc>
        <w:tc>
          <w:tcPr>
            <w:tcW w:w="1953" w:type="dxa"/>
            <w:shd w:val="clear" w:color="auto" w:fill="auto"/>
            <w:vAlign w:val="center"/>
          </w:tcPr>
          <w:p>
            <w:pPr>
              <w:jc w:val="center"/>
              <w:rPr>
                <w:rFonts w:hint="eastAsia" w:ascii="仿宋_GB2312" w:eastAsia="仿宋_GB2312"/>
                <w:kern w:val="0"/>
                <w:szCs w:val="21"/>
              </w:rPr>
            </w:pPr>
            <w:r>
              <w:rPr>
                <w:rFonts w:hint="eastAsia" w:ascii="仿宋_GB2312" w:eastAsia="仿宋_GB2312"/>
                <w:kern w:val="0"/>
                <w:szCs w:val="21"/>
              </w:rPr>
              <w:t>矽尘、水泥粉尘、石灰石粉尘</w:t>
            </w:r>
          </w:p>
        </w:tc>
        <w:tc>
          <w:tcPr>
            <w:tcW w:w="4557" w:type="dxa"/>
            <w:shd w:val="clear" w:color="auto" w:fill="auto"/>
            <w:vAlign w:val="center"/>
          </w:tcPr>
          <w:p>
            <w:pPr>
              <w:rPr>
                <w:rFonts w:hint="eastAsia" w:ascii="仿宋_GB2312" w:eastAsia="仿宋_GB2312"/>
                <w:kern w:val="0"/>
                <w:szCs w:val="21"/>
              </w:rPr>
            </w:pPr>
            <w:r>
              <w:rPr>
                <w:rFonts w:hint="eastAsia" w:ascii="仿宋_GB2312" w:eastAsia="仿宋_GB2312"/>
                <w:kern w:val="0"/>
                <w:szCs w:val="21"/>
              </w:rPr>
              <w:t>混料机混合沙子、水泥、石灰石过程产生。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trPr>
        <w:tc>
          <w:tcPr>
            <w:tcW w:w="666" w:type="dxa"/>
            <w:vMerge w:val="continue"/>
            <w:shd w:val="clear" w:color="auto" w:fill="auto"/>
            <w:vAlign w:val="center"/>
          </w:tcPr>
          <w:p>
            <w:pPr>
              <w:jc w:val="center"/>
              <w:rPr>
                <w:rFonts w:hint="eastAsia" w:ascii="仿宋_GB2312" w:eastAsia="仿宋_GB2312"/>
                <w:spacing w:val="-2"/>
                <w:kern w:val="0"/>
                <w:szCs w:val="21"/>
              </w:rPr>
            </w:pPr>
          </w:p>
        </w:tc>
        <w:tc>
          <w:tcPr>
            <w:tcW w:w="1544" w:type="dxa"/>
            <w:vMerge w:val="continue"/>
            <w:shd w:val="clear" w:color="auto" w:fill="auto"/>
            <w:vAlign w:val="center"/>
          </w:tcPr>
          <w:p>
            <w:pPr>
              <w:jc w:val="center"/>
              <w:rPr>
                <w:rFonts w:hint="eastAsia" w:ascii="仿宋_GB2312" w:eastAsia="仿宋_GB2312"/>
                <w:spacing w:val="-2"/>
                <w:kern w:val="0"/>
                <w:szCs w:val="21"/>
              </w:rPr>
            </w:pPr>
          </w:p>
        </w:tc>
        <w:tc>
          <w:tcPr>
            <w:tcW w:w="1953" w:type="dxa"/>
            <w:shd w:val="clear" w:color="auto" w:fill="auto"/>
            <w:vAlign w:val="center"/>
          </w:tcPr>
          <w:p>
            <w:pPr>
              <w:jc w:val="center"/>
              <w:rPr>
                <w:rFonts w:hint="eastAsia" w:ascii="仿宋_GB2312" w:eastAsia="仿宋_GB2312"/>
                <w:kern w:val="0"/>
                <w:szCs w:val="21"/>
              </w:rPr>
            </w:pPr>
            <w:r>
              <w:rPr>
                <w:rFonts w:hint="eastAsia" w:ascii="仿宋_GB2312" w:eastAsia="仿宋_GB2312"/>
                <w:kern w:val="0"/>
                <w:szCs w:val="21"/>
              </w:rPr>
              <w:t>噪声</w:t>
            </w:r>
          </w:p>
        </w:tc>
        <w:tc>
          <w:tcPr>
            <w:tcW w:w="4557" w:type="dxa"/>
            <w:shd w:val="clear" w:color="auto" w:fill="auto"/>
            <w:vAlign w:val="center"/>
          </w:tcPr>
          <w:p>
            <w:pPr>
              <w:rPr>
                <w:rFonts w:hint="eastAsia" w:ascii="仿宋_GB2312" w:eastAsia="仿宋_GB2312"/>
                <w:kern w:val="0"/>
                <w:szCs w:val="21"/>
              </w:rPr>
            </w:pPr>
            <w:r>
              <w:rPr>
                <w:rFonts w:hint="eastAsia" w:ascii="仿宋_GB2312" w:eastAsia="仿宋_GB2312"/>
                <w:kern w:val="0"/>
                <w:szCs w:val="21"/>
              </w:rPr>
              <w:t>混料机运行产生的机械性噪声与混料过程中各物料混合、碰撞产生的机械性噪声的叠加。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666" w:type="dxa"/>
            <w:vMerge w:val="restart"/>
            <w:shd w:val="clear" w:color="auto" w:fill="auto"/>
            <w:vAlign w:val="center"/>
          </w:tcPr>
          <w:p>
            <w:pPr>
              <w:jc w:val="center"/>
              <w:rPr>
                <w:rFonts w:hint="eastAsia" w:ascii="仿宋_GB2312" w:eastAsia="仿宋_GB2312"/>
                <w:spacing w:val="-2"/>
                <w:kern w:val="0"/>
                <w:szCs w:val="21"/>
              </w:rPr>
            </w:pPr>
            <w:r>
              <w:rPr>
                <w:rFonts w:hint="eastAsia" w:ascii="仿宋_GB2312" w:eastAsia="仿宋_GB2312"/>
                <w:spacing w:val="-2"/>
                <w:kern w:val="0"/>
                <w:szCs w:val="21"/>
              </w:rPr>
              <w:t>4</w:t>
            </w:r>
          </w:p>
        </w:tc>
        <w:tc>
          <w:tcPr>
            <w:tcW w:w="1544" w:type="dxa"/>
            <w:vMerge w:val="restart"/>
            <w:shd w:val="clear" w:color="auto" w:fill="auto"/>
            <w:vAlign w:val="center"/>
          </w:tcPr>
          <w:p>
            <w:pPr>
              <w:jc w:val="center"/>
              <w:rPr>
                <w:rFonts w:hint="eastAsia" w:ascii="仿宋_GB2312" w:eastAsia="仿宋_GB2312"/>
                <w:spacing w:val="-2"/>
                <w:kern w:val="0"/>
                <w:szCs w:val="21"/>
              </w:rPr>
            </w:pPr>
            <w:r>
              <w:rPr>
                <w:rFonts w:hint="eastAsia" w:ascii="仿宋_GB2312" w:eastAsia="仿宋_GB2312"/>
                <w:spacing w:val="-2"/>
                <w:kern w:val="0"/>
                <w:szCs w:val="21"/>
              </w:rPr>
              <w:t>喷射混凝土</w:t>
            </w:r>
          </w:p>
        </w:tc>
        <w:tc>
          <w:tcPr>
            <w:tcW w:w="1953" w:type="dxa"/>
            <w:shd w:val="clear" w:color="auto" w:fill="auto"/>
            <w:vAlign w:val="center"/>
          </w:tcPr>
          <w:p>
            <w:pPr>
              <w:jc w:val="center"/>
              <w:rPr>
                <w:rFonts w:hint="eastAsia" w:ascii="仿宋_GB2312" w:eastAsia="仿宋_GB2312"/>
                <w:kern w:val="0"/>
                <w:szCs w:val="21"/>
              </w:rPr>
            </w:pPr>
            <w:r>
              <w:rPr>
                <w:rFonts w:hint="eastAsia" w:ascii="仿宋_GB2312" w:eastAsia="仿宋_GB2312"/>
                <w:kern w:val="0"/>
                <w:szCs w:val="21"/>
              </w:rPr>
              <w:t>水泥尘</w:t>
            </w:r>
          </w:p>
        </w:tc>
        <w:tc>
          <w:tcPr>
            <w:tcW w:w="4557" w:type="dxa"/>
            <w:shd w:val="clear" w:color="auto" w:fill="auto"/>
            <w:vAlign w:val="center"/>
          </w:tcPr>
          <w:p>
            <w:pPr>
              <w:rPr>
                <w:rFonts w:hint="eastAsia" w:ascii="仿宋_GB2312" w:eastAsia="仿宋_GB2312"/>
                <w:kern w:val="0"/>
                <w:szCs w:val="21"/>
              </w:rPr>
            </w:pPr>
            <w:r>
              <w:rPr>
                <w:rFonts w:hint="eastAsia" w:ascii="仿宋_GB2312" w:eastAsia="仿宋_GB2312"/>
                <w:kern w:val="0"/>
                <w:szCs w:val="21"/>
              </w:rPr>
              <w:t>混凝土喷射机喷浆过程产生。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66" w:type="dxa"/>
            <w:vMerge w:val="continue"/>
            <w:shd w:val="clear" w:color="auto" w:fill="auto"/>
            <w:vAlign w:val="center"/>
          </w:tcPr>
          <w:p>
            <w:pPr>
              <w:jc w:val="center"/>
              <w:rPr>
                <w:rFonts w:hint="eastAsia" w:ascii="仿宋_GB2312" w:eastAsia="仿宋_GB2312"/>
                <w:spacing w:val="-2"/>
                <w:kern w:val="0"/>
                <w:szCs w:val="21"/>
              </w:rPr>
            </w:pPr>
          </w:p>
        </w:tc>
        <w:tc>
          <w:tcPr>
            <w:tcW w:w="1544" w:type="dxa"/>
            <w:vMerge w:val="continue"/>
            <w:shd w:val="clear" w:color="auto" w:fill="auto"/>
            <w:vAlign w:val="center"/>
          </w:tcPr>
          <w:p>
            <w:pPr>
              <w:jc w:val="center"/>
              <w:rPr>
                <w:rFonts w:hint="eastAsia" w:ascii="仿宋_GB2312" w:eastAsia="仿宋_GB2312"/>
                <w:spacing w:val="-2"/>
                <w:kern w:val="0"/>
                <w:szCs w:val="21"/>
              </w:rPr>
            </w:pPr>
          </w:p>
        </w:tc>
        <w:tc>
          <w:tcPr>
            <w:tcW w:w="1953" w:type="dxa"/>
            <w:shd w:val="clear" w:color="auto" w:fill="auto"/>
            <w:vAlign w:val="center"/>
          </w:tcPr>
          <w:p>
            <w:pPr>
              <w:jc w:val="center"/>
              <w:rPr>
                <w:rFonts w:hint="eastAsia" w:ascii="仿宋_GB2312" w:eastAsia="仿宋_GB2312"/>
                <w:kern w:val="0"/>
                <w:szCs w:val="21"/>
              </w:rPr>
            </w:pPr>
            <w:r>
              <w:rPr>
                <w:rFonts w:hint="eastAsia" w:ascii="仿宋_GB2312" w:eastAsia="仿宋_GB2312"/>
                <w:kern w:val="0"/>
                <w:szCs w:val="21"/>
              </w:rPr>
              <w:t>噪声</w:t>
            </w:r>
          </w:p>
        </w:tc>
        <w:tc>
          <w:tcPr>
            <w:tcW w:w="4557" w:type="dxa"/>
            <w:shd w:val="clear" w:color="auto" w:fill="auto"/>
            <w:vAlign w:val="center"/>
          </w:tcPr>
          <w:p>
            <w:pPr>
              <w:rPr>
                <w:rFonts w:hint="eastAsia" w:ascii="仿宋_GB2312" w:eastAsia="仿宋_GB2312"/>
                <w:kern w:val="0"/>
                <w:szCs w:val="21"/>
              </w:rPr>
            </w:pPr>
            <w:r>
              <w:rPr>
                <w:rFonts w:hint="eastAsia" w:ascii="仿宋_GB2312" w:eastAsia="仿宋_GB2312"/>
                <w:kern w:val="0"/>
                <w:szCs w:val="21"/>
              </w:rPr>
              <w:t>混凝土喷射机运行过程的机械性噪声与喷浆过程的流体动力性噪声的叠加。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66" w:type="dxa"/>
            <w:vMerge w:val="continue"/>
          </w:tcPr>
          <w:p>
            <w:pPr>
              <w:jc w:val="center"/>
              <w:rPr>
                <w:rFonts w:hint="eastAsia" w:ascii="仿宋_GB2312" w:eastAsia="仿宋_GB2312"/>
                <w:spacing w:val="-2"/>
                <w:kern w:val="0"/>
                <w:szCs w:val="21"/>
              </w:rPr>
            </w:pPr>
          </w:p>
        </w:tc>
        <w:tc>
          <w:tcPr>
            <w:tcW w:w="1544" w:type="dxa"/>
            <w:vMerge w:val="continue"/>
          </w:tcPr>
          <w:p>
            <w:pPr>
              <w:jc w:val="center"/>
              <w:rPr>
                <w:rFonts w:hint="eastAsia" w:ascii="仿宋_GB2312" w:eastAsia="仿宋_GB2312"/>
                <w:spacing w:val="-2"/>
                <w:kern w:val="0"/>
                <w:szCs w:val="21"/>
              </w:rPr>
            </w:pPr>
          </w:p>
        </w:tc>
        <w:tc>
          <w:tcPr>
            <w:tcW w:w="1953" w:type="dxa"/>
            <w:vAlign w:val="center"/>
          </w:tcPr>
          <w:p>
            <w:pPr>
              <w:jc w:val="center"/>
              <w:rPr>
                <w:rFonts w:hint="eastAsia" w:ascii="仿宋_GB2312" w:eastAsia="仿宋_GB2312"/>
                <w:kern w:val="0"/>
                <w:szCs w:val="21"/>
              </w:rPr>
            </w:pPr>
            <w:r>
              <w:rPr>
                <w:rFonts w:hint="eastAsia" w:ascii="仿宋_GB2312" w:eastAsia="仿宋_GB2312"/>
                <w:kern w:val="0"/>
                <w:szCs w:val="21"/>
              </w:rPr>
              <w:t>振动</w:t>
            </w:r>
          </w:p>
        </w:tc>
        <w:tc>
          <w:tcPr>
            <w:tcW w:w="4557" w:type="dxa"/>
            <w:vAlign w:val="center"/>
          </w:tcPr>
          <w:p>
            <w:pPr>
              <w:rPr>
                <w:rFonts w:hint="eastAsia" w:ascii="仿宋_GB2312" w:eastAsia="仿宋_GB2312"/>
                <w:kern w:val="0"/>
                <w:szCs w:val="21"/>
              </w:rPr>
            </w:pPr>
            <w:r>
              <w:rPr>
                <w:rFonts w:hint="eastAsia" w:ascii="仿宋_GB2312" w:eastAsia="仿宋_GB2312"/>
                <w:kern w:val="0"/>
                <w:szCs w:val="21"/>
              </w:rPr>
              <w:t>工人手握混凝土喷射机喷浆过程中对工人手臂产生的振动。</w:t>
            </w:r>
          </w:p>
        </w:tc>
      </w:tr>
    </w:tbl>
    <w:p>
      <w:pPr>
        <w:spacing w:line="480" w:lineRule="exact"/>
        <w:rPr>
          <w:rFonts w:hint="eastAsia" w:ascii="仿宋_GB2312" w:eastAsia="仿宋_GB2312"/>
          <w:bCs/>
          <w:color w:val="000000"/>
          <w:sz w:val="28"/>
          <w:szCs w:val="28"/>
        </w:rPr>
      </w:pPr>
      <w:r>
        <w:rPr>
          <w:rFonts w:hint="eastAsia" w:ascii="仿宋_GB2312" w:eastAsia="仿宋_GB2312"/>
          <w:bCs/>
          <w:color w:val="000000"/>
          <w:sz w:val="28"/>
          <w:szCs w:val="28"/>
        </w:rPr>
        <w:t>5.2.2 井下运输系统</w:t>
      </w:r>
    </w:p>
    <w:p>
      <w:pPr>
        <w:tabs>
          <w:tab w:val="left" w:pos="3240"/>
        </w:tabs>
        <w:autoSpaceDE w:val="0"/>
        <w:autoSpaceDN w:val="0"/>
        <w:adjustRightInd w:val="0"/>
        <w:spacing w:line="480" w:lineRule="exact"/>
        <w:rPr>
          <w:rFonts w:ascii="仿宋_GB2312" w:hAnsi="仿宋" w:eastAsia="仿宋_GB2312"/>
          <w:snapToGrid w:val="0"/>
          <w:sz w:val="28"/>
          <w:szCs w:val="28"/>
        </w:rPr>
      </w:pPr>
      <w:r>
        <w:rPr>
          <w:rFonts w:hint="eastAsia" w:ascii="仿宋_GB2312" w:hAnsi="仿宋" w:eastAsia="仿宋_GB2312"/>
          <w:sz w:val="28"/>
          <w:szCs w:val="28"/>
        </w:rPr>
        <w:t>5.2.2.1井下</w:t>
      </w:r>
      <w:r>
        <w:rPr>
          <w:rFonts w:hint="eastAsia" w:ascii="仿宋_GB2312" w:hAnsi="仿宋" w:eastAsia="仿宋_GB2312"/>
          <w:snapToGrid w:val="0"/>
          <w:sz w:val="28"/>
          <w:szCs w:val="28"/>
        </w:rPr>
        <w:t>原煤运输系统</w:t>
      </w:r>
    </w:p>
    <w:p>
      <w:pPr>
        <w:tabs>
          <w:tab w:val="left" w:pos="1560"/>
        </w:tabs>
        <w:spacing w:line="480" w:lineRule="exact"/>
        <w:ind w:firstLine="560" w:firstLineChars="200"/>
      </w:pPr>
      <w:r>
        <w:rPr>
          <w:rFonts w:hint="eastAsia" w:ascii="仿宋_GB2312" w:hAnsi="仿宋" w:eastAsia="仿宋_GB2312"/>
          <w:sz w:val="28"/>
          <w:szCs w:val="28"/>
        </w:rPr>
        <w:t>井下</w:t>
      </w:r>
      <w:r>
        <w:rPr>
          <w:rFonts w:hint="eastAsia" w:ascii="仿宋_GB2312" w:hAnsi="仿宋" w:eastAsia="仿宋_GB2312" w:cs="仿宋_GB2312"/>
          <w:sz w:val="28"/>
          <w:szCs w:val="28"/>
        </w:rPr>
        <w:t>原煤运输系统职业病危害因素来源分析见表5-6。</w:t>
      </w:r>
    </w:p>
    <w:p>
      <w:pPr>
        <w:tabs>
          <w:tab w:val="left" w:pos="3240"/>
        </w:tabs>
        <w:autoSpaceDE w:val="0"/>
        <w:autoSpaceDN w:val="0"/>
        <w:adjustRightInd w:val="0"/>
        <w:spacing w:line="480" w:lineRule="exac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 xml:space="preserve">表5-6   </w:t>
      </w:r>
      <w:r>
        <w:rPr>
          <w:rFonts w:hint="eastAsia" w:ascii="仿宋_GB2312" w:hAnsi="仿宋_GB2312" w:eastAsia="仿宋_GB2312" w:cs="仿宋_GB2312"/>
          <w:b/>
          <w:snapToGrid w:val="0"/>
          <w:sz w:val="24"/>
          <w:szCs w:val="24"/>
        </w:rPr>
        <w:t>井下</w:t>
      </w:r>
      <w:r>
        <w:rPr>
          <w:rFonts w:hint="eastAsia" w:ascii="仿宋_GB2312" w:hAnsi="仿宋_GB2312" w:eastAsia="仿宋_GB2312" w:cs="仿宋_GB2312"/>
          <w:b/>
          <w:sz w:val="24"/>
          <w:szCs w:val="24"/>
        </w:rPr>
        <w:t>原煤运输系统职业病危害因素来源分析</w:t>
      </w:r>
    </w:p>
    <w:tbl>
      <w:tblPr>
        <w:tblStyle w:val="43"/>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544"/>
        <w:gridCol w:w="1798"/>
        <w:gridCol w:w="4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66" w:type="dxa"/>
            <w:shd w:val="clear" w:color="auto" w:fill="auto"/>
            <w:vAlign w:val="center"/>
          </w:tcPr>
          <w:p>
            <w:pPr>
              <w:jc w:val="center"/>
              <w:rPr>
                <w:rFonts w:hint="eastAsia" w:ascii="仿宋_GB2312" w:eastAsia="仿宋_GB2312"/>
                <w:b/>
                <w:spacing w:val="-2"/>
                <w:kern w:val="0"/>
                <w:szCs w:val="21"/>
              </w:rPr>
            </w:pPr>
            <w:r>
              <w:rPr>
                <w:rFonts w:hint="eastAsia" w:ascii="仿宋_GB2312" w:eastAsia="仿宋_GB2312"/>
                <w:b/>
                <w:spacing w:val="-2"/>
                <w:kern w:val="0"/>
                <w:szCs w:val="21"/>
              </w:rPr>
              <w:t>序号</w:t>
            </w:r>
          </w:p>
        </w:tc>
        <w:tc>
          <w:tcPr>
            <w:tcW w:w="1544" w:type="dxa"/>
            <w:shd w:val="clear" w:color="auto" w:fill="auto"/>
            <w:vAlign w:val="center"/>
          </w:tcPr>
          <w:p>
            <w:pPr>
              <w:jc w:val="center"/>
              <w:rPr>
                <w:rFonts w:hint="eastAsia" w:ascii="仿宋_GB2312" w:eastAsia="仿宋_GB2312"/>
                <w:b/>
                <w:spacing w:val="-2"/>
                <w:kern w:val="0"/>
                <w:szCs w:val="21"/>
              </w:rPr>
            </w:pPr>
            <w:r>
              <w:rPr>
                <w:rFonts w:hint="eastAsia" w:ascii="仿宋_GB2312" w:eastAsia="仿宋_GB2312"/>
                <w:b/>
                <w:spacing w:val="-2"/>
                <w:kern w:val="0"/>
                <w:szCs w:val="21"/>
              </w:rPr>
              <w:t>工艺过程</w:t>
            </w:r>
          </w:p>
        </w:tc>
        <w:tc>
          <w:tcPr>
            <w:tcW w:w="1798" w:type="dxa"/>
            <w:shd w:val="clear" w:color="auto" w:fill="auto"/>
            <w:vAlign w:val="center"/>
          </w:tcPr>
          <w:p>
            <w:pPr>
              <w:jc w:val="center"/>
              <w:rPr>
                <w:rFonts w:hint="eastAsia" w:ascii="仿宋_GB2312" w:eastAsia="仿宋_GB2312"/>
                <w:b/>
                <w:spacing w:val="-2"/>
                <w:kern w:val="0"/>
                <w:szCs w:val="21"/>
              </w:rPr>
            </w:pPr>
            <w:r>
              <w:rPr>
                <w:rFonts w:hint="eastAsia" w:ascii="仿宋_GB2312" w:eastAsia="仿宋_GB2312"/>
                <w:b/>
                <w:spacing w:val="-2"/>
                <w:kern w:val="0"/>
                <w:szCs w:val="21"/>
              </w:rPr>
              <w:t>主要职业病</w:t>
            </w:r>
          </w:p>
          <w:p>
            <w:pPr>
              <w:jc w:val="center"/>
              <w:rPr>
                <w:rFonts w:hint="eastAsia" w:ascii="仿宋_GB2312" w:eastAsia="仿宋_GB2312"/>
                <w:b/>
                <w:spacing w:val="-2"/>
                <w:kern w:val="0"/>
                <w:szCs w:val="21"/>
              </w:rPr>
            </w:pPr>
            <w:r>
              <w:rPr>
                <w:rFonts w:hint="eastAsia" w:ascii="仿宋_GB2312" w:eastAsia="仿宋_GB2312"/>
                <w:b/>
                <w:spacing w:val="-2"/>
                <w:kern w:val="0"/>
                <w:szCs w:val="21"/>
              </w:rPr>
              <w:t>危害因素</w:t>
            </w:r>
          </w:p>
        </w:tc>
        <w:tc>
          <w:tcPr>
            <w:tcW w:w="4712" w:type="dxa"/>
            <w:shd w:val="clear" w:color="auto" w:fill="auto"/>
            <w:vAlign w:val="center"/>
          </w:tcPr>
          <w:p>
            <w:pPr>
              <w:jc w:val="center"/>
              <w:rPr>
                <w:rFonts w:hint="eastAsia" w:ascii="仿宋_GB2312" w:eastAsia="仿宋_GB2312"/>
                <w:b/>
                <w:spacing w:val="-2"/>
                <w:kern w:val="0"/>
                <w:szCs w:val="21"/>
              </w:rPr>
            </w:pPr>
            <w:r>
              <w:rPr>
                <w:rFonts w:hint="eastAsia" w:ascii="仿宋_GB2312" w:eastAsia="仿宋_GB2312"/>
                <w:b/>
                <w:spacing w:val="-2"/>
                <w:kern w:val="0"/>
                <w:szCs w:val="21"/>
              </w:rPr>
              <w:t>来源分析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66" w:type="dxa"/>
            <w:vMerge w:val="restart"/>
            <w:shd w:val="clear" w:color="auto" w:fill="auto"/>
            <w:vAlign w:val="center"/>
          </w:tcPr>
          <w:p>
            <w:pPr>
              <w:jc w:val="center"/>
              <w:rPr>
                <w:rFonts w:hint="eastAsia" w:ascii="仿宋_GB2312" w:eastAsia="仿宋_GB2312"/>
                <w:spacing w:val="-2"/>
                <w:kern w:val="0"/>
                <w:szCs w:val="21"/>
              </w:rPr>
            </w:pPr>
            <w:r>
              <w:rPr>
                <w:rFonts w:hint="eastAsia" w:ascii="仿宋_GB2312" w:eastAsia="仿宋_GB2312"/>
                <w:spacing w:val="-2"/>
                <w:kern w:val="0"/>
                <w:szCs w:val="21"/>
              </w:rPr>
              <w:t>1</w:t>
            </w:r>
          </w:p>
        </w:tc>
        <w:tc>
          <w:tcPr>
            <w:tcW w:w="1544" w:type="dxa"/>
            <w:vMerge w:val="restart"/>
            <w:shd w:val="clear" w:color="auto" w:fill="auto"/>
            <w:vAlign w:val="center"/>
          </w:tcPr>
          <w:p>
            <w:pPr>
              <w:jc w:val="center"/>
              <w:rPr>
                <w:rFonts w:hint="eastAsia" w:ascii="仿宋_GB2312" w:eastAsia="仿宋_GB2312"/>
                <w:spacing w:val="-2"/>
                <w:kern w:val="0"/>
                <w:szCs w:val="21"/>
              </w:rPr>
            </w:pPr>
            <w:r>
              <w:rPr>
                <w:rFonts w:hint="eastAsia" w:ascii="仿宋_GB2312" w:eastAsia="仿宋_GB2312"/>
                <w:spacing w:val="-2"/>
                <w:kern w:val="0"/>
                <w:szCs w:val="21"/>
              </w:rPr>
              <w:t>带式输送机运输</w:t>
            </w:r>
          </w:p>
        </w:tc>
        <w:tc>
          <w:tcPr>
            <w:tcW w:w="1798" w:type="dxa"/>
            <w:shd w:val="clear" w:color="auto" w:fill="auto"/>
            <w:vAlign w:val="center"/>
          </w:tcPr>
          <w:p>
            <w:pPr>
              <w:jc w:val="center"/>
              <w:rPr>
                <w:rFonts w:hint="eastAsia" w:ascii="仿宋_GB2312" w:eastAsia="仿宋_GB2312"/>
                <w:kern w:val="0"/>
                <w:szCs w:val="21"/>
              </w:rPr>
            </w:pPr>
            <w:r>
              <w:rPr>
                <w:rFonts w:hint="eastAsia" w:ascii="仿宋_GB2312" w:eastAsia="仿宋_GB2312"/>
                <w:kern w:val="0"/>
                <w:szCs w:val="21"/>
              </w:rPr>
              <w:t>煤尘</w:t>
            </w:r>
          </w:p>
        </w:tc>
        <w:tc>
          <w:tcPr>
            <w:tcW w:w="4712" w:type="dxa"/>
            <w:shd w:val="clear" w:color="auto" w:fill="auto"/>
            <w:vAlign w:val="center"/>
          </w:tcPr>
          <w:p>
            <w:pPr>
              <w:rPr>
                <w:rFonts w:hint="eastAsia" w:ascii="仿宋_GB2312" w:eastAsia="仿宋_GB2312"/>
                <w:kern w:val="0"/>
                <w:szCs w:val="21"/>
              </w:rPr>
            </w:pPr>
            <w:r>
              <w:rPr>
                <w:rFonts w:hint="eastAsia" w:ascii="仿宋_GB2312" w:eastAsia="仿宋_GB2312"/>
                <w:kern w:val="0"/>
                <w:szCs w:val="21"/>
              </w:rPr>
              <w:t>原煤运输过程产生。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66" w:type="dxa"/>
            <w:vMerge w:val="continue"/>
            <w:shd w:val="clear" w:color="auto" w:fill="auto"/>
            <w:vAlign w:val="center"/>
          </w:tcPr>
          <w:p>
            <w:pPr>
              <w:jc w:val="center"/>
              <w:rPr>
                <w:rFonts w:hint="eastAsia" w:ascii="仿宋_GB2312" w:eastAsia="仿宋_GB2312"/>
                <w:spacing w:val="-2"/>
                <w:kern w:val="0"/>
                <w:szCs w:val="21"/>
              </w:rPr>
            </w:pPr>
          </w:p>
        </w:tc>
        <w:tc>
          <w:tcPr>
            <w:tcW w:w="1544" w:type="dxa"/>
            <w:vMerge w:val="continue"/>
            <w:shd w:val="clear" w:color="auto" w:fill="auto"/>
            <w:vAlign w:val="center"/>
          </w:tcPr>
          <w:p>
            <w:pPr>
              <w:jc w:val="center"/>
              <w:rPr>
                <w:rFonts w:hint="eastAsia" w:ascii="仿宋_GB2312" w:eastAsia="仿宋_GB2312"/>
                <w:spacing w:val="-2"/>
                <w:kern w:val="0"/>
                <w:szCs w:val="21"/>
              </w:rPr>
            </w:pPr>
          </w:p>
        </w:tc>
        <w:tc>
          <w:tcPr>
            <w:tcW w:w="1798" w:type="dxa"/>
            <w:shd w:val="clear" w:color="auto" w:fill="auto"/>
            <w:vAlign w:val="center"/>
          </w:tcPr>
          <w:p>
            <w:pPr>
              <w:jc w:val="center"/>
              <w:rPr>
                <w:rFonts w:hint="eastAsia" w:ascii="仿宋_GB2312" w:eastAsia="仿宋_GB2312"/>
                <w:kern w:val="0"/>
                <w:szCs w:val="21"/>
              </w:rPr>
            </w:pPr>
            <w:r>
              <w:rPr>
                <w:rFonts w:hint="eastAsia" w:ascii="仿宋_GB2312" w:eastAsia="仿宋_GB2312"/>
                <w:kern w:val="0"/>
                <w:szCs w:val="21"/>
              </w:rPr>
              <w:t>噪声</w:t>
            </w:r>
          </w:p>
        </w:tc>
        <w:tc>
          <w:tcPr>
            <w:tcW w:w="4712" w:type="dxa"/>
            <w:shd w:val="clear" w:color="auto" w:fill="auto"/>
            <w:vAlign w:val="center"/>
          </w:tcPr>
          <w:p>
            <w:pPr>
              <w:rPr>
                <w:rFonts w:hint="eastAsia" w:ascii="仿宋_GB2312" w:eastAsia="仿宋_GB2312"/>
                <w:kern w:val="0"/>
                <w:szCs w:val="21"/>
              </w:rPr>
            </w:pPr>
            <w:r>
              <w:rPr>
                <w:rFonts w:hint="eastAsia" w:ascii="仿宋_GB2312" w:eastAsia="仿宋_GB2312"/>
                <w:kern w:val="0"/>
                <w:szCs w:val="21"/>
              </w:rPr>
              <w:t>带式输送机运行产生的机械性噪声与煤炭运输过程中煤块的摩擦、碰撞产生的机械性噪声的叠加。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66" w:type="dxa"/>
            <w:vMerge w:val="restart"/>
            <w:shd w:val="clear" w:color="auto" w:fill="auto"/>
            <w:vAlign w:val="center"/>
          </w:tcPr>
          <w:p>
            <w:pPr>
              <w:jc w:val="center"/>
              <w:rPr>
                <w:rFonts w:hint="eastAsia" w:ascii="仿宋_GB2312" w:eastAsia="仿宋_GB2312"/>
                <w:spacing w:val="-2"/>
                <w:kern w:val="0"/>
                <w:szCs w:val="21"/>
              </w:rPr>
            </w:pPr>
            <w:r>
              <w:rPr>
                <w:rFonts w:hint="eastAsia" w:ascii="仿宋_GB2312" w:hAnsi="仿宋_GB2312" w:eastAsia="仿宋_GB2312" w:cs="仿宋_GB2312"/>
                <w:b/>
                <w:sz w:val="24"/>
                <w:szCs w:val="24"/>
              </w:rPr>
              <w:br w:type="page"/>
            </w:r>
            <w:r>
              <w:rPr>
                <w:rFonts w:hint="eastAsia" w:ascii="仿宋_GB2312" w:eastAsia="仿宋_GB2312"/>
                <w:spacing w:val="-2"/>
                <w:kern w:val="0"/>
                <w:szCs w:val="21"/>
              </w:rPr>
              <w:t>2</w:t>
            </w:r>
          </w:p>
        </w:tc>
        <w:tc>
          <w:tcPr>
            <w:tcW w:w="1544" w:type="dxa"/>
            <w:vMerge w:val="restart"/>
            <w:shd w:val="clear" w:color="auto" w:fill="auto"/>
            <w:vAlign w:val="center"/>
          </w:tcPr>
          <w:p>
            <w:pPr>
              <w:jc w:val="center"/>
              <w:rPr>
                <w:rFonts w:hint="eastAsia" w:ascii="仿宋_GB2312" w:eastAsia="仿宋_GB2312"/>
                <w:spacing w:val="-2"/>
                <w:kern w:val="0"/>
                <w:szCs w:val="21"/>
              </w:rPr>
            </w:pPr>
            <w:r>
              <w:rPr>
                <w:rFonts w:hint="eastAsia" w:ascii="仿宋_GB2312" w:eastAsia="仿宋_GB2312"/>
                <w:spacing w:val="-2"/>
                <w:kern w:val="0"/>
                <w:szCs w:val="21"/>
              </w:rPr>
              <w:t>井底煤仓</w:t>
            </w:r>
          </w:p>
        </w:tc>
        <w:tc>
          <w:tcPr>
            <w:tcW w:w="1798" w:type="dxa"/>
            <w:shd w:val="clear" w:color="auto" w:fill="auto"/>
            <w:vAlign w:val="center"/>
          </w:tcPr>
          <w:p>
            <w:pPr>
              <w:jc w:val="center"/>
              <w:rPr>
                <w:rFonts w:hint="eastAsia" w:ascii="仿宋_GB2312" w:eastAsia="仿宋_GB2312"/>
                <w:kern w:val="0"/>
                <w:szCs w:val="21"/>
              </w:rPr>
            </w:pPr>
            <w:r>
              <w:rPr>
                <w:rFonts w:hint="eastAsia" w:ascii="仿宋_GB2312" w:eastAsia="仿宋_GB2312"/>
                <w:kern w:val="0"/>
                <w:szCs w:val="21"/>
              </w:rPr>
              <w:t>煤尘</w:t>
            </w:r>
          </w:p>
        </w:tc>
        <w:tc>
          <w:tcPr>
            <w:tcW w:w="4712" w:type="dxa"/>
            <w:shd w:val="clear" w:color="auto" w:fill="auto"/>
            <w:vAlign w:val="center"/>
          </w:tcPr>
          <w:p>
            <w:pPr>
              <w:rPr>
                <w:rFonts w:hint="eastAsia" w:ascii="仿宋_GB2312" w:eastAsia="仿宋_GB2312"/>
                <w:kern w:val="0"/>
                <w:szCs w:val="21"/>
              </w:rPr>
            </w:pPr>
            <w:r>
              <w:rPr>
                <w:rFonts w:hint="eastAsia" w:ascii="仿宋_GB2312" w:eastAsia="仿宋_GB2312"/>
                <w:kern w:val="0"/>
                <w:szCs w:val="21"/>
              </w:rPr>
              <w:t>井底煤仓落煤过程产生。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66" w:type="dxa"/>
            <w:vMerge w:val="continue"/>
            <w:shd w:val="clear" w:color="auto" w:fill="auto"/>
            <w:vAlign w:val="center"/>
          </w:tcPr>
          <w:p>
            <w:pPr>
              <w:jc w:val="center"/>
              <w:rPr>
                <w:rFonts w:hint="eastAsia" w:ascii="仿宋_GB2312" w:eastAsia="仿宋_GB2312"/>
                <w:spacing w:val="-2"/>
                <w:kern w:val="0"/>
                <w:szCs w:val="21"/>
              </w:rPr>
            </w:pPr>
          </w:p>
        </w:tc>
        <w:tc>
          <w:tcPr>
            <w:tcW w:w="1544" w:type="dxa"/>
            <w:vMerge w:val="continue"/>
            <w:shd w:val="clear" w:color="auto" w:fill="auto"/>
            <w:vAlign w:val="center"/>
          </w:tcPr>
          <w:p>
            <w:pPr>
              <w:jc w:val="center"/>
              <w:rPr>
                <w:rFonts w:hint="eastAsia" w:ascii="仿宋_GB2312" w:eastAsia="仿宋_GB2312"/>
                <w:spacing w:val="-2"/>
                <w:kern w:val="0"/>
                <w:szCs w:val="21"/>
              </w:rPr>
            </w:pPr>
          </w:p>
        </w:tc>
        <w:tc>
          <w:tcPr>
            <w:tcW w:w="1798" w:type="dxa"/>
            <w:shd w:val="clear" w:color="auto" w:fill="auto"/>
            <w:vAlign w:val="center"/>
          </w:tcPr>
          <w:p>
            <w:pPr>
              <w:jc w:val="center"/>
              <w:rPr>
                <w:rFonts w:hint="eastAsia" w:ascii="仿宋_GB2312" w:eastAsia="仿宋_GB2312"/>
                <w:kern w:val="0"/>
                <w:szCs w:val="21"/>
              </w:rPr>
            </w:pPr>
            <w:r>
              <w:rPr>
                <w:rFonts w:hint="eastAsia" w:ascii="仿宋_GB2312" w:eastAsia="仿宋_GB2312"/>
                <w:kern w:val="0"/>
                <w:szCs w:val="21"/>
              </w:rPr>
              <w:t>噪声</w:t>
            </w:r>
          </w:p>
        </w:tc>
        <w:tc>
          <w:tcPr>
            <w:tcW w:w="4712" w:type="dxa"/>
            <w:shd w:val="clear" w:color="auto" w:fill="auto"/>
            <w:vAlign w:val="center"/>
          </w:tcPr>
          <w:p>
            <w:pPr>
              <w:rPr>
                <w:rFonts w:hint="eastAsia" w:ascii="仿宋_GB2312" w:eastAsia="仿宋_GB2312"/>
                <w:kern w:val="0"/>
                <w:szCs w:val="21"/>
              </w:rPr>
            </w:pPr>
            <w:r>
              <w:rPr>
                <w:rFonts w:hint="eastAsia" w:ascii="仿宋_GB2312" w:eastAsia="仿宋_GB2312"/>
                <w:kern w:val="0"/>
                <w:szCs w:val="21"/>
              </w:rPr>
              <w:t>井底煤仓落煤过程煤块的摩擦、碰撞产生。</w:t>
            </w:r>
          </w:p>
        </w:tc>
      </w:tr>
    </w:tbl>
    <w:p>
      <w:pPr>
        <w:tabs>
          <w:tab w:val="left" w:pos="360"/>
          <w:tab w:val="left" w:pos="1260"/>
        </w:tabs>
        <w:spacing w:line="480" w:lineRule="exact"/>
        <w:jc w:val="left"/>
        <w:rPr>
          <w:rFonts w:ascii="仿宋_GB2312" w:hAnsi="仿宋" w:eastAsia="仿宋_GB2312" w:cs="宋体"/>
          <w:sz w:val="28"/>
          <w:szCs w:val="28"/>
        </w:rPr>
      </w:pPr>
      <w:r>
        <w:rPr>
          <w:rFonts w:hint="eastAsia" w:ascii="仿宋_GB2312" w:hAnsi="仿宋" w:eastAsia="仿宋_GB2312"/>
          <w:sz w:val="28"/>
          <w:szCs w:val="28"/>
        </w:rPr>
        <w:t>5.2.2.2井下</w:t>
      </w:r>
      <w:r>
        <w:rPr>
          <w:rFonts w:hint="eastAsia" w:ascii="仿宋_GB2312" w:hAnsi="仿宋" w:eastAsia="仿宋_GB2312" w:cs="宋体"/>
          <w:sz w:val="28"/>
          <w:szCs w:val="28"/>
        </w:rPr>
        <w:t>辅助运输系统</w:t>
      </w:r>
    </w:p>
    <w:p>
      <w:pPr>
        <w:tabs>
          <w:tab w:val="left" w:pos="3240"/>
        </w:tabs>
        <w:autoSpaceDE w:val="0"/>
        <w:autoSpaceDN w:val="0"/>
        <w:adjustRightInd w:val="0"/>
        <w:spacing w:line="48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井下辅助运输系统职业病危害因素来源分析见表5-7。</w:t>
      </w:r>
    </w:p>
    <w:p>
      <w:pPr>
        <w:tabs>
          <w:tab w:val="left" w:pos="3240"/>
        </w:tabs>
        <w:autoSpaceDE w:val="0"/>
        <w:autoSpaceDN w:val="0"/>
        <w:adjustRightInd w:val="0"/>
        <w:spacing w:line="480" w:lineRule="exact"/>
        <w:jc w:val="center"/>
        <w:rPr>
          <w:rFonts w:hint="eastAsia" w:ascii="仿宋_GB2312" w:eastAsia="仿宋_GB2312"/>
          <w:b/>
          <w:sz w:val="24"/>
          <w:szCs w:val="24"/>
        </w:rPr>
      </w:pPr>
      <w:r>
        <w:rPr>
          <w:rFonts w:hint="eastAsia" w:ascii="仿宋_GB2312" w:eastAsia="仿宋_GB2312"/>
          <w:b/>
          <w:sz w:val="24"/>
          <w:szCs w:val="24"/>
        </w:rPr>
        <w:t>表5-7    井下辅助运输系统职业病危害因素来源分析表</w:t>
      </w:r>
    </w:p>
    <w:tbl>
      <w:tblPr>
        <w:tblStyle w:val="4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158"/>
        <w:gridCol w:w="2410"/>
        <w:gridCol w:w="4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51" w:type="dxa"/>
            <w:shd w:val="clear" w:color="auto" w:fill="auto"/>
            <w:vAlign w:val="center"/>
          </w:tcPr>
          <w:p>
            <w:pPr>
              <w:jc w:val="center"/>
              <w:rPr>
                <w:rFonts w:hint="eastAsia" w:ascii="仿宋_GB2312" w:eastAsia="仿宋_GB2312"/>
                <w:b/>
                <w:spacing w:val="-2"/>
                <w:kern w:val="0"/>
                <w:szCs w:val="21"/>
              </w:rPr>
            </w:pPr>
            <w:r>
              <w:rPr>
                <w:rFonts w:hint="eastAsia" w:ascii="仿宋_GB2312" w:eastAsia="仿宋_GB2312"/>
                <w:b/>
                <w:spacing w:val="-2"/>
                <w:kern w:val="0"/>
                <w:szCs w:val="21"/>
              </w:rPr>
              <w:t>序号</w:t>
            </w:r>
          </w:p>
        </w:tc>
        <w:tc>
          <w:tcPr>
            <w:tcW w:w="1158" w:type="dxa"/>
            <w:shd w:val="clear" w:color="auto" w:fill="auto"/>
            <w:vAlign w:val="center"/>
          </w:tcPr>
          <w:p>
            <w:pPr>
              <w:jc w:val="center"/>
              <w:rPr>
                <w:rFonts w:hint="eastAsia" w:ascii="仿宋_GB2312" w:eastAsia="仿宋_GB2312"/>
                <w:b/>
                <w:spacing w:val="-2"/>
                <w:kern w:val="0"/>
                <w:szCs w:val="21"/>
              </w:rPr>
            </w:pPr>
            <w:r>
              <w:rPr>
                <w:rFonts w:hint="eastAsia" w:ascii="仿宋_GB2312" w:eastAsia="仿宋_GB2312"/>
                <w:b/>
                <w:spacing w:val="-2"/>
                <w:kern w:val="0"/>
                <w:szCs w:val="21"/>
              </w:rPr>
              <w:t>工艺过程</w:t>
            </w:r>
          </w:p>
        </w:tc>
        <w:tc>
          <w:tcPr>
            <w:tcW w:w="2410" w:type="dxa"/>
            <w:shd w:val="clear" w:color="auto" w:fill="auto"/>
            <w:vAlign w:val="center"/>
          </w:tcPr>
          <w:p>
            <w:pPr>
              <w:jc w:val="center"/>
              <w:rPr>
                <w:rFonts w:hint="eastAsia" w:ascii="仿宋_GB2312" w:eastAsia="仿宋_GB2312"/>
                <w:b/>
                <w:spacing w:val="-2"/>
                <w:kern w:val="0"/>
                <w:szCs w:val="21"/>
              </w:rPr>
            </w:pPr>
            <w:r>
              <w:rPr>
                <w:rFonts w:hint="eastAsia" w:ascii="仿宋_GB2312" w:eastAsia="仿宋_GB2312"/>
                <w:b/>
                <w:spacing w:val="-2"/>
                <w:kern w:val="0"/>
                <w:szCs w:val="21"/>
              </w:rPr>
              <w:t>主要职业病危害因素</w:t>
            </w:r>
          </w:p>
        </w:tc>
        <w:tc>
          <w:tcPr>
            <w:tcW w:w="4309" w:type="dxa"/>
            <w:shd w:val="clear" w:color="auto" w:fill="auto"/>
            <w:vAlign w:val="center"/>
          </w:tcPr>
          <w:p>
            <w:pPr>
              <w:jc w:val="center"/>
              <w:rPr>
                <w:rFonts w:hint="eastAsia" w:ascii="仿宋_GB2312" w:eastAsia="仿宋_GB2312"/>
                <w:b/>
                <w:spacing w:val="-2"/>
                <w:kern w:val="0"/>
                <w:szCs w:val="21"/>
              </w:rPr>
            </w:pPr>
            <w:r>
              <w:rPr>
                <w:rFonts w:hint="eastAsia" w:ascii="仿宋_GB2312" w:eastAsia="仿宋_GB2312"/>
                <w:b/>
                <w:spacing w:val="-2"/>
                <w:kern w:val="0"/>
                <w:szCs w:val="21"/>
              </w:rPr>
              <w:t>来源分析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51" w:type="dxa"/>
            <w:vMerge w:val="restart"/>
            <w:shd w:val="clear" w:color="auto" w:fill="auto"/>
            <w:vAlign w:val="center"/>
          </w:tcPr>
          <w:p>
            <w:pPr>
              <w:jc w:val="center"/>
              <w:rPr>
                <w:rFonts w:hint="eastAsia" w:ascii="仿宋_GB2312" w:eastAsia="仿宋_GB2312"/>
                <w:spacing w:val="-2"/>
                <w:kern w:val="0"/>
                <w:szCs w:val="21"/>
              </w:rPr>
            </w:pPr>
            <w:r>
              <w:rPr>
                <w:rFonts w:hint="eastAsia" w:ascii="仿宋_GB2312" w:eastAsia="仿宋_GB2312"/>
                <w:spacing w:val="-2"/>
                <w:kern w:val="0"/>
                <w:szCs w:val="21"/>
              </w:rPr>
              <w:t>1</w:t>
            </w:r>
          </w:p>
        </w:tc>
        <w:tc>
          <w:tcPr>
            <w:tcW w:w="1158" w:type="dxa"/>
            <w:vMerge w:val="restart"/>
            <w:shd w:val="clear" w:color="auto" w:fill="auto"/>
            <w:vAlign w:val="center"/>
          </w:tcPr>
          <w:p>
            <w:pPr>
              <w:jc w:val="center"/>
              <w:rPr>
                <w:rFonts w:hint="eastAsia" w:ascii="仿宋_GB2312" w:eastAsia="仿宋_GB2312"/>
                <w:spacing w:val="-18"/>
                <w:kern w:val="0"/>
                <w:szCs w:val="21"/>
              </w:rPr>
            </w:pPr>
            <w:r>
              <w:rPr>
                <w:rFonts w:hint="eastAsia" w:ascii="仿宋_GB2312" w:eastAsia="仿宋_GB2312"/>
                <w:spacing w:val="-18"/>
                <w:kern w:val="0"/>
                <w:szCs w:val="21"/>
              </w:rPr>
              <w:t>辅助材料运输</w:t>
            </w:r>
          </w:p>
        </w:tc>
        <w:tc>
          <w:tcPr>
            <w:tcW w:w="2410" w:type="dxa"/>
            <w:shd w:val="clear" w:color="auto" w:fill="auto"/>
            <w:vAlign w:val="center"/>
          </w:tcPr>
          <w:p>
            <w:pPr>
              <w:jc w:val="center"/>
              <w:rPr>
                <w:rFonts w:hint="eastAsia" w:ascii="仿宋_GB2312" w:eastAsia="仿宋_GB2312"/>
                <w:spacing w:val="-18"/>
                <w:kern w:val="0"/>
                <w:szCs w:val="21"/>
              </w:rPr>
            </w:pPr>
            <w:r>
              <w:rPr>
                <w:rFonts w:hint="eastAsia" w:ascii="仿宋_GB2312" w:eastAsia="仿宋_GB2312"/>
                <w:spacing w:val="-18"/>
                <w:kern w:val="0"/>
                <w:szCs w:val="21"/>
              </w:rPr>
              <w:t>煤尘、矽尘、水泥粉尘、石灰石粉尘</w:t>
            </w:r>
          </w:p>
        </w:tc>
        <w:tc>
          <w:tcPr>
            <w:tcW w:w="4309" w:type="dxa"/>
            <w:shd w:val="clear" w:color="auto" w:fill="auto"/>
            <w:vAlign w:val="center"/>
          </w:tcPr>
          <w:p>
            <w:pPr>
              <w:rPr>
                <w:rFonts w:hint="eastAsia" w:ascii="仿宋_GB2312" w:eastAsia="仿宋_GB2312"/>
                <w:kern w:val="0"/>
                <w:szCs w:val="21"/>
              </w:rPr>
            </w:pPr>
            <w:r>
              <w:rPr>
                <w:rFonts w:hint="eastAsia" w:ascii="仿宋_GB2312" w:eastAsia="仿宋_GB2312"/>
                <w:kern w:val="0"/>
                <w:szCs w:val="21"/>
              </w:rPr>
              <w:t>运送矸石、石子、沙子、水泥、石灰石混料过程中粉尘的逸散。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51" w:type="dxa"/>
            <w:vMerge w:val="continue"/>
            <w:shd w:val="clear" w:color="auto" w:fill="auto"/>
            <w:vAlign w:val="center"/>
          </w:tcPr>
          <w:p>
            <w:pPr>
              <w:jc w:val="center"/>
              <w:rPr>
                <w:rFonts w:hint="eastAsia" w:ascii="仿宋_GB2312" w:eastAsia="仿宋_GB2312"/>
                <w:spacing w:val="-2"/>
                <w:kern w:val="0"/>
                <w:szCs w:val="21"/>
              </w:rPr>
            </w:pPr>
          </w:p>
        </w:tc>
        <w:tc>
          <w:tcPr>
            <w:tcW w:w="1158" w:type="dxa"/>
            <w:vMerge w:val="continue"/>
            <w:shd w:val="clear" w:color="auto" w:fill="auto"/>
            <w:vAlign w:val="center"/>
          </w:tcPr>
          <w:p>
            <w:pPr>
              <w:jc w:val="center"/>
              <w:rPr>
                <w:rFonts w:hint="eastAsia" w:ascii="仿宋_GB2312" w:eastAsia="仿宋_GB2312"/>
                <w:spacing w:val="-2"/>
                <w:kern w:val="0"/>
                <w:szCs w:val="21"/>
              </w:rPr>
            </w:pPr>
          </w:p>
        </w:tc>
        <w:tc>
          <w:tcPr>
            <w:tcW w:w="2410" w:type="dxa"/>
            <w:shd w:val="clear" w:color="auto" w:fill="auto"/>
            <w:vAlign w:val="center"/>
          </w:tcPr>
          <w:p>
            <w:pPr>
              <w:jc w:val="center"/>
              <w:rPr>
                <w:rFonts w:hint="eastAsia" w:ascii="仿宋_GB2312" w:eastAsia="仿宋_GB2312"/>
                <w:kern w:val="0"/>
                <w:szCs w:val="21"/>
              </w:rPr>
            </w:pPr>
            <w:r>
              <w:rPr>
                <w:rFonts w:hint="eastAsia" w:ascii="仿宋_GB2312" w:eastAsia="仿宋_GB2312"/>
                <w:kern w:val="0"/>
                <w:szCs w:val="21"/>
              </w:rPr>
              <w:t>噪声</w:t>
            </w:r>
          </w:p>
        </w:tc>
        <w:tc>
          <w:tcPr>
            <w:tcW w:w="4309" w:type="dxa"/>
            <w:shd w:val="clear" w:color="auto" w:fill="auto"/>
            <w:vAlign w:val="center"/>
          </w:tcPr>
          <w:p>
            <w:pPr>
              <w:rPr>
                <w:rFonts w:hint="eastAsia" w:ascii="仿宋_GB2312" w:eastAsia="仿宋_GB2312"/>
                <w:kern w:val="0"/>
                <w:szCs w:val="21"/>
              </w:rPr>
            </w:pPr>
            <w:r>
              <w:rPr>
                <w:rFonts w:hint="eastAsia" w:ascii="仿宋_GB2312" w:eastAsia="仿宋_GB2312"/>
                <w:kern w:val="0"/>
                <w:szCs w:val="21"/>
              </w:rPr>
              <w:t>矿车运行过程产生的机械性噪声。</w:t>
            </w:r>
          </w:p>
        </w:tc>
      </w:tr>
    </w:tbl>
    <w:p>
      <w:pPr>
        <w:spacing w:line="490" w:lineRule="exact"/>
        <w:rPr>
          <w:rFonts w:ascii="仿宋_GB2312" w:hAnsi="仿宋" w:eastAsia="仿宋_GB2312"/>
          <w:snapToGrid w:val="0"/>
          <w:sz w:val="28"/>
          <w:szCs w:val="28"/>
        </w:rPr>
      </w:pPr>
      <w:r>
        <w:rPr>
          <w:rFonts w:hint="eastAsia" w:ascii="仿宋_GB2312" w:hAnsi="仿宋" w:eastAsia="仿宋_GB2312"/>
          <w:sz w:val="28"/>
          <w:szCs w:val="28"/>
        </w:rPr>
        <w:t>5.2.3</w:t>
      </w:r>
      <w:r>
        <w:rPr>
          <w:rFonts w:hint="eastAsia" w:ascii="仿宋_GB2312" w:hAnsi="仿宋" w:eastAsia="仿宋_GB2312"/>
          <w:snapToGrid w:val="0"/>
          <w:sz w:val="28"/>
          <w:szCs w:val="28"/>
        </w:rPr>
        <w:t>井下辅助生产系统</w:t>
      </w:r>
    </w:p>
    <w:p>
      <w:pPr>
        <w:spacing w:line="480" w:lineRule="exact"/>
        <w:rPr>
          <w:rFonts w:ascii="仿宋_GB2312" w:hAnsi="仿宋" w:eastAsia="仿宋_GB2312"/>
          <w:snapToGrid w:val="0"/>
          <w:sz w:val="28"/>
          <w:szCs w:val="28"/>
        </w:rPr>
      </w:pPr>
      <w:r>
        <w:rPr>
          <w:rFonts w:hint="eastAsia" w:ascii="仿宋_GB2312" w:hAnsi="仿宋" w:eastAsia="仿宋_GB2312"/>
          <w:sz w:val="28"/>
          <w:szCs w:val="28"/>
        </w:rPr>
        <w:t>5.2.3.1</w:t>
      </w:r>
      <w:r>
        <w:rPr>
          <w:rFonts w:hint="eastAsia" w:ascii="仿宋_GB2312" w:hAnsi="仿宋" w:eastAsia="仿宋_GB2312"/>
          <w:snapToGrid w:val="0"/>
          <w:sz w:val="28"/>
          <w:szCs w:val="28"/>
        </w:rPr>
        <w:t>井下通风系统</w:t>
      </w:r>
    </w:p>
    <w:p>
      <w:pPr>
        <w:tabs>
          <w:tab w:val="left" w:pos="3240"/>
        </w:tabs>
        <w:autoSpaceDE w:val="0"/>
        <w:autoSpaceDN w:val="0"/>
        <w:adjustRightInd w:val="0"/>
        <w:spacing w:line="480" w:lineRule="exact"/>
        <w:jc w:val="center"/>
        <w:rPr>
          <w:rFonts w:hint="eastAsia" w:ascii="仿宋_GB2312" w:eastAsia="仿宋_GB2312"/>
          <w:b/>
          <w:sz w:val="24"/>
          <w:szCs w:val="24"/>
        </w:rPr>
      </w:pPr>
      <w:r>
        <w:rPr>
          <w:rFonts w:hint="eastAsia" w:ascii="仿宋_GB2312" w:eastAsia="仿宋_GB2312"/>
          <w:b/>
          <w:sz w:val="24"/>
          <w:szCs w:val="24"/>
        </w:rPr>
        <w:t>表5-8  井下通风系统职业病危害因素来源分析</w:t>
      </w:r>
    </w:p>
    <w:tbl>
      <w:tblPr>
        <w:tblStyle w:val="43"/>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742"/>
        <w:gridCol w:w="1949"/>
        <w:gridCol w:w="4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644" w:type="dxa"/>
            <w:vAlign w:val="center"/>
          </w:tcPr>
          <w:p>
            <w:pPr>
              <w:spacing w:line="360" w:lineRule="exact"/>
              <w:ind w:left="-105" w:right="-105"/>
              <w:jc w:val="center"/>
              <w:rPr>
                <w:rFonts w:ascii="仿宋_GB2312" w:hAnsi="宋体" w:eastAsia="仿宋_GB2312"/>
                <w:b/>
                <w:szCs w:val="21"/>
              </w:rPr>
            </w:pPr>
            <w:r>
              <w:rPr>
                <w:rFonts w:hint="eastAsia" w:ascii="仿宋_GB2312" w:hAnsi="宋体" w:eastAsia="仿宋_GB2312"/>
                <w:b/>
                <w:szCs w:val="21"/>
              </w:rPr>
              <w:t>序号</w:t>
            </w:r>
          </w:p>
        </w:tc>
        <w:tc>
          <w:tcPr>
            <w:tcW w:w="1742" w:type="dxa"/>
            <w:vAlign w:val="center"/>
          </w:tcPr>
          <w:p>
            <w:pPr>
              <w:spacing w:line="360" w:lineRule="exact"/>
              <w:ind w:left="-105" w:right="-105"/>
              <w:jc w:val="center"/>
              <w:rPr>
                <w:rFonts w:ascii="仿宋_GB2312" w:hAnsi="宋体" w:eastAsia="仿宋_GB2312"/>
                <w:b/>
                <w:szCs w:val="21"/>
              </w:rPr>
            </w:pPr>
            <w:r>
              <w:rPr>
                <w:rFonts w:hint="eastAsia" w:ascii="仿宋_GB2312" w:hAnsi="宋体" w:eastAsia="仿宋_GB2312"/>
                <w:b/>
                <w:szCs w:val="21"/>
              </w:rPr>
              <w:t>工艺过程</w:t>
            </w:r>
          </w:p>
        </w:tc>
        <w:tc>
          <w:tcPr>
            <w:tcW w:w="1949" w:type="dxa"/>
            <w:vAlign w:val="center"/>
          </w:tcPr>
          <w:p>
            <w:pPr>
              <w:spacing w:line="360" w:lineRule="exact"/>
              <w:ind w:left="-105" w:right="-105"/>
              <w:jc w:val="center"/>
              <w:rPr>
                <w:rFonts w:ascii="仿宋_GB2312" w:hAnsi="宋体" w:eastAsia="仿宋_GB2312"/>
                <w:b/>
                <w:szCs w:val="21"/>
              </w:rPr>
            </w:pPr>
            <w:r>
              <w:rPr>
                <w:rFonts w:hint="eastAsia" w:ascii="仿宋_GB2312" w:hAnsi="宋体" w:eastAsia="仿宋_GB2312"/>
                <w:b/>
                <w:szCs w:val="21"/>
              </w:rPr>
              <w:t>主要职业病有害因素</w:t>
            </w:r>
          </w:p>
        </w:tc>
        <w:tc>
          <w:tcPr>
            <w:tcW w:w="4193" w:type="dxa"/>
            <w:vAlign w:val="center"/>
          </w:tcPr>
          <w:p>
            <w:pPr>
              <w:spacing w:line="360" w:lineRule="exact"/>
              <w:ind w:left="-105" w:right="-105"/>
              <w:jc w:val="center"/>
              <w:rPr>
                <w:rFonts w:ascii="仿宋_GB2312" w:hAnsi="宋体" w:eastAsia="仿宋_GB2312"/>
                <w:b/>
                <w:szCs w:val="21"/>
              </w:rPr>
            </w:pPr>
            <w:r>
              <w:rPr>
                <w:rFonts w:hint="eastAsia" w:ascii="仿宋_GB2312" w:hAnsi="宋体" w:eastAsia="仿宋_GB2312"/>
                <w:b/>
                <w:szCs w:val="21"/>
              </w:rPr>
              <w:t>来源分析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644" w:type="dxa"/>
            <w:vAlign w:val="center"/>
          </w:tcPr>
          <w:p>
            <w:pPr>
              <w:spacing w:line="300" w:lineRule="exact"/>
              <w:ind w:left="-108" w:right="-108"/>
              <w:jc w:val="center"/>
              <w:rPr>
                <w:rFonts w:ascii="仿宋_GB2312" w:hAnsi="宋体" w:eastAsia="仿宋_GB2312"/>
                <w:szCs w:val="21"/>
              </w:rPr>
            </w:pPr>
            <w:r>
              <w:rPr>
                <w:rFonts w:hint="eastAsia" w:ascii="仿宋_GB2312" w:hAnsi="宋体" w:eastAsia="仿宋_GB2312"/>
                <w:szCs w:val="21"/>
              </w:rPr>
              <w:t>1</w:t>
            </w:r>
          </w:p>
        </w:tc>
        <w:tc>
          <w:tcPr>
            <w:tcW w:w="1742" w:type="dxa"/>
            <w:vAlign w:val="center"/>
          </w:tcPr>
          <w:p>
            <w:pPr>
              <w:spacing w:line="300" w:lineRule="exact"/>
              <w:ind w:left="-108" w:right="-108"/>
              <w:jc w:val="center"/>
              <w:rPr>
                <w:rFonts w:ascii="仿宋_GB2312" w:hAnsi="宋体" w:eastAsia="仿宋_GB2312"/>
                <w:szCs w:val="21"/>
              </w:rPr>
            </w:pPr>
            <w:r>
              <w:rPr>
                <w:rFonts w:hint="eastAsia" w:ascii="仿宋_GB2312" w:eastAsia="仿宋_GB2312"/>
                <w:szCs w:val="21"/>
              </w:rPr>
              <w:t>通风机运行</w:t>
            </w:r>
          </w:p>
        </w:tc>
        <w:tc>
          <w:tcPr>
            <w:tcW w:w="1949" w:type="dxa"/>
            <w:vAlign w:val="center"/>
          </w:tcPr>
          <w:p>
            <w:pPr>
              <w:spacing w:line="300" w:lineRule="exact"/>
              <w:ind w:left="-108" w:right="-108"/>
              <w:jc w:val="center"/>
              <w:rPr>
                <w:rFonts w:ascii="仿宋_GB2312" w:hAnsi="宋体" w:eastAsia="仿宋_GB2312"/>
                <w:szCs w:val="21"/>
              </w:rPr>
            </w:pPr>
            <w:r>
              <w:rPr>
                <w:rFonts w:hint="eastAsia" w:ascii="仿宋_GB2312" w:hAnsi="宋体" w:eastAsia="仿宋_GB2312"/>
                <w:szCs w:val="21"/>
              </w:rPr>
              <w:t>噪声</w:t>
            </w:r>
          </w:p>
        </w:tc>
        <w:tc>
          <w:tcPr>
            <w:tcW w:w="4193" w:type="dxa"/>
            <w:vAlign w:val="center"/>
          </w:tcPr>
          <w:p>
            <w:pPr>
              <w:spacing w:line="300" w:lineRule="exact"/>
              <w:ind w:left="-108" w:right="-108"/>
              <w:rPr>
                <w:rFonts w:ascii="仿宋_GB2312" w:hAnsi="宋体" w:eastAsia="仿宋_GB2312"/>
                <w:szCs w:val="21"/>
              </w:rPr>
            </w:pPr>
            <w:r>
              <w:rPr>
                <w:rFonts w:hint="eastAsia" w:ascii="仿宋_GB2312" w:eastAsia="仿宋_GB2312"/>
                <w:szCs w:val="21"/>
              </w:rPr>
              <w:t>通风机运行产生的机械性噪声、电磁性噪声、空气动力性噪声。</w:t>
            </w:r>
          </w:p>
        </w:tc>
      </w:tr>
    </w:tbl>
    <w:p>
      <w:pPr>
        <w:spacing w:line="480" w:lineRule="exact"/>
        <w:rPr>
          <w:rFonts w:hint="eastAsia" w:ascii="仿宋_GB2312" w:hAnsi="仿宋" w:eastAsia="仿宋_GB2312"/>
          <w:sz w:val="28"/>
          <w:szCs w:val="28"/>
        </w:rPr>
      </w:pPr>
      <w:r>
        <w:rPr>
          <w:rFonts w:hint="eastAsia" w:ascii="仿宋_GB2312" w:hAnsi="仿宋" w:eastAsia="仿宋_GB2312"/>
          <w:sz w:val="28"/>
          <w:szCs w:val="28"/>
        </w:rPr>
        <w:t>5.2.3.2井下排水系统</w:t>
      </w:r>
    </w:p>
    <w:p/>
    <w:p>
      <w:pPr>
        <w:pStyle w:val="54"/>
      </w:pPr>
    </w:p>
    <w:p>
      <w:pPr>
        <w:ind w:firstLine="1687" w:firstLineChars="700"/>
        <w:rPr>
          <w:rFonts w:hint="eastAsia" w:ascii="仿宋_GB2312" w:eastAsia="仿宋_GB2312"/>
          <w:b/>
          <w:sz w:val="24"/>
          <w:szCs w:val="24"/>
        </w:rPr>
      </w:pPr>
      <w:r>
        <w:rPr>
          <w:rFonts w:hint="eastAsia" w:ascii="仿宋_GB2312" w:eastAsia="仿宋_GB2312"/>
          <w:b/>
          <w:sz w:val="24"/>
          <w:szCs w:val="24"/>
        </w:rPr>
        <w:t>表5-9  井下排水系统职业病危害因素来源分析</w:t>
      </w:r>
    </w:p>
    <w:tbl>
      <w:tblPr>
        <w:tblStyle w:val="43"/>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449"/>
        <w:gridCol w:w="1984"/>
        <w:gridCol w:w="4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644" w:type="dxa"/>
            <w:vAlign w:val="center"/>
          </w:tcPr>
          <w:p>
            <w:pPr>
              <w:spacing w:line="360" w:lineRule="exact"/>
              <w:ind w:left="-105" w:right="-105"/>
              <w:jc w:val="center"/>
              <w:rPr>
                <w:rFonts w:ascii="仿宋_GB2312" w:hAnsi="宋体" w:eastAsia="仿宋_GB2312"/>
                <w:b/>
                <w:szCs w:val="21"/>
              </w:rPr>
            </w:pPr>
            <w:r>
              <w:rPr>
                <w:rFonts w:hint="eastAsia" w:ascii="仿宋_GB2312" w:hAnsi="宋体" w:eastAsia="仿宋_GB2312"/>
                <w:b/>
                <w:szCs w:val="21"/>
              </w:rPr>
              <w:t>序号</w:t>
            </w:r>
          </w:p>
        </w:tc>
        <w:tc>
          <w:tcPr>
            <w:tcW w:w="1449" w:type="dxa"/>
            <w:vAlign w:val="center"/>
          </w:tcPr>
          <w:p>
            <w:pPr>
              <w:spacing w:line="360" w:lineRule="exact"/>
              <w:ind w:left="-105" w:right="-105"/>
              <w:jc w:val="center"/>
              <w:rPr>
                <w:rFonts w:ascii="仿宋_GB2312" w:hAnsi="宋体" w:eastAsia="仿宋_GB2312"/>
                <w:b/>
                <w:szCs w:val="21"/>
              </w:rPr>
            </w:pPr>
            <w:r>
              <w:rPr>
                <w:rFonts w:hint="eastAsia" w:ascii="仿宋_GB2312" w:hAnsi="宋体" w:eastAsia="仿宋_GB2312"/>
                <w:b/>
                <w:szCs w:val="21"/>
              </w:rPr>
              <w:t>工艺过程</w:t>
            </w:r>
          </w:p>
        </w:tc>
        <w:tc>
          <w:tcPr>
            <w:tcW w:w="1984" w:type="dxa"/>
            <w:vAlign w:val="center"/>
          </w:tcPr>
          <w:p>
            <w:pPr>
              <w:spacing w:line="360" w:lineRule="exact"/>
              <w:ind w:left="-105" w:right="-105"/>
              <w:jc w:val="center"/>
              <w:rPr>
                <w:rFonts w:ascii="仿宋_GB2312" w:hAnsi="宋体" w:eastAsia="仿宋_GB2312"/>
                <w:b/>
                <w:szCs w:val="21"/>
              </w:rPr>
            </w:pPr>
            <w:r>
              <w:rPr>
                <w:rFonts w:hint="eastAsia" w:ascii="仿宋_GB2312" w:hAnsi="宋体" w:eastAsia="仿宋_GB2312"/>
                <w:b/>
                <w:szCs w:val="21"/>
              </w:rPr>
              <w:t>主要职业病有害因素</w:t>
            </w:r>
          </w:p>
        </w:tc>
        <w:tc>
          <w:tcPr>
            <w:tcW w:w="4451" w:type="dxa"/>
            <w:vAlign w:val="center"/>
          </w:tcPr>
          <w:p>
            <w:pPr>
              <w:spacing w:line="360" w:lineRule="exact"/>
              <w:ind w:left="-105" w:right="-105"/>
              <w:jc w:val="center"/>
              <w:rPr>
                <w:rFonts w:ascii="仿宋_GB2312" w:hAnsi="宋体" w:eastAsia="仿宋_GB2312"/>
                <w:b/>
                <w:szCs w:val="21"/>
              </w:rPr>
            </w:pPr>
            <w:r>
              <w:rPr>
                <w:rFonts w:hint="eastAsia" w:ascii="仿宋_GB2312" w:hAnsi="宋体" w:eastAsia="仿宋_GB2312"/>
                <w:b/>
                <w:szCs w:val="21"/>
              </w:rPr>
              <w:t>来源分析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644" w:type="dxa"/>
            <w:vAlign w:val="center"/>
          </w:tcPr>
          <w:p>
            <w:pPr>
              <w:spacing w:line="300" w:lineRule="exact"/>
              <w:ind w:left="-108" w:right="-108"/>
              <w:jc w:val="center"/>
              <w:rPr>
                <w:rFonts w:ascii="仿宋_GB2312" w:hAnsi="宋体" w:eastAsia="仿宋_GB2312"/>
                <w:szCs w:val="21"/>
              </w:rPr>
            </w:pPr>
            <w:r>
              <w:rPr>
                <w:rFonts w:hint="eastAsia" w:ascii="仿宋_GB2312" w:hAnsi="宋体" w:eastAsia="仿宋_GB2312"/>
                <w:szCs w:val="21"/>
              </w:rPr>
              <w:t>1</w:t>
            </w:r>
          </w:p>
        </w:tc>
        <w:tc>
          <w:tcPr>
            <w:tcW w:w="1449" w:type="dxa"/>
            <w:vAlign w:val="center"/>
          </w:tcPr>
          <w:p>
            <w:pPr>
              <w:spacing w:line="300" w:lineRule="exact"/>
              <w:ind w:left="-108" w:right="-108"/>
              <w:jc w:val="center"/>
              <w:rPr>
                <w:rFonts w:ascii="仿宋_GB2312" w:hAnsi="宋体" w:eastAsia="仿宋_GB2312"/>
                <w:szCs w:val="21"/>
              </w:rPr>
            </w:pPr>
            <w:r>
              <w:rPr>
                <w:rFonts w:hint="eastAsia" w:ascii="仿宋_GB2312" w:hAnsi="宋体" w:eastAsia="仿宋_GB2312"/>
                <w:szCs w:val="21"/>
              </w:rPr>
              <w:t>排水</w:t>
            </w:r>
          </w:p>
        </w:tc>
        <w:tc>
          <w:tcPr>
            <w:tcW w:w="1984" w:type="dxa"/>
            <w:vAlign w:val="center"/>
          </w:tcPr>
          <w:p>
            <w:pPr>
              <w:spacing w:line="300" w:lineRule="exact"/>
              <w:ind w:left="-108" w:right="-108"/>
              <w:jc w:val="center"/>
              <w:rPr>
                <w:rFonts w:ascii="仿宋_GB2312" w:hAnsi="宋体" w:eastAsia="仿宋_GB2312"/>
                <w:szCs w:val="21"/>
              </w:rPr>
            </w:pPr>
            <w:r>
              <w:rPr>
                <w:rFonts w:hint="eastAsia" w:ascii="仿宋_GB2312" w:hAnsi="宋体" w:eastAsia="仿宋_GB2312"/>
                <w:szCs w:val="21"/>
              </w:rPr>
              <w:t>噪声</w:t>
            </w:r>
          </w:p>
        </w:tc>
        <w:tc>
          <w:tcPr>
            <w:tcW w:w="4451" w:type="dxa"/>
            <w:vAlign w:val="center"/>
          </w:tcPr>
          <w:p>
            <w:pPr>
              <w:spacing w:line="300" w:lineRule="exact"/>
              <w:ind w:left="-108" w:right="-108"/>
              <w:rPr>
                <w:rFonts w:ascii="仿宋_GB2312" w:hAnsi="宋体" w:eastAsia="仿宋_GB2312"/>
                <w:szCs w:val="21"/>
              </w:rPr>
            </w:pPr>
            <w:r>
              <w:rPr>
                <w:rFonts w:hint="eastAsia" w:ascii="仿宋_GB2312" w:eastAsia="仿宋_GB2312"/>
                <w:szCs w:val="21"/>
              </w:rPr>
              <w:t>水泵运行时电机产生的电磁性噪声，水流动时产生的动力性噪声，水泵运转产生的机械性噪声。</w:t>
            </w:r>
          </w:p>
        </w:tc>
      </w:tr>
    </w:tbl>
    <w:p>
      <w:pPr>
        <w:spacing w:line="480" w:lineRule="exact"/>
        <w:rPr>
          <w:rFonts w:ascii="仿宋_GB2312" w:hAnsi="仿宋" w:eastAsia="仿宋_GB2312"/>
          <w:snapToGrid w:val="0"/>
          <w:sz w:val="28"/>
          <w:szCs w:val="28"/>
        </w:rPr>
      </w:pPr>
      <w:r>
        <w:rPr>
          <w:rFonts w:hint="eastAsia" w:ascii="仿宋_GB2312" w:hAnsi="仿宋" w:eastAsia="仿宋_GB2312"/>
          <w:sz w:val="28"/>
          <w:szCs w:val="28"/>
        </w:rPr>
        <w:t>5.2.3.3井下供配电</w:t>
      </w:r>
      <w:r>
        <w:rPr>
          <w:rFonts w:hint="eastAsia" w:ascii="仿宋_GB2312" w:hAnsi="仿宋" w:eastAsia="仿宋_GB2312"/>
          <w:snapToGrid w:val="0"/>
          <w:sz w:val="28"/>
          <w:szCs w:val="28"/>
        </w:rPr>
        <w:t>系统</w:t>
      </w:r>
    </w:p>
    <w:p>
      <w:pPr>
        <w:tabs>
          <w:tab w:val="left" w:pos="3240"/>
        </w:tabs>
        <w:autoSpaceDE w:val="0"/>
        <w:autoSpaceDN w:val="0"/>
        <w:adjustRightInd w:val="0"/>
        <w:spacing w:line="480" w:lineRule="exact"/>
        <w:jc w:val="center"/>
        <w:rPr>
          <w:rFonts w:hint="eastAsia" w:ascii="仿宋_GB2312" w:eastAsia="仿宋_GB2312"/>
          <w:b/>
          <w:sz w:val="24"/>
          <w:szCs w:val="24"/>
        </w:rPr>
      </w:pPr>
      <w:r>
        <w:rPr>
          <w:rFonts w:hint="eastAsia" w:ascii="仿宋_GB2312" w:eastAsia="仿宋_GB2312"/>
          <w:b/>
          <w:sz w:val="24"/>
          <w:szCs w:val="24"/>
        </w:rPr>
        <w:t>表5-10  井下供配电系统职业病危害因素来源分析</w:t>
      </w:r>
    </w:p>
    <w:tbl>
      <w:tblPr>
        <w:tblStyle w:val="43"/>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522"/>
        <w:gridCol w:w="2194"/>
        <w:gridCol w:w="4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9" w:type="dxa"/>
            <w:vAlign w:val="center"/>
          </w:tcPr>
          <w:p>
            <w:pPr>
              <w:ind w:left="-105" w:right="-105"/>
              <w:jc w:val="center"/>
              <w:rPr>
                <w:rFonts w:ascii="仿宋_GB2312" w:hAnsi="宋体" w:eastAsia="仿宋_GB2312"/>
                <w:b/>
                <w:szCs w:val="21"/>
              </w:rPr>
            </w:pPr>
            <w:r>
              <w:rPr>
                <w:rFonts w:hint="eastAsia" w:ascii="仿宋_GB2312" w:hAnsi="宋体" w:eastAsia="仿宋_GB2312"/>
                <w:b/>
                <w:szCs w:val="21"/>
              </w:rPr>
              <w:t>序号</w:t>
            </w:r>
          </w:p>
        </w:tc>
        <w:tc>
          <w:tcPr>
            <w:tcW w:w="1522" w:type="dxa"/>
            <w:vAlign w:val="center"/>
          </w:tcPr>
          <w:p>
            <w:pPr>
              <w:ind w:left="-105" w:right="-105"/>
              <w:jc w:val="center"/>
              <w:rPr>
                <w:rFonts w:ascii="仿宋_GB2312" w:hAnsi="宋体" w:eastAsia="仿宋_GB2312"/>
                <w:b/>
                <w:szCs w:val="21"/>
              </w:rPr>
            </w:pPr>
            <w:r>
              <w:rPr>
                <w:rFonts w:hint="eastAsia" w:ascii="仿宋_GB2312" w:hAnsi="宋体" w:eastAsia="仿宋_GB2312"/>
                <w:b/>
                <w:szCs w:val="21"/>
              </w:rPr>
              <w:t>工艺过程</w:t>
            </w:r>
          </w:p>
        </w:tc>
        <w:tc>
          <w:tcPr>
            <w:tcW w:w="2194" w:type="dxa"/>
            <w:vAlign w:val="center"/>
          </w:tcPr>
          <w:p>
            <w:pPr>
              <w:ind w:left="-105" w:right="-105"/>
              <w:jc w:val="center"/>
              <w:rPr>
                <w:rFonts w:ascii="仿宋_GB2312" w:hAnsi="宋体" w:eastAsia="仿宋_GB2312"/>
                <w:b/>
                <w:szCs w:val="21"/>
              </w:rPr>
            </w:pPr>
            <w:r>
              <w:rPr>
                <w:rFonts w:hint="eastAsia" w:ascii="仿宋_GB2312" w:hAnsi="宋体" w:eastAsia="仿宋_GB2312"/>
                <w:b/>
                <w:szCs w:val="21"/>
              </w:rPr>
              <w:t>主要职业病有害因素</w:t>
            </w:r>
          </w:p>
        </w:tc>
        <w:tc>
          <w:tcPr>
            <w:tcW w:w="4163" w:type="dxa"/>
            <w:vAlign w:val="center"/>
          </w:tcPr>
          <w:p>
            <w:pPr>
              <w:ind w:left="-105" w:right="-105"/>
              <w:jc w:val="center"/>
              <w:rPr>
                <w:rFonts w:ascii="仿宋_GB2312" w:hAnsi="宋体" w:eastAsia="仿宋_GB2312"/>
                <w:b/>
                <w:szCs w:val="21"/>
              </w:rPr>
            </w:pPr>
            <w:r>
              <w:rPr>
                <w:rFonts w:hint="eastAsia" w:ascii="仿宋_GB2312" w:hAnsi="宋体" w:eastAsia="仿宋_GB2312"/>
                <w:b/>
                <w:szCs w:val="21"/>
              </w:rPr>
              <w:t>来源分析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9" w:type="dxa"/>
            <w:vAlign w:val="center"/>
          </w:tcPr>
          <w:p>
            <w:pPr>
              <w:jc w:val="center"/>
              <w:rPr>
                <w:rFonts w:hint="eastAsia" w:ascii="仿宋_GB2312" w:eastAsia="仿宋_GB2312"/>
                <w:szCs w:val="21"/>
              </w:rPr>
            </w:pPr>
            <w:r>
              <w:rPr>
                <w:rFonts w:hint="eastAsia" w:ascii="仿宋_GB2312" w:eastAsia="仿宋_GB2312"/>
                <w:szCs w:val="21"/>
              </w:rPr>
              <w:t>1</w:t>
            </w:r>
          </w:p>
        </w:tc>
        <w:tc>
          <w:tcPr>
            <w:tcW w:w="1522" w:type="dxa"/>
            <w:vMerge w:val="restart"/>
            <w:vAlign w:val="center"/>
          </w:tcPr>
          <w:p>
            <w:pPr>
              <w:jc w:val="center"/>
              <w:rPr>
                <w:rFonts w:hint="eastAsia" w:ascii="仿宋_GB2312" w:eastAsia="仿宋_GB2312"/>
                <w:szCs w:val="21"/>
              </w:rPr>
            </w:pPr>
            <w:r>
              <w:rPr>
                <w:rFonts w:hint="eastAsia" w:ascii="仿宋_GB2312" w:eastAsia="仿宋_GB2312"/>
                <w:szCs w:val="21"/>
              </w:rPr>
              <w:t>设备运行</w:t>
            </w:r>
          </w:p>
        </w:tc>
        <w:tc>
          <w:tcPr>
            <w:tcW w:w="2194" w:type="dxa"/>
            <w:vAlign w:val="center"/>
          </w:tcPr>
          <w:p>
            <w:pPr>
              <w:jc w:val="center"/>
              <w:rPr>
                <w:rFonts w:hint="eastAsia" w:ascii="仿宋_GB2312" w:eastAsia="仿宋_GB2312"/>
                <w:szCs w:val="21"/>
              </w:rPr>
            </w:pPr>
            <w:r>
              <w:rPr>
                <w:rFonts w:hint="eastAsia" w:ascii="仿宋_GB2312" w:eastAsia="仿宋_GB2312"/>
                <w:szCs w:val="21"/>
              </w:rPr>
              <w:t>噪声</w:t>
            </w:r>
          </w:p>
        </w:tc>
        <w:tc>
          <w:tcPr>
            <w:tcW w:w="4163" w:type="dxa"/>
            <w:vAlign w:val="center"/>
          </w:tcPr>
          <w:p>
            <w:pPr>
              <w:rPr>
                <w:rFonts w:hint="eastAsia" w:ascii="仿宋_GB2312" w:eastAsia="仿宋_GB2312"/>
                <w:szCs w:val="21"/>
              </w:rPr>
            </w:pPr>
            <w:r>
              <w:rPr>
                <w:rFonts w:hint="eastAsia" w:ascii="仿宋_GB2312" w:eastAsia="仿宋_GB2312"/>
                <w:szCs w:val="21"/>
              </w:rPr>
              <w:t>设备运行时产生的噪声。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9" w:type="dxa"/>
            <w:vAlign w:val="center"/>
          </w:tcPr>
          <w:p>
            <w:pPr>
              <w:jc w:val="center"/>
              <w:rPr>
                <w:rFonts w:hint="eastAsia" w:ascii="仿宋_GB2312" w:eastAsia="仿宋_GB2312"/>
                <w:szCs w:val="21"/>
              </w:rPr>
            </w:pPr>
            <w:r>
              <w:rPr>
                <w:rFonts w:hint="eastAsia" w:ascii="仿宋_GB2312" w:eastAsia="仿宋_GB2312"/>
                <w:szCs w:val="21"/>
              </w:rPr>
              <w:t>2</w:t>
            </w:r>
          </w:p>
        </w:tc>
        <w:tc>
          <w:tcPr>
            <w:tcW w:w="1522" w:type="dxa"/>
            <w:vMerge w:val="continue"/>
            <w:vAlign w:val="center"/>
          </w:tcPr>
          <w:p>
            <w:pPr>
              <w:jc w:val="center"/>
              <w:rPr>
                <w:rFonts w:hint="eastAsia" w:ascii="仿宋_GB2312" w:eastAsia="仿宋_GB2312"/>
                <w:spacing w:val="-20"/>
                <w:szCs w:val="21"/>
              </w:rPr>
            </w:pPr>
          </w:p>
        </w:tc>
        <w:tc>
          <w:tcPr>
            <w:tcW w:w="2194" w:type="dxa"/>
            <w:vAlign w:val="center"/>
          </w:tcPr>
          <w:p>
            <w:pPr>
              <w:jc w:val="center"/>
              <w:rPr>
                <w:rFonts w:hint="eastAsia" w:ascii="仿宋_GB2312" w:eastAsia="仿宋_GB2312"/>
                <w:szCs w:val="21"/>
              </w:rPr>
            </w:pPr>
            <w:r>
              <w:rPr>
                <w:rFonts w:hint="eastAsia" w:ascii="仿宋_GB2312" w:eastAsia="仿宋_GB2312"/>
                <w:szCs w:val="21"/>
              </w:rPr>
              <w:t>工频电磁场</w:t>
            </w:r>
          </w:p>
        </w:tc>
        <w:tc>
          <w:tcPr>
            <w:tcW w:w="4163" w:type="dxa"/>
            <w:vAlign w:val="center"/>
          </w:tcPr>
          <w:p>
            <w:pPr>
              <w:rPr>
                <w:rFonts w:hint="eastAsia" w:ascii="仿宋_GB2312" w:eastAsia="仿宋_GB2312"/>
                <w:szCs w:val="21"/>
              </w:rPr>
            </w:pPr>
            <w:r>
              <w:rPr>
                <w:rFonts w:hint="eastAsia" w:ascii="仿宋_GB2312" w:hAnsi="仿宋" w:eastAsia="仿宋_GB2312"/>
                <w:szCs w:val="21"/>
              </w:rPr>
              <w:t>设备运行时产生的工频电磁场。</w:t>
            </w:r>
          </w:p>
        </w:tc>
      </w:tr>
    </w:tbl>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建设施工及设备安装调试过程中职业病危害因素来源分析</w:t>
      </w:r>
    </w:p>
    <w:p>
      <w:pPr>
        <w:spacing w:line="480" w:lineRule="exact"/>
        <w:ind w:firstLine="552" w:firstLineChars="200"/>
        <w:rPr>
          <w:rFonts w:hint="eastAsia" w:ascii="仿宋_GB2312" w:eastAsia="仿宋_GB2312"/>
          <w:bCs/>
          <w:color w:val="000000" w:themeColor="text1"/>
          <w:kern w:val="0"/>
          <w:sz w:val="28"/>
          <w:szCs w:val="28"/>
          <w14:textFill>
            <w14:solidFill>
              <w14:schemeClr w14:val="tx1"/>
            </w14:solidFill>
          </w14:textFill>
        </w:rPr>
      </w:pPr>
      <w:bookmarkStart w:id="393" w:name="_Toc3340"/>
      <w:bookmarkStart w:id="394" w:name="_Toc3358"/>
      <w:r>
        <w:rPr>
          <w:rFonts w:hint="eastAsia" w:ascii="仿宋_GB2312" w:eastAsia="仿宋_GB2312"/>
          <w:spacing w:val="-2"/>
          <w:sz w:val="28"/>
          <w:szCs w:val="28"/>
        </w:rPr>
        <w:t>建设施工及设备安装调试过程职业病危害因素来源分析见表5-</w:t>
      </w:r>
      <w:r>
        <w:rPr>
          <w:rFonts w:hint="eastAsia" w:ascii="仿宋_GB2312" w:eastAsia="仿宋_GB2312"/>
          <w:spacing w:val="-2"/>
          <w:sz w:val="28"/>
          <w:szCs w:val="28"/>
          <w:lang w:val="en-US" w:eastAsia="zh-CN"/>
        </w:rPr>
        <w:t>11</w:t>
      </w:r>
      <w:r>
        <w:rPr>
          <w:rFonts w:hint="eastAsia" w:ascii="仿宋_GB2312" w:eastAsia="仿宋_GB2312"/>
          <w:spacing w:val="-2"/>
          <w:sz w:val="28"/>
          <w:szCs w:val="28"/>
        </w:rPr>
        <w:t>。</w:t>
      </w:r>
      <w:bookmarkEnd w:id="393"/>
      <w:bookmarkEnd w:id="394"/>
    </w:p>
    <w:p>
      <w:pPr>
        <w:keepNext/>
        <w:keepLines/>
        <w:spacing w:line="490" w:lineRule="exact"/>
        <w:jc w:val="center"/>
        <w:rPr>
          <w:rFonts w:ascii="仿宋_GB2312" w:hAnsi="Times New Roman" w:eastAsia="仿宋_GB2312"/>
          <w:b/>
          <w:bCs/>
          <w:kern w:val="44"/>
          <w:sz w:val="24"/>
          <w:szCs w:val="24"/>
        </w:rPr>
      </w:pPr>
      <w:r>
        <w:rPr>
          <w:rFonts w:hint="eastAsia" w:ascii="仿宋_GB2312" w:hAnsi="Times New Roman" w:eastAsia="仿宋_GB2312"/>
          <w:b/>
          <w:bCs/>
          <w:kern w:val="44"/>
          <w:sz w:val="24"/>
          <w:szCs w:val="24"/>
        </w:rPr>
        <w:t>表5-</w:t>
      </w:r>
      <w:r>
        <w:rPr>
          <w:rFonts w:hint="eastAsia" w:ascii="仿宋_GB2312" w:hAnsi="Times New Roman" w:eastAsia="仿宋_GB2312"/>
          <w:b/>
          <w:bCs/>
          <w:kern w:val="44"/>
          <w:sz w:val="24"/>
          <w:szCs w:val="24"/>
          <w:lang w:val="en-US" w:eastAsia="zh-CN"/>
        </w:rPr>
        <w:t>11</w:t>
      </w:r>
      <w:r>
        <w:rPr>
          <w:rFonts w:hint="eastAsia" w:ascii="仿宋_GB2312" w:hAnsi="Times New Roman" w:eastAsia="仿宋_GB2312"/>
          <w:b/>
          <w:bCs/>
          <w:kern w:val="44"/>
          <w:sz w:val="24"/>
          <w:szCs w:val="24"/>
        </w:rPr>
        <w:t xml:space="preserve">   建设施工期职业病危害因素来源分析</w:t>
      </w:r>
    </w:p>
    <w:tbl>
      <w:tblPr>
        <w:tblStyle w:val="43"/>
        <w:tblW w:w="85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1413"/>
        <w:gridCol w:w="2035"/>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75" w:type="dxa"/>
            <w:vAlign w:val="center"/>
          </w:tcPr>
          <w:p>
            <w:pPr>
              <w:jc w:val="center"/>
              <w:rPr>
                <w:rFonts w:ascii="仿宋_GB2312" w:hAnsi="仿宋" w:eastAsia="仿宋_GB2312"/>
                <w:b/>
                <w:szCs w:val="21"/>
              </w:rPr>
            </w:pPr>
            <w:r>
              <w:rPr>
                <w:rFonts w:hint="eastAsia" w:ascii="仿宋_GB2312" w:hAnsi="仿宋" w:eastAsia="仿宋_GB2312"/>
                <w:b/>
                <w:szCs w:val="21"/>
              </w:rPr>
              <w:t>序号</w:t>
            </w:r>
          </w:p>
        </w:tc>
        <w:tc>
          <w:tcPr>
            <w:tcW w:w="1134" w:type="dxa"/>
            <w:vAlign w:val="center"/>
          </w:tcPr>
          <w:p>
            <w:pPr>
              <w:jc w:val="center"/>
              <w:rPr>
                <w:rFonts w:ascii="仿宋_GB2312" w:hAnsi="仿宋" w:eastAsia="仿宋_GB2312"/>
                <w:b/>
                <w:szCs w:val="21"/>
              </w:rPr>
            </w:pPr>
            <w:r>
              <w:rPr>
                <w:rFonts w:hint="eastAsia" w:ascii="仿宋_GB2312" w:hAnsi="仿宋" w:eastAsia="仿宋_GB2312"/>
                <w:b/>
                <w:szCs w:val="21"/>
              </w:rPr>
              <w:t>评价单元</w:t>
            </w:r>
          </w:p>
        </w:tc>
        <w:tc>
          <w:tcPr>
            <w:tcW w:w="1413" w:type="dxa"/>
            <w:vAlign w:val="center"/>
          </w:tcPr>
          <w:p>
            <w:pPr>
              <w:jc w:val="center"/>
              <w:rPr>
                <w:rFonts w:ascii="仿宋_GB2312" w:hAnsi="仿宋" w:eastAsia="仿宋_GB2312"/>
                <w:b/>
                <w:szCs w:val="21"/>
              </w:rPr>
            </w:pPr>
            <w:r>
              <w:rPr>
                <w:rFonts w:hint="eastAsia" w:ascii="仿宋_GB2312" w:hAnsi="仿宋" w:eastAsia="仿宋_GB2312"/>
                <w:b/>
                <w:szCs w:val="21"/>
              </w:rPr>
              <w:t>工艺过程</w:t>
            </w:r>
          </w:p>
        </w:tc>
        <w:tc>
          <w:tcPr>
            <w:tcW w:w="2035" w:type="dxa"/>
            <w:vAlign w:val="center"/>
          </w:tcPr>
          <w:p>
            <w:pPr>
              <w:ind w:left="-105" w:right="-105"/>
              <w:jc w:val="center"/>
              <w:rPr>
                <w:rFonts w:ascii="仿宋_GB2312" w:hAnsi="宋体" w:eastAsia="仿宋_GB2312"/>
                <w:b/>
                <w:szCs w:val="21"/>
              </w:rPr>
            </w:pPr>
            <w:r>
              <w:rPr>
                <w:rFonts w:hint="eastAsia" w:ascii="仿宋_GB2312" w:hAnsi="宋体" w:eastAsia="仿宋_GB2312"/>
                <w:b/>
                <w:szCs w:val="21"/>
              </w:rPr>
              <w:t>主要职业病危害因素</w:t>
            </w:r>
          </w:p>
        </w:tc>
        <w:tc>
          <w:tcPr>
            <w:tcW w:w="3260" w:type="dxa"/>
            <w:vAlign w:val="center"/>
          </w:tcPr>
          <w:p>
            <w:pPr>
              <w:ind w:left="-105" w:right="-105"/>
              <w:jc w:val="center"/>
              <w:rPr>
                <w:rFonts w:ascii="仿宋_GB2312" w:hAnsi="宋体" w:eastAsia="仿宋_GB2312"/>
                <w:b/>
                <w:szCs w:val="21"/>
              </w:rPr>
            </w:pPr>
            <w:r>
              <w:rPr>
                <w:rFonts w:hint="eastAsia" w:ascii="仿宋_GB2312" w:hAnsi="宋体" w:eastAsia="仿宋_GB2312"/>
                <w:b/>
                <w:szCs w:val="21"/>
              </w:rPr>
              <w:t>来源分析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vAlign w:val="center"/>
          </w:tcPr>
          <w:p>
            <w:pPr>
              <w:jc w:val="center"/>
              <w:rPr>
                <w:rFonts w:hint="eastAsia" w:ascii="仿宋_GB2312" w:hAnsi="仿宋" w:eastAsia="仿宋_GB2312"/>
                <w:szCs w:val="21"/>
                <w:lang w:val="en-US" w:eastAsia="zh-CN"/>
              </w:rPr>
            </w:pPr>
            <w:r>
              <w:rPr>
                <w:rFonts w:hint="eastAsia" w:ascii="仿宋_GB2312" w:hAnsi="仿宋" w:eastAsia="仿宋_GB2312"/>
                <w:szCs w:val="21"/>
                <w:lang w:val="en-US" w:eastAsia="zh-CN"/>
              </w:rPr>
              <w:t>1</w:t>
            </w:r>
          </w:p>
        </w:tc>
        <w:tc>
          <w:tcPr>
            <w:tcW w:w="1134" w:type="dxa"/>
            <w:vMerge w:val="restart"/>
            <w:vAlign w:val="center"/>
          </w:tcPr>
          <w:p>
            <w:pPr>
              <w:jc w:val="center"/>
              <w:rPr>
                <w:rFonts w:ascii="仿宋_GB2312" w:hAnsi="仿宋" w:eastAsia="仿宋_GB2312"/>
                <w:szCs w:val="21"/>
              </w:rPr>
            </w:pPr>
            <w:r>
              <w:rPr>
                <w:rFonts w:hint="eastAsia" w:ascii="仿宋_GB2312" w:hAnsi="仿宋" w:eastAsia="仿宋_GB2312"/>
                <w:szCs w:val="21"/>
              </w:rPr>
              <w:t>井下施工</w:t>
            </w:r>
          </w:p>
        </w:tc>
        <w:tc>
          <w:tcPr>
            <w:tcW w:w="1413" w:type="dxa"/>
            <w:vMerge w:val="restart"/>
            <w:vAlign w:val="center"/>
          </w:tcPr>
          <w:p>
            <w:pPr>
              <w:ind w:left="-105" w:right="-105"/>
              <w:jc w:val="center"/>
              <w:rPr>
                <w:rFonts w:hint="eastAsia" w:ascii="仿宋_GB2312" w:hAnsi="宋体" w:eastAsia="仿宋_GB2312"/>
                <w:szCs w:val="21"/>
                <w:lang w:eastAsia="zh-CN"/>
              </w:rPr>
            </w:pPr>
            <w:r>
              <w:rPr>
                <w:rFonts w:hint="eastAsia" w:ascii="仿宋_GB2312" w:hAnsi="宋体" w:eastAsia="仿宋_GB2312"/>
                <w:szCs w:val="21"/>
                <w:lang w:eastAsia="zh-CN"/>
              </w:rPr>
              <w:t>掘进、支护过程</w:t>
            </w:r>
          </w:p>
        </w:tc>
        <w:tc>
          <w:tcPr>
            <w:tcW w:w="2035" w:type="dxa"/>
            <w:vAlign w:val="center"/>
          </w:tcPr>
          <w:p>
            <w:pPr>
              <w:ind w:left="-105" w:leftChars="0" w:right="-105" w:rightChars="0"/>
              <w:jc w:val="center"/>
              <w:rPr>
                <w:rFonts w:hint="eastAsia" w:ascii="仿宋_GB2312" w:hAnsi="宋体" w:eastAsia="仿宋_GB2312"/>
                <w:szCs w:val="21"/>
              </w:rPr>
            </w:pPr>
            <w:r>
              <w:rPr>
                <w:rFonts w:hint="eastAsia" w:ascii="仿宋_GB2312" w:hAnsi="宋体" w:eastAsia="仿宋_GB2312"/>
                <w:szCs w:val="21"/>
              </w:rPr>
              <w:t>煤尘、矽尘</w:t>
            </w:r>
          </w:p>
        </w:tc>
        <w:tc>
          <w:tcPr>
            <w:tcW w:w="3260" w:type="dxa"/>
            <w:vAlign w:val="center"/>
          </w:tcPr>
          <w:p>
            <w:pPr>
              <w:ind w:right="-108"/>
              <w:rPr>
                <w:rFonts w:hint="eastAsia" w:ascii="仿宋_GB2312" w:eastAsia="仿宋_GB2312"/>
                <w:szCs w:val="21"/>
                <w:lang w:eastAsia="zh-CN"/>
              </w:rPr>
            </w:pPr>
            <w:r>
              <w:rPr>
                <w:rFonts w:hint="eastAsia" w:ascii="仿宋_GB2312" w:eastAsia="仿宋_GB2312"/>
                <w:szCs w:val="21"/>
                <w:lang w:eastAsia="zh-CN"/>
              </w:rPr>
              <w:t>在工作面掘进、支护过程中产生。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vAlign w:val="center"/>
          </w:tcPr>
          <w:p>
            <w:pPr>
              <w:jc w:val="center"/>
              <w:rPr>
                <w:rFonts w:hint="eastAsia" w:ascii="仿宋_GB2312" w:hAnsi="仿宋" w:eastAsia="仿宋_GB2312"/>
                <w:szCs w:val="21"/>
                <w:lang w:val="en-US" w:eastAsia="zh-CN"/>
              </w:rPr>
            </w:pPr>
            <w:r>
              <w:rPr>
                <w:rFonts w:hint="eastAsia" w:ascii="仿宋_GB2312" w:hAnsi="仿宋" w:eastAsia="仿宋_GB2312"/>
                <w:szCs w:val="21"/>
                <w:lang w:val="en-US" w:eastAsia="zh-CN"/>
              </w:rPr>
              <w:t>2</w:t>
            </w:r>
          </w:p>
        </w:tc>
        <w:tc>
          <w:tcPr>
            <w:tcW w:w="1134" w:type="dxa"/>
            <w:vMerge w:val="continue"/>
            <w:vAlign w:val="center"/>
          </w:tcPr>
          <w:p>
            <w:pPr>
              <w:jc w:val="center"/>
              <w:rPr>
                <w:rFonts w:hint="eastAsia" w:ascii="仿宋_GB2312" w:hAnsi="仿宋" w:eastAsia="仿宋_GB2312"/>
                <w:szCs w:val="21"/>
              </w:rPr>
            </w:pPr>
          </w:p>
        </w:tc>
        <w:tc>
          <w:tcPr>
            <w:tcW w:w="1413" w:type="dxa"/>
            <w:vMerge w:val="continue"/>
            <w:vAlign w:val="center"/>
          </w:tcPr>
          <w:p>
            <w:pPr>
              <w:ind w:left="-105" w:right="-105"/>
              <w:jc w:val="center"/>
              <w:rPr>
                <w:rFonts w:hint="eastAsia" w:ascii="仿宋_GB2312" w:hAnsi="宋体" w:eastAsia="仿宋_GB2312"/>
                <w:szCs w:val="21"/>
                <w:lang w:eastAsia="zh-CN"/>
              </w:rPr>
            </w:pPr>
          </w:p>
        </w:tc>
        <w:tc>
          <w:tcPr>
            <w:tcW w:w="2035" w:type="dxa"/>
            <w:vAlign w:val="center"/>
          </w:tcPr>
          <w:p>
            <w:pPr>
              <w:ind w:left="-105" w:right="-105"/>
              <w:jc w:val="center"/>
              <w:rPr>
                <w:rFonts w:hint="eastAsia" w:ascii="仿宋_GB2312" w:hAnsi="宋体" w:eastAsia="仿宋_GB2312"/>
                <w:szCs w:val="21"/>
                <w:lang w:eastAsia="zh-CN"/>
              </w:rPr>
            </w:pPr>
            <w:r>
              <w:rPr>
                <w:rFonts w:hint="eastAsia" w:ascii="仿宋_GB2312" w:hAnsi="宋体" w:eastAsia="仿宋_GB2312"/>
                <w:szCs w:val="21"/>
                <w:lang w:eastAsia="zh-CN"/>
              </w:rPr>
              <w:t>一氧化碳、二氧化氮、】二氧化硫、硫化氢、氨、甲烷</w:t>
            </w:r>
          </w:p>
        </w:tc>
        <w:tc>
          <w:tcPr>
            <w:tcW w:w="3260" w:type="dxa"/>
            <w:vAlign w:val="center"/>
          </w:tcPr>
          <w:p>
            <w:pPr>
              <w:ind w:left="-108" w:right="-108"/>
              <w:rPr>
                <w:rFonts w:hint="eastAsia" w:ascii="仿宋_GB2312" w:eastAsia="仿宋_GB2312"/>
                <w:szCs w:val="21"/>
              </w:rPr>
            </w:pPr>
            <w:r>
              <w:rPr>
                <w:rFonts w:hint="eastAsia" w:ascii="仿宋_GB2312" w:eastAsia="仿宋_GB2312"/>
                <w:szCs w:val="21"/>
                <w:lang w:eastAsia="zh-CN"/>
              </w:rPr>
              <w:t>在工作面掘进、支护过程中逸散产生。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vAlign w:val="center"/>
          </w:tcPr>
          <w:p>
            <w:pPr>
              <w:jc w:val="center"/>
              <w:rPr>
                <w:rFonts w:hint="eastAsia" w:ascii="仿宋_GB2312" w:hAnsi="仿宋" w:eastAsia="仿宋_GB2312"/>
                <w:szCs w:val="21"/>
                <w:lang w:val="en-US" w:eastAsia="zh-CN"/>
              </w:rPr>
            </w:pPr>
            <w:r>
              <w:rPr>
                <w:rFonts w:hint="eastAsia" w:ascii="仿宋_GB2312" w:hAnsi="仿宋" w:eastAsia="仿宋_GB2312"/>
                <w:szCs w:val="21"/>
                <w:lang w:val="en-US" w:eastAsia="zh-CN"/>
              </w:rPr>
              <w:t>3</w:t>
            </w:r>
          </w:p>
        </w:tc>
        <w:tc>
          <w:tcPr>
            <w:tcW w:w="1134" w:type="dxa"/>
            <w:vMerge w:val="continue"/>
            <w:vAlign w:val="center"/>
          </w:tcPr>
          <w:p>
            <w:pPr>
              <w:jc w:val="center"/>
              <w:rPr>
                <w:rFonts w:ascii="仿宋_GB2312" w:hAnsi="仿宋" w:eastAsia="仿宋_GB2312"/>
                <w:szCs w:val="21"/>
              </w:rPr>
            </w:pPr>
          </w:p>
        </w:tc>
        <w:tc>
          <w:tcPr>
            <w:tcW w:w="1413" w:type="dxa"/>
            <w:vMerge w:val="restart"/>
            <w:vAlign w:val="center"/>
          </w:tcPr>
          <w:p>
            <w:pPr>
              <w:ind w:left="-105" w:leftChars="0" w:right="-105" w:rightChars="0"/>
              <w:jc w:val="center"/>
              <w:rPr>
                <w:rFonts w:ascii="仿宋_GB2312" w:hAnsi="宋体" w:eastAsia="仿宋_GB2312"/>
                <w:szCs w:val="21"/>
              </w:rPr>
            </w:pPr>
            <w:r>
              <w:rPr>
                <w:rFonts w:hint="eastAsia" w:ascii="仿宋_GB2312" w:hAnsi="宋体" w:eastAsia="仿宋_GB2312"/>
                <w:szCs w:val="21"/>
              </w:rPr>
              <w:t>爆破、打眼过程</w:t>
            </w:r>
          </w:p>
        </w:tc>
        <w:tc>
          <w:tcPr>
            <w:tcW w:w="2035" w:type="dxa"/>
            <w:vAlign w:val="center"/>
          </w:tcPr>
          <w:p>
            <w:pPr>
              <w:ind w:left="-105" w:right="-105"/>
              <w:jc w:val="center"/>
              <w:rPr>
                <w:rFonts w:ascii="仿宋_GB2312" w:hAnsi="宋体" w:eastAsia="仿宋_GB2312"/>
                <w:szCs w:val="21"/>
              </w:rPr>
            </w:pPr>
            <w:r>
              <w:rPr>
                <w:rFonts w:hint="eastAsia" w:ascii="仿宋_GB2312" w:hAnsi="宋体" w:eastAsia="仿宋_GB2312"/>
                <w:szCs w:val="21"/>
              </w:rPr>
              <w:t>煤尘、矽尘、其他粉尘</w:t>
            </w:r>
          </w:p>
        </w:tc>
        <w:tc>
          <w:tcPr>
            <w:tcW w:w="3260" w:type="dxa"/>
            <w:vAlign w:val="center"/>
          </w:tcPr>
          <w:p>
            <w:pPr>
              <w:ind w:left="-108" w:right="-108"/>
              <w:rPr>
                <w:rFonts w:ascii="仿宋_GB2312" w:hAnsi="宋体" w:eastAsia="仿宋_GB2312"/>
                <w:b/>
                <w:szCs w:val="21"/>
              </w:rPr>
            </w:pPr>
            <w:r>
              <w:rPr>
                <w:rFonts w:hint="eastAsia" w:ascii="仿宋_GB2312" w:eastAsia="仿宋_GB2312"/>
                <w:szCs w:val="21"/>
              </w:rPr>
              <w:t>爆破前打眼、清理炮眼以及工作面岩石、土爆破、装卸、运输过程产生。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675" w:type="dxa"/>
            <w:vAlign w:val="center"/>
          </w:tcPr>
          <w:p>
            <w:pPr>
              <w:jc w:val="center"/>
              <w:rPr>
                <w:rFonts w:hint="eastAsia" w:ascii="仿宋_GB2312" w:hAnsi="仿宋" w:eastAsia="仿宋_GB2312"/>
                <w:szCs w:val="21"/>
                <w:lang w:val="en-US" w:eastAsia="zh-CN"/>
              </w:rPr>
            </w:pPr>
            <w:r>
              <w:rPr>
                <w:rFonts w:hint="eastAsia" w:ascii="仿宋_GB2312" w:hAnsi="仿宋" w:eastAsia="仿宋_GB2312"/>
                <w:szCs w:val="21"/>
                <w:lang w:val="en-US" w:eastAsia="zh-CN"/>
              </w:rPr>
              <w:t>4</w:t>
            </w:r>
          </w:p>
        </w:tc>
        <w:tc>
          <w:tcPr>
            <w:tcW w:w="1134" w:type="dxa"/>
            <w:vMerge w:val="continue"/>
            <w:vAlign w:val="center"/>
          </w:tcPr>
          <w:p>
            <w:pPr>
              <w:jc w:val="center"/>
              <w:rPr>
                <w:rFonts w:ascii="仿宋_GB2312" w:hAnsi="仿宋" w:eastAsia="仿宋_GB2312"/>
                <w:szCs w:val="21"/>
              </w:rPr>
            </w:pPr>
          </w:p>
        </w:tc>
        <w:tc>
          <w:tcPr>
            <w:tcW w:w="1413" w:type="dxa"/>
            <w:vMerge w:val="continue"/>
            <w:vAlign w:val="center"/>
          </w:tcPr>
          <w:p>
            <w:pPr>
              <w:ind w:left="-105" w:right="-105"/>
              <w:jc w:val="center"/>
              <w:rPr>
                <w:rFonts w:ascii="仿宋_GB2312" w:hAnsi="宋体" w:eastAsia="仿宋_GB2312"/>
                <w:b/>
                <w:szCs w:val="21"/>
              </w:rPr>
            </w:pPr>
          </w:p>
        </w:tc>
        <w:tc>
          <w:tcPr>
            <w:tcW w:w="2035" w:type="dxa"/>
            <w:vAlign w:val="center"/>
          </w:tcPr>
          <w:p>
            <w:pPr>
              <w:ind w:left="-108" w:right="-108"/>
              <w:jc w:val="center"/>
              <w:rPr>
                <w:rFonts w:ascii="仿宋_GB2312" w:hAnsi="宋体" w:eastAsia="仿宋_GB2312"/>
                <w:szCs w:val="21"/>
              </w:rPr>
            </w:pPr>
            <w:r>
              <w:rPr>
                <w:rFonts w:hint="eastAsia" w:ascii="仿宋_GB2312" w:hAnsi="宋体" w:eastAsia="仿宋_GB2312"/>
                <w:szCs w:val="21"/>
              </w:rPr>
              <w:t>一氧化碳、二氧化硫、一氧化氮、二氧化氮、甲烷、氨</w:t>
            </w:r>
          </w:p>
        </w:tc>
        <w:tc>
          <w:tcPr>
            <w:tcW w:w="3260" w:type="dxa"/>
            <w:vAlign w:val="center"/>
          </w:tcPr>
          <w:p>
            <w:pPr>
              <w:ind w:left="-108" w:right="-108"/>
              <w:rPr>
                <w:rFonts w:ascii="仿宋_GB2312" w:hAnsi="宋体" w:eastAsia="仿宋_GB2312"/>
                <w:b/>
                <w:szCs w:val="21"/>
              </w:rPr>
            </w:pPr>
            <w:r>
              <w:rPr>
                <w:rFonts w:hint="eastAsia" w:ascii="仿宋_GB2312" w:eastAsia="仿宋_GB2312"/>
                <w:szCs w:val="21"/>
              </w:rPr>
              <w:t>炸药爆破各种毒物逸散产生。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vAlign w:val="center"/>
          </w:tcPr>
          <w:p>
            <w:pPr>
              <w:jc w:val="center"/>
              <w:rPr>
                <w:rFonts w:hint="eastAsia" w:ascii="仿宋_GB2312" w:hAnsi="仿宋" w:eastAsia="仿宋_GB2312"/>
                <w:szCs w:val="21"/>
                <w:lang w:val="en-US" w:eastAsia="zh-CN"/>
              </w:rPr>
            </w:pPr>
            <w:r>
              <w:rPr>
                <w:rFonts w:hint="eastAsia" w:ascii="仿宋_GB2312" w:hAnsi="仿宋" w:eastAsia="仿宋_GB2312"/>
                <w:szCs w:val="21"/>
                <w:lang w:val="en-US" w:eastAsia="zh-CN"/>
              </w:rPr>
              <w:t>5</w:t>
            </w:r>
          </w:p>
        </w:tc>
        <w:tc>
          <w:tcPr>
            <w:tcW w:w="1134" w:type="dxa"/>
            <w:vMerge w:val="continue"/>
            <w:vAlign w:val="center"/>
          </w:tcPr>
          <w:p>
            <w:pPr>
              <w:jc w:val="center"/>
              <w:rPr>
                <w:rFonts w:ascii="仿宋_GB2312" w:hAnsi="仿宋" w:eastAsia="仿宋_GB2312"/>
                <w:szCs w:val="21"/>
              </w:rPr>
            </w:pPr>
          </w:p>
        </w:tc>
        <w:tc>
          <w:tcPr>
            <w:tcW w:w="1413" w:type="dxa"/>
            <w:vMerge w:val="continue"/>
            <w:vAlign w:val="center"/>
          </w:tcPr>
          <w:p>
            <w:pPr>
              <w:ind w:left="-105" w:leftChars="0" w:right="-105" w:rightChars="0"/>
              <w:jc w:val="center"/>
              <w:rPr>
                <w:rFonts w:ascii="仿宋_GB2312" w:hAnsi="宋体" w:eastAsia="仿宋_GB2312"/>
                <w:szCs w:val="21"/>
              </w:rPr>
            </w:pPr>
          </w:p>
        </w:tc>
        <w:tc>
          <w:tcPr>
            <w:tcW w:w="2035" w:type="dxa"/>
            <w:vAlign w:val="center"/>
          </w:tcPr>
          <w:p>
            <w:pPr>
              <w:ind w:left="-105" w:right="-105"/>
              <w:jc w:val="center"/>
              <w:rPr>
                <w:rFonts w:ascii="仿宋_GB2312" w:hAnsi="宋体" w:eastAsia="仿宋_GB2312"/>
                <w:szCs w:val="21"/>
              </w:rPr>
            </w:pPr>
            <w:r>
              <w:rPr>
                <w:rFonts w:hint="eastAsia" w:ascii="仿宋_GB2312" w:hAnsi="宋体" w:eastAsia="仿宋_GB2312"/>
                <w:szCs w:val="21"/>
              </w:rPr>
              <w:t>噪声</w:t>
            </w:r>
          </w:p>
        </w:tc>
        <w:tc>
          <w:tcPr>
            <w:tcW w:w="3260" w:type="dxa"/>
            <w:vAlign w:val="center"/>
          </w:tcPr>
          <w:p>
            <w:pPr>
              <w:ind w:left="-108" w:right="-108"/>
              <w:rPr>
                <w:rFonts w:hint="eastAsia" w:ascii="仿宋_GB2312" w:eastAsia="仿宋_GB2312"/>
                <w:szCs w:val="21"/>
              </w:rPr>
            </w:pPr>
            <w:r>
              <w:rPr>
                <w:rFonts w:hint="eastAsia" w:ascii="仿宋_GB2312" w:eastAsia="仿宋_GB2312"/>
                <w:szCs w:val="21"/>
              </w:rPr>
              <w:t>打眼、放炮过程产生的机械性噪声；矸石、土装运过程摩擦、碰撞产生的机械性噪声。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vAlign w:val="center"/>
          </w:tcPr>
          <w:p>
            <w:pPr>
              <w:jc w:val="center"/>
              <w:rPr>
                <w:rFonts w:hint="eastAsia" w:ascii="仿宋_GB2312" w:hAnsi="仿宋" w:eastAsia="仿宋_GB2312"/>
                <w:szCs w:val="21"/>
                <w:lang w:val="en-US" w:eastAsia="zh-CN"/>
              </w:rPr>
            </w:pPr>
            <w:r>
              <w:rPr>
                <w:rFonts w:hint="eastAsia" w:ascii="仿宋_GB2312" w:hAnsi="仿宋" w:eastAsia="仿宋_GB2312"/>
                <w:szCs w:val="21"/>
                <w:lang w:val="en-US" w:eastAsia="zh-CN"/>
              </w:rPr>
              <w:t>6</w:t>
            </w:r>
          </w:p>
        </w:tc>
        <w:tc>
          <w:tcPr>
            <w:tcW w:w="1134" w:type="dxa"/>
            <w:vMerge w:val="continue"/>
            <w:vAlign w:val="center"/>
          </w:tcPr>
          <w:p>
            <w:pPr>
              <w:jc w:val="center"/>
              <w:rPr>
                <w:rFonts w:ascii="仿宋_GB2312" w:hAnsi="仿宋" w:eastAsia="仿宋_GB2312"/>
                <w:szCs w:val="21"/>
              </w:rPr>
            </w:pPr>
          </w:p>
        </w:tc>
        <w:tc>
          <w:tcPr>
            <w:tcW w:w="1413" w:type="dxa"/>
            <w:vMerge w:val="continue"/>
            <w:vAlign w:val="center"/>
          </w:tcPr>
          <w:p>
            <w:pPr>
              <w:ind w:left="-105" w:right="-105"/>
              <w:jc w:val="center"/>
              <w:rPr>
                <w:rFonts w:ascii="仿宋_GB2312" w:hAnsi="宋体" w:eastAsia="仿宋_GB2312"/>
                <w:b/>
                <w:szCs w:val="21"/>
              </w:rPr>
            </w:pPr>
          </w:p>
        </w:tc>
        <w:tc>
          <w:tcPr>
            <w:tcW w:w="2035" w:type="dxa"/>
            <w:vAlign w:val="center"/>
          </w:tcPr>
          <w:p>
            <w:pPr>
              <w:ind w:left="-108" w:right="-108"/>
              <w:jc w:val="center"/>
              <w:rPr>
                <w:rFonts w:hint="eastAsia" w:ascii="仿宋_GB2312" w:eastAsia="仿宋_GB2312"/>
                <w:szCs w:val="21"/>
              </w:rPr>
            </w:pPr>
            <w:r>
              <w:rPr>
                <w:rFonts w:hint="eastAsia" w:ascii="仿宋_GB2312" w:eastAsia="仿宋_GB2312"/>
                <w:szCs w:val="21"/>
              </w:rPr>
              <w:t>振动</w:t>
            </w:r>
          </w:p>
        </w:tc>
        <w:tc>
          <w:tcPr>
            <w:tcW w:w="3260" w:type="dxa"/>
            <w:vAlign w:val="center"/>
          </w:tcPr>
          <w:p>
            <w:pPr>
              <w:ind w:left="-108" w:right="-108"/>
              <w:rPr>
                <w:rFonts w:hint="eastAsia" w:ascii="仿宋_GB2312" w:eastAsia="仿宋_GB2312"/>
                <w:szCs w:val="21"/>
              </w:rPr>
            </w:pPr>
            <w:r>
              <w:rPr>
                <w:rFonts w:hint="eastAsia" w:ascii="仿宋_GB2312" w:eastAsia="仿宋_GB2312"/>
                <w:szCs w:val="21"/>
              </w:rPr>
              <w:t>打眼过程。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vAlign w:val="center"/>
          </w:tcPr>
          <w:p>
            <w:pPr>
              <w:jc w:val="center"/>
              <w:rPr>
                <w:rFonts w:hint="eastAsia" w:ascii="仿宋_GB2312" w:hAnsi="仿宋" w:eastAsia="仿宋_GB2312"/>
                <w:szCs w:val="21"/>
                <w:lang w:val="en-US" w:eastAsia="zh-CN"/>
              </w:rPr>
            </w:pPr>
            <w:r>
              <w:rPr>
                <w:rFonts w:hint="eastAsia" w:ascii="仿宋_GB2312" w:hAnsi="仿宋" w:eastAsia="仿宋_GB2312"/>
                <w:szCs w:val="21"/>
                <w:lang w:val="en-US" w:eastAsia="zh-CN"/>
              </w:rPr>
              <w:t>7</w:t>
            </w:r>
          </w:p>
        </w:tc>
        <w:tc>
          <w:tcPr>
            <w:tcW w:w="1134" w:type="dxa"/>
            <w:vAlign w:val="center"/>
          </w:tcPr>
          <w:p>
            <w:pPr>
              <w:widowControl/>
              <w:jc w:val="center"/>
              <w:rPr>
                <w:rFonts w:ascii="仿宋_GB2312" w:hAnsi="仿宋" w:eastAsia="仿宋_GB2312"/>
                <w:szCs w:val="21"/>
              </w:rPr>
            </w:pPr>
            <w:r>
              <w:rPr>
                <w:rFonts w:hint="eastAsia" w:ascii="仿宋_GB2312" w:hAnsi="仿宋_GB2312" w:eastAsia="仿宋_GB2312" w:cs="仿宋_GB2312"/>
              </w:rPr>
              <w:t>设备安装调试</w:t>
            </w:r>
          </w:p>
        </w:tc>
        <w:tc>
          <w:tcPr>
            <w:tcW w:w="1413" w:type="dxa"/>
            <w:vAlign w:val="center"/>
          </w:tcPr>
          <w:p>
            <w:pPr>
              <w:widowControl/>
              <w:jc w:val="center"/>
              <w:rPr>
                <w:rFonts w:ascii="仿宋_GB2312" w:hAnsi="宋体" w:eastAsia="仿宋_GB2312"/>
                <w:bCs/>
                <w:szCs w:val="21"/>
              </w:rPr>
            </w:pPr>
            <w:r>
              <w:rPr>
                <w:rFonts w:hint="eastAsia" w:ascii="仿宋_GB2312" w:hAnsi="宋体" w:eastAsia="仿宋_GB2312" w:cs="宋体"/>
                <w:kern w:val="0"/>
                <w:szCs w:val="21"/>
              </w:rPr>
              <w:t>机械、电气设备安装工</w:t>
            </w:r>
          </w:p>
        </w:tc>
        <w:tc>
          <w:tcPr>
            <w:tcW w:w="2035" w:type="dxa"/>
            <w:vAlign w:val="center"/>
          </w:tcPr>
          <w:p>
            <w:pPr>
              <w:widowControl/>
              <w:jc w:val="center"/>
              <w:rPr>
                <w:rFonts w:ascii="仿宋_GB2312" w:hAnsi="宋体" w:eastAsia="仿宋_GB2312"/>
                <w:bCs/>
                <w:szCs w:val="21"/>
              </w:rPr>
            </w:pPr>
            <w:r>
              <w:rPr>
                <w:rFonts w:hint="eastAsia" w:ascii="仿宋_GB2312" w:hAnsi="宋体" w:eastAsia="仿宋_GB2312" w:cs="宋体"/>
                <w:kern w:val="0"/>
                <w:szCs w:val="21"/>
              </w:rPr>
              <w:t>噪声、工频电磁场</w:t>
            </w:r>
          </w:p>
        </w:tc>
        <w:tc>
          <w:tcPr>
            <w:tcW w:w="3260" w:type="dxa"/>
            <w:vAlign w:val="center"/>
          </w:tcPr>
          <w:p>
            <w:pPr>
              <w:ind w:left="-108" w:right="-108"/>
              <w:rPr>
                <w:rFonts w:ascii="仿宋_GB2312" w:hAnsi="宋体" w:eastAsia="仿宋_GB2312"/>
                <w:b/>
                <w:szCs w:val="21"/>
              </w:rPr>
            </w:pPr>
            <w:r>
              <w:rPr>
                <w:rFonts w:hint="eastAsia" w:ascii="仿宋_GB2312" w:hAnsi="仿宋" w:eastAsia="仿宋_GB2312"/>
                <w:bCs/>
                <w:kern w:val="0"/>
                <w:szCs w:val="21"/>
              </w:rPr>
              <w:t>设备安装、调试运行过程产生机械性噪声；调试过程产生的工频电磁场。</w:t>
            </w:r>
          </w:p>
        </w:tc>
      </w:tr>
    </w:tbl>
    <w:p>
      <w:pPr>
        <w:pStyle w:val="4"/>
        <w:spacing w:before="0" w:after="0" w:line="480" w:lineRule="exact"/>
        <w:rPr>
          <w:rFonts w:ascii="仿宋_GB2312" w:hAnsi="仿宋_GB2312" w:cs="仿宋_GB2312"/>
        </w:rPr>
      </w:pPr>
      <w:bookmarkStart w:id="395" w:name="_Toc27274"/>
      <w:r>
        <w:rPr>
          <w:rFonts w:hint="eastAsia" w:ascii="仿宋_GB2312" w:hAnsi="仿宋_GB2312" w:cs="仿宋_GB2312"/>
        </w:rPr>
        <w:t>5.3职业病危害因素分析</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5"/>
    </w:p>
    <w:p>
      <w:pPr>
        <w:spacing w:line="480" w:lineRule="exact"/>
        <w:rPr>
          <w:rFonts w:ascii="仿宋_GB2312" w:hAnsi="宋体" w:eastAsia="仿宋_GB2312"/>
          <w:spacing w:val="-2"/>
          <w:sz w:val="28"/>
          <w:szCs w:val="28"/>
        </w:rPr>
      </w:pPr>
      <w:r>
        <w:rPr>
          <w:rFonts w:hint="eastAsia" w:ascii="仿宋_GB2312" w:hAnsi="宋体" w:eastAsia="仿宋_GB2312"/>
          <w:spacing w:val="-2"/>
          <w:sz w:val="28"/>
          <w:szCs w:val="28"/>
        </w:rPr>
        <w:t>5</w:t>
      </w:r>
      <w:r>
        <w:rPr>
          <w:rFonts w:ascii="仿宋_GB2312" w:hAnsi="宋体" w:eastAsia="仿宋_GB2312"/>
          <w:spacing w:val="-2"/>
          <w:sz w:val="28"/>
          <w:szCs w:val="28"/>
        </w:rPr>
        <w:t xml:space="preserve">.3.1 </w:t>
      </w:r>
      <w:r>
        <w:rPr>
          <w:rFonts w:hint="eastAsia" w:ascii="仿宋_GB2312" w:hAnsi="宋体" w:eastAsia="仿宋_GB2312"/>
          <w:spacing w:val="-2"/>
          <w:sz w:val="28"/>
          <w:szCs w:val="28"/>
        </w:rPr>
        <w:t>生产工艺过程职业病危害因素分析</w:t>
      </w:r>
    </w:p>
    <w:p>
      <w:pPr>
        <w:spacing w:line="480" w:lineRule="exact"/>
        <w:rPr>
          <w:rFonts w:ascii="仿宋_GB2312" w:hAnsi="宋体" w:eastAsia="仿宋_GB2312"/>
          <w:color w:val="000000" w:themeColor="text1"/>
          <w:spacing w:val="-2"/>
          <w:sz w:val="28"/>
          <w:szCs w:val="28"/>
          <w14:textFill>
            <w14:solidFill>
              <w14:schemeClr w14:val="tx1"/>
            </w14:solidFill>
          </w14:textFill>
        </w:rPr>
      </w:pPr>
      <w:r>
        <w:rPr>
          <w:rFonts w:hint="eastAsia" w:ascii="仿宋_GB2312" w:hAnsi="宋体" w:eastAsia="仿宋_GB2312"/>
          <w:spacing w:val="-2"/>
          <w:sz w:val="28"/>
          <w:szCs w:val="28"/>
        </w:rPr>
        <w:t>5</w:t>
      </w:r>
      <w:r>
        <w:rPr>
          <w:rFonts w:ascii="仿宋_GB2312" w:hAnsi="宋体" w:eastAsia="仿宋_GB2312"/>
          <w:spacing w:val="-2"/>
          <w:sz w:val="28"/>
          <w:szCs w:val="28"/>
        </w:rPr>
        <w:t>.3.1.</w:t>
      </w:r>
      <w:r>
        <w:rPr>
          <w:rFonts w:hint="eastAsia" w:ascii="仿宋_GB2312" w:hAnsi="宋体" w:eastAsia="仿宋_GB2312"/>
          <w:spacing w:val="-2"/>
          <w:sz w:val="28"/>
          <w:szCs w:val="28"/>
        </w:rPr>
        <w:t>1</w:t>
      </w:r>
      <w:r>
        <w:rPr>
          <w:rFonts w:hint="eastAsia" w:ascii="仿宋_GB2312" w:hAnsi="宋体" w:eastAsia="仿宋_GB2312"/>
          <w:color w:val="000000" w:themeColor="text1"/>
          <w:spacing w:val="-2"/>
          <w:sz w:val="28"/>
          <w:szCs w:val="28"/>
          <w14:textFill>
            <w14:solidFill>
              <w14:schemeClr w14:val="tx1"/>
            </w14:solidFill>
          </w14:textFill>
        </w:rPr>
        <w:t>粉尘</w:t>
      </w:r>
    </w:p>
    <w:p>
      <w:pPr>
        <w:spacing w:line="480" w:lineRule="exact"/>
        <w:ind w:firstLine="552" w:firstLineChars="200"/>
        <w:rPr>
          <w:rFonts w:hint="eastAsia" w:ascii="仿宋_GB2312" w:eastAsia="仿宋_GB2312"/>
          <w:color w:val="000000" w:themeColor="text1"/>
          <w:spacing w:val="-2"/>
          <w:sz w:val="28"/>
          <w:szCs w:val="28"/>
          <w14:textFill>
            <w14:solidFill>
              <w14:schemeClr w14:val="tx1"/>
            </w14:solidFill>
          </w14:textFill>
        </w:rPr>
      </w:pPr>
      <w:r>
        <w:rPr>
          <w:rFonts w:hint="eastAsia" w:ascii="仿宋_GB2312" w:eastAsia="仿宋_GB2312"/>
          <w:color w:val="000000" w:themeColor="text1"/>
          <w:spacing w:val="-2"/>
          <w:sz w:val="28"/>
          <w:szCs w:val="28"/>
          <w14:textFill>
            <w14:solidFill>
              <w14:schemeClr w14:val="tx1"/>
            </w14:solidFill>
          </w14:textFill>
        </w:rPr>
        <w:t>本项目井下生产系统、辅助系统的粉尘分布广，劳动者接触粉尘浓度高，时间长，对人体危害程度较高，是本项目重点危害因子。本项目在采煤系统主要采取的防护设施有采煤机内外喷雾、进回风顺槽设置风流净化水幕、转载点喷雾降尘等；在掘进系统主要采取的防护设施有掘进机设有内外喷雾，湿式打眼，通风除尘、设置风流净化水幕等综合防尘措施。</w:t>
      </w:r>
    </w:p>
    <w:p>
      <w:pPr>
        <w:spacing w:line="480" w:lineRule="exact"/>
        <w:ind w:firstLine="552" w:firstLineChars="200"/>
        <w:rPr>
          <w:rFonts w:hint="eastAsia" w:ascii="仿宋_GB2312" w:eastAsia="仿宋_GB2312"/>
          <w:color w:val="000000" w:themeColor="text1"/>
          <w:spacing w:val="-2"/>
          <w:sz w:val="28"/>
          <w:szCs w:val="28"/>
          <w14:textFill>
            <w14:solidFill>
              <w14:schemeClr w14:val="tx1"/>
            </w14:solidFill>
          </w14:textFill>
        </w:rPr>
      </w:pPr>
      <w:r>
        <w:rPr>
          <w:rFonts w:hint="eastAsia" w:ascii="仿宋_GB2312" w:eastAsia="仿宋_GB2312"/>
          <w:color w:val="000000" w:themeColor="text1"/>
          <w:spacing w:val="-2"/>
          <w:sz w:val="28"/>
          <w:szCs w:val="28"/>
          <w14:textFill>
            <w14:solidFill>
              <w14:schemeClr w14:val="tx1"/>
            </w14:solidFill>
          </w14:textFill>
        </w:rPr>
        <w:t>本项目若按本预评价报告中提及的各项防尘措施及防尘补充建议，加强和完善各项防尘设施的建设，保证设施正常运行，并为劳动者配发符合要求的防尘口罩，同时，教育和监督劳动者坚持按规定佩戴，即可大大减低工作场所粉尘浓度，降低粉尘对劳动者健康的损害。</w:t>
      </w:r>
    </w:p>
    <w:p>
      <w:pPr>
        <w:spacing w:line="480" w:lineRule="exact"/>
        <w:rPr>
          <w:rFonts w:hint="eastAsia" w:ascii="仿宋_GB2312" w:eastAsia="仿宋_GB2312"/>
          <w:color w:val="000000" w:themeColor="text1"/>
          <w:spacing w:val="-2"/>
          <w:sz w:val="28"/>
          <w:szCs w:val="28"/>
          <w14:textFill>
            <w14:solidFill>
              <w14:schemeClr w14:val="tx1"/>
            </w14:solidFill>
          </w14:textFill>
        </w:rPr>
      </w:pPr>
      <w:r>
        <w:rPr>
          <w:rFonts w:hint="eastAsia" w:ascii="仿宋_GB2312" w:eastAsia="仿宋_GB2312"/>
          <w:color w:val="000000" w:themeColor="text1"/>
          <w:spacing w:val="-2"/>
          <w:sz w:val="28"/>
          <w:szCs w:val="28"/>
          <w14:textFill>
            <w14:solidFill>
              <w14:schemeClr w14:val="tx1"/>
            </w14:solidFill>
          </w14:textFill>
        </w:rPr>
        <w:t>5.3.1.4噪声</w:t>
      </w:r>
    </w:p>
    <w:p>
      <w:pPr>
        <w:spacing w:line="480" w:lineRule="exact"/>
        <w:ind w:firstLine="552" w:firstLineChars="200"/>
        <w:rPr>
          <w:rFonts w:hint="eastAsia" w:ascii="仿宋_GB2312" w:eastAsia="仿宋_GB2312"/>
          <w:color w:val="000000" w:themeColor="text1"/>
          <w:spacing w:val="-2"/>
          <w:sz w:val="28"/>
          <w:szCs w:val="28"/>
          <w14:textFill>
            <w14:solidFill>
              <w14:schemeClr w14:val="tx1"/>
            </w14:solidFill>
          </w14:textFill>
        </w:rPr>
      </w:pPr>
      <w:r>
        <w:rPr>
          <w:rFonts w:hint="eastAsia" w:ascii="仿宋_GB2312" w:eastAsia="仿宋_GB2312"/>
          <w:color w:val="000000" w:themeColor="text1"/>
          <w:spacing w:val="-2"/>
          <w:sz w:val="28"/>
          <w:szCs w:val="28"/>
          <w14:textFill>
            <w14:solidFill>
              <w14:schemeClr w14:val="tx1"/>
            </w14:solidFill>
          </w14:textFill>
        </w:rPr>
        <w:t>本项目生产系统、辅助系统噪声作业岗位分布广，接触人员多，强度高，对人体的健康损害大，是本项目重点危害因子。井下各系统产生噪声的方式主要是各类泵运行、风机运行及机械设备运行（采煤机、掘进机、刮板输送机、胶带运输机、局部通风机等），劳动者接触噪声时间有长有短，个别设备运行过程中噪声强度可能会超过职业卫生标准。</w:t>
      </w:r>
    </w:p>
    <w:p>
      <w:pPr>
        <w:pStyle w:val="2"/>
        <w:spacing w:line="480" w:lineRule="exact"/>
        <w:rPr>
          <w:rFonts w:hint="eastAsia"/>
        </w:rPr>
      </w:pPr>
      <w:r>
        <w:rPr>
          <w:rFonts w:hint="eastAsia"/>
          <w:color w:val="000000" w:themeColor="text1"/>
          <w:spacing w:val="-2"/>
          <w14:textFill>
            <w14:solidFill>
              <w14:schemeClr w14:val="tx1"/>
            </w14:solidFill>
          </w14:textFill>
        </w:rPr>
        <w:t>本项目若按本预评价报告中提及的各项防噪减振措施及补充建议，加强和完善各项防噪减振设施的建设，保证设施正常运行，并为劳动者配发符合要求的防噪声耳塞，同时，教育和监督劳动者坚持按规定佩戴，即可大大减低工作场所噪声强度，降低噪声对劳动者健康的损害。</w:t>
      </w:r>
    </w:p>
    <w:p>
      <w:pPr>
        <w:spacing w:line="480" w:lineRule="exact"/>
        <w:rPr>
          <w:rFonts w:hint="eastAsia" w:ascii="仿宋_GB2312" w:eastAsia="仿宋_GB2312"/>
          <w:color w:val="000000" w:themeColor="text1"/>
          <w:spacing w:val="-2"/>
          <w:sz w:val="28"/>
          <w:szCs w:val="28"/>
          <w:highlight w:val="red"/>
          <w14:textFill>
            <w14:solidFill>
              <w14:schemeClr w14:val="tx1"/>
            </w14:solidFill>
          </w14:textFill>
        </w:rPr>
      </w:pPr>
      <w:r>
        <w:rPr>
          <w:rFonts w:hint="eastAsia" w:ascii="仿宋_GB2312" w:hAnsi="宋体" w:eastAsia="仿宋_GB2312"/>
          <w:color w:val="000000" w:themeColor="text1"/>
          <w:spacing w:val="-2"/>
          <w:sz w:val="28"/>
          <w:szCs w:val="28"/>
          <w14:textFill>
            <w14:solidFill>
              <w14:schemeClr w14:val="tx1"/>
            </w14:solidFill>
          </w14:textFill>
        </w:rPr>
        <w:t>5</w:t>
      </w:r>
      <w:r>
        <w:rPr>
          <w:rFonts w:ascii="仿宋_GB2312" w:hAnsi="宋体" w:eastAsia="仿宋_GB2312"/>
          <w:color w:val="000000" w:themeColor="text1"/>
          <w:spacing w:val="-2"/>
          <w:sz w:val="28"/>
          <w:szCs w:val="28"/>
          <w14:textFill>
            <w14:solidFill>
              <w14:schemeClr w14:val="tx1"/>
            </w14:solidFill>
          </w14:textFill>
        </w:rPr>
        <w:t>.3.1.</w:t>
      </w:r>
      <w:r>
        <w:rPr>
          <w:rFonts w:hint="eastAsia" w:ascii="仿宋_GB2312" w:hAnsi="宋体" w:eastAsia="仿宋_GB2312"/>
          <w:color w:val="000000" w:themeColor="text1"/>
          <w:spacing w:val="-2"/>
          <w:sz w:val="28"/>
          <w:szCs w:val="28"/>
          <w14:textFill>
            <w14:solidFill>
              <w14:schemeClr w14:val="tx1"/>
            </w14:solidFill>
          </w14:textFill>
        </w:rPr>
        <w:t>3化学毒物</w:t>
      </w:r>
    </w:p>
    <w:p>
      <w:pPr>
        <w:spacing w:line="480" w:lineRule="exact"/>
        <w:ind w:firstLine="420"/>
        <w:rPr>
          <w:rFonts w:hint="eastAsia" w:ascii="仿宋_GB2312" w:eastAsia="仿宋_GB2312"/>
          <w:color w:val="000000" w:themeColor="text1"/>
          <w:spacing w:val="-2"/>
          <w:sz w:val="28"/>
          <w:szCs w:val="28"/>
          <w14:textFill>
            <w14:solidFill>
              <w14:schemeClr w14:val="tx1"/>
            </w14:solidFill>
          </w14:textFill>
        </w:rPr>
      </w:pPr>
      <w:r>
        <w:rPr>
          <w:rFonts w:hint="eastAsia" w:ascii="仿宋_GB2312" w:eastAsia="仿宋_GB2312"/>
          <w:color w:val="000000" w:themeColor="text1"/>
          <w:spacing w:val="-2"/>
          <w:sz w:val="28"/>
          <w:szCs w:val="28"/>
          <w14:textFill>
            <w14:solidFill>
              <w14:schemeClr w14:val="tx1"/>
            </w14:solidFill>
          </w14:textFill>
        </w:rPr>
        <w:t>本项目工作场所主要存在的化学毒物有采掘工作面生产时煤体垮落释放的一氧化碳、二氧化硫、硫化氢、甲烷等有害气体。化学毒物分布零散、浓度相对低且接触人员相对少。</w:t>
      </w:r>
    </w:p>
    <w:p>
      <w:pPr>
        <w:spacing w:line="480" w:lineRule="exact"/>
        <w:ind w:firstLine="552" w:firstLineChars="200"/>
        <w:rPr>
          <w:rFonts w:hint="eastAsia" w:ascii="仿宋_GB2312" w:eastAsia="仿宋_GB2312"/>
          <w:color w:val="000000" w:themeColor="text1"/>
          <w:spacing w:val="-2"/>
          <w:sz w:val="28"/>
          <w:szCs w:val="28"/>
          <w14:textFill>
            <w14:solidFill>
              <w14:schemeClr w14:val="tx1"/>
            </w14:solidFill>
          </w14:textFill>
        </w:rPr>
      </w:pPr>
      <w:r>
        <w:rPr>
          <w:rFonts w:hint="eastAsia" w:ascii="仿宋_GB2312" w:eastAsia="仿宋_GB2312"/>
          <w:color w:val="000000" w:themeColor="text1"/>
          <w:spacing w:val="-2"/>
          <w:sz w:val="28"/>
          <w:szCs w:val="28"/>
          <w14:textFill>
            <w14:solidFill>
              <w14:schemeClr w14:val="tx1"/>
            </w14:solidFill>
          </w14:textFill>
        </w:rPr>
        <w:t>井下通风掘进工作面采用压入式通风方式，并设置有专用回风巷道，通风性良好。</w:t>
      </w:r>
    </w:p>
    <w:p>
      <w:pPr>
        <w:spacing w:line="480" w:lineRule="exact"/>
        <w:ind w:firstLine="552" w:firstLineChars="200"/>
        <w:rPr>
          <w:rFonts w:hint="eastAsia" w:ascii="仿宋_GB2312" w:eastAsia="仿宋_GB2312"/>
          <w:spacing w:val="-2"/>
          <w:sz w:val="28"/>
          <w:szCs w:val="28"/>
        </w:rPr>
      </w:pPr>
      <w:r>
        <w:rPr>
          <w:rFonts w:hint="eastAsia" w:ascii="仿宋_GB2312" w:eastAsia="仿宋_GB2312"/>
          <w:color w:val="000000" w:themeColor="text1"/>
          <w:spacing w:val="-2"/>
          <w:sz w:val="28"/>
          <w:szCs w:val="28"/>
          <w14:textFill>
            <w14:solidFill>
              <w14:schemeClr w14:val="tx1"/>
            </w14:solidFill>
          </w14:textFill>
        </w:rPr>
        <w:t>通过上述分析，本项目若按本预评价报告中提及的各项防毒措施及补充建议，加强和完善各项防尘设施的建设，保证设施正常运行，在建成投产后的正常生产状态下，可大大减低工作场所有毒有害气体的浓度，降低有毒有害气体对劳动者健康的损害。</w:t>
      </w:r>
    </w:p>
    <w:p>
      <w:pPr>
        <w:spacing w:line="480" w:lineRule="exact"/>
        <w:rPr>
          <w:rFonts w:hint="eastAsia" w:ascii="仿宋_GB2312" w:hAnsi="宋体" w:eastAsia="仿宋_GB2312"/>
          <w:color w:val="000000" w:themeColor="text1"/>
          <w:spacing w:val="-2"/>
          <w:sz w:val="28"/>
          <w:szCs w:val="28"/>
          <w:lang w:eastAsia="zh-CN"/>
          <w14:textFill>
            <w14:solidFill>
              <w14:schemeClr w14:val="tx1"/>
            </w14:solidFill>
          </w14:textFill>
        </w:rPr>
      </w:pPr>
      <w:r>
        <w:rPr>
          <w:rFonts w:hint="eastAsia" w:ascii="仿宋_GB2312" w:hAnsi="宋体" w:eastAsia="仿宋_GB2312"/>
          <w:spacing w:val="-2"/>
          <w:sz w:val="28"/>
          <w:szCs w:val="28"/>
        </w:rPr>
        <w:t>5</w:t>
      </w:r>
      <w:r>
        <w:rPr>
          <w:rFonts w:ascii="仿宋_GB2312" w:hAnsi="宋体" w:eastAsia="仿宋_GB2312"/>
          <w:spacing w:val="-2"/>
          <w:sz w:val="28"/>
          <w:szCs w:val="28"/>
        </w:rPr>
        <w:t>.3.1.</w:t>
      </w:r>
      <w:r>
        <w:rPr>
          <w:rFonts w:hint="eastAsia" w:ascii="仿宋_GB2312" w:hAnsi="宋体" w:eastAsia="仿宋_GB2312"/>
          <w:spacing w:val="-2"/>
          <w:sz w:val="28"/>
          <w:szCs w:val="28"/>
        </w:rPr>
        <w:t>4</w:t>
      </w:r>
      <w:r>
        <w:rPr>
          <w:rFonts w:hint="eastAsia" w:ascii="仿宋_GB2312" w:hAnsi="宋体" w:eastAsia="仿宋_GB2312"/>
          <w:color w:val="000000" w:themeColor="text1"/>
          <w:spacing w:val="-2"/>
          <w:sz w:val="28"/>
          <w:szCs w:val="28"/>
          <w:lang w:eastAsia="zh-CN"/>
          <w14:textFill>
            <w14:solidFill>
              <w14:schemeClr w14:val="tx1"/>
            </w14:solidFill>
          </w14:textFill>
        </w:rPr>
        <w:t>工频电磁场</w:t>
      </w:r>
    </w:p>
    <w:p>
      <w:pPr>
        <w:spacing w:line="480" w:lineRule="exact"/>
        <w:ind w:firstLine="552" w:firstLineChars="200"/>
        <w:rPr>
          <w:rFonts w:hint="eastAsia" w:ascii="仿宋_GB2312" w:eastAsia="仿宋_GB2312"/>
          <w:color w:val="000000" w:themeColor="text1"/>
          <w:spacing w:val="-2"/>
          <w:sz w:val="28"/>
          <w:szCs w:val="28"/>
          <w14:textFill>
            <w14:solidFill>
              <w14:schemeClr w14:val="tx1"/>
            </w14:solidFill>
          </w14:textFill>
        </w:rPr>
      </w:pPr>
      <w:r>
        <w:rPr>
          <w:rFonts w:hint="eastAsia" w:ascii="仿宋_GB2312" w:eastAsia="仿宋_GB2312"/>
          <w:color w:val="000000" w:themeColor="text1"/>
          <w:spacing w:val="-2"/>
          <w:sz w:val="28"/>
          <w:szCs w:val="28"/>
          <w14:textFill>
            <w14:solidFill>
              <w14:schemeClr w14:val="tx1"/>
            </w14:solidFill>
          </w14:textFill>
        </w:rPr>
        <w:t>本项目井下变电所存在</w:t>
      </w:r>
      <w:r>
        <w:rPr>
          <w:rFonts w:hint="eastAsia" w:ascii="仿宋_GB2312" w:eastAsia="仿宋_GB2312"/>
          <w:color w:val="000000" w:themeColor="text1"/>
          <w:spacing w:val="-2"/>
          <w:sz w:val="28"/>
          <w:szCs w:val="28"/>
          <w:lang w:eastAsia="zh-CN"/>
          <w14:textFill>
            <w14:solidFill>
              <w14:schemeClr w14:val="tx1"/>
            </w14:solidFill>
          </w14:textFill>
        </w:rPr>
        <w:t>工频电磁场</w:t>
      </w:r>
      <w:r>
        <w:rPr>
          <w:rFonts w:hint="eastAsia" w:ascii="仿宋_GB2312" w:eastAsia="仿宋_GB2312"/>
          <w:color w:val="000000" w:themeColor="text1"/>
          <w:spacing w:val="-2"/>
          <w:sz w:val="28"/>
          <w:szCs w:val="28"/>
          <w14:textFill>
            <w14:solidFill>
              <w14:schemeClr w14:val="tx1"/>
            </w14:solidFill>
          </w14:textFill>
        </w:rPr>
        <w:t>危害，接触时间较短，机会较少、强度较低，因此，在正常运行情况下，</w:t>
      </w:r>
      <w:r>
        <w:rPr>
          <w:rFonts w:hint="eastAsia" w:ascii="仿宋_GB2312" w:eastAsia="仿宋_GB2312"/>
          <w:color w:val="000000" w:themeColor="text1"/>
          <w:spacing w:val="-2"/>
          <w:sz w:val="28"/>
          <w:szCs w:val="28"/>
          <w:lang w:eastAsia="zh-CN"/>
          <w14:textFill>
            <w14:solidFill>
              <w14:schemeClr w14:val="tx1"/>
            </w14:solidFill>
          </w14:textFill>
        </w:rPr>
        <w:t>工频电磁场</w:t>
      </w:r>
      <w:r>
        <w:rPr>
          <w:rFonts w:hint="eastAsia" w:ascii="仿宋_GB2312" w:eastAsia="仿宋_GB2312"/>
          <w:color w:val="000000" w:themeColor="text1"/>
          <w:spacing w:val="-2"/>
          <w:sz w:val="28"/>
          <w:szCs w:val="28"/>
          <w14:textFill>
            <w14:solidFill>
              <w14:schemeClr w14:val="tx1"/>
            </w14:solidFill>
          </w14:textFill>
        </w:rPr>
        <w:t>对劳动者健康的危害不大。</w:t>
      </w:r>
    </w:p>
    <w:p>
      <w:pPr>
        <w:spacing w:line="480" w:lineRule="exact"/>
        <w:rPr>
          <w:rFonts w:hint="eastAsia" w:ascii="仿宋_GB2312" w:eastAsia="仿宋_GB2312"/>
          <w:color w:val="000000" w:themeColor="text1"/>
          <w:spacing w:val="-2"/>
          <w:sz w:val="28"/>
          <w:szCs w:val="28"/>
          <w14:textFill>
            <w14:solidFill>
              <w14:schemeClr w14:val="tx1"/>
            </w14:solidFill>
          </w14:textFill>
        </w:rPr>
      </w:pPr>
      <w:r>
        <w:rPr>
          <w:rFonts w:hint="eastAsia" w:ascii="仿宋_GB2312" w:eastAsia="仿宋_GB2312"/>
          <w:color w:val="000000" w:themeColor="text1"/>
          <w:spacing w:val="-2"/>
          <w:sz w:val="28"/>
          <w:szCs w:val="28"/>
          <w14:textFill>
            <w14:solidFill>
              <w14:schemeClr w14:val="tx1"/>
            </w14:solidFill>
          </w14:textFill>
        </w:rPr>
        <w:t>5.3.1.5振动</w:t>
      </w:r>
    </w:p>
    <w:p>
      <w:pPr>
        <w:spacing w:line="480" w:lineRule="exact"/>
        <w:ind w:firstLine="552" w:firstLineChars="200"/>
        <w:rPr>
          <w:rFonts w:hint="eastAsia" w:ascii="仿宋_GB2312" w:eastAsia="仿宋_GB2312"/>
          <w:color w:val="000000" w:themeColor="text1"/>
          <w:spacing w:val="-2"/>
          <w:sz w:val="28"/>
          <w:szCs w:val="28"/>
          <w14:textFill>
            <w14:solidFill>
              <w14:schemeClr w14:val="tx1"/>
            </w14:solidFill>
          </w14:textFill>
        </w:rPr>
      </w:pPr>
      <w:r>
        <w:rPr>
          <w:rFonts w:hint="eastAsia" w:ascii="仿宋_GB2312" w:eastAsia="仿宋_GB2312"/>
          <w:color w:val="000000" w:themeColor="text1"/>
          <w:spacing w:val="-2"/>
          <w:sz w:val="28"/>
          <w:szCs w:val="28"/>
          <w14:textFill>
            <w14:solidFill>
              <w14:schemeClr w14:val="tx1"/>
            </w14:solidFill>
          </w14:textFill>
        </w:rPr>
        <w:t>振动接触人员主要为井下锚杆工、打眼工，因接触时间较短，对人体产生的危害较小。</w:t>
      </w:r>
    </w:p>
    <w:p>
      <w:pPr>
        <w:spacing w:line="480" w:lineRule="exact"/>
        <w:ind w:firstLine="552" w:firstLineChars="200"/>
        <w:rPr>
          <w:rFonts w:hint="eastAsia" w:ascii="仿宋_GB2312" w:eastAsia="仿宋_GB2312"/>
          <w:color w:val="000000" w:themeColor="text1"/>
          <w:spacing w:val="-2"/>
          <w:sz w:val="28"/>
          <w:szCs w:val="28"/>
          <w14:textFill>
            <w14:solidFill>
              <w14:schemeClr w14:val="tx1"/>
            </w14:solidFill>
          </w14:textFill>
        </w:rPr>
      </w:pPr>
      <w:r>
        <w:rPr>
          <w:rFonts w:hint="eastAsia" w:ascii="仿宋_GB2312" w:eastAsia="仿宋_GB2312"/>
          <w:color w:val="000000" w:themeColor="text1"/>
          <w:spacing w:val="-2"/>
          <w:sz w:val="28"/>
          <w:szCs w:val="28"/>
          <w14:textFill>
            <w14:solidFill>
              <w14:schemeClr w14:val="tx1"/>
            </w14:solidFill>
          </w14:textFill>
        </w:rPr>
        <w:t>通过对本项目生产工艺、职业病危害因素的识别及对其职业病危害因素的分布、危害程度、危害暴露的综合分析，粉尘、噪声是本项目重点危害因子，建设单位应重点加强对粉尘、噪声防护设施的投入和危害治理的力度，最大程度地减低对工人的危害程度，保护职工身体健康。</w:t>
      </w:r>
    </w:p>
    <w:p>
      <w:pPr>
        <w:keepNext/>
        <w:keepLines/>
        <w:numPr>
          <w:ilvl w:val="2"/>
          <w:numId w:val="0"/>
        </w:numPr>
        <w:spacing w:line="480" w:lineRule="exact"/>
        <w:outlineLvl w:val="2"/>
        <w:rPr>
          <w:rFonts w:ascii="仿宋_GB2312" w:hAnsi="Times New Roman" w:eastAsia="仿宋_GB2312"/>
          <w:bCs/>
          <w:snapToGrid w:val="0"/>
          <w:kern w:val="0"/>
          <w:sz w:val="28"/>
          <w:szCs w:val="32"/>
        </w:rPr>
      </w:pPr>
      <w:bookmarkStart w:id="396" w:name="_Toc440529382"/>
      <w:r>
        <w:rPr>
          <w:rFonts w:hint="eastAsia" w:ascii="仿宋_GB2312" w:hAnsi="宋体" w:eastAsia="仿宋_GB2312"/>
          <w:spacing w:val="-2"/>
          <w:sz w:val="28"/>
          <w:szCs w:val="28"/>
        </w:rPr>
        <w:t>5</w:t>
      </w:r>
      <w:r>
        <w:rPr>
          <w:rFonts w:ascii="仿宋_GB2312" w:hAnsi="宋体" w:eastAsia="仿宋_GB2312"/>
          <w:spacing w:val="-2"/>
          <w:sz w:val="28"/>
          <w:szCs w:val="28"/>
        </w:rPr>
        <w:t>.3.2</w:t>
      </w:r>
      <w:r>
        <w:rPr>
          <w:rFonts w:hint="eastAsia" w:ascii="仿宋_GB2312" w:hAnsi="Times New Roman" w:eastAsia="仿宋_GB2312"/>
          <w:bCs/>
          <w:snapToGrid w:val="0"/>
          <w:kern w:val="0"/>
          <w:sz w:val="28"/>
          <w:szCs w:val="32"/>
        </w:rPr>
        <w:t>建筑施工及设备安装调试过程职业病危害因素分析</w:t>
      </w:r>
    </w:p>
    <w:p>
      <w:pPr>
        <w:widowControl/>
        <w:spacing w:line="480" w:lineRule="exact"/>
        <w:ind w:firstLine="560" w:firstLineChars="200"/>
        <w:jc w:val="left"/>
        <w:textAlignment w:val="baseline"/>
        <w:rPr>
          <w:rFonts w:ascii="仿宋_GB2312" w:hAnsi="仿宋" w:eastAsia="仿宋_GB2312"/>
          <w:sz w:val="28"/>
          <w:szCs w:val="28"/>
        </w:rPr>
      </w:pPr>
      <w:r>
        <w:rPr>
          <w:rFonts w:hint="eastAsia" w:ascii="仿宋_GB2312" w:hAnsi="仿宋" w:eastAsia="仿宋_GB2312" w:cs="+mn-cs"/>
          <w:bCs/>
          <w:kern w:val="24"/>
          <w:sz w:val="28"/>
          <w:szCs w:val="28"/>
        </w:rPr>
        <w:t>建设施工期间井巷工程（井下开凿巷道、工作面、硐室）存在的职业病危害因素同生产过程中存在的职业病危害因素。</w:t>
      </w:r>
      <w:r>
        <w:rPr>
          <w:rFonts w:hint="eastAsia" w:ascii="仿宋_GB2312" w:hAnsi="仿宋" w:eastAsia="仿宋_GB2312"/>
          <w:sz w:val="28"/>
          <w:szCs w:val="28"/>
        </w:rPr>
        <w:t>粉尘和噪声是施工活动中最主要的职业病危害因素，现场的粉尘浓度和噪声强度往往超过职业接触限值的要求。因此粉尘和噪声对施工人员健康造成的危害较大。</w:t>
      </w:r>
    </w:p>
    <w:p>
      <w:pPr>
        <w:spacing w:line="490" w:lineRule="exact"/>
        <w:ind w:firstLine="560" w:firstLineChars="200"/>
        <w:rPr>
          <w:rFonts w:ascii="仿宋_GB2312" w:hAnsi="仿宋" w:eastAsia="仿宋_GB2312" w:cs="宋体"/>
          <w:color w:val="000000" w:themeColor="text1"/>
          <w:kern w:val="0"/>
          <w:sz w:val="28"/>
          <w:szCs w:val="28"/>
          <w14:textFill>
            <w14:solidFill>
              <w14:schemeClr w14:val="tx1"/>
            </w14:solidFill>
          </w14:textFill>
        </w:rPr>
      </w:pPr>
      <w:r>
        <w:rPr>
          <w:rFonts w:hint="eastAsia" w:ascii="仿宋_GB2312" w:hAnsi="仿宋" w:eastAsia="仿宋_GB2312"/>
          <w:bCs/>
          <w:color w:val="000000"/>
          <w:kern w:val="0"/>
          <w:sz w:val="28"/>
          <w:szCs w:val="28"/>
        </w:rPr>
        <w:t>井下管路敷设和设备安装过程中存在的主要职业病危害因素为噪声、</w:t>
      </w:r>
      <w:r>
        <w:rPr>
          <w:rFonts w:hint="eastAsia" w:ascii="仿宋_GB2312" w:hAnsi="仿宋" w:eastAsia="仿宋_GB2312"/>
          <w:bCs/>
          <w:color w:val="000000"/>
          <w:kern w:val="0"/>
          <w:sz w:val="28"/>
          <w:szCs w:val="28"/>
          <w:lang w:eastAsia="zh-CN"/>
        </w:rPr>
        <w:t>工频电磁场</w:t>
      </w:r>
      <w:r>
        <w:rPr>
          <w:rFonts w:hint="eastAsia" w:ascii="仿宋_GB2312" w:hAnsi="仿宋" w:eastAsia="仿宋_GB2312"/>
          <w:bCs/>
          <w:color w:val="000000"/>
          <w:kern w:val="0"/>
          <w:sz w:val="28"/>
          <w:szCs w:val="28"/>
        </w:rPr>
        <w:t>，如工人防护不当而长时间接触高强度的噪声会对施工人员的听力造成损伤，对健康危害较大。</w:t>
      </w:r>
    </w:p>
    <w:p>
      <w:pPr>
        <w:spacing w:line="480" w:lineRule="exact"/>
        <w:ind w:firstLine="560" w:firstLineChars="200"/>
        <w:rPr>
          <w:rFonts w:ascii="仿宋_GB2312" w:hAnsi="仿宋" w:eastAsia="仿宋_GB2312"/>
          <w:bCs/>
          <w:color w:val="000000" w:themeColor="text1"/>
          <w:kern w:val="0"/>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拟建项目施工过程中，施工单位采取相应职业病防护措施，并配备有效的个人防护用品，建设单位予以积极的监督与协作，应能减少粉尘、化学物质和噪声对作业人员健康的危害。</w:t>
      </w:r>
    </w:p>
    <w:p>
      <w:pPr>
        <w:spacing w:line="480" w:lineRule="exact"/>
        <w:ind w:firstLine="560" w:firstLineChars="200"/>
        <w:rPr>
          <w:rFonts w:ascii="仿宋_GB2312" w:hAnsi="仿宋" w:eastAsia="仿宋_GB2312"/>
          <w:sz w:val="28"/>
          <w:szCs w:val="28"/>
        </w:rPr>
        <w:sectPr>
          <w:headerReference r:id="rId11" w:type="default"/>
          <w:footerReference r:id="rId12" w:type="default"/>
          <w:pgSz w:w="11906" w:h="16838"/>
          <w:pgMar w:top="1587" w:right="1701" w:bottom="1587" w:left="1701" w:header="794" w:footer="850" w:gutter="0"/>
          <w:cols w:space="0" w:num="1"/>
          <w:docGrid w:linePitch="312" w:charSpace="0"/>
        </w:sectPr>
      </w:pPr>
    </w:p>
    <w:p>
      <w:pPr>
        <w:pStyle w:val="4"/>
        <w:spacing w:before="0" w:after="0" w:line="480" w:lineRule="exact"/>
        <w:rPr>
          <w:rFonts w:ascii="仿宋_GB2312" w:hAnsi="仿宋_GB2312" w:cs="仿宋_GB2312"/>
        </w:rPr>
      </w:pPr>
      <w:bookmarkStart w:id="397" w:name="_Toc22533"/>
      <w:bookmarkStart w:id="398" w:name="_Toc20878"/>
      <w:bookmarkStart w:id="399" w:name="_Toc31556"/>
      <w:bookmarkStart w:id="400" w:name="_Toc26260"/>
      <w:bookmarkStart w:id="401" w:name="_Toc5239"/>
      <w:bookmarkStart w:id="402" w:name="_Toc7193"/>
      <w:bookmarkStart w:id="403" w:name="_Toc32205"/>
      <w:bookmarkStart w:id="404" w:name="_Toc13455"/>
      <w:bookmarkStart w:id="405" w:name="_Toc24109"/>
      <w:bookmarkStart w:id="406" w:name="_Toc19898"/>
      <w:bookmarkStart w:id="407" w:name="_Toc22859"/>
      <w:bookmarkStart w:id="408" w:name="_Toc562"/>
      <w:bookmarkStart w:id="409" w:name="_Toc17534"/>
      <w:bookmarkStart w:id="410" w:name="_Toc11778"/>
      <w:r>
        <w:rPr>
          <w:rFonts w:hint="eastAsia" w:ascii="仿宋_GB2312" w:hAnsi="仿宋_GB2312" w:cs="仿宋_GB2312"/>
        </w:rPr>
        <w:t>5.4职业病危害因素对人体健康的影响</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spacing w:line="460" w:lineRule="exact"/>
        <w:ind w:firstLine="560" w:firstLineChars="200"/>
        <w:rPr>
          <w:rFonts w:hint="eastAsia" w:ascii="仿宋_GB2312" w:eastAsia="仿宋_GB2312"/>
          <w:bCs/>
          <w:sz w:val="28"/>
          <w:szCs w:val="28"/>
        </w:rPr>
      </w:pPr>
      <w:r>
        <w:rPr>
          <w:rFonts w:hint="eastAsia" w:ascii="仿宋_GB2312" w:eastAsia="仿宋_GB2312"/>
          <w:bCs/>
          <w:sz w:val="28"/>
          <w:szCs w:val="28"/>
        </w:rPr>
        <w:t>本项目运行期间可能产生的主要职业病危害因素对人体健康的影响见表5</w:t>
      </w:r>
      <w:r>
        <w:rPr>
          <w:rFonts w:ascii="仿宋_GB2312" w:eastAsia="仿宋_GB2312"/>
          <w:bCs/>
          <w:sz w:val="28"/>
          <w:szCs w:val="28"/>
        </w:rPr>
        <w:t>-</w:t>
      </w:r>
      <w:r>
        <w:rPr>
          <w:rFonts w:hint="eastAsia" w:ascii="仿宋_GB2312" w:eastAsia="仿宋_GB2312"/>
          <w:bCs/>
          <w:sz w:val="28"/>
          <w:szCs w:val="28"/>
        </w:rPr>
        <w:t>14。</w:t>
      </w:r>
    </w:p>
    <w:p>
      <w:pPr>
        <w:spacing w:line="460" w:lineRule="exact"/>
        <w:jc w:val="center"/>
        <w:rPr>
          <w:rStyle w:val="52"/>
          <w:rFonts w:ascii="Times New Roman" w:hAnsi="Times New Roman"/>
          <w:color w:val="000000" w:themeColor="text1"/>
          <w:kern w:val="0"/>
          <w:szCs w:val="24"/>
          <w14:textFill>
            <w14:solidFill>
              <w14:schemeClr w14:val="tx1"/>
            </w14:solidFill>
          </w14:textFill>
        </w:rPr>
      </w:pPr>
      <w:r>
        <w:rPr>
          <w:rFonts w:hint="eastAsia" w:ascii="仿宋_GB2312" w:hAnsi="宋体" w:eastAsia="仿宋_GB2312"/>
          <w:b/>
          <w:bCs/>
          <w:color w:val="000000" w:themeColor="text1"/>
          <w:sz w:val="24"/>
          <w:szCs w:val="24"/>
          <w14:textFill>
            <w14:solidFill>
              <w14:schemeClr w14:val="tx1"/>
            </w14:solidFill>
          </w14:textFill>
        </w:rPr>
        <w:t>表5-14</w:t>
      </w:r>
      <w:r>
        <w:rPr>
          <w:rFonts w:ascii="仿宋_GB2312" w:hAnsi="宋体" w:eastAsia="仿宋_GB2312"/>
          <w:b/>
          <w:bCs/>
          <w:color w:val="000000" w:themeColor="text1"/>
          <w:sz w:val="24"/>
          <w:szCs w:val="24"/>
          <w14:textFill>
            <w14:solidFill>
              <w14:schemeClr w14:val="tx1"/>
            </w14:solidFill>
          </w14:textFill>
        </w:rPr>
        <w:t xml:space="preserve">      </w:t>
      </w:r>
      <w:r>
        <w:rPr>
          <w:rFonts w:hint="eastAsia" w:ascii="仿宋_GB2312" w:hAnsi="宋体" w:eastAsia="仿宋_GB2312"/>
          <w:b/>
          <w:bCs/>
          <w:color w:val="000000" w:themeColor="text1"/>
          <w:sz w:val="24"/>
          <w:szCs w:val="24"/>
          <w14:textFill>
            <w14:solidFill>
              <w14:schemeClr w14:val="tx1"/>
            </w14:solidFill>
          </w14:textFill>
        </w:rPr>
        <w:t>主要职业病危害因素对劳动者健康的影响</w:t>
      </w:r>
    </w:p>
    <w:tbl>
      <w:tblPr>
        <w:tblStyle w:val="43"/>
        <w:tblW w:w="136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871"/>
        <w:gridCol w:w="1629"/>
        <w:gridCol w:w="1589"/>
        <w:gridCol w:w="1268"/>
        <w:gridCol w:w="1268"/>
        <w:gridCol w:w="6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798" w:type="dxa"/>
          </w:tcPr>
          <w:p>
            <w:pPr>
              <w:tabs>
                <w:tab w:val="left" w:pos="3240"/>
              </w:tabs>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评价</w:t>
            </w:r>
          </w:p>
          <w:p>
            <w:pPr>
              <w:tabs>
                <w:tab w:val="left" w:pos="3240"/>
              </w:tabs>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单元</w:t>
            </w:r>
          </w:p>
        </w:tc>
        <w:tc>
          <w:tcPr>
            <w:tcW w:w="871" w:type="dxa"/>
            <w:vAlign w:val="center"/>
          </w:tcPr>
          <w:p>
            <w:pPr>
              <w:tabs>
                <w:tab w:val="left" w:pos="3240"/>
              </w:tabs>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工作</w:t>
            </w:r>
          </w:p>
          <w:p>
            <w:pPr>
              <w:tabs>
                <w:tab w:val="left" w:pos="3240"/>
              </w:tabs>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场所</w:t>
            </w:r>
          </w:p>
        </w:tc>
        <w:tc>
          <w:tcPr>
            <w:tcW w:w="1629" w:type="dxa"/>
            <w:vAlign w:val="center"/>
          </w:tcPr>
          <w:p>
            <w:pPr>
              <w:tabs>
                <w:tab w:val="left" w:pos="3240"/>
              </w:tabs>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岗位</w:t>
            </w:r>
          </w:p>
          <w:p>
            <w:pPr>
              <w:tabs>
                <w:tab w:val="left" w:pos="3240"/>
              </w:tabs>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工种</w:t>
            </w:r>
          </w:p>
        </w:tc>
        <w:tc>
          <w:tcPr>
            <w:tcW w:w="1589" w:type="dxa"/>
            <w:vAlign w:val="center"/>
          </w:tcPr>
          <w:p>
            <w:pPr>
              <w:tabs>
                <w:tab w:val="left" w:pos="3240"/>
              </w:tabs>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可能接触的职业病危害因素</w:t>
            </w:r>
          </w:p>
        </w:tc>
        <w:tc>
          <w:tcPr>
            <w:tcW w:w="1268" w:type="dxa"/>
          </w:tcPr>
          <w:p>
            <w:pPr>
              <w:tabs>
                <w:tab w:val="left" w:pos="3240"/>
              </w:tabs>
              <w:jc w:val="center"/>
              <w:rPr>
                <w:rFonts w:ascii="仿宋_GB2312" w:hAnsi="宋体" w:eastAsia="仿宋_GB2312"/>
                <w:b/>
                <w:kern w:val="0"/>
                <w:szCs w:val="21"/>
              </w:rPr>
            </w:pPr>
            <w:r>
              <w:rPr>
                <w:rFonts w:hint="eastAsia" w:ascii="仿宋_GB2312" w:hAnsi="宋体" w:eastAsia="仿宋_GB2312"/>
                <w:b/>
                <w:kern w:val="0"/>
                <w:szCs w:val="21"/>
              </w:rPr>
              <w:t>类比检测</w:t>
            </w:r>
          </w:p>
          <w:p>
            <w:pPr>
              <w:tabs>
                <w:tab w:val="left" w:pos="3240"/>
              </w:tabs>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kern w:val="0"/>
                <w:szCs w:val="21"/>
              </w:rPr>
              <w:t>结果</w:t>
            </w:r>
          </w:p>
        </w:tc>
        <w:tc>
          <w:tcPr>
            <w:tcW w:w="1268" w:type="dxa"/>
            <w:vAlign w:val="center"/>
          </w:tcPr>
          <w:p>
            <w:pPr>
              <w:tabs>
                <w:tab w:val="left" w:pos="3240"/>
              </w:tabs>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进入途径</w:t>
            </w:r>
          </w:p>
        </w:tc>
        <w:tc>
          <w:tcPr>
            <w:tcW w:w="6214" w:type="dxa"/>
            <w:vAlign w:val="center"/>
          </w:tcPr>
          <w:p>
            <w:pPr>
              <w:tabs>
                <w:tab w:val="left" w:pos="3240"/>
              </w:tabs>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可能对人体健康的影响及可能导致的职业病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798" w:type="dxa"/>
            <w:vMerge w:val="restart"/>
            <w:vAlign w:val="center"/>
          </w:tcPr>
          <w:p>
            <w:pPr>
              <w:autoSpaceDE w:val="0"/>
              <w:autoSpaceDN w:val="0"/>
              <w:adjustRightInd w:val="0"/>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井下生产系统</w:t>
            </w:r>
          </w:p>
        </w:tc>
        <w:tc>
          <w:tcPr>
            <w:tcW w:w="871" w:type="dxa"/>
            <w:vAlign w:val="center"/>
          </w:tcPr>
          <w:p>
            <w:pPr>
              <w:jc w:val="center"/>
              <w:rPr>
                <w:rFonts w:hint="eastAsia" w:ascii="仿宋_GB2312" w:eastAsia="仿宋_GB2312"/>
                <w:color w:val="000000" w:themeColor="text1"/>
                <w:kern w:val="0"/>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采煤工作面</w:t>
            </w:r>
          </w:p>
        </w:tc>
        <w:tc>
          <w:tcPr>
            <w:tcW w:w="1629" w:type="dxa"/>
            <w:vAlign w:val="center"/>
          </w:tcPr>
          <w:p>
            <w:pPr>
              <w:jc w:val="center"/>
              <w:rPr>
                <w:rFonts w:ascii="仿宋_GB2312" w:hAnsi="宋体" w:eastAsia="仿宋_GB2312" w:cs="宋体"/>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采煤机司机、刮板机司机、泵站司机、皮带司机、设备维修工、跟班电工、安全员、瓦斯员</w:t>
            </w:r>
          </w:p>
        </w:tc>
        <w:tc>
          <w:tcPr>
            <w:tcW w:w="1589" w:type="dxa"/>
            <w:vAlign w:val="center"/>
          </w:tcPr>
          <w:p>
            <w:pPr>
              <w:jc w:val="center"/>
              <w:rPr>
                <w:rFonts w:hint="eastAsia" w:ascii="仿宋_GB2312" w:hAnsi="仿宋" w:eastAsia="仿宋_GB2312"/>
                <w:color w:val="000000" w:themeColor="text1"/>
                <w:szCs w:val="21"/>
                <w:lang w:eastAsia="zh-CN"/>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煤尘、噪声、一氧化碳、二氧化硫、硫化氢</w:t>
            </w:r>
            <w:r>
              <w:rPr>
                <w:rFonts w:hint="eastAsia" w:ascii="仿宋_GB2312" w:eastAsia="仿宋_GB2312"/>
                <w:color w:val="000000" w:themeColor="text1"/>
                <w:szCs w:val="21"/>
                <w:lang w:eastAsia="zh-CN"/>
                <w14:textFill>
                  <w14:solidFill>
                    <w14:schemeClr w14:val="tx1"/>
                  </w14:solidFill>
                </w14:textFill>
              </w:rPr>
              <w:t>、二氧化氮、矽尘</w:t>
            </w:r>
          </w:p>
        </w:tc>
        <w:tc>
          <w:tcPr>
            <w:tcW w:w="1268" w:type="dxa"/>
            <w:vAlign w:val="center"/>
          </w:tcPr>
          <w:p>
            <w:pPr>
              <w:tabs>
                <w:tab w:val="left" w:pos="3240"/>
              </w:tabs>
              <w:jc w:val="center"/>
              <w:rPr>
                <w:rFonts w:hint="eastAsia" w:ascii="仿宋_GB2312" w:eastAsia="仿宋_GB2312"/>
                <w:color w:val="000000" w:themeColor="text1"/>
                <w:szCs w:val="21"/>
                <w14:textFill>
                  <w14:solidFill>
                    <w14:schemeClr w14:val="tx1"/>
                  </w14:solidFill>
                </w14:textFill>
              </w:rPr>
            </w:pPr>
            <w:r>
              <w:rPr>
                <w:rFonts w:hint="eastAsia" w:ascii="仿宋_GB2312" w:hAnsi="宋体" w:eastAsia="仿宋_GB2312"/>
                <w:bCs/>
                <w:kern w:val="0"/>
                <w:szCs w:val="21"/>
              </w:rPr>
              <w:t>个别工种粉尘接触浓度不符合限值要求</w:t>
            </w:r>
          </w:p>
        </w:tc>
        <w:tc>
          <w:tcPr>
            <w:tcW w:w="1268" w:type="dxa"/>
            <w:vAlign w:val="center"/>
          </w:tcPr>
          <w:p>
            <w:pPr>
              <w:tabs>
                <w:tab w:val="left" w:pos="3240"/>
              </w:tabs>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呼吸道、听觉器官</w:t>
            </w:r>
          </w:p>
        </w:tc>
        <w:tc>
          <w:tcPr>
            <w:tcW w:w="6214" w:type="dxa"/>
            <w:vAlign w:val="center"/>
          </w:tcPr>
          <w:p>
            <w:pPr>
              <w:tabs>
                <w:tab w:val="left" w:pos="3240"/>
              </w:tabs>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预测该系统粉尘浓度存在超标现象，不排除本项目岗位工种在不采取个体防护的情况下，长期接触粉尘，导致煤工尘肺病</w:t>
            </w:r>
            <w:r>
              <w:rPr>
                <w:rFonts w:hint="eastAsia" w:ascii="仿宋_GB2312" w:hAnsi="宋体" w:eastAsia="仿宋_GB2312"/>
                <w:color w:val="000000" w:themeColor="text1"/>
                <w:szCs w:val="21"/>
                <w:lang w:eastAsia="zh-CN"/>
                <w14:textFill>
                  <w14:solidFill>
                    <w14:schemeClr w14:val="tx1"/>
                  </w14:solidFill>
                </w14:textFill>
              </w:rPr>
              <w:t>或矽肺病</w:t>
            </w:r>
            <w:r>
              <w:rPr>
                <w:rFonts w:hint="eastAsia" w:ascii="仿宋_GB2312" w:hAnsi="宋体" w:eastAsia="仿宋_GB2312"/>
                <w:color w:val="000000" w:themeColor="text1"/>
                <w:szCs w:val="21"/>
                <w14:textFill>
                  <w14:solidFill>
                    <w14:schemeClr w14:val="tx1"/>
                  </w14:solidFill>
                </w14:textFill>
              </w:rPr>
              <w:t>发生的可能；</w:t>
            </w:r>
          </w:p>
          <w:p>
            <w:pPr>
              <w:tabs>
                <w:tab w:val="left" w:pos="3240"/>
              </w:tabs>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预测该系统工作场所噪声强度虽符合职业接触限值要求，</w:t>
            </w:r>
            <w:r>
              <w:rPr>
                <w:rFonts w:hint="eastAsia" w:ascii="仿宋_GB2312" w:hAnsi="仿宋" w:eastAsia="仿宋_GB2312" w:cs="宋体"/>
                <w:color w:val="000000" w:themeColor="text1"/>
                <w:szCs w:val="21"/>
                <w14:textFill>
                  <w14:solidFill>
                    <w14:schemeClr w14:val="tx1"/>
                  </w14:solidFill>
                </w14:textFill>
              </w:rPr>
              <w:t>但不能排除本项目</w:t>
            </w:r>
            <w:r>
              <w:rPr>
                <w:rFonts w:hint="eastAsia" w:ascii="仿宋_GB2312" w:hAnsi="宋体" w:eastAsia="仿宋_GB2312" w:cs="宋体"/>
                <w:color w:val="000000" w:themeColor="text1"/>
                <w:szCs w:val="21"/>
                <w14:textFill>
                  <w14:solidFill>
                    <w14:schemeClr w14:val="tx1"/>
                  </w14:solidFill>
                </w14:textFill>
              </w:rPr>
              <w:t>岗位工</w:t>
            </w:r>
            <w:r>
              <w:rPr>
                <w:rFonts w:hint="eastAsia" w:ascii="仿宋_GB2312" w:eastAsia="仿宋_GB2312"/>
                <w:color w:val="000000" w:themeColor="text1"/>
                <w:szCs w:val="21"/>
                <w14:textFill>
                  <w14:solidFill>
                    <w14:schemeClr w14:val="tx1"/>
                  </w14:solidFill>
                </w14:textFill>
              </w:rPr>
              <w:t>在不采取个体防护的情况下，长时间接触噪声，则有</w:t>
            </w:r>
            <w:r>
              <w:rPr>
                <w:rFonts w:hint="eastAsia" w:ascii="仿宋_GB2312" w:hAnsi="宋体" w:eastAsia="仿宋_GB2312"/>
                <w:color w:val="000000" w:themeColor="text1"/>
                <w:szCs w:val="21"/>
                <w14:textFill>
                  <w14:solidFill>
                    <w14:schemeClr w14:val="tx1"/>
                  </w14:solidFill>
                </w14:textFill>
              </w:rPr>
              <w:t>导致听觉迟钝，听力下降，直至发生职业性噪声聋的可能；</w:t>
            </w:r>
          </w:p>
          <w:p>
            <w:pPr>
              <w:tabs>
                <w:tab w:val="left" w:pos="3240"/>
              </w:tabs>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预测该系统有毒有害气体不存在超标现象。一般情况下不会发生急性职业病中毒事故，建议矿方加强通风管理，对工作场所有毒有害气体进行实时监测监控，并进行预警。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798" w:type="dxa"/>
            <w:vMerge w:val="continue"/>
            <w:vAlign w:val="center"/>
          </w:tcPr>
          <w:p>
            <w:pPr>
              <w:autoSpaceDE w:val="0"/>
              <w:autoSpaceDN w:val="0"/>
              <w:adjustRightInd w:val="0"/>
              <w:jc w:val="center"/>
              <w:rPr>
                <w:rFonts w:ascii="仿宋_GB2312" w:hAnsi="宋体" w:eastAsia="仿宋_GB2312" w:cs="宋体"/>
                <w:color w:val="000000" w:themeColor="text1"/>
                <w:kern w:val="0"/>
                <w:szCs w:val="21"/>
                <w14:textFill>
                  <w14:solidFill>
                    <w14:schemeClr w14:val="tx1"/>
                  </w14:solidFill>
                </w14:textFill>
              </w:rPr>
            </w:pPr>
          </w:p>
        </w:tc>
        <w:tc>
          <w:tcPr>
            <w:tcW w:w="871" w:type="dxa"/>
            <w:vAlign w:val="center"/>
          </w:tcPr>
          <w:p>
            <w:pPr>
              <w:jc w:val="center"/>
              <w:rPr>
                <w:rFonts w:hint="eastAsia" w:ascii="仿宋_GB2312" w:eastAsia="仿宋_GB2312"/>
                <w:color w:val="000000" w:themeColor="text1"/>
                <w:kern w:val="0"/>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掘进工作面</w:t>
            </w:r>
          </w:p>
        </w:tc>
        <w:tc>
          <w:tcPr>
            <w:tcW w:w="1629" w:type="dxa"/>
            <w:vAlign w:val="center"/>
          </w:tcPr>
          <w:p>
            <w:pPr>
              <w:jc w:val="center"/>
              <w:rPr>
                <w:rFonts w:hint="eastAsia"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14:textFill>
                  <w14:solidFill>
                    <w14:schemeClr w14:val="tx1"/>
                  </w14:solidFill>
                </w14:textFill>
              </w:rPr>
              <w:t>综掘机司机、打眼工、皮带机司机、锚喷支护工、跟班电工、安全员、瓦斯员、设备维修工</w:t>
            </w:r>
          </w:p>
        </w:tc>
        <w:tc>
          <w:tcPr>
            <w:tcW w:w="1589" w:type="dxa"/>
            <w:vAlign w:val="center"/>
          </w:tcPr>
          <w:p>
            <w:pPr>
              <w:jc w:val="center"/>
              <w:rPr>
                <w:rFonts w:hint="eastAsia"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煤尘、噪声、一氧化碳、二氧化硫、硫化氢</w:t>
            </w:r>
            <w:r>
              <w:rPr>
                <w:rFonts w:hint="eastAsia" w:ascii="仿宋_GB2312" w:eastAsia="仿宋_GB2312"/>
                <w:color w:val="000000" w:themeColor="text1"/>
                <w:szCs w:val="21"/>
                <w:lang w:eastAsia="zh-CN"/>
                <w14:textFill>
                  <w14:solidFill>
                    <w14:schemeClr w14:val="tx1"/>
                  </w14:solidFill>
                </w14:textFill>
              </w:rPr>
              <w:t>、二氧化氮、矽尘</w:t>
            </w:r>
          </w:p>
        </w:tc>
        <w:tc>
          <w:tcPr>
            <w:tcW w:w="1268" w:type="dxa"/>
            <w:vAlign w:val="center"/>
          </w:tcPr>
          <w:p>
            <w:pPr>
              <w:tabs>
                <w:tab w:val="left" w:pos="3240"/>
              </w:tabs>
              <w:jc w:val="center"/>
              <w:rPr>
                <w:rFonts w:hint="eastAsia" w:ascii="仿宋_GB2312" w:eastAsia="仿宋_GB2312"/>
                <w:color w:val="000000" w:themeColor="text1"/>
                <w:szCs w:val="21"/>
                <w14:textFill>
                  <w14:solidFill>
                    <w14:schemeClr w14:val="tx1"/>
                  </w14:solidFill>
                </w14:textFill>
              </w:rPr>
            </w:pPr>
            <w:r>
              <w:rPr>
                <w:rFonts w:hint="eastAsia" w:ascii="仿宋_GB2312" w:hAnsi="宋体" w:eastAsia="仿宋_GB2312"/>
                <w:bCs/>
                <w:kern w:val="0"/>
                <w:szCs w:val="21"/>
              </w:rPr>
              <w:t>个别工种粉尘接触浓度不符合限值要求</w:t>
            </w:r>
          </w:p>
        </w:tc>
        <w:tc>
          <w:tcPr>
            <w:tcW w:w="1268" w:type="dxa"/>
            <w:vAlign w:val="center"/>
          </w:tcPr>
          <w:p>
            <w:pPr>
              <w:tabs>
                <w:tab w:val="left" w:pos="3240"/>
              </w:tabs>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呼吸道、听觉器官、手臂</w:t>
            </w:r>
          </w:p>
        </w:tc>
        <w:tc>
          <w:tcPr>
            <w:tcW w:w="6214" w:type="dxa"/>
            <w:vAlign w:val="center"/>
          </w:tcPr>
          <w:p>
            <w:pPr>
              <w:tabs>
                <w:tab w:val="left" w:pos="3240"/>
              </w:tabs>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预测该系统粉尘浓度存在超标现象，不排除本项目岗位工种在不采取个体防护的情况下，长期接触粉尘，导致煤工尘肺病</w:t>
            </w:r>
            <w:r>
              <w:rPr>
                <w:rFonts w:hint="eastAsia" w:ascii="仿宋_GB2312" w:hAnsi="宋体" w:eastAsia="仿宋_GB2312"/>
                <w:color w:val="000000" w:themeColor="text1"/>
                <w:szCs w:val="21"/>
                <w:lang w:eastAsia="zh-CN"/>
                <w14:textFill>
                  <w14:solidFill>
                    <w14:schemeClr w14:val="tx1"/>
                  </w14:solidFill>
                </w14:textFill>
              </w:rPr>
              <w:t>或矽肺病</w:t>
            </w:r>
            <w:r>
              <w:rPr>
                <w:rFonts w:hint="eastAsia" w:ascii="仿宋_GB2312" w:hAnsi="宋体" w:eastAsia="仿宋_GB2312"/>
                <w:color w:val="000000" w:themeColor="text1"/>
                <w:szCs w:val="21"/>
                <w14:textFill>
                  <w14:solidFill>
                    <w14:schemeClr w14:val="tx1"/>
                  </w14:solidFill>
                </w14:textFill>
              </w:rPr>
              <w:t>发生的可能；</w:t>
            </w:r>
          </w:p>
          <w:p>
            <w:pPr>
              <w:tabs>
                <w:tab w:val="left" w:pos="3240"/>
              </w:tabs>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预测该系统工作场所噪声强度虽符合职业接触限值要求，</w:t>
            </w:r>
            <w:r>
              <w:rPr>
                <w:rFonts w:hint="eastAsia" w:ascii="仿宋_GB2312" w:hAnsi="仿宋" w:eastAsia="仿宋_GB2312" w:cs="宋体"/>
                <w:color w:val="000000" w:themeColor="text1"/>
                <w:szCs w:val="21"/>
                <w14:textFill>
                  <w14:solidFill>
                    <w14:schemeClr w14:val="tx1"/>
                  </w14:solidFill>
                </w14:textFill>
              </w:rPr>
              <w:t>但不能排除本项目</w:t>
            </w:r>
            <w:r>
              <w:rPr>
                <w:rFonts w:hint="eastAsia" w:ascii="仿宋_GB2312" w:hAnsi="宋体" w:eastAsia="仿宋_GB2312" w:cs="宋体"/>
                <w:color w:val="000000" w:themeColor="text1"/>
                <w:szCs w:val="21"/>
                <w14:textFill>
                  <w14:solidFill>
                    <w14:schemeClr w14:val="tx1"/>
                  </w14:solidFill>
                </w14:textFill>
              </w:rPr>
              <w:t>岗位工</w:t>
            </w:r>
            <w:r>
              <w:rPr>
                <w:rFonts w:hint="eastAsia" w:ascii="仿宋_GB2312" w:eastAsia="仿宋_GB2312"/>
                <w:color w:val="000000" w:themeColor="text1"/>
                <w:szCs w:val="21"/>
                <w14:textFill>
                  <w14:solidFill>
                    <w14:schemeClr w14:val="tx1"/>
                  </w14:solidFill>
                </w14:textFill>
              </w:rPr>
              <w:t>在不采取个体防护的情况下，长时间接触噪声，则有</w:t>
            </w:r>
            <w:r>
              <w:rPr>
                <w:rFonts w:hint="eastAsia" w:ascii="仿宋_GB2312" w:hAnsi="宋体" w:eastAsia="仿宋_GB2312"/>
                <w:color w:val="000000" w:themeColor="text1"/>
                <w:szCs w:val="21"/>
                <w14:textFill>
                  <w14:solidFill>
                    <w14:schemeClr w14:val="tx1"/>
                  </w14:solidFill>
                </w14:textFill>
              </w:rPr>
              <w:t>导致听觉迟钝，听力下降，直至发生职业性噪声聋的可能；</w:t>
            </w:r>
          </w:p>
          <w:p>
            <w:pPr>
              <w:tabs>
                <w:tab w:val="left" w:pos="3240"/>
              </w:tabs>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预测该系统有毒有害气体不存在超标现象。一般情况下不会发生急性职业病中毒事故，建议矿方加强通风管理，对工作场所有毒有害气体进行实时监测监控，并进行预警。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798" w:type="dxa"/>
            <w:vAlign w:val="center"/>
          </w:tcPr>
          <w:p>
            <w:pPr>
              <w:autoSpaceDE w:val="0"/>
              <w:autoSpaceDN w:val="0"/>
              <w:adjustRightInd w:val="0"/>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井下运输系统</w:t>
            </w:r>
          </w:p>
        </w:tc>
        <w:tc>
          <w:tcPr>
            <w:tcW w:w="871" w:type="dxa"/>
            <w:vAlign w:val="center"/>
          </w:tcPr>
          <w:p>
            <w:pPr>
              <w:jc w:val="center"/>
              <w:rPr>
                <w:rFonts w:hint="eastAsia" w:ascii="仿宋_GB2312" w:eastAsia="仿宋_GB2312"/>
                <w:color w:val="000000" w:themeColor="text1"/>
                <w:kern w:val="0"/>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煤炭运输系统</w:t>
            </w:r>
          </w:p>
        </w:tc>
        <w:tc>
          <w:tcPr>
            <w:tcW w:w="1629" w:type="dxa"/>
            <w:vAlign w:val="center"/>
          </w:tcPr>
          <w:p>
            <w:pPr>
              <w:jc w:val="center"/>
              <w:rPr>
                <w:rFonts w:hint="eastAsia"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带式输送机司机</w:t>
            </w:r>
          </w:p>
        </w:tc>
        <w:tc>
          <w:tcPr>
            <w:tcW w:w="1589" w:type="dxa"/>
            <w:vAlign w:val="center"/>
          </w:tcPr>
          <w:p>
            <w:pPr>
              <w:jc w:val="center"/>
              <w:rPr>
                <w:rFonts w:hint="eastAsia"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煤尘、噪声</w:t>
            </w:r>
            <w:r>
              <w:rPr>
                <w:rFonts w:hint="eastAsia" w:ascii="仿宋_GB2312" w:eastAsia="仿宋_GB2312"/>
                <w:color w:val="000000" w:themeColor="text1"/>
                <w:szCs w:val="21"/>
                <w:lang w:eastAsia="zh-CN"/>
                <w14:textFill>
                  <w14:solidFill>
                    <w14:schemeClr w14:val="tx1"/>
                  </w14:solidFill>
                </w14:textFill>
              </w:rPr>
              <w:t>、矽尘</w:t>
            </w:r>
          </w:p>
        </w:tc>
        <w:tc>
          <w:tcPr>
            <w:tcW w:w="1268" w:type="dxa"/>
            <w:vAlign w:val="center"/>
          </w:tcPr>
          <w:p>
            <w:pPr>
              <w:tabs>
                <w:tab w:val="left" w:pos="3240"/>
              </w:tabs>
              <w:jc w:val="center"/>
              <w:rPr>
                <w:rFonts w:hint="eastAsia" w:ascii="仿宋_GB2312" w:eastAsia="仿宋_GB2312"/>
                <w:color w:val="000000" w:themeColor="text1"/>
                <w:szCs w:val="21"/>
                <w14:textFill>
                  <w14:solidFill>
                    <w14:schemeClr w14:val="tx1"/>
                  </w14:solidFill>
                </w14:textFill>
              </w:rPr>
            </w:pPr>
            <w:r>
              <w:rPr>
                <w:rFonts w:hint="eastAsia" w:ascii="仿宋_GB2312" w:hAnsi="Times New Roman" w:eastAsia="仿宋_GB2312"/>
                <w:kern w:val="0"/>
                <w:szCs w:val="21"/>
              </w:rPr>
              <w:t>符合限值要求</w:t>
            </w:r>
          </w:p>
        </w:tc>
        <w:tc>
          <w:tcPr>
            <w:tcW w:w="1268" w:type="dxa"/>
            <w:vAlign w:val="center"/>
          </w:tcPr>
          <w:p>
            <w:pPr>
              <w:tabs>
                <w:tab w:val="left" w:pos="3240"/>
              </w:tabs>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呼吸道、听觉器官</w:t>
            </w:r>
          </w:p>
        </w:tc>
        <w:tc>
          <w:tcPr>
            <w:tcW w:w="6214" w:type="dxa"/>
            <w:vAlign w:val="center"/>
          </w:tcPr>
          <w:p>
            <w:pPr>
              <w:tabs>
                <w:tab w:val="left" w:pos="3240"/>
              </w:tabs>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预测该系统粉尘浓度符合职业接触限值要求，但不排除本项目岗位工种在不采取个体防护的情况下，长期接触粉尘，导致煤工尘肺病</w:t>
            </w:r>
            <w:r>
              <w:rPr>
                <w:rFonts w:hint="eastAsia" w:ascii="仿宋_GB2312" w:hAnsi="宋体" w:eastAsia="仿宋_GB2312"/>
                <w:color w:val="000000" w:themeColor="text1"/>
                <w:szCs w:val="21"/>
                <w:lang w:eastAsia="zh-CN"/>
                <w14:textFill>
                  <w14:solidFill>
                    <w14:schemeClr w14:val="tx1"/>
                  </w14:solidFill>
                </w14:textFill>
              </w:rPr>
              <w:t>或矽肺病</w:t>
            </w:r>
            <w:r>
              <w:rPr>
                <w:rFonts w:hint="eastAsia" w:ascii="仿宋_GB2312" w:hAnsi="宋体" w:eastAsia="仿宋_GB2312"/>
                <w:color w:val="000000" w:themeColor="text1"/>
                <w:szCs w:val="21"/>
                <w14:textFill>
                  <w14:solidFill>
                    <w14:schemeClr w14:val="tx1"/>
                  </w14:solidFill>
                </w14:textFill>
              </w:rPr>
              <w:t>发生的可能；</w:t>
            </w:r>
          </w:p>
          <w:p>
            <w:pPr>
              <w:tabs>
                <w:tab w:val="left" w:pos="3240"/>
              </w:tabs>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预测该系统工作场所噪声强度虽符合职业接触限值要求，</w:t>
            </w:r>
            <w:r>
              <w:rPr>
                <w:rFonts w:hint="eastAsia" w:ascii="仿宋_GB2312" w:hAnsi="仿宋" w:eastAsia="仿宋_GB2312" w:cs="宋体"/>
                <w:color w:val="000000" w:themeColor="text1"/>
                <w:szCs w:val="21"/>
                <w14:textFill>
                  <w14:solidFill>
                    <w14:schemeClr w14:val="tx1"/>
                  </w14:solidFill>
                </w14:textFill>
              </w:rPr>
              <w:t>但不能排除本项目</w:t>
            </w:r>
            <w:r>
              <w:rPr>
                <w:rFonts w:hint="eastAsia" w:ascii="仿宋_GB2312" w:hAnsi="宋体" w:eastAsia="仿宋_GB2312" w:cs="宋体"/>
                <w:color w:val="000000" w:themeColor="text1"/>
                <w:szCs w:val="21"/>
                <w14:textFill>
                  <w14:solidFill>
                    <w14:schemeClr w14:val="tx1"/>
                  </w14:solidFill>
                </w14:textFill>
              </w:rPr>
              <w:t>岗位工</w:t>
            </w:r>
            <w:r>
              <w:rPr>
                <w:rFonts w:hint="eastAsia" w:ascii="仿宋_GB2312" w:eastAsia="仿宋_GB2312"/>
                <w:color w:val="000000" w:themeColor="text1"/>
                <w:szCs w:val="21"/>
                <w14:textFill>
                  <w14:solidFill>
                    <w14:schemeClr w14:val="tx1"/>
                  </w14:solidFill>
                </w14:textFill>
              </w:rPr>
              <w:t>在不采取个体防护的情况下，长时间接触噪声，则有</w:t>
            </w:r>
            <w:r>
              <w:rPr>
                <w:rFonts w:hint="eastAsia" w:ascii="仿宋_GB2312" w:hAnsi="宋体" w:eastAsia="仿宋_GB2312"/>
                <w:color w:val="000000" w:themeColor="text1"/>
                <w:szCs w:val="21"/>
                <w14:textFill>
                  <w14:solidFill>
                    <w14:schemeClr w14:val="tx1"/>
                  </w14:solidFill>
                </w14:textFill>
              </w:rPr>
              <w:t>导致听觉迟钝，听力下降，直至发生职业性噪声聋的可能；</w:t>
            </w:r>
          </w:p>
        </w:tc>
      </w:tr>
    </w:tbl>
    <w:p>
      <w:pPr>
        <w:autoSpaceDE w:val="0"/>
        <w:autoSpaceDN w:val="0"/>
        <w:adjustRightInd w:val="0"/>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br w:type="page"/>
      </w:r>
    </w:p>
    <w:p>
      <w:pPr>
        <w:spacing w:line="460" w:lineRule="exact"/>
        <w:jc w:val="center"/>
        <w:rPr>
          <w:rStyle w:val="52"/>
          <w:rFonts w:ascii="Times New Roman" w:hAnsi="Times New Roman"/>
          <w:color w:val="000000" w:themeColor="text1"/>
          <w:kern w:val="0"/>
          <w:szCs w:val="24"/>
          <w14:textFill>
            <w14:solidFill>
              <w14:schemeClr w14:val="tx1"/>
            </w14:solidFill>
          </w14:textFill>
        </w:rPr>
      </w:pPr>
      <w:r>
        <w:rPr>
          <w:rFonts w:hint="eastAsia" w:ascii="仿宋_GB2312" w:hAnsi="宋体" w:eastAsia="仿宋_GB2312"/>
          <w:b/>
          <w:bCs/>
          <w:color w:val="000000" w:themeColor="text1"/>
          <w:sz w:val="24"/>
          <w:szCs w:val="24"/>
          <w14:textFill>
            <w14:solidFill>
              <w14:schemeClr w14:val="tx1"/>
            </w14:solidFill>
          </w14:textFill>
        </w:rPr>
        <w:t>（续）表5-14</w:t>
      </w:r>
      <w:r>
        <w:rPr>
          <w:rFonts w:ascii="仿宋_GB2312" w:hAnsi="宋体" w:eastAsia="仿宋_GB2312"/>
          <w:b/>
          <w:bCs/>
          <w:color w:val="000000" w:themeColor="text1"/>
          <w:sz w:val="24"/>
          <w:szCs w:val="24"/>
          <w14:textFill>
            <w14:solidFill>
              <w14:schemeClr w14:val="tx1"/>
            </w14:solidFill>
          </w14:textFill>
        </w:rPr>
        <w:t xml:space="preserve">      </w:t>
      </w:r>
      <w:r>
        <w:rPr>
          <w:rFonts w:hint="eastAsia" w:ascii="仿宋_GB2312" w:hAnsi="宋体" w:eastAsia="仿宋_GB2312"/>
          <w:b/>
          <w:bCs/>
          <w:color w:val="000000" w:themeColor="text1"/>
          <w:sz w:val="24"/>
          <w:szCs w:val="24"/>
          <w14:textFill>
            <w14:solidFill>
              <w14:schemeClr w14:val="tx1"/>
            </w14:solidFill>
          </w14:textFill>
        </w:rPr>
        <w:t>主要职业病危害因素对劳动者健康的影响</w:t>
      </w:r>
    </w:p>
    <w:tbl>
      <w:tblPr>
        <w:tblStyle w:val="43"/>
        <w:tblW w:w="136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897"/>
        <w:gridCol w:w="1606"/>
        <w:gridCol w:w="1589"/>
        <w:gridCol w:w="1267"/>
        <w:gridCol w:w="1274"/>
        <w:gridCol w:w="6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796" w:type="dxa"/>
            <w:vAlign w:val="center"/>
          </w:tcPr>
          <w:p>
            <w:pPr>
              <w:tabs>
                <w:tab w:val="left" w:pos="3240"/>
              </w:tabs>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评价</w:t>
            </w:r>
          </w:p>
          <w:p>
            <w:pPr>
              <w:tabs>
                <w:tab w:val="left" w:pos="3240"/>
              </w:tabs>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单元</w:t>
            </w:r>
          </w:p>
        </w:tc>
        <w:tc>
          <w:tcPr>
            <w:tcW w:w="897" w:type="dxa"/>
            <w:vAlign w:val="center"/>
          </w:tcPr>
          <w:p>
            <w:pPr>
              <w:tabs>
                <w:tab w:val="left" w:pos="3240"/>
              </w:tabs>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工作</w:t>
            </w:r>
          </w:p>
          <w:p>
            <w:pPr>
              <w:tabs>
                <w:tab w:val="left" w:pos="3240"/>
              </w:tabs>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场所</w:t>
            </w:r>
          </w:p>
        </w:tc>
        <w:tc>
          <w:tcPr>
            <w:tcW w:w="1606" w:type="dxa"/>
            <w:vAlign w:val="center"/>
          </w:tcPr>
          <w:p>
            <w:pPr>
              <w:tabs>
                <w:tab w:val="left" w:pos="3240"/>
              </w:tabs>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岗位</w:t>
            </w:r>
          </w:p>
          <w:p>
            <w:pPr>
              <w:tabs>
                <w:tab w:val="left" w:pos="3240"/>
              </w:tabs>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工种</w:t>
            </w:r>
          </w:p>
        </w:tc>
        <w:tc>
          <w:tcPr>
            <w:tcW w:w="1589" w:type="dxa"/>
            <w:vAlign w:val="center"/>
          </w:tcPr>
          <w:p>
            <w:pPr>
              <w:tabs>
                <w:tab w:val="left" w:pos="3240"/>
              </w:tabs>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可能接触的职业病危害因素</w:t>
            </w:r>
          </w:p>
        </w:tc>
        <w:tc>
          <w:tcPr>
            <w:tcW w:w="1267" w:type="dxa"/>
            <w:vAlign w:val="center"/>
          </w:tcPr>
          <w:p>
            <w:pPr>
              <w:tabs>
                <w:tab w:val="left" w:pos="3240"/>
              </w:tabs>
              <w:jc w:val="center"/>
              <w:rPr>
                <w:rFonts w:ascii="仿宋_GB2312" w:hAnsi="宋体" w:eastAsia="仿宋_GB2312"/>
                <w:b/>
                <w:kern w:val="0"/>
                <w:szCs w:val="21"/>
              </w:rPr>
            </w:pPr>
            <w:r>
              <w:rPr>
                <w:rFonts w:hint="eastAsia" w:ascii="仿宋_GB2312" w:hAnsi="宋体" w:eastAsia="仿宋_GB2312"/>
                <w:b/>
                <w:kern w:val="0"/>
                <w:szCs w:val="21"/>
              </w:rPr>
              <w:t>类比检测</w:t>
            </w:r>
          </w:p>
          <w:p>
            <w:pPr>
              <w:tabs>
                <w:tab w:val="left" w:pos="3240"/>
              </w:tabs>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kern w:val="0"/>
                <w:szCs w:val="21"/>
              </w:rPr>
              <w:t>结果</w:t>
            </w:r>
          </w:p>
        </w:tc>
        <w:tc>
          <w:tcPr>
            <w:tcW w:w="1274" w:type="dxa"/>
            <w:vAlign w:val="center"/>
          </w:tcPr>
          <w:p>
            <w:pPr>
              <w:tabs>
                <w:tab w:val="left" w:pos="3240"/>
              </w:tabs>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进入途径</w:t>
            </w:r>
          </w:p>
        </w:tc>
        <w:tc>
          <w:tcPr>
            <w:tcW w:w="6208" w:type="dxa"/>
            <w:vAlign w:val="center"/>
          </w:tcPr>
          <w:p>
            <w:pPr>
              <w:tabs>
                <w:tab w:val="left" w:pos="3240"/>
              </w:tabs>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可能对人体健康的影响及可能导致的职业病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796" w:type="dxa"/>
            <w:vAlign w:val="center"/>
          </w:tcPr>
          <w:p>
            <w:pPr>
              <w:autoSpaceDE w:val="0"/>
              <w:autoSpaceDN w:val="0"/>
              <w:adjustRightInd w:val="0"/>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井下运输系统</w:t>
            </w:r>
          </w:p>
        </w:tc>
        <w:tc>
          <w:tcPr>
            <w:tcW w:w="897" w:type="dxa"/>
            <w:vAlign w:val="center"/>
          </w:tcPr>
          <w:p>
            <w:pPr>
              <w:jc w:val="center"/>
              <w:rPr>
                <w:rFonts w:hint="eastAsia" w:ascii="仿宋_GB2312" w:eastAsia="仿宋_GB2312"/>
                <w:color w:val="000000" w:themeColor="text1"/>
                <w:kern w:val="0"/>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辅助运输系统</w:t>
            </w:r>
          </w:p>
        </w:tc>
        <w:tc>
          <w:tcPr>
            <w:tcW w:w="1606" w:type="dxa"/>
            <w:vAlign w:val="center"/>
          </w:tcPr>
          <w:p>
            <w:pPr>
              <w:jc w:val="center"/>
              <w:rPr>
                <w:rFonts w:hint="eastAsia"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绞车司机</w:t>
            </w:r>
          </w:p>
        </w:tc>
        <w:tc>
          <w:tcPr>
            <w:tcW w:w="1589" w:type="dxa"/>
            <w:vAlign w:val="center"/>
          </w:tcPr>
          <w:p>
            <w:pPr>
              <w:jc w:val="center"/>
              <w:rPr>
                <w:rFonts w:hint="eastAsia"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煤尘、噪声</w:t>
            </w:r>
            <w:r>
              <w:rPr>
                <w:rFonts w:hint="eastAsia" w:ascii="仿宋_GB2312" w:eastAsia="仿宋_GB2312"/>
                <w:color w:val="000000" w:themeColor="text1"/>
                <w:szCs w:val="21"/>
                <w:lang w:eastAsia="zh-CN"/>
                <w14:textFill>
                  <w14:solidFill>
                    <w14:schemeClr w14:val="tx1"/>
                  </w14:solidFill>
                </w14:textFill>
              </w:rPr>
              <w:t>、矽尘</w:t>
            </w:r>
          </w:p>
        </w:tc>
        <w:tc>
          <w:tcPr>
            <w:tcW w:w="1267" w:type="dxa"/>
            <w:vAlign w:val="center"/>
          </w:tcPr>
          <w:p>
            <w:pPr>
              <w:jc w:val="center"/>
              <w:rPr>
                <w:rFonts w:hint="eastAsia" w:ascii="仿宋_GB2312" w:eastAsia="仿宋_GB2312"/>
                <w:color w:val="000000" w:themeColor="text1"/>
                <w:szCs w:val="21"/>
                <w14:textFill>
                  <w14:solidFill>
                    <w14:schemeClr w14:val="tx1"/>
                  </w14:solidFill>
                </w14:textFill>
              </w:rPr>
            </w:pPr>
            <w:r>
              <w:rPr>
                <w:rFonts w:hint="eastAsia" w:ascii="仿宋_GB2312" w:hAnsi="Times New Roman" w:eastAsia="仿宋_GB2312"/>
                <w:kern w:val="0"/>
                <w:szCs w:val="21"/>
              </w:rPr>
              <w:t>符合限值要求</w:t>
            </w:r>
          </w:p>
        </w:tc>
        <w:tc>
          <w:tcPr>
            <w:tcW w:w="1274" w:type="dxa"/>
            <w:vAlign w:val="center"/>
          </w:tcPr>
          <w:p>
            <w:pPr>
              <w:tabs>
                <w:tab w:val="left" w:pos="3240"/>
              </w:tabs>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呼吸道、听觉器官</w:t>
            </w:r>
          </w:p>
        </w:tc>
        <w:tc>
          <w:tcPr>
            <w:tcW w:w="6208" w:type="dxa"/>
            <w:vAlign w:val="center"/>
          </w:tcPr>
          <w:p>
            <w:pPr>
              <w:tabs>
                <w:tab w:val="left" w:pos="3240"/>
              </w:tabs>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预测该系统粉尘浓度符合职业接触限值要求，但不排除本项目岗位工种在不采取个体防护的情况下，长期接触粉尘，可能导致煤工尘肺病</w:t>
            </w:r>
            <w:r>
              <w:rPr>
                <w:rFonts w:hint="eastAsia" w:ascii="仿宋_GB2312" w:hAnsi="宋体" w:eastAsia="仿宋_GB2312"/>
                <w:color w:val="000000" w:themeColor="text1"/>
                <w:szCs w:val="21"/>
                <w:lang w:eastAsia="zh-CN"/>
                <w14:textFill>
                  <w14:solidFill>
                    <w14:schemeClr w14:val="tx1"/>
                  </w14:solidFill>
                </w14:textFill>
              </w:rPr>
              <w:t>或矽肺病</w:t>
            </w:r>
            <w:r>
              <w:rPr>
                <w:rFonts w:hint="eastAsia" w:ascii="仿宋_GB2312" w:hAnsi="宋体" w:eastAsia="仿宋_GB2312"/>
                <w:color w:val="000000" w:themeColor="text1"/>
                <w:szCs w:val="21"/>
                <w14:textFill>
                  <w14:solidFill>
                    <w14:schemeClr w14:val="tx1"/>
                  </w14:solidFill>
                </w14:textFill>
              </w:rPr>
              <w:t>的发生；</w:t>
            </w:r>
          </w:p>
          <w:p>
            <w:pPr>
              <w:tabs>
                <w:tab w:val="left" w:pos="3240"/>
              </w:tabs>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预测该系统工作场所噪声强度虽符合职业接触限值要求，</w:t>
            </w:r>
            <w:r>
              <w:rPr>
                <w:rFonts w:hint="eastAsia" w:ascii="仿宋_GB2312" w:hAnsi="仿宋" w:eastAsia="仿宋_GB2312" w:cs="宋体"/>
                <w:color w:val="000000" w:themeColor="text1"/>
                <w:szCs w:val="21"/>
                <w14:textFill>
                  <w14:solidFill>
                    <w14:schemeClr w14:val="tx1"/>
                  </w14:solidFill>
                </w14:textFill>
              </w:rPr>
              <w:t>但不能排除本项目</w:t>
            </w:r>
            <w:r>
              <w:rPr>
                <w:rFonts w:hint="eastAsia" w:ascii="仿宋_GB2312" w:hAnsi="宋体" w:eastAsia="仿宋_GB2312" w:cs="宋体"/>
                <w:color w:val="000000" w:themeColor="text1"/>
                <w:szCs w:val="21"/>
                <w14:textFill>
                  <w14:solidFill>
                    <w14:schemeClr w14:val="tx1"/>
                  </w14:solidFill>
                </w14:textFill>
              </w:rPr>
              <w:t>岗位工</w:t>
            </w:r>
            <w:r>
              <w:rPr>
                <w:rFonts w:hint="eastAsia" w:ascii="仿宋_GB2312" w:eastAsia="仿宋_GB2312"/>
                <w:color w:val="000000" w:themeColor="text1"/>
                <w:szCs w:val="21"/>
                <w14:textFill>
                  <w14:solidFill>
                    <w14:schemeClr w14:val="tx1"/>
                  </w14:solidFill>
                </w14:textFill>
              </w:rPr>
              <w:t>在不采取个体防护的情况下，长时间接触噪声，则有</w:t>
            </w:r>
            <w:r>
              <w:rPr>
                <w:rFonts w:hint="eastAsia" w:ascii="仿宋_GB2312" w:hAnsi="宋体" w:eastAsia="仿宋_GB2312"/>
                <w:color w:val="000000" w:themeColor="text1"/>
                <w:szCs w:val="21"/>
                <w14:textFill>
                  <w14:solidFill>
                    <w14:schemeClr w14:val="tx1"/>
                  </w14:solidFill>
                </w14:textFill>
              </w:rPr>
              <w:t>导致听觉迟钝，听力下降，直至发生职业性噪声聋的可能；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796" w:type="dxa"/>
            <w:vMerge w:val="restart"/>
            <w:vAlign w:val="center"/>
          </w:tcPr>
          <w:p>
            <w:pPr>
              <w:autoSpaceDE w:val="0"/>
              <w:autoSpaceDN w:val="0"/>
              <w:adjustRightInd w:val="0"/>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井下辅助生产系统</w:t>
            </w:r>
          </w:p>
        </w:tc>
        <w:tc>
          <w:tcPr>
            <w:tcW w:w="897" w:type="dxa"/>
            <w:vAlign w:val="center"/>
          </w:tcPr>
          <w:p>
            <w:pPr>
              <w:jc w:val="center"/>
              <w:rPr>
                <w:rFonts w:hint="eastAsia" w:ascii="仿宋_GB2312" w:eastAsia="仿宋_GB2312"/>
                <w:color w:val="000000" w:themeColor="text1"/>
                <w:kern w:val="0"/>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井下通风系统</w:t>
            </w:r>
          </w:p>
        </w:tc>
        <w:tc>
          <w:tcPr>
            <w:tcW w:w="1606" w:type="dxa"/>
            <w:vAlign w:val="center"/>
          </w:tcPr>
          <w:p>
            <w:pPr>
              <w:jc w:val="center"/>
              <w:rPr>
                <w:rFonts w:hint="eastAsia"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测风工</w:t>
            </w:r>
          </w:p>
        </w:tc>
        <w:tc>
          <w:tcPr>
            <w:tcW w:w="1589" w:type="dxa"/>
            <w:vAlign w:val="center"/>
          </w:tcPr>
          <w:p>
            <w:pPr>
              <w:jc w:val="center"/>
              <w:rPr>
                <w:rFonts w:hint="eastAsia"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煤尘、噪声</w:t>
            </w:r>
            <w:r>
              <w:rPr>
                <w:rFonts w:hint="eastAsia" w:ascii="仿宋_GB2312" w:eastAsia="仿宋_GB2312"/>
                <w:color w:val="000000" w:themeColor="text1"/>
                <w:szCs w:val="21"/>
                <w:lang w:eastAsia="zh-CN"/>
                <w14:textFill>
                  <w14:solidFill>
                    <w14:schemeClr w14:val="tx1"/>
                  </w14:solidFill>
                </w14:textFill>
              </w:rPr>
              <w:t>、矽尘</w:t>
            </w:r>
          </w:p>
        </w:tc>
        <w:tc>
          <w:tcPr>
            <w:tcW w:w="1267" w:type="dxa"/>
            <w:vAlign w:val="center"/>
          </w:tcPr>
          <w:p>
            <w:pPr>
              <w:jc w:val="center"/>
              <w:rPr>
                <w:rFonts w:hint="eastAsia" w:ascii="仿宋_GB2312" w:eastAsia="仿宋_GB2312"/>
                <w:color w:val="000000" w:themeColor="text1"/>
                <w:szCs w:val="21"/>
                <w14:textFill>
                  <w14:solidFill>
                    <w14:schemeClr w14:val="tx1"/>
                  </w14:solidFill>
                </w14:textFill>
              </w:rPr>
            </w:pPr>
            <w:r>
              <w:rPr>
                <w:rFonts w:hint="eastAsia" w:ascii="仿宋_GB2312" w:hAnsi="Times New Roman" w:eastAsia="仿宋_GB2312"/>
                <w:kern w:val="0"/>
                <w:szCs w:val="21"/>
              </w:rPr>
              <w:t>符合限值要求</w:t>
            </w:r>
          </w:p>
        </w:tc>
        <w:tc>
          <w:tcPr>
            <w:tcW w:w="1274" w:type="dxa"/>
            <w:vAlign w:val="center"/>
          </w:tcPr>
          <w:p>
            <w:pPr>
              <w:tabs>
                <w:tab w:val="left" w:pos="3240"/>
              </w:tabs>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呼吸道、听觉器官</w:t>
            </w:r>
          </w:p>
        </w:tc>
        <w:tc>
          <w:tcPr>
            <w:tcW w:w="6208" w:type="dxa"/>
            <w:vAlign w:val="center"/>
          </w:tcPr>
          <w:p>
            <w:pPr>
              <w:tabs>
                <w:tab w:val="left" w:pos="3240"/>
              </w:tabs>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预测该系统粉尘浓度符合职业接触限值要求，但不排除本项目岗位工种在不采取个体防护的情况下，长期接触粉尘，导致煤工尘肺病</w:t>
            </w:r>
            <w:r>
              <w:rPr>
                <w:rFonts w:hint="eastAsia" w:ascii="仿宋_GB2312" w:hAnsi="宋体" w:eastAsia="仿宋_GB2312"/>
                <w:color w:val="000000" w:themeColor="text1"/>
                <w:szCs w:val="21"/>
                <w:lang w:eastAsia="zh-CN"/>
                <w14:textFill>
                  <w14:solidFill>
                    <w14:schemeClr w14:val="tx1"/>
                  </w14:solidFill>
                </w14:textFill>
              </w:rPr>
              <w:t>或矽肺病</w:t>
            </w:r>
            <w:r>
              <w:rPr>
                <w:rFonts w:hint="eastAsia" w:ascii="仿宋_GB2312" w:hAnsi="宋体" w:eastAsia="仿宋_GB2312"/>
                <w:color w:val="000000" w:themeColor="text1"/>
                <w:szCs w:val="21"/>
                <w14:textFill>
                  <w14:solidFill>
                    <w14:schemeClr w14:val="tx1"/>
                  </w14:solidFill>
                </w14:textFill>
              </w:rPr>
              <w:t>发生的可能；</w:t>
            </w:r>
          </w:p>
          <w:p>
            <w:pPr>
              <w:tabs>
                <w:tab w:val="left" w:pos="3240"/>
              </w:tabs>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预测该系统工作场所噪声强度虽符合职业接触限值要求，</w:t>
            </w:r>
            <w:r>
              <w:rPr>
                <w:rFonts w:hint="eastAsia" w:ascii="仿宋_GB2312" w:hAnsi="仿宋" w:eastAsia="仿宋_GB2312" w:cs="宋体"/>
                <w:color w:val="000000" w:themeColor="text1"/>
                <w:szCs w:val="21"/>
                <w14:textFill>
                  <w14:solidFill>
                    <w14:schemeClr w14:val="tx1"/>
                  </w14:solidFill>
                </w14:textFill>
              </w:rPr>
              <w:t>但不能排除本项目</w:t>
            </w:r>
            <w:r>
              <w:rPr>
                <w:rFonts w:hint="eastAsia" w:ascii="仿宋_GB2312" w:hAnsi="宋体" w:eastAsia="仿宋_GB2312" w:cs="宋体"/>
                <w:color w:val="000000" w:themeColor="text1"/>
                <w:szCs w:val="21"/>
                <w14:textFill>
                  <w14:solidFill>
                    <w14:schemeClr w14:val="tx1"/>
                  </w14:solidFill>
                </w14:textFill>
              </w:rPr>
              <w:t>岗位工</w:t>
            </w:r>
            <w:r>
              <w:rPr>
                <w:rFonts w:hint="eastAsia" w:ascii="仿宋_GB2312" w:eastAsia="仿宋_GB2312"/>
                <w:color w:val="000000" w:themeColor="text1"/>
                <w:szCs w:val="21"/>
                <w14:textFill>
                  <w14:solidFill>
                    <w14:schemeClr w14:val="tx1"/>
                  </w14:solidFill>
                </w14:textFill>
              </w:rPr>
              <w:t>在不采取个体防护的情况下，长时间接触噪声，则有</w:t>
            </w:r>
            <w:r>
              <w:rPr>
                <w:rFonts w:hint="eastAsia" w:ascii="仿宋_GB2312" w:hAnsi="宋体" w:eastAsia="仿宋_GB2312"/>
                <w:color w:val="000000" w:themeColor="text1"/>
                <w:szCs w:val="21"/>
                <w14:textFill>
                  <w14:solidFill>
                    <w14:schemeClr w14:val="tx1"/>
                  </w14:solidFill>
                </w14:textFill>
              </w:rPr>
              <w:t>导致听觉迟钝，听力下降，直至发生职业性噪声聋的可能；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796" w:type="dxa"/>
            <w:vMerge w:val="continue"/>
            <w:vAlign w:val="center"/>
          </w:tcPr>
          <w:p>
            <w:pPr>
              <w:autoSpaceDE w:val="0"/>
              <w:autoSpaceDN w:val="0"/>
              <w:adjustRightInd w:val="0"/>
              <w:jc w:val="center"/>
              <w:rPr>
                <w:rFonts w:ascii="仿宋_GB2312" w:hAnsi="仿宋" w:eastAsia="仿宋_GB2312"/>
                <w:color w:val="000000" w:themeColor="text1"/>
                <w:szCs w:val="21"/>
                <w14:textFill>
                  <w14:solidFill>
                    <w14:schemeClr w14:val="tx1"/>
                  </w14:solidFill>
                </w14:textFill>
              </w:rPr>
            </w:pPr>
          </w:p>
        </w:tc>
        <w:tc>
          <w:tcPr>
            <w:tcW w:w="897" w:type="dxa"/>
            <w:vAlign w:val="center"/>
          </w:tcPr>
          <w:p>
            <w:pPr>
              <w:jc w:val="center"/>
              <w:rPr>
                <w:rFonts w:ascii="仿宋_GB2312" w:hAnsi="宋体" w:eastAsia="仿宋_GB2312" w:cs="宋体"/>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井下排水系统</w:t>
            </w:r>
          </w:p>
        </w:tc>
        <w:tc>
          <w:tcPr>
            <w:tcW w:w="1606" w:type="dxa"/>
            <w:vAlign w:val="center"/>
          </w:tcPr>
          <w:p>
            <w:pPr>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水泵工</w:t>
            </w:r>
          </w:p>
        </w:tc>
        <w:tc>
          <w:tcPr>
            <w:tcW w:w="1589" w:type="dxa"/>
            <w:vAlign w:val="center"/>
          </w:tcPr>
          <w:p>
            <w:pPr>
              <w:jc w:val="center"/>
              <w:rPr>
                <w:rFonts w:ascii="仿宋_GB2312" w:hAnsi="仿宋"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噪声</w:t>
            </w:r>
          </w:p>
        </w:tc>
        <w:tc>
          <w:tcPr>
            <w:tcW w:w="1267" w:type="dxa"/>
            <w:vAlign w:val="center"/>
          </w:tcPr>
          <w:p>
            <w:pPr>
              <w:jc w:val="center"/>
              <w:rPr>
                <w:rFonts w:hint="eastAsia" w:ascii="仿宋_GB2312" w:eastAsia="仿宋_GB2312"/>
                <w:color w:val="000000" w:themeColor="text1"/>
                <w:szCs w:val="21"/>
                <w14:textFill>
                  <w14:solidFill>
                    <w14:schemeClr w14:val="tx1"/>
                  </w14:solidFill>
                </w14:textFill>
              </w:rPr>
            </w:pPr>
            <w:r>
              <w:rPr>
                <w:rFonts w:hint="eastAsia" w:ascii="仿宋_GB2312" w:hAnsi="Times New Roman" w:eastAsia="仿宋_GB2312"/>
                <w:kern w:val="0"/>
                <w:szCs w:val="21"/>
              </w:rPr>
              <w:t>符合限值要求</w:t>
            </w:r>
          </w:p>
        </w:tc>
        <w:tc>
          <w:tcPr>
            <w:tcW w:w="1274" w:type="dxa"/>
            <w:vAlign w:val="center"/>
          </w:tcPr>
          <w:p>
            <w:pPr>
              <w:tabs>
                <w:tab w:val="left" w:pos="3240"/>
              </w:tabs>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听觉器官</w:t>
            </w:r>
          </w:p>
        </w:tc>
        <w:tc>
          <w:tcPr>
            <w:tcW w:w="6208" w:type="dxa"/>
            <w:vAlign w:val="center"/>
          </w:tcPr>
          <w:p>
            <w:pPr>
              <w:tabs>
                <w:tab w:val="left" w:pos="3240"/>
              </w:tabs>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预测该系统工作场所噪声强度虽符合职业接触限值要求，</w:t>
            </w:r>
            <w:r>
              <w:rPr>
                <w:rFonts w:hint="eastAsia" w:ascii="仿宋_GB2312" w:hAnsi="仿宋" w:eastAsia="仿宋_GB2312" w:cs="宋体"/>
                <w:color w:val="000000" w:themeColor="text1"/>
                <w:szCs w:val="21"/>
                <w14:textFill>
                  <w14:solidFill>
                    <w14:schemeClr w14:val="tx1"/>
                  </w14:solidFill>
                </w14:textFill>
              </w:rPr>
              <w:t>但不能排除本项目</w:t>
            </w:r>
            <w:r>
              <w:rPr>
                <w:rFonts w:hint="eastAsia" w:ascii="仿宋_GB2312" w:hAnsi="宋体" w:eastAsia="仿宋_GB2312" w:cs="宋体"/>
                <w:color w:val="000000" w:themeColor="text1"/>
                <w:szCs w:val="21"/>
                <w14:textFill>
                  <w14:solidFill>
                    <w14:schemeClr w14:val="tx1"/>
                  </w14:solidFill>
                </w14:textFill>
              </w:rPr>
              <w:t>岗位工</w:t>
            </w:r>
            <w:r>
              <w:rPr>
                <w:rFonts w:hint="eastAsia" w:ascii="仿宋_GB2312" w:eastAsia="仿宋_GB2312"/>
                <w:color w:val="000000" w:themeColor="text1"/>
                <w:szCs w:val="21"/>
                <w14:textFill>
                  <w14:solidFill>
                    <w14:schemeClr w14:val="tx1"/>
                  </w14:solidFill>
                </w14:textFill>
              </w:rPr>
              <w:t>在不采取个体防护的情况下，长时间接触噪声，则有</w:t>
            </w:r>
            <w:r>
              <w:rPr>
                <w:rFonts w:hint="eastAsia" w:ascii="仿宋_GB2312" w:hAnsi="宋体" w:eastAsia="仿宋_GB2312"/>
                <w:color w:val="000000" w:themeColor="text1"/>
                <w:szCs w:val="21"/>
                <w14:textFill>
                  <w14:solidFill>
                    <w14:schemeClr w14:val="tx1"/>
                  </w14:solidFill>
                </w14:textFill>
              </w:rPr>
              <w:t>导致听觉迟钝，听力下降，直至发生职业性噪声聋的可能；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796" w:type="dxa"/>
            <w:vMerge w:val="continue"/>
            <w:vAlign w:val="center"/>
          </w:tcPr>
          <w:p>
            <w:pPr>
              <w:autoSpaceDE w:val="0"/>
              <w:autoSpaceDN w:val="0"/>
              <w:adjustRightInd w:val="0"/>
              <w:jc w:val="center"/>
              <w:rPr>
                <w:rFonts w:ascii="仿宋_GB2312" w:hAnsi="宋体" w:eastAsia="仿宋_GB2312" w:cs="宋体"/>
                <w:color w:val="000000" w:themeColor="text1"/>
                <w:kern w:val="0"/>
                <w:szCs w:val="21"/>
                <w14:textFill>
                  <w14:solidFill>
                    <w14:schemeClr w14:val="tx1"/>
                  </w14:solidFill>
                </w14:textFill>
              </w:rPr>
            </w:pPr>
          </w:p>
        </w:tc>
        <w:tc>
          <w:tcPr>
            <w:tcW w:w="897" w:type="dxa"/>
            <w:vAlign w:val="center"/>
          </w:tcPr>
          <w:p>
            <w:pPr>
              <w:jc w:val="center"/>
              <w:rPr>
                <w:rFonts w:ascii="仿宋_GB2312" w:hAnsi="Times New Roman"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井下供配电系统</w:t>
            </w:r>
          </w:p>
        </w:tc>
        <w:tc>
          <w:tcPr>
            <w:tcW w:w="1606" w:type="dxa"/>
            <w:vAlign w:val="center"/>
          </w:tcPr>
          <w:p>
            <w:pPr>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变电所值班员</w:t>
            </w:r>
          </w:p>
        </w:tc>
        <w:tc>
          <w:tcPr>
            <w:tcW w:w="1589" w:type="dxa"/>
            <w:vAlign w:val="center"/>
          </w:tcPr>
          <w:p>
            <w:pPr>
              <w:jc w:val="left"/>
              <w:rPr>
                <w:rFonts w:ascii="仿宋_GB2312" w:hAnsi="仿宋" w:eastAsia="仿宋_GB2312"/>
                <w:color w:val="000000" w:themeColor="text1"/>
                <w:szCs w:val="21"/>
                <w14:textFill>
                  <w14:solidFill>
                    <w14:schemeClr w14:val="tx1"/>
                  </w14:solidFill>
                </w14:textFill>
              </w:rPr>
            </w:pPr>
            <w:r>
              <w:rPr>
                <w:rFonts w:hint="eastAsia" w:ascii="仿宋_GB2312" w:eastAsia="仿宋_GB2312"/>
                <w:color w:val="000000" w:themeColor="text1"/>
                <w:szCs w:val="21"/>
                <w:lang w:eastAsia="zh-CN"/>
                <w14:textFill>
                  <w14:solidFill>
                    <w14:schemeClr w14:val="tx1"/>
                  </w14:solidFill>
                </w14:textFill>
              </w:rPr>
              <w:t>工频电磁场</w:t>
            </w:r>
            <w:r>
              <w:rPr>
                <w:rFonts w:hint="eastAsia" w:ascii="仿宋_GB2312" w:eastAsia="仿宋_GB2312"/>
                <w:color w:val="000000" w:themeColor="text1"/>
                <w:szCs w:val="21"/>
                <w14:textFill>
                  <w14:solidFill>
                    <w14:schemeClr w14:val="tx1"/>
                  </w14:solidFill>
                </w14:textFill>
              </w:rPr>
              <w:t>、噪声</w:t>
            </w:r>
          </w:p>
        </w:tc>
        <w:tc>
          <w:tcPr>
            <w:tcW w:w="1267" w:type="dxa"/>
            <w:vAlign w:val="center"/>
          </w:tcPr>
          <w:p>
            <w:pPr>
              <w:jc w:val="center"/>
              <w:rPr>
                <w:rFonts w:hint="eastAsia" w:ascii="仿宋_GB2312" w:eastAsia="仿宋_GB2312"/>
                <w:color w:val="000000" w:themeColor="text1"/>
                <w:szCs w:val="21"/>
                <w14:textFill>
                  <w14:solidFill>
                    <w14:schemeClr w14:val="tx1"/>
                  </w14:solidFill>
                </w14:textFill>
              </w:rPr>
            </w:pPr>
            <w:r>
              <w:rPr>
                <w:rFonts w:hint="eastAsia" w:ascii="仿宋_GB2312" w:hAnsi="Times New Roman" w:eastAsia="仿宋_GB2312"/>
                <w:kern w:val="0"/>
                <w:szCs w:val="21"/>
              </w:rPr>
              <w:t>符合限值要求</w:t>
            </w:r>
          </w:p>
        </w:tc>
        <w:tc>
          <w:tcPr>
            <w:tcW w:w="1274" w:type="dxa"/>
            <w:vAlign w:val="center"/>
          </w:tcPr>
          <w:p>
            <w:pPr>
              <w:tabs>
                <w:tab w:val="left" w:pos="3240"/>
              </w:tabs>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听觉器官、体表</w:t>
            </w:r>
          </w:p>
        </w:tc>
        <w:tc>
          <w:tcPr>
            <w:tcW w:w="6208" w:type="dxa"/>
            <w:vAlign w:val="center"/>
          </w:tcPr>
          <w:p>
            <w:pPr>
              <w:tabs>
                <w:tab w:val="left" w:pos="3240"/>
              </w:tabs>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预测该系统工作场所噪声强度虽符合职业接触限值要求，</w:t>
            </w:r>
            <w:r>
              <w:rPr>
                <w:rFonts w:hint="eastAsia" w:ascii="仿宋_GB2312" w:hAnsi="仿宋" w:eastAsia="仿宋_GB2312" w:cs="宋体"/>
                <w:color w:val="000000" w:themeColor="text1"/>
                <w:szCs w:val="21"/>
                <w14:textFill>
                  <w14:solidFill>
                    <w14:schemeClr w14:val="tx1"/>
                  </w14:solidFill>
                </w14:textFill>
              </w:rPr>
              <w:t>但不能排除本项目</w:t>
            </w:r>
            <w:r>
              <w:rPr>
                <w:rFonts w:hint="eastAsia" w:ascii="仿宋_GB2312" w:hAnsi="宋体" w:eastAsia="仿宋_GB2312" w:cs="宋体"/>
                <w:color w:val="000000" w:themeColor="text1"/>
                <w:szCs w:val="21"/>
                <w14:textFill>
                  <w14:solidFill>
                    <w14:schemeClr w14:val="tx1"/>
                  </w14:solidFill>
                </w14:textFill>
              </w:rPr>
              <w:t>岗位工</w:t>
            </w:r>
            <w:r>
              <w:rPr>
                <w:rFonts w:hint="eastAsia" w:ascii="仿宋_GB2312" w:eastAsia="仿宋_GB2312"/>
                <w:color w:val="000000" w:themeColor="text1"/>
                <w:szCs w:val="21"/>
                <w14:textFill>
                  <w14:solidFill>
                    <w14:schemeClr w14:val="tx1"/>
                  </w14:solidFill>
                </w14:textFill>
              </w:rPr>
              <w:t>在不采取个体防护的情况下，长时间接触噪声，则有</w:t>
            </w:r>
            <w:r>
              <w:rPr>
                <w:rFonts w:hint="eastAsia" w:ascii="仿宋_GB2312" w:hAnsi="宋体" w:eastAsia="仿宋_GB2312"/>
                <w:color w:val="000000" w:themeColor="text1"/>
                <w:szCs w:val="21"/>
                <w14:textFill>
                  <w14:solidFill>
                    <w14:schemeClr w14:val="tx1"/>
                  </w14:solidFill>
                </w14:textFill>
              </w:rPr>
              <w:t>导致听觉迟钝，听力下降，直至发生职业性噪声聋的可能；</w:t>
            </w:r>
          </w:p>
          <w:p>
            <w:pPr>
              <w:tabs>
                <w:tab w:val="left" w:pos="3240"/>
              </w:tabs>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预测接触工频电磁场的强度可符合限值要求，对于岗位工种危害程度不大，但不能排除长期暴露有对</w:t>
            </w:r>
            <w:r>
              <w:rPr>
                <w:rFonts w:hint="eastAsia" w:ascii="仿宋_GB2312" w:hAnsi="宋体" w:eastAsia="仿宋_GB2312"/>
                <w:color w:val="000000" w:themeColor="text1"/>
                <w:kern w:val="0"/>
                <w:szCs w:val="21"/>
                <w14:textFill>
                  <w14:solidFill>
                    <w14:schemeClr w14:val="tx1"/>
                  </w14:solidFill>
                </w14:textFill>
              </w:rPr>
              <w:t>免疫功能造成影响和导致肿瘤、白血病的可能。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796" w:type="dxa"/>
            <w:vMerge w:val="continue"/>
            <w:vAlign w:val="center"/>
          </w:tcPr>
          <w:p>
            <w:pPr>
              <w:autoSpaceDE w:val="0"/>
              <w:autoSpaceDN w:val="0"/>
              <w:adjustRightInd w:val="0"/>
              <w:jc w:val="center"/>
              <w:rPr>
                <w:rFonts w:ascii="仿宋_GB2312" w:hAnsi="宋体" w:eastAsia="仿宋_GB2312" w:cs="宋体"/>
                <w:color w:val="000000" w:themeColor="text1"/>
                <w:kern w:val="0"/>
                <w:szCs w:val="21"/>
                <w14:textFill>
                  <w14:solidFill>
                    <w14:schemeClr w14:val="tx1"/>
                  </w14:solidFill>
                </w14:textFill>
              </w:rPr>
            </w:pPr>
          </w:p>
        </w:tc>
        <w:tc>
          <w:tcPr>
            <w:tcW w:w="897" w:type="dxa"/>
            <w:vAlign w:val="center"/>
          </w:tcPr>
          <w:p>
            <w:pPr>
              <w:jc w:val="center"/>
              <w:rPr>
                <w:rFonts w:hint="eastAsia" w:ascii="仿宋_GB2312" w:eastAsia="仿宋_GB2312"/>
                <w:color w:val="000000" w:themeColor="text1"/>
                <w:kern w:val="0"/>
                <w:szCs w:val="21"/>
                <w:lang w:eastAsia="zh-CN"/>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w:t>
            </w:r>
          </w:p>
        </w:tc>
        <w:tc>
          <w:tcPr>
            <w:tcW w:w="1606" w:type="dxa"/>
            <w:vAlign w:val="center"/>
          </w:tcPr>
          <w:p>
            <w:pPr>
              <w:jc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泵站操作工</w:t>
            </w:r>
            <w:r>
              <w:rPr>
                <w:rFonts w:hint="eastAsia" w:ascii="仿宋_GB2312" w:hAnsi="宋体" w:eastAsia="仿宋_GB2312" w:cs="宋体"/>
                <w:color w:val="000000" w:themeColor="text1"/>
                <w:szCs w:val="21"/>
                <w:lang w:eastAsia="zh-CN"/>
                <w14:textFill>
                  <w14:solidFill>
                    <w14:schemeClr w14:val="tx1"/>
                  </w14:solidFill>
                </w14:textFill>
              </w:rPr>
              <w:t>、放煤工</w:t>
            </w:r>
          </w:p>
        </w:tc>
        <w:tc>
          <w:tcPr>
            <w:tcW w:w="1589" w:type="dxa"/>
            <w:vAlign w:val="center"/>
          </w:tcPr>
          <w:p>
            <w:pPr>
              <w:jc w:val="center"/>
              <w:rPr>
                <w:rFonts w:hint="eastAsia" w:ascii="仿宋_GB2312" w:hAnsi="仿宋" w:eastAsia="仿宋_GB2312"/>
                <w:color w:val="000000" w:themeColor="text1"/>
                <w:szCs w:val="21"/>
                <w:lang w:eastAsia="zh-CN"/>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噪声</w:t>
            </w:r>
            <w:r>
              <w:rPr>
                <w:rFonts w:hint="eastAsia" w:ascii="仿宋_GB2312" w:eastAsia="仿宋_GB2312"/>
                <w:color w:val="000000" w:themeColor="text1"/>
                <w:szCs w:val="21"/>
                <w:lang w:eastAsia="zh-CN"/>
                <w14:textFill>
                  <w14:solidFill>
                    <w14:schemeClr w14:val="tx1"/>
                  </w14:solidFill>
                </w14:textFill>
              </w:rPr>
              <w:t>、煤尘、矽尘</w:t>
            </w:r>
          </w:p>
        </w:tc>
        <w:tc>
          <w:tcPr>
            <w:tcW w:w="1267" w:type="dxa"/>
            <w:vAlign w:val="center"/>
          </w:tcPr>
          <w:p>
            <w:pPr>
              <w:jc w:val="center"/>
              <w:rPr>
                <w:rFonts w:hint="eastAsia" w:ascii="仿宋_GB2312" w:eastAsia="仿宋_GB2312"/>
                <w:color w:val="000000" w:themeColor="text1"/>
                <w:szCs w:val="21"/>
                <w14:textFill>
                  <w14:solidFill>
                    <w14:schemeClr w14:val="tx1"/>
                  </w14:solidFill>
                </w14:textFill>
              </w:rPr>
            </w:pPr>
            <w:r>
              <w:rPr>
                <w:rFonts w:hint="eastAsia" w:ascii="仿宋_GB2312" w:hAnsi="Times New Roman" w:eastAsia="仿宋_GB2312"/>
                <w:kern w:val="0"/>
                <w:szCs w:val="21"/>
              </w:rPr>
              <w:t>符合限值要求</w:t>
            </w:r>
          </w:p>
        </w:tc>
        <w:tc>
          <w:tcPr>
            <w:tcW w:w="1274" w:type="dxa"/>
            <w:vAlign w:val="center"/>
          </w:tcPr>
          <w:p>
            <w:pPr>
              <w:tabs>
                <w:tab w:val="left" w:pos="3240"/>
              </w:tabs>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听觉器官</w:t>
            </w:r>
          </w:p>
        </w:tc>
        <w:tc>
          <w:tcPr>
            <w:tcW w:w="6208" w:type="dxa"/>
            <w:vAlign w:val="center"/>
          </w:tcPr>
          <w:p>
            <w:pPr>
              <w:tabs>
                <w:tab w:val="left" w:pos="3240"/>
              </w:tabs>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预测该系统粉尘浓度符合职业接触限值要求，但不排除本项目岗位工种在不采取个体防护的情况下，长期接触粉尘，导致煤工尘肺病</w:t>
            </w:r>
            <w:r>
              <w:rPr>
                <w:rFonts w:hint="eastAsia" w:ascii="仿宋_GB2312" w:hAnsi="宋体" w:eastAsia="仿宋_GB2312"/>
                <w:color w:val="000000" w:themeColor="text1"/>
                <w:szCs w:val="21"/>
                <w:lang w:eastAsia="zh-CN"/>
                <w14:textFill>
                  <w14:solidFill>
                    <w14:schemeClr w14:val="tx1"/>
                  </w14:solidFill>
                </w14:textFill>
              </w:rPr>
              <w:t>或矽肺病</w:t>
            </w:r>
            <w:r>
              <w:rPr>
                <w:rFonts w:hint="eastAsia" w:ascii="仿宋_GB2312" w:hAnsi="宋体" w:eastAsia="仿宋_GB2312"/>
                <w:color w:val="000000" w:themeColor="text1"/>
                <w:szCs w:val="21"/>
                <w14:textFill>
                  <w14:solidFill>
                    <w14:schemeClr w14:val="tx1"/>
                  </w14:solidFill>
                </w14:textFill>
              </w:rPr>
              <w:t>发生的可能；</w:t>
            </w:r>
          </w:p>
          <w:p>
            <w:pPr>
              <w:tabs>
                <w:tab w:val="left" w:pos="3240"/>
              </w:tabs>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预测该系统工作场所噪声强度虽符合职业接触限值要求，</w:t>
            </w:r>
            <w:r>
              <w:rPr>
                <w:rFonts w:hint="eastAsia" w:ascii="仿宋_GB2312" w:hAnsi="仿宋" w:eastAsia="仿宋_GB2312" w:cs="宋体"/>
                <w:color w:val="000000" w:themeColor="text1"/>
                <w:szCs w:val="21"/>
                <w14:textFill>
                  <w14:solidFill>
                    <w14:schemeClr w14:val="tx1"/>
                  </w14:solidFill>
                </w14:textFill>
              </w:rPr>
              <w:t>但不能排除本项目</w:t>
            </w:r>
            <w:r>
              <w:rPr>
                <w:rFonts w:hint="eastAsia" w:ascii="仿宋_GB2312" w:hAnsi="宋体" w:eastAsia="仿宋_GB2312" w:cs="宋体"/>
                <w:color w:val="000000" w:themeColor="text1"/>
                <w:szCs w:val="21"/>
                <w14:textFill>
                  <w14:solidFill>
                    <w14:schemeClr w14:val="tx1"/>
                  </w14:solidFill>
                </w14:textFill>
              </w:rPr>
              <w:t>岗位工</w:t>
            </w:r>
            <w:r>
              <w:rPr>
                <w:rFonts w:hint="eastAsia" w:ascii="仿宋_GB2312" w:eastAsia="仿宋_GB2312"/>
                <w:color w:val="000000" w:themeColor="text1"/>
                <w:szCs w:val="21"/>
                <w14:textFill>
                  <w14:solidFill>
                    <w14:schemeClr w14:val="tx1"/>
                  </w14:solidFill>
                </w14:textFill>
              </w:rPr>
              <w:t>在不采取个体防护的情况下，长时间接触噪声，则有</w:t>
            </w:r>
            <w:r>
              <w:rPr>
                <w:rFonts w:hint="eastAsia" w:ascii="仿宋_GB2312" w:hAnsi="宋体" w:eastAsia="仿宋_GB2312"/>
                <w:color w:val="000000" w:themeColor="text1"/>
                <w:szCs w:val="21"/>
                <w14:textFill>
                  <w14:solidFill>
                    <w14:schemeClr w14:val="tx1"/>
                  </w14:solidFill>
                </w14:textFill>
              </w:rPr>
              <w:t>导致听觉迟钝，听力下降，直至发生职业性噪声聋的可能；</w:t>
            </w:r>
          </w:p>
        </w:tc>
      </w:tr>
    </w:tbl>
    <w:p>
      <w:pPr>
        <w:spacing w:line="460" w:lineRule="exact"/>
        <w:jc w:val="center"/>
        <w:rPr>
          <w:rFonts w:ascii="仿宋_GB2312" w:hAnsi="宋体" w:eastAsia="仿宋_GB2312"/>
          <w:b/>
          <w:bCs/>
          <w:color w:val="000000" w:themeColor="text1"/>
          <w:sz w:val="24"/>
          <w:szCs w:val="24"/>
          <w14:textFill>
            <w14:solidFill>
              <w14:schemeClr w14:val="tx1"/>
            </w14:solidFill>
          </w14:textFill>
        </w:rPr>
      </w:pPr>
      <w:r>
        <w:rPr>
          <w:rFonts w:hint="eastAsia" w:ascii="仿宋_GB2312" w:hAnsi="宋体" w:eastAsia="仿宋_GB2312"/>
          <w:b/>
          <w:bCs/>
          <w:color w:val="000000" w:themeColor="text1"/>
          <w:sz w:val="24"/>
          <w:szCs w:val="24"/>
          <w14:textFill>
            <w14:solidFill>
              <w14:schemeClr w14:val="tx1"/>
            </w14:solidFill>
          </w14:textFill>
        </w:rPr>
        <w:br w:type="page"/>
      </w:r>
    </w:p>
    <w:p>
      <w:pPr>
        <w:topLinePunct/>
        <w:spacing w:line="480" w:lineRule="exact"/>
        <w:ind w:firstLine="560" w:firstLineChars="200"/>
        <w:rPr>
          <w:rFonts w:hint="eastAsia" w:ascii="仿宋_GB2312" w:eastAsia="仿宋_GB2312"/>
          <w:sz w:val="28"/>
          <w:szCs w:val="28"/>
        </w:rPr>
      </w:pPr>
      <w:r>
        <w:rPr>
          <w:rFonts w:hint="eastAsia" w:ascii="仿宋_GB2312" w:hAnsi="仿宋_GB2312" w:eastAsia="仿宋_GB2312" w:cs="仿宋_GB2312"/>
          <w:color w:val="000000"/>
          <w:sz w:val="28"/>
          <w:szCs w:val="28"/>
        </w:rPr>
        <w:t>建设施工期可能产生的职业病危害因素</w:t>
      </w:r>
      <w:r>
        <w:rPr>
          <w:rFonts w:hint="eastAsia" w:ascii="仿宋_GB2312" w:hAnsi="Times New Roman" w:eastAsia="仿宋_GB2312"/>
          <w:kern w:val="0"/>
          <w:sz w:val="28"/>
          <w:szCs w:val="28"/>
        </w:rPr>
        <w:t>对人体健康影响分析</w:t>
      </w:r>
      <w:r>
        <w:rPr>
          <w:rFonts w:hint="eastAsia" w:ascii="仿宋_GB2312" w:eastAsia="仿宋_GB2312"/>
          <w:sz w:val="28"/>
          <w:szCs w:val="28"/>
        </w:rPr>
        <w:t>见表5</w:t>
      </w:r>
      <w:r>
        <w:rPr>
          <w:rFonts w:ascii="仿宋_GB2312" w:eastAsia="仿宋_GB2312"/>
          <w:sz w:val="28"/>
          <w:szCs w:val="28"/>
        </w:rPr>
        <w:t>-</w:t>
      </w:r>
      <w:r>
        <w:rPr>
          <w:rFonts w:hint="eastAsia" w:ascii="仿宋_GB2312" w:eastAsia="仿宋_GB2312"/>
          <w:sz w:val="28"/>
          <w:szCs w:val="28"/>
        </w:rPr>
        <w:t>15。</w:t>
      </w:r>
    </w:p>
    <w:p>
      <w:pPr>
        <w:topLinePunct/>
        <w:spacing w:line="490" w:lineRule="exact"/>
        <w:jc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表5-15  建设期可能产生的职业病危害因素对人体健康的影响分析</w:t>
      </w:r>
    </w:p>
    <w:tbl>
      <w:tblPr>
        <w:tblStyle w:val="43"/>
        <w:tblW w:w="140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2000"/>
        <w:gridCol w:w="2126"/>
        <w:gridCol w:w="1559"/>
        <w:gridCol w:w="7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135" w:type="dxa"/>
            <w:vAlign w:val="center"/>
          </w:tcPr>
          <w:p>
            <w:pPr>
              <w:ind w:right="105" w:rightChars="50" w:firstLine="1"/>
              <w:jc w:val="center"/>
              <w:rPr>
                <w:rFonts w:ascii="仿宋_GB2312" w:hAnsi="仿宋_GB2312" w:eastAsia="仿宋_GB2312" w:cs="仿宋_GB2312"/>
                <w:b/>
                <w:color w:val="000000"/>
                <w:kern w:val="0"/>
                <w:szCs w:val="21"/>
              </w:rPr>
            </w:pPr>
            <w:r>
              <w:rPr>
                <w:rFonts w:hint="eastAsia" w:ascii="仿宋_GB2312" w:hAnsi="仿宋_GB2312" w:eastAsia="仿宋_GB2312" w:cs="仿宋_GB2312"/>
                <w:b/>
                <w:color w:val="000000"/>
                <w:kern w:val="0"/>
                <w:szCs w:val="21"/>
              </w:rPr>
              <w:t>评价</w:t>
            </w:r>
          </w:p>
          <w:p>
            <w:pPr>
              <w:ind w:right="105" w:rightChars="50" w:firstLine="1"/>
              <w:jc w:val="center"/>
              <w:rPr>
                <w:rFonts w:ascii="仿宋_GB2312" w:hAnsi="仿宋_GB2312" w:eastAsia="仿宋_GB2312" w:cs="仿宋_GB2312"/>
                <w:b/>
                <w:color w:val="000000"/>
                <w:kern w:val="0"/>
                <w:szCs w:val="21"/>
              </w:rPr>
            </w:pPr>
            <w:r>
              <w:rPr>
                <w:rFonts w:hint="eastAsia" w:ascii="仿宋_GB2312" w:hAnsi="仿宋_GB2312" w:eastAsia="仿宋_GB2312" w:cs="仿宋_GB2312"/>
                <w:b/>
                <w:color w:val="000000"/>
                <w:kern w:val="0"/>
                <w:szCs w:val="21"/>
              </w:rPr>
              <w:t>单元</w:t>
            </w:r>
          </w:p>
        </w:tc>
        <w:tc>
          <w:tcPr>
            <w:tcW w:w="2000" w:type="dxa"/>
            <w:vAlign w:val="center"/>
          </w:tcPr>
          <w:p>
            <w:pPr>
              <w:jc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岗位/工种</w:t>
            </w:r>
          </w:p>
        </w:tc>
        <w:tc>
          <w:tcPr>
            <w:tcW w:w="2126" w:type="dxa"/>
            <w:vAlign w:val="center"/>
          </w:tcPr>
          <w:p>
            <w:pPr>
              <w:adjustRightInd w:val="0"/>
              <w:snapToGrid w:val="0"/>
              <w:jc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可能接触的职业病危害因素</w:t>
            </w:r>
          </w:p>
        </w:tc>
        <w:tc>
          <w:tcPr>
            <w:tcW w:w="1559" w:type="dxa"/>
            <w:vAlign w:val="center"/>
          </w:tcPr>
          <w:p>
            <w:pPr>
              <w:jc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进入途径</w:t>
            </w:r>
          </w:p>
        </w:tc>
        <w:tc>
          <w:tcPr>
            <w:tcW w:w="7230" w:type="dxa"/>
            <w:vAlign w:val="center"/>
          </w:tcPr>
          <w:p>
            <w:pPr>
              <w:jc w:val="center"/>
              <w:rPr>
                <w:rFonts w:ascii="仿宋_GB2312" w:hAnsi="仿宋_GB2312" w:eastAsia="仿宋_GB2312" w:cs="仿宋_GB2312"/>
                <w:b/>
                <w:color w:val="000000"/>
                <w:szCs w:val="21"/>
              </w:rPr>
            </w:pPr>
            <w:r>
              <w:rPr>
                <w:rFonts w:hint="eastAsia" w:ascii="仿宋_GB2312" w:hAnsi="仿宋_GB2312" w:eastAsia="仿宋_GB2312" w:cs="仿宋_GB2312"/>
                <w:b/>
                <w:bCs/>
                <w:color w:val="000000"/>
                <w:szCs w:val="21"/>
              </w:rPr>
              <w:t>可能对人体健康产生的影响及可能导致的职业病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5" w:type="dxa"/>
            <w:vMerge w:val="restart"/>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建筑施工</w:t>
            </w:r>
          </w:p>
        </w:tc>
        <w:tc>
          <w:tcPr>
            <w:tcW w:w="2000" w:type="dxa"/>
            <w:vMerge w:val="restart"/>
            <w:vAlign w:val="center"/>
          </w:tcPr>
          <w:p>
            <w:pPr>
              <w:jc w:val="center"/>
              <w:rPr>
                <w:rFonts w:ascii="仿宋_GB2312" w:hAnsi="仿宋_GB2312" w:eastAsia="仿宋_GB2312" w:cs="仿宋_GB2312"/>
                <w:bCs/>
                <w:color w:val="000000"/>
                <w:szCs w:val="21"/>
              </w:rPr>
            </w:pPr>
            <w:r>
              <w:rPr>
                <w:rFonts w:hint="eastAsia" w:ascii="仿宋_GB2312" w:hAnsi="宋体" w:eastAsia="仿宋_GB2312"/>
                <w:szCs w:val="21"/>
                <w:lang w:eastAsia="zh-CN"/>
              </w:rPr>
              <w:t>掘进工、支护工、清煤工</w:t>
            </w:r>
            <w:r>
              <w:rPr>
                <w:rFonts w:hint="eastAsia" w:ascii="仿宋_GB2312" w:hAnsi="宋体" w:eastAsia="仿宋_GB2312"/>
                <w:szCs w:val="21"/>
              </w:rPr>
              <w:t>打眼工、装卸工、运输工、</w:t>
            </w:r>
            <w:r>
              <w:rPr>
                <w:rFonts w:hint="eastAsia" w:ascii="仿宋_GB2312" w:eastAsia="仿宋_GB2312"/>
                <w:color w:val="000000" w:themeColor="text1"/>
                <w14:textFill>
                  <w14:solidFill>
                    <w14:schemeClr w14:val="tx1"/>
                  </w14:solidFill>
                </w14:textFill>
              </w:rPr>
              <w:t>爆破员</w:t>
            </w:r>
          </w:p>
        </w:tc>
        <w:tc>
          <w:tcPr>
            <w:tcW w:w="2126"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矽尘、煤尘</w:t>
            </w:r>
          </w:p>
        </w:tc>
        <w:tc>
          <w:tcPr>
            <w:tcW w:w="1559" w:type="dxa"/>
            <w:vAlign w:val="center"/>
          </w:tcPr>
          <w:p>
            <w:pPr>
              <w:jc w:val="center"/>
              <w:rPr>
                <w:rFonts w:ascii="仿宋_GB2312" w:hAnsi="仿宋_GB2312" w:eastAsia="仿宋_GB2312" w:cs="仿宋_GB2312"/>
                <w:bCs/>
                <w:color w:val="000000"/>
                <w:kern w:val="0"/>
                <w:szCs w:val="21"/>
              </w:rPr>
            </w:pPr>
            <w:r>
              <w:rPr>
                <w:rFonts w:hint="eastAsia" w:ascii="仿宋_GB2312" w:hAnsi="仿宋_GB2312" w:eastAsia="仿宋_GB2312" w:cs="仿宋_GB2312"/>
                <w:bCs/>
                <w:color w:val="000000"/>
                <w:szCs w:val="21"/>
              </w:rPr>
              <w:t>呼吸道</w:t>
            </w:r>
          </w:p>
        </w:tc>
        <w:tc>
          <w:tcPr>
            <w:tcW w:w="7230" w:type="dxa"/>
            <w:vAlign w:val="center"/>
          </w:tcPr>
          <w:p>
            <w:pPr>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shd w:val="clear" w:color="auto" w:fill="FFFFFF"/>
              </w:rPr>
              <w:t>井下巷道、硐室施工过程可能产生该职业病危害因素。</w:t>
            </w:r>
            <w:r>
              <w:rPr>
                <w:rFonts w:hint="eastAsia" w:ascii="仿宋_GB2312" w:hAnsi="仿宋_GB2312" w:eastAsia="仿宋_GB2312" w:cs="仿宋_GB2312"/>
                <w:color w:val="000000"/>
                <w:szCs w:val="21"/>
              </w:rPr>
              <w:t>建设期工作日接触时间约8-12h，</w:t>
            </w:r>
            <w:r>
              <w:rPr>
                <w:rFonts w:hint="eastAsia" w:ascii="仿宋_GB2312" w:hAnsi="仿宋_GB2312" w:eastAsia="仿宋_GB2312" w:cs="仿宋_GB2312"/>
                <w:color w:val="000000"/>
                <w:szCs w:val="21"/>
                <w:shd w:val="clear" w:color="auto" w:fill="FFFFFF"/>
              </w:rPr>
              <w:t>短期接触不会对人造成影响，</w:t>
            </w:r>
            <w:r>
              <w:rPr>
                <w:rFonts w:hint="eastAsia" w:ascii="仿宋_GB2312" w:hAnsi="仿宋_GB2312" w:eastAsia="仿宋_GB2312" w:cs="仿宋_GB2312"/>
                <w:color w:val="000000"/>
                <w:kern w:val="0"/>
                <w:szCs w:val="21"/>
              </w:rPr>
              <w:t>长期接触可引起以肺组织纤维化为主的疾病，即矽肺。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5" w:type="dxa"/>
            <w:vMerge w:val="continue"/>
            <w:vAlign w:val="center"/>
          </w:tcPr>
          <w:p>
            <w:pPr>
              <w:jc w:val="center"/>
              <w:rPr>
                <w:rFonts w:ascii="仿宋_GB2312" w:hAnsi="仿宋_GB2312" w:eastAsia="仿宋_GB2312" w:cs="仿宋_GB2312"/>
                <w:bCs/>
                <w:color w:val="000000"/>
                <w:szCs w:val="21"/>
              </w:rPr>
            </w:pPr>
          </w:p>
        </w:tc>
        <w:tc>
          <w:tcPr>
            <w:tcW w:w="2000" w:type="dxa"/>
            <w:vMerge w:val="continue"/>
            <w:vAlign w:val="center"/>
          </w:tcPr>
          <w:p>
            <w:pPr>
              <w:jc w:val="center"/>
              <w:rPr>
                <w:rFonts w:ascii="仿宋_GB2312" w:hAnsi="仿宋_GB2312" w:eastAsia="仿宋_GB2312" w:cs="仿宋_GB2312"/>
                <w:color w:val="000000"/>
                <w:spacing w:val="-4"/>
                <w:szCs w:val="21"/>
              </w:rPr>
            </w:pPr>
          </w:p>
        </w:tc>
        <w:tc>
          <w:tcPr>
            <w:tcW w:w="2126"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其他粉尘</w:t>
            </w:r>
          </w:p>
        </w:tc>
        <w:tc>
          <w:tcPr>
            <w:tcW w:w="1559"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呼吸道</w:t>
            </w:r>
          </w:p>
        </w:tc>
        <w:tc>
          <w:tcPr>
            <w:tcW w:w="7230" w:type="dxa"/>
            <w:vAlign w:val="center"/>
          </w:tcPr>
          <w:p>
            <w:pPr>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val="zh-CN"/>
              </w:rPr>
              <w:t>机械设备运行造成扬尘，</w:t>
            </w:r>
            <w:r>
              <w:rPr>
                <w:rFonts w:hint="eastAsia" w:ascii="仿宋_GB2312" w:hAnsi="仿宋_GB2312" w:eastAsia="仿宋_GB2312" w:cs="仿宋_GB2312"/>
                <w:color w:val="000000"/>
                <w:szCs w:val="21"/>
              </w:rPr>
              <w:t>建设期工作日接触时间约8-12h，</w:t>
            </w:r>
            <w:r>
              <w:rPr>
                <w:rFonts w:hint="eastAsia" w:ascii="仿宋_GB2312" w:hAnsi="仿宋_GB2312" w:eastAsia="仿宋_GB2312" w:cs="仿宋_GB2312"/>
                <w:color w:val="000000"/>
                <w:szCs w:val="21"/>
                <w:lang w:val="zh-CN"/>
              </w:rPr>
              <w:t>短期接触不会对人造成影响，长期接触高浓度的其他粉尘可致尘肺。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5" w:type="dxa"/>
            <w:vMerge w:val="continue"/>
            <w:vAlign w:val="center"/>
          </w:tcPr>
          <w:p>
            <w:pPr>
              <w:jc w:val="center"/>
              <w:rPr>
                <w:rFonts w:ascii="仿宋_GB2312" w:hAnsi="仿宋_GB2312" w:eastAsia="仿宋_GB2312" w:cs="仿宋_GB2312"/>
                <w:bCs/>
                <w:color w:val="000000"/>
                <w:szCs w:val="21"/>
              </w:rPr>
            </w:pPr>
          </w:p>
        </w:tc>
        <w:tc>
          <w:tcPr>
            <w:tcW w:w="2000" w:type="dxa"/>
            <w:vMerge w:val="continue"/>
            <w:vAlign w:val="center"/>
          </w:tcPr>
          <w:p>
            <w:pPr>
              <w:jc w:val="center"/>
              <w:rPr>
                <w:rFonts w:ascii="仿宋_GB2312" w:hAnsi="仿宋_GB2312" w:eastAsia="仿宋_GB2312" w:cs="仿宋_GB2312"/>
                <w:color w:val="000000"/>
                <w:spacing w:val="-4"/>
                <w:szCs w:val="21"/>
              </w:rPr>
            </w:pPr>
          </w:p>
        </w:tc>
        <w:tc>
          <w:tcPr>
            <w:tcW w:w="2126" w:type="dxa"/>
            <w:vAlign w:val="center"/>
          </w:tcPr>
          <w:p>
            <w:pPr>
              <w:jc w:val="center"/>
              <w:rPr>
                <w:rFonts w:ascii="仿宋_GB2312" w:hAnsi="仿宋_GB2312" w:eastAsia="仿宋_GB2312" w:cs="仿宋_GB2312"/>
                <w:bCs/>
                <w:color w:val="000000"/>
                <w:szCs w:val="21"/>
              </w:rPr>
            </w:pPr>
            <w:r>
              <w:rPr>
                <w:rFonts w:hint="eastAsia" w:ascii="仿宋_GB2312" w:eastAsia="仿宋_GB2312"/>
                <w:color w:val="000000" w:themeColor="text1"/>
                <w:szCs w:val="21"/>
                <w14:textFill>
                  <w14:solidFill>
                    <w14:schemeClr w14:val="tx1"/>
                  </w14:solidFill>
                </w14:textFill>
              </w:rPr>
              <w:t>一氧化碳、二氧化硫、硫化氢、氮氧化物、氨、甲烷</w:t>
            </w:r>
          </w:p>
        </w:tc>
        <w:tc>
          <w:tcPr>
            <w:tcW w:w="1559"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呼吸道</w:t>
            </w:r>
          </w:p>
        </w:tc>
        <w:tc>
          <w:tcPr>
            <w:tcW w:w="7230" w:type="dxa"/>
            <w:vAlign w:val="center"/>
          </w:tcPr>
          <w:p>
            <w:pPr>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val="zh-CN"/>
              </w:rPr>
              <w:t>井巷、硐室、工作面施工时煤体垮落可能逸散出有害气体，建设期工作日接触时间约为</w:t>
            </w:r>
            <w:r>
              <w:rPr>
                <w:rFonts w:hint="eastAsia" w:ascii="仿宋_GB2312" w:hAnsi="仿宋_GB2312" w:eastAsia="仿宋_GB2312" w:cs="仿宋_GB2312"/>
                <w:color w:val="000000"/>
                <w:szCs w:val="21"/>
              </w:rPr>
              <w:t>8-12h，一般情况下</w:t>
            </w:r>
            <w:r>
              <w:rPr>
                <w:rFonts w:hint="eastAsia" w:ascii="仿宋_GB2312" w:hAnsi="宋体" w:eastAsia="仿宋_GB2312"/>
                <w:color w:val="000000" w:themeColor="text1"/>
                <w:szCs w:val="21"/>
                <w14:textFill>
                  <w14:solidFill>
                    <w14:schemeClr w14:val="tx1"/>
                  </w14:solidFill>
                </w14:textFill>
              </w:rPr>
              <w:t>不会发生急性职业病中毒事故，建议矿方加强通风管理，对工作场所有毒有害气体进行实时监测监控，并进行预警。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5" w:type="dxa"/>
            <w:vMerge w:val="continue"/>
            <w:vAlign w:val="center"/>
          </w:tcPr>
          <w:p>
            <w:pPr>
              <w:jc w:val="center"/>
              <w:rPr>
                <w:rFonts w:ascii="仿宋_GB2312" w:hAnsi="仿宋_GB2312" w:eastAsia="仿宋_GB2312" w:cs="仿宋_GB2312"/>
                <w:bCs/>
                <w:color w:val="000000"/>
                <w:szCs w:val="21"/>
              </w:rPr>
            </w:pPr>
          </w:p>
        </w:tc>
        <w:tc>
          <w:tcPr>
            <w:tcW w:w="2000" w:type="dxa"/>
            <w:vMerge w:val="continue"/>
            <w:vAlign w:val="center"/>
          </w:tcPr>
          <w:p>
            <w:pPr>
              <w:jc w:val="center"/>
              <w:rPr>
                <w:rFonts w:ascii="仿宋_GB2312" w:hAnsi="仿宋_GB2312" w:eastAsia="仿宋_GB2312" w:cs="仿宋_GB2312"/>
                <w:color w:val="000000"/>
                <w:spacing w:val="-4"/>
                <w:szCs w:val="21"/>
              </w:rPr>
            </w:pPr>
          </w:p>
        </w:tc>
        <w:tc>
          <w:tcPr>
            <w:tcW w:w="2126"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噪声</w:t>
            </w:r>
          </w:p>
        </w:tc>
        <w:tc>
          <w:tcPr>
            <w:tcW w:w="1559"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听力器官</w:t>
            </w:r>
          </w:p>
        </w:tc>
        <w:tc>
          <w:tcPr>
            <w:tcW w:w="7230" w:type="dxa"/>
            <w:vAlign w:val="center"/>
          </w:tcPr>
          <w:p>
            <w:pPr>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机械设备运行过程中产生。</w:t>
            </w:r>
            <w:r>
              <w:rPr>
                <w:rFonts w:hint="eastAsia" w:ascii="仿宋_GB2312" w:hAnsi="仿宋_GB2312" w:eastAsia="仿宋_GB2312" w:cs="仿宋_GB2312"/>
                <w:color w:val="000000"/>
                <w:szCs w:val="21"/>
                <w:shd w:val="clear" w:color="auto" w:fill="FFFFFF"/>
              </w:rPr>
              <w:t>短期接触不会对人造成影响</w:t>
            </w:r>
            <w:r>
              <w:rPr>
                <w:rFonts w:hint="eastAsia" w:ascii="仿宋_GB2312" w:hAnsi="仿宋_GB2312" w:eastAsia="仿宋_GB2312" w:cs="仿宋_GB2312"/>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5" w:type="dxa"/>
            <w:vMerge w:val="continue"/>
            <w:vAlign w:val="center"/>
          </w:tcPr>
          <w:p>
            <w:pPr>
              <w:jc w:val="center"/>
              <w:rPr>
                <w:rFonts w:ascii="仿宋_GB2312" w:hAnsi="仿宋_GB2312" w:eastAsia="仿宋_GB2312" w:cs="仿宋_GB2312"/>
                <w:bCs/>
                <w:color w:val="000000"/>
                <w:szCs w:val="21"/>
              </w:rPr>
            </w:pPr>
          </w:p>
        </w:tc>
        <w:tc>
          <w:tcPr>
            <w:tcW w:w="2000" w:type="dxa"/>
            <w:vMerge w:val="continue"/>
            <w:vAlign w:val="center"/>
          </w:tcPr>
          <w:p>
            <w:pPr>
              <w:jc w:val="center"/>
              <w:rPr>
                <w:rFonts w:ascii="仿宋_GB2312" w:hAnsi="仿宋_GB2312" w:eastAsia="仿宋_GB2312" w:cs="仿宋_GB2312"/>
                <w:color w:val="000000"/>
                <w:spacing w:val="-4"/>
                <w:szCs w:val="21"/>
              </w:rPr>
            </w:pPr>
          </w:p>
        </w:tc>
        <w:tc>
          <w:tcPr>
            <w:tcW w:w="2126"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振动</w:t>
            </w:r>
          </w:p>
        </w:tc>
        <w:tc>
          <w:tcPr>
            <w:tcW w:w="1559"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手臂传导接触</w:t>
            </w:r>
          </w:p>
        </w:tc>
        <w:tc>
          <w:tcPr>
            <w:tcW w:w="7230" w:type="dxa"/>
            <w:vAlign w:val="center"/>
          </w:tcPr>
          <w:p>
            <w:pPr>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szCs w:val="21"/>
                <w:shd w:val="clear" w:color="auto" w:fill="FFFFFF"/>
              </w:rPr>
              <w:t>建设期使用电锯、电钻等设备时产生该职业病危害因素，短期接触不会对人造成影响，长期接触会引起末梢循环障碍病变，表现为白指症。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5" w:type="dxa"/>
            <w:vMerge w:val="continue"/>
            <w:vAlign w:val="center"/>
          </w:tcPr>
          <w:p>
            <w:pPr>
              <w:widowControl/>
              <w:jc w:val="center"/>
              <w:rPr>
                <w:rFonts w:ascii="仿宋_GB2312" w:hAnsi="仿宋_GB2312" w:eastAsia="仿宋_GB2312" w:cs="仿宋_GB2312"/>
                <w:bCs/>
                <w:color w:val="000000"/>
                <w:szCs w:val="21"/>
              </w:rPr>
            </w:pPr>
          </w:p>
        </w:tc>
        <w:tc>
          <w:tcPr>
            <w:tcW w:w="2000" w:type="dxa"/>
            <w:vMerge w:val="restart"/>
            <w:vAlign w:val="center"/>
          </w:tcPr>
          <w:p>
            <w:pPr>
              <w:tabs>
                <w:tab w:val="left" w:pos="3240"/>
              </w:tabs>
              <w:ind w:left="-2" w:leftChars="-1" w:right="-97" w:firstLine="1"/>
              <w:jc w:val="center"/>
              <w:rPr>
                <w:rFonts w:ascii="仿宋_GB2312" w:hAnsi="宋体" w:eastAsia="仿宋_GB2312"/>
                <w:szCs w:val="21"/>
              </w:rPr>
            </w:pPr>
            <w:r>
              <w:rPr>
                <w:rFonts w:hint="eastAsia" w:ascii="仿宋_GB2312" w:hAnsi="宋体" w:eastAsia="仿宋_GB2312"/>
                <w:szCs w:val="21"/>
              </w:rPr>
              <w:t>机械设备安装工、电气设备安装工</w:t>
            </w:r>
          </w:p>
        </w:tc>
        <w:tc>
          <w:tcPr>
            <w:tcW w:w="2126" w:type="dxa"/>
            <w:vAlign w:val="center"/>
          </w:tcPr>
          <w:p>
            <w:pPr>
              <w:adjustRightInd w:val="0"/>
              <w:snapToGrid w:val="0"/>
              <w:jc w:val="center"/>
              <w:rPr>
                <w:rFonts w:ascii="仿宋_GB2312" w:hAnsi="宋体" w:eastAsia="仿宋_GB2312"/>
                <w:bCs/>
                <w:szCs w:val="21"/>
              </w:rPr>
            </w:pPr>
            <w:r>
              <w:rPr>
                <w:rFonts w:hint="eastAsia" w:ascii="仿宋_GB2312" w:hAnsi="Times New Roman" w:eastAsia="仿宋_GB2312"/>
                <w:szCs w:val="21"/>
              </w:rPr>
              <w:t>噪声</w:t>
            </w:r>
          </w:p>
        </w:tc>
        <w:tc>
          <w:tcPr>
            <w:tcW w:w="1559"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听力器官</w:t>
            </w:r>
          </w:p>
        </w:tc>
        <w:tc>
          <w:tcPr>
            <w:tcW w:w="7230" w:type="dxa"/>
            <w:vAlign w:val="center"/>
          </w:tcPr>
          <w:p>
            <w:pPr>
              <w:jc w:val="left"/>
              <w:rPr>
                <w:rFonts w:ascii="仿宋_GB2312" w:hAnsi="仿宋_GB2312" w:eastAsia="仿宋_GB2312" w:cs="仿宋_GB2312"/>
                <w:bCs/>
                <w:szCs w:val="21"/>
              </w:rPr>
            </w:pPr>
            <w:r>
              <w:rPr>
                <w:rFonts w:hint="eastAsia" w:ascii="仿宋_GB2312" w:hAnsi="仿宋_GB2312" w:eastAsia="仿宋_GB2312" w:cs="仿宋_GB2312"/>
                <w:szCs w:val="21"/>
              </w:rPr>
              <w:t>各种机械设备运行过程中产生。</w:t>
            </w:r>
            <w:r>
              <w:rPr>
                <w:rFonts w:hint="eastAsia" w:ascii="仿宋_GB2312" w:hAnsi="仿宋_GB2312" w:eastAsia="仿宋_GB2312" w:cs="仿宋_GB2312"/>
                <w:szCs w:val="21"/>
                <w:shd w:val="clear" w:color="auto" w:fill="FFFFFF"/>
              </w:rPr>
              <w:t>短期接触不会对人造成影响</w:t>
            </w:r>
            <w:r>
              <w:rPr>
                <w:rFonts w:hint="eastAsia" w:ascii="仿宋_GB2312" w:hAnsi="仿宋_GB2312" w:eastAsia="仿宋_GB2312" w:cs="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5" w:type="dxa"/>
            <w:vMerge w:val="continue"/>
            <w:vAlign w:val="center"/>
          </w:tcPr>
          <w:p>
            <w:pPr>
              <w:jc w:val="center"/>
              <w:rPr>
                <w:rFonts w:ascii="仿宋_GB2312" w:hAnsi="仿宋_GB2312" w:eastAsia="仿宋_GB2312" w:cs="仿宋_GB2312"/>
                <w:bCs/>
                <w:color w:val="000000"/>
                <w:szCs w:val="21"/>
              </w:rPr>
            </w:pPr>
          </w:p>
        </w:tc>
        <w:tc>
          <w:tcPr>
            <w:tcW w:w="2000" w:type="dxa"/>
            <w:vMerge w:val="continue"/>
            <w:vAlign w:val="center"/>
          </w:tcPr>
          <w:p>
            <w:pPr>
              <w:jc w:val="center"/>
              <w:rPr>
                <w:rFonts w:ascii="仿宋_GB2312" w:hAnsi="仿宋_GB2312" w:eastAsia="仿宋_GB2312" w:cs="仿宋_GB2312"/>
                <w:spacing w:val="-4"/>
                <w:szCs w:val="21"/>
              </w:rPr>
            </w:pPr>
          </w:p>
        </w:tc>
        <w:tc>
          <w:tcPr>
            <w:tcW w:w="2126" w:type="dxa"/>
            <w:vAlign w:val="center"/>
          </w:tcPr>
          <w:p>
            <w:pPr>
              <w:adjustRightInd w:val="0"/>
              <w:snapToGrid w:val="0"/>
              <w:jc w:val="center"/>
              <w:rPr>
                <w:rFonts w:ascii="仿宋_GB2312" w:hAnsi="宋体" w:eastAsia="仿宋_GB2312"/>
                <w:bCs/>
                <w:szCs w:val="21"/>
              </w:rPr>
            </w:pPr>
            <w:r>
              <w:rPr>
                <w:rFonts w:hint="eastAsia" w:ascii="仿宋_GB2312" w:hAnsi="宋体" w:eastAsia="仿宋_GB2312"/>
                <w:bCs/>
                <w:szCs w:val="21"/>
              </w:rPr>
              <w:t>工频电磁场</w:t>
            </w:r>
          </w:p>
        </w:tc>
        <w:tc>
          <w:tcPr>
            <w:tcW w:w="1559"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bCs/>
                <w:szCs w:val="21"/>
              </w:rPr>
              <w:t>身体体表接触</w:t>
            </w:r>
          </w:p>
        </w:tc>
        <w:tc>
          <w:tcPr>
            <w:tcW w:w="7230" w:type="dxa"/>
            <w:vAlign w:val="center"/>
          </w:tcPr>
          <w:p>
            <w:pPr>
              <w:jc w:val="left"/>
              <w:rPr>
                <w:rFonts w:ascii="仿宋_GB2312" w:hAnsi="仿宋_GB2312" w:eastAsia="仿宋_GB2312" w:cs="仿宋_GB2312"/>
                <w:szCs w:val="21"/>
              </w:rPr>
            </w:pPr>
            <w:r>
              <w:rPr>
                <w:rFonts w:hint="eastAsia" w:ascii="仿宋_GB2312" w:hAnsi="宋体" w:eastAsia="仿宋_GB2312"/>
                <w:szCs w:val="21"/>
              </w:rPr>
              <w:t>对于岗位工种危害程度不大，但不能排除长期暴露有对</w:t>
            </w:r>
            <w:r>
              <w:rPr>
                <w:rFonts w:hint="eastAsia" w:ascii="仿宋_GB2312" w:hAnsi="宋体" w:eastAsia="仿宋_GB2312"/>
                <w:kern w:val="0"/>
                <w:szCs w:val="21"/>
              </w:rPr>
              <w:t>免疫功能造成影响和导致肿瘤、白血病的可能。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5" w:type="dxa"/>
            <w:vMerge w:val="continue"/>
            <w:vAlign w:val="center"/>
          </w:tcPr>
          <w:p>
            <w:pPr>
              <w:jc w:val="center"/>
              <w:rPr>
                <w:rFonts w:ascii="仿宋_GB2312" w:hAnsi="仿宋_GB2312" w:eastAsia="仿宋_GB2312" w:cs="仿宋_GB2312"/>
                <w:bCs/>
                <w:color w:val="000000"/>
                <w:szCs w:val="21"/>
              </w:rPr>
            </w:pPr>
          </w:p>
        </w:tc>
        <w:tc>
          <w:tcPr>
            <w:tcW w:w="2000" w:type="dxa"/>
            <w:vMerge w:val="continue"/>
            <w:vAlign w:val="center"/>
          </w:tcPr>
          <w:p>
            <w:pPr>
              <w:jc w:val="center"/>
              <w:rPr>
                <w:rFonts w:ascii="仿宋_GB2312" w:hAnsi="仿宋_GB2312" w:eastAsia="仿宋_GB2312" w:cs="仿宋_GB2312"/>
                <w:spacing w:val="-4"/>
                <w:szCs w:val="21"/>
              </w:rPr>
            </w:pPr>
          </w:p>
        </w:tc>
        <w:tc>
          <w:tcPr>
            <w:tcW w:w="2126" w:type="dxa"/>
            <w:vAlign w:val="center"/>
          </w:tcPr>
          <w:p>
            <w:pPr>
              <w:adjustRightInd w:val="0"/>
              <w:snapToGrid w:val="0"/>
              <w:jc w:val="center"/>
              <w:rPr>
                <w:rFonts w:hint="eastAsia" w:ascii="仿宋_GB2312" w:hAnsi="宋体" w:eastAsia="仿宋_GB2312"/>
                <w:bCs/>
                <w:szCs w:val="21"/>
                <w:lang w:eastAsia="zh-CN"/>
              </w:rPr>
            </w:pPr>
            <w:r>
              <w:rPr>
                <w:rFonts w:hint="eastAsia" w:ascii="仿宋_GB2312" w:hAnsi="宋体" w:eastAsia="仿宋_GB2312"/>
                <w:bCs/>
                <w:szCs w:val="21"/>
                <w:lang w:eastAsia="zh-CN"/>
              </w:rPr>
              <w:t>电焊弧光、电焊烟尘</w:t>
            </w:r>
          </w:p>
          <w:p>
            <w:pPr>
              <w:adjustRightInd w:val="0"/>
              <w:snapToGrid w:val="0"/>
              <w:jc w:val="center"/>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一氧化碳、氮氧化物、锰及其化合物</w:t>
            </w:r>
          </w:p>
        </w:tc>
        <w:tc>
          <w:tcPr>
            <w:tcW w:w="1559" w:type="dxa"/>
            <w:vAlign w:val="center"/>
          </w:tcPr>
          <w:p>
            <w:pPr>
              <w:adjustRightInd w:val="0"/>
              <w:snapToGrid w:val="0"/>
              <w:jc w:val="center"/>
              <w:rPr>
                <w:rFonts w:hint="eastAsia" w:ascii="仿宋_GB2312" w:hAnsi="宋体" w:eastAsia="仿宋_GB2312"/>
                <w:bCs/>
                <w:szCs w:val="21"/>
              </w:rPr>
            </w:pPr>
            <w:r>
              <w:rPr>
                <w:rFonts w:hint="eastAsia" w:ascii="仿宋_GB2312" w:hAnsi="宋体" w:eastAsia="仿宋_GB2312"/>
                <w:bCs/>
                <w:szCs w:val="21"/>
              </w:rPr>
              <w:t>身体体表接触呼吸道</w:t>
            </w:r>
          </w:p>
        </w:tc>
        <w:tc>
          <w:tcPr>
            <w:tcW w:w="7230" w:type="dxa"/>
            <w:vAlign w:val="center"/>
          </w:tcPr>
          <w:p>
            <w:pPr>
              <w:jc w:val="left"/>
              <w:rPr>
                <w:rFonts w:hint="eastAsia" w:ascii="仿宋_GB2312" w:hAnsi="宋体" w:eastAsia="仿宋_GB2312"/>
                <w:szCs w:val="21"/>
                <w:lang w:eastAsia="zh-CN"/>
              </w:rPr>
            </w:pPr>
            <w:r>
              <w:rPr>
                <w:rFonts w:hint="eastAsia" w:ascii="仿宋_GB2312" w:hAnsi="宋体" w:eastAsia="仿宋_GB2312"/>
                <w:szCs w:val="21"/>
                <w:lang w:eastAsia="zh-CN"/>
              </w:rPr>
              <w:t>建设期使用电焊等设备时产生该职业病危害因素，</w:t>
            </w:r>
            <w:r>
              <w:rPr>
                <w:rFonts w:hint="eastAsia" w:ascii="仿宋_GB2312" w:hAnsi="仿宋_GB2312" w:eastAsia="仿宋_GB2312" w:cs="仿宋_GB2312"/>
                <w:color w:val="000000"/>
                <w:szCs w:val="21"/>
              </w:rPr>
              <w:t>一般情况下</w:t>
            </w:r>
            <w:r>
              <w:rPr>
                <w:rFonts w:hint="eastAsia" w:ascii="仿宋_GB2312" w:hAnsi="宋体" w:eastAsia="仿宋_GB2312"/>
                <w:color w:val="000000" w:themeColor="text1"/>
                <w:szCs w:val="21"/>
                <w14:textFill>
                  <w14:solidFill>
                    <w14:schemeClr w14:val="tx1"/>
                  </w14:solidFill>
                </w14:textFill>
              </w:rPr>
              <w:t>不会发生急性职业病中毒事故，建议矿方加强通风管理，对工作场所有毒有害气体进行实时监测监控，并进行预警。</w:t>
            </w:r>
            <w:r>
              <w:rPr>
                <w:rFonts w:hint="eastAsia" w:ascii="仿宋_GB2312" w:hAnsi="宋体" w:eastAsia="仿宋_GB2312"/>
                <w:color w:val="000000" w:themeColor="text1"/>
                <w:szCs w:val="21"/>
                <w:lang w:eastAsia="zh-CN"/>
                <w14:textFill>
                  <w14:solidFill>
                    <w14:schemeClr w14:val="tx1"/>
                  </w14:solidFill>
                </w14:textFill>
              </w:rPr>
              <w:t>加强劳动者个人防护用品的使用。</w:t>
            </w:r>
          </w:p>
        </w:tc>
      </w:tr>
    </w:tbl>
    <w:p>
      <w:pPr>
        <w:pStyle w:val="4"/>
        <w:spacing w:before="0" w:after="0" w:line="480" w:lineRule="exact"/>
        <w:rPr>
          <w:rFonts w:ascii="仿宋_GB2312" w:hAnsi="仿宋_GB2312" w:cs="仿宋_GB2312"/>
        </w:rPr>
      </w:pPr>
      <w:r>
        <w:rPr>
          <w:rFonts w:ascii="仿宋_GB2312" w:hAnsi="仿宋_GB2312" w:cs="仿宋_GB2312"/>
          <w:color w:val="000000"/>
          <w:szCs w:val="21"/>
        </w:rPr>
        <w:br w:type="page"/>
      </w:r>
      <w:bookmarkStart w:id="411" w:name="_Toc10142"/>
      <w:r>
        <w:rPr>
          <w:rFonts w:hint="eastAsia" w:ascii="仿宋_GB2312" w:hAnsi="仿宋_GB2312" w:cs="仿宋_GB2312"/>
        </w:rPr>
        <w:t>5.5职业病危害因素预期接触水平分析与评价</w:t>
      </w:r>
      <w:bookmarkEnd w:id="411"/>
    </w:p>
    <w:p>
      <w:pPr>
        <w:spacing w:line="480" w:lineRule="exact"/>
        <w:jc w:val="center"/>
        <w:rPr>
          <w:rFonts w:hint="eastAsia" w:ascii="仿宋_GB2312" w:eastAsia="仿宋_GB2312"/>
          <w:b/>
          <w:sz w:val="24"/>
          <w:lang w:val="zh-CN"/>
        </w:rPr>
      </w:pPr>
      <w:bookmarkStart w:id="412" w:name="_Toc4940"/>
      <w:bookmarkStart w:id="413" w:name="_Toc8551"/>
      <w:bookmarkStart w:id="414" w:name="_Toc1306"/>
      <w:bookmarkStart w:id="415" w:name="_Toc24418"/>
      <w:bookmarkStart w:id="416" w:name="_Toc8851"/>
      <w:bookmarkStart w:id="417" w:name="_Toc11014"/>
      <w:bookmarkStart w:id="418" w:name="_Toc23367"/>
      <w:bookmarkStart w:id="419" w:name="_Toc9246"/>
      <w:bookmarkStart w:id="420" w:name="_Toc12358"/>
      <w:bookmarkStart w:id="421" w:name="_Toc25124"/>
      <w:bookmarkStart w:id="422" w:name="_Toc14090"/>
      <w:bookmarkStart w:id="423" w:name="_Toc21435"/>
      <w:bookmarkStart w:id="424" w:name="_Toc24781"/>
      <w:bookmarkStart w:id="425" w:name="_Toc22921"/>
      <w:r>
        <w:rPr>
          <w:rFonts w:hint="eastAsia" w:ascii="仿宋_GB2312" w:eastAsia="仿宋_GB2312"/>
          <w:b/>
          <w:sz w:val="24"/>
          <w:lang w:val="zh-CN"/>
        </w:rPr>
        <w:t>表</w:t>
      </w:r>
      <w:r>
        <w:rPr>
          <w:rFonts w:hint="eastAsia" w:ascii="仿宋_GB2312" w:eastAsia="仿宋_GB2312"/>
          <w:b/>
          <w:sz w:val="24"/>
        </w:rPr>
        <w:t>5</w:t>
      </w:r>
      <w:r>
        <w:rPr>
          <w:rFonts w:hint="eastAsia" w:ascii="仿宋_GB2312" w:eastAsia="仿宋_GB2312"/>
          <w:b/>
          <w:sz w:val="24"/>
          <w:lang w:val="zh-CN"/>
        </w:rPr>
        <w:t>-</w:t>
      </w:r>
      <w:r>
        <w:rPr>
          <w:rFonts w:hint="eastAsia" w:ascii="仿宋_GB2312" w:eastAsia="仿宋_GB2312"/>
          <w:b/>
          <w:sz w:val="24"/>
        </w:rPr>
        <w:t xml:space="preserve">16 </w:t>
      </w:r>
      <w:r>
        <w:rPr>
          <w:rFonts w:hint="eastAsia" w:ascii="仿宋_GB2312" w:eastAsia="仿宋_GB2312"/>
          <w:b/>
          <w:sz w:val="24"/>
          <w:lang w:val="zh-CN"/>
        </w:rPr>
        <w:t xml:space="preserve"> 生产过程中职业病危害因素的预期接触水平</w:t>
      </w:r>
      <w:bookmarkEnd w:id="412"/>
    </w:p>
    <w:tbl>
      <w:tblPr>
        <w:tblStyle w:val="43"/>
        <w:tblW w:w="136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077"/>
        <w:gridCol w:w="1096"/>
        <w:gridCol w:w="1602"/>
        <w:gridCol w:w="1835"/>
        <w:gridCol w:w="1260"/>
        <w:gridCol w:w="1280"/>
        <w:gridCol w:w="1463"/>
        <w:gridCol w:w="1688"/>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blHeader/>
          <w:jc w:val="center"/>
        </w:trPr>
        <w:tc>
          <w:tcPr>
            <w:tcW w:w="637"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b/>
                <w:kern w:val="0"/>
                <w:szCs w:val="21"/>
              </w:rPr>
              <w:t>序号</w:t>
            </w:r>
          </w:p>
        </w:tc>
        <w:tc>
          <w:tcPr>
            <w:tcW w:w="1077"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b/>
                <w:kern w:val="0"/>
                <w:szCs w:val="21"/>
              </w:rPr>
              <w:t>评价单元</w:t>
            </w:r>
          </w:p>
        </w:tc>
        <w:tc>
          <w:tcPr>
            <w:tcW w:w="1096"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b/>
                <w:kern w:val="0"/>
                <w:szCs w:val="21"/>
              </w:rPr>
              <w:t>工作场所</w:t>
            </w:r>
          </w:p>
        </w:tc>
        <w:tc>
          <w:tcPr>
            <w:tcW w:w="1602"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b/>
                <w:kern w:val="0"/>
                <w:szCs w:val="21"/>
              </w:rPr>
              <w:t>工种</w:t>
            </w:r>
          </w:p>
        </w:tc>
        <w:tc>
          <w:tcPr>
            <w:tcW w:w="1835"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b/>
                <w:kern w:val="0"/>
                <w:szCs w:val="21"/>
              </w:rPr>
              <w:t>危害因素</w:t>
            </w:r>
          </w:p>
        </w:tc>
        <w:tc>
          <w:tcPr>
            <w:tcW w:w="1260"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b/>
                <w:kern w:val="0"/>
                <w:szCs w:val="21"/>
              </w:rPr>
              <w:t>接触</w:t>
            </w:r>
          </w:p>
          <w:p>
            <w:pPr>
              <w:jc w:val="center"/>
              <w:rPr>
                <w:rFonts w:hint="eastAsia" w:ascii="仿宋_GB2312" w:eastAsia="仿宋_GB2312"/>
                <w:b/>
                <w:kern w:val="0"/>
                <w:szCs w:val="21"/>
              </w:rPr>
            </w:pPr>
            <w:r>
              <w:rPr>
                <w:rFonts w:hint="eastAsia" w:ascii="仿宋_GB2312" w:eastAsia="仿宋_GB2312"/>
                <w:b/>
                <w:kern w:val="0"/>
                <w:szCs w:val="21"/>
              </w:rPr>
              <w:t>时间</w:t>
            </w:r>
          </w:p>
        </w:tc>
        <w:tc>
          <w:tcPr>
            <w:tcW w:w="1280"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b/>
                <w:kern w:val="0"/>
                <w:szCs w:val="21"/>
              </w:rPr>
              <w:t>接触方式</w:t>
            </w:r>
          </w:p>
        </w:tc>
        <w:tc>
          <w:tcPr>
            <w:tcW w:w="1463"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b/>
                <w:kern w:val="0"/>
                <w:szCs w:val="21"/>
              </w:rPr>
              <w:t>类比检测结果</w:t>
            </w:r>
          </w:p>
        </w:tc>
        <w:tc>
          <w:tcPr>
            <w:tcW w:w="1688"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b/>
                <w:kern w:val="0"/>
                <w:szCs w:val="21"/>
              </w:rPr>
              <w:t>是否配有个人防护用品</w:t>
            </w:r>
          </w:p>
        </w:tc>
        <w:tc>
          <w:tcPr>
            <w:tcW w:w="1714"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b/>
                <w:kern w:val="0"/>
                <w:szCs w:val="21"/>
              </w:rPr>
              <w:t>本项目预期接触水平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37" w:type="dxa"/>
            <w:vMerge w:val="restart"/>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1</w:t>
            </w:r>
          </w:p>
        </w:tc>
        <w:tc>
          <w:tcPr>
            <w:tcW w:w="1077" w:type="dxa"/>
            <w:vMerge w:val="restart"/>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井下生产系统</w:t>
            </w:r>
          </w:p>
        </w:tc>
        <w:tc>
          <w:tcPr>
            <w:tcW w:w="1096" w:type="dxa"/>
            <w:vMerge w:val="restart"/>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综采工作面</w:t>
            </w:r>
          </w:p>
        </w:tc>
        <w:tc>
          <w:tcPr>
            <w:tcW w:w="1602" w:type="dxa"/>
            <w:vMerge w:val="restart"/>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采煤机司机</w:t>
            </w:r>
          </w:p>
        </w:tc>
        <w:tc>
          <w:tcPr>
            <w:tcW w:w="1835"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煤尘</w:t>
            </w:r>
          </w:p>
        </w:tc>
        <w:tc>
          <w:tcPr>
            <w:tcW w:w="1260" w:type="dxa"/>
            <w:vMerge w:val="restart"/>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lang w:val="en-US" w:eastAsia="zh-CN"/>
              </w:rPr>
              <w:t>8</w:t>
            </w:r>
            <w:r>
              <w:rPr>
                <w:rFonts w:hint="eastAsia" w:ascii="仿宋_GB2312" w:eastAsia="仿宋_GB2312"/>
                <w:kern w:val="0"/>
                <w:szCs w:val="21"/>
              </w:rPr>
              <w:t>h/d</w:t>
            </w:r>
          </w:p>
        </w:tc>
        <w:tc>
          <w:tcPr>
            <w:tcW w:w="1280" w:type="dxa"/>
            <w:vMerge w:val="restart"/>
            <w:tcBorders>
              <w:tl2br w:val="nil"/>
              <w:tr2bl w:val="nil"/>
            </w:tcBorders>
            <w:vAlign w:val="center"/>
          </w:tcPr>
          <w:p>
            <w:pPr>
              <w:jc w:val="center"/>
              <w:rPr>
                <w:rFonts w:ascii="仿宋_GB2312" w:hAnsi="仿宋" w:eastAsia="仿宋_GB2312"/>
                <w:szCs w:val="21"/>
              </w:rPr>
            </w:pPr>
            <w:r>
              <w:rPr>
                <w:rFonts w:hint="eastAsia" w:ascii="仿宋_GB2312" w:hAnsi="仿宋" w:eastAsia="仿宋_GB2312"/>
                <w:szCs w:val="21"/>
              </w:rPr>
              <w:t>手工辅助机械操作</w:t>
            </w:r>
          </w:p>
        </w:tc>
        <w:tc>
          <w:tcPr>
            <w:tcW w:w="1463" w:type="dxa"/>
            <w:tcBorders>
              <w:tl2br w:val="nil"/>
              <w:tr2bl w:val="nil"/>
            </w:tcBorders>
            <w:vAlign w:val="center"/>
          </w:tcPr>
          <w:p>
            <w:pPr>
              <w:jc w:val="center"/>
              <w:rPr>
                <w:rFonts w:hint="eastAsia" w:ascii="仿宋_GB2312" w:eastAsia="仿宋_GB2312"/>
                <w:sz w:val="28"/>
              </w:rPr>
            </w:pPr>
            <w:r>
              <w:rPr>
                <w:rFonts w:hint="eastAsia" w:ascii="仿宋_GB2312" w:eastAsia="仿宋_GB2312"/>
                <w:b/>
                <w:bCs/>
                <w:kern w:val="0"/>
                <w:szCs w:val="21"/>
              </w:rPr>
              <w:t>不符合</w:t>
            </w:r>
          </w:p>
        </w:tc>
        <w:tc>
          <w:tcPr>
            <w:tcW w:w="1688"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是</w:t>
            </w:r>
          </w:p>
        </w:tc>
        <w:tc>
          <w:tcPr>
            <w:tcW w:w="1714"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b/>
                <w:kern w:val="0"/>
                <w:szCs w:val="21"/>
              </w:rPr>
              <w:t>可能超标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37" w:type="dxa"/>
            <w:vMerge w:val="continue"/>
            <w:tcBorders>
              <w:tl2br w:val="nil"/>
              <w:tr2bl w:val="nil"/>
            </w:tcBorders>
            <w:vAlign w:val="center"/>
          </w:tcPr>
          <w:p>
            <w:pPr>
              <w:jc w:val="center"/>
              <w:rPr>
                <w:rFonts w:hint="eastAsia" w:ascii="仿宋_GB2312" w:eastAsia="仿宋_GB2312"/>
                <w:kern w:val="0"/>
                <w:szCs w:val="21"/>
              </w:rPr>
            </w:pPr>
          </w:p>
        </w:tc>
        <w:tc>
          <w:tcPr>
            <w:tcW w:w="1077" w:type="dxa"/>
            <w:vMerge w:val="continue"/>
            <w:tcBorders>
              <w:tl2br w:val="nil"/>
              <w:tr2bl w:val="nil"/>
            </w:tcBorders>
          </w:tcPr>
          <w:p>
            <w:pPr>
              <w:jc w:val="center"/>
              <w:rPr>
                <w:rFonts w:hint="eastAsia" w:ascii="仿宋_GB2312" w:eastAsia="仿宋_GB2312"/>
                <w:kern w:val="0"/>
                <w:szCs w:val="21"/>
              </w:rPr>
            </w:pPr>
          </w:p>
        </w:tc>
        <w:tc>
          <w:tcPr>
            <w:tcW w:w="1096" w:type="dxa"/>
            <w:vMerge w:val="continue"/>
            <w:tcBorders>
              <w:tl2br w:val="nil"/>
              <w:tr2bl w:val="nil"/>
            </w:tcBorders>
            <w:vAlign w:val="center"/>
          </w:tcPr>
          <w:p>
            <w:pPr>
              <w:jc w:val="center"/>
              <w:rPr>
                <w:rFonts w:hint="eastAsia" w:ascii="仿宋_GB2312" w:eastAsia="仿宋_GB2312"/>
                <w:kern w:val="0"/>
                <w:szCs w:val="21"/>
              </w:rPr>
            </w:pPr>
          </w:p>
        </w:tc>
        <w:tc>
          <w:tcPr>
            <w:tcW w:w="1602" w:type="dxa"/>
            <w:vMerge w:val="continue"/>
            <w:tcBorders>
              <w:tl2br w:val="nil"/>
              <w:tr2bl w:val="nil"/>
            </w:tcBorders>
            <w:vAlign w:val="center"/>
          </w:tcPr>
          <w:p>
            <w:pPr>
              <w:jc w:val="center"/>
              <w:rPr>
                <w:rFonts w:hint="eastAsia" w:ascii="仿宋_GB2312" w:eastAsia="仿宋_GB2312"/>
                <w:kern w:val="0"/>
                <w:szCs w:val="21"/>
              </w:rPr>
            </w:pPr>
          </w:p>
        </w:tc>
        <w:tc>
          <w:tcPr>
            <w:tcW w:w="1835"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噪声</w:t>
            </w:r>
          </w:p>
        </w:tc>
        <w:tc>
          <w:tcPr>
            <w:tcW w:w="1260" w:type="dxa"/>
            <w:vMerge w:val="continue"/>
            <w:tcBorders>
              <w:tl2br w:val="nil"/>
              <w:tr2bl w:val="nil"/>
            </w:tcBorders>
            <w:vAlign w:val="center"/>
          </w:tcPr>
          <w:p>
            <w:pPr>
              <w:jc w:val="center"/>
              <w:rPr>
                <w:rFonts w:hint="eastAsia" w:ascii="仿宋_GB2312" w:eastAsia="仿宋_GB2312"/>
                <w:kern w:val="0"/>
                <w:szCs w:val="21"/>
              </w:rPr>
            </w:pPr>
          </w:p>
        </w:tc>
        <w:tc>
          <w:tcPr>
            <w:tcW w:w="1280" w:type="dxa"/>
            <w:vMerge w:val="continue"/>
            <w:tcBorders>
              <w:tl2br w:val="nil"/>
              <w:tr2bl w:val="nil"/>
            </w:tcBorders>
            <w:vAlign w:val="center"/>
          </w:tcPr>
          <w:p>
            <w:pPr>
              <w:jc w:val="center"/>
              <w:rPr>
                <w:rFonts w:hint="eastAsia" w:ascii="仿宋_GB2312" w:eastAsia="仿宋_GB2312"/>
                <w:kern w:val="0"/>
                <w:szCs w:val="21"/>
              </w:rPr>
            </w:pPr>
          </w:p>
        </w:tc>
        <w:tc>
          <w:tcPr>
            <w:tcW w:w="1463" w:type="dxa"/>
            <w:tcBorders>
              <w:tl2br w:val="nil"/>
              <w:tr2bl w:val="nil"/>
            </w:tcBorders>
            <w:vAlign w:val="center"/>
          </w:tcPr>
          <w:p>
            <w:pPr>
              <w:jc w:val="center"/>
              <w:rPr>
                <w:rFonts w:hint="eastAsia" w:ascii="仿宋_GB2312" w:eastAsia="仿宋_GB2312"/>
                <w:sz w:val="28"/>
              </w:rPr>
            </w:pPr>
            <w:r>
              <w:rPr>
                <w:rFonts w:hint="eastAsia" w:ascii="仿宋_GB2312" w:eastAsia="仿宋_GB2312"/>
                <w:kern w:val="0"/>
                <w:szCs w:val="21"/>
              </w:rPr>
              <w:t>符合</w:t>
            </w:r>
          </w:p>
        </w:tc>
        <w:tc>
          <w:tcPr>
            <w:tcW w:w="1688"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是</w:t>
            </w:r>
          </w:p>
        </w:tc>
        <w:tc>
          <w:tcPr>
            <w:tcW w:w="1714"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kern w:val="0"/>
                <w:szCs w:val="21"/>
              </w:rPr>
              <w:t>可以符合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37" w:type="dxa"/>
            <w:vMerge w:val="continue"/>
            <w:tcBorders>
              <w:tl2br w:val="nil"/>
              <w:tr2bl w:val="nil"/>
            </w:tcBorders>
            <w:vAlign w:val="center"/>
          </w:tcPr>
          <w:p>
            <w:pPr>
              <w:jc w:val="center"/>
              <w:rPr>
                <w:rFonts w:hint="eastAsia" w:ascii="仿宋_GB2312" w:eastAsia="仿宋_GB2312"/>
                <w:kern w:val="0"/>
                <w:szCs w:val="21"/>
              </w:rPr>
            </w:pPr>
          </w:p>
        </w:tc>
        <w:tc>
          <w:tcPr>
            <w:tcW w:w="1077" w:type="dxa"/>
            <w:vMerge w:val="continue"/>
            <w:tcBorders>
              <w:tl2br w:val="nil"/>
              <w:tr2bl w:val="nil"/>
            </w:tcBorders>
          </w:tcPr>
          <w:p>
            <w:pPr>
              <w:jc w:val="center"/>
              <w:rPr>
                <w:rFonts w:hint="eastAsia" w:ascii="仿宋_GB2312" w:eastAsia="仿宋_GB2312"/>
                <w:kern w:val="0"/>
                <w:szCs w:val="21"/>
              </w:rPr>
            </w:pPr>
          </w:p>
        </w:tc>
        <w:tc>
          <w:tcPr>
            <w:tcW w:w="1096" w:type="dxa"/>
            <w:vMerge w:val="continue"/>
            <w:tcBorders>
              <w:tl2br w:val="nil"/>
              <w:tr2bl w:val="nil"/>
            </w:tcBorders>
            <w:vAlign w:val="center"/>
          </w:tcPr>
          <w:p>
            <w:pPr>
              <w:jc w:val="center"/>
              <w:rPr>
                <w:rFonts w:hint="eastAsia" w:ascii="仿宋_GB2312" w:eastAsia="仿宋_GB2312"/>
                <w:kern w:val="0"/>
                <w:szCs w:val="21"/>
              </w:rPr>
            </w:pPr>
          </w:p>
        </w:tc>
        <w:tc>
          <w:tcPr>
            <w:tcW w:w="1602" w:type="dxa"/>
            <w:vMerge w:val="continue"/>
            <w:tcBorders>
              <w:tl2br w:val="nil"/>
              <w:tr2bl w:val="nil"/>
            </w:tcBorders>
            <w:vAlign w:val="center"/>
          </w:tcPr>
          <w:p>
            <w:pPr>
              <w:jc w:val="center"/>
              <w:rPr>
                <w:rFonts w:hint="eastAsia" w:ascii="仿宋_GB2312" w:eastAsia="仿宋_GB2312"/>
                <w:kern w:val="0"/>
                <w:szCs w:val="21"/>
              </w:rPr>
            </w:pPr>
          </w:p>
        </w:tc>
        <w:tc>
          <w:tcPr>
            <w:tcW w:w="1835"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一氧化碳</w:t>
            </w:r>
          </w:p>
        </w:tc>
        <w:tc>
          <w:tcPr>
            <w:tcW w:w="1260" w:type="dxa"/>
            <w:vMerge w:val="continue"/>
            <w:tcBorders>
              <w:tl2br w:val="nil"/>
              <w:tr2bl w:val="nil"/>
            </w:tcBorders>
            <w:vAlign w:val="center"/>
          </w:tcPr>
          <w:p>
            <w:pPr>
              <w:jc w:val="center"/>
              <w:rPr>
                <w:rFonts w:hint="eastAsia" w:ascii="仿宋_GB2312" w:eastAsia="仿宋_GB2312"/>
                <w:kern w:val="0"/>
                <w:szCs w:val="21"/>
              </w:rPr>
            </w:pPr>
          </w:p>
        </w:tc>
        <w:tc>
          <w:tcPr>
            <w:tcW w:w="1280" w:type="dxa"/>
            <w:vMerge w:val="continue"/>
            <w:tcBorders>
              <w:tl2br w:val="nil"/>
              <w:tr2bl w:val="nil"/>
            </w:tcBorders>
            <w:vAlign w:val="center"/>
          </w:tcPr>
          <w:p>
            <w:pPr>
              <w:jc w:val="center"/>
              <w:rPr>
                <w:rFonts w:hint="eastAsia" w:ascii="仿宋_GB2312" w:eastAsia="仿宋_GB2312"/>
                <w:kern w:val="0"/>
                <w:szCs w:val="21"/>
              </w:rPr>
            </w:pPr>
          </w:p>
        </w:tc>
        <w:tc>
          <w:tcPr>
            <w:tcW w:w="1463" w:type="dxa"/>
            <w:tcBorders>
              <w:tl2br w:val="nil"/>
              <w:tr2bl w:val="nil"/>
            </w:tcBorders>
            <w:vAlign w:val="center"/>
          </w:tcPr>
          <w:p>
            <w:pPr>
              <w:jc w:val="center"/>
              <w:rPr>
                <w:rFonts w:hint="eastAsia" w:ascii="仿宋_GB2312" w:eastAsia="仿宋_GB2312"/>
                <w:sz w:val="28"/>
              </w:rPr>
            </w:pPr>
            <w:r>
              <w:rPr>
                <w:rFonts w:hint="eastAsia" w:ascii="仿宋_GB2312" w:eastAsia="仿宋_GB2312"/>
                <w:kern w:val="0"/>
                <w:szCs w:val="21"/>
              </w:rPr>
              <w:t>符合</w:t>
            </w:r>
          </w:p>
        </w:tc>
        <w:tc>
          <w:tcPr>
            <w:tcW w:w="1688"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否</w:t>
            </w:r>
          </w:p>
        </w:tc>
        <w:tc>
          <w:tcPr>
            <w:tcW w:w="1714"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可以符合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37" w:type="dxa"/>
            <w:vMerge w:val="continue"/>
            <w:tcBorders>
              <w:tl2br w:val="nil"/>
              <w:tr2bl w:val="nil"/>
            </w:tcBorders>
            <w:vAlign w:val="center"/>
          </w:tcPr>
          <w:p>
            <w:pPr>
              <w:jc w:val="center"/>
              <w:rPr>
                <w:rFonts w:hint="eastAsia" w:ascii="仿宋_GB2312" w:eastAsia="仿宋_GB2312"/>
                <w:kern w:val="0"/>
                <w:szCs w:val="21"/>
              </w:rPr>
            </w:pPr>
          </w:p>
        </w:tc>
        <w:tc>
          <w:tcPr>
            <w:tcW w:w="1077" w:type="dxa"/>
            <w:vMerge w:val="continue"/>
            <w:tcBorders>
              <w:tl2br w:val="nil"/>
              <w:tr2bl w:val="nil"/>
            </w:tcBorders>
          </w:tcPr>
          <w:p>
            <w:pPr>
              <w:jc w:val="center"/>
              <w:rPr>
                <w:rFonts w:hint="eastAsia" w:ascii="仿宋_GB2312" w:eastAsia="仿宋_GB2312"/>
                <w:kern w:val="0"/>
                <w:szCs w:val="21"/>
              </w:rPr>
            </w:pPr>
          </w:p>
        </w:tc>
        <w:tc>
          <w:tcPr>
            <w:tcW w:w="1096" w:type="dxa"/>
            <w:vMerge w:val="continue"/>
            <w:tcBorders>
              <w:tl2br w:val="nil"/>
              <w:tr2bl w:val="nil"/>
            </w:tcBorders>
            <w:vAlign w:val="center"/>
          </w:tcPr>
          <w:p>
            <w:pPr>
              <w:jc w:val="center"/>
              <w:rPr>
                <w:rFonts w:hint="eastAsia" w:ascii="仿宋_GB2312" w:eastAsia="仿宋_GB2312"/>
                <w:kern w:val="0"/>
                <w:szCs w:val="21"/>
              </w:rPr>
            </w:pPr>
          </w:p>
        </w:tc>
        <w:tc>
          <w:tcPr>
            <w:tcW w:w="1602" w:type="dxa"/>
            <w:vMerge w:val="continue"/>
            <w:tcBorders>
              <w:tl2br w:val="nil"/>
              <w:tr2bl w:val="nil"/>
            </w:tcBorders>
            <w:vAlign w:val="center"/>
          </w:tcPr>
          <w:p>
            <w:pPr>
              <w:jc w:val="center"/>
              <w:rPr>
                <w:rFonts w:hint="eastAsia" w:ascii="仿宋_GB2312" w:eastAsia="仿宋_GB2312"/>
                <w:kern w:val="0"/>
                <w:szCs w:val="21"/>
              </w:rPr>
            </w:pPr>
          </w:p>
        </w:tc>
        <w:tc>
          <w:tcPr>
            <w:tcW w:w="1835"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硫化氢</w:t>
            </w:r>
          </w:p>
        </w:tc>
        <w:tc>
          <w:tcPr>
            <w:tcW w:w="1260" w:type="dxa"/>
            <w:vMerge w:val="continue"/>
            <w:tcBorders>
              <w:tl2br w:val="nil"/>
              <w:tr2bl w:val="nil"/>
            </w:tcBorders>
            <w:vAlign w:val="center"/>
          </w:tcPr>
          <w:p>
            <w:pPr>
              <w:jc w:val="center"/>
              <w:rPr>
                <w:rFonts w:hint="eastAsia" w:ascii="仿宋_GB2312" w:eastAsia="仿宋_GB2312"/>
                <w:kern w:val="0"/>
                <w:szCs w:val="21"/>
              </w:rPr>
            </w:pPr>
          </w:p>
        </w:tc>
        <w:tc>
          <w:tcPr>
            <w:tcW w:w="1280" w:type="dxa"/>
            <w:vMerge w:val="continue"/>
            <w:tcBorders>
              <w:tl2br w:val="nil"/>
              <w:tr2bl w:val="nil"/>
            </w:tcBorders>
            <w:vAlign w:val="center"/>
          </w:tcPr>
          <w:p>
            <w:pPr>
              <w:jc w:val="center"/>
              <w:rPr>
                <w:rFonts w:hint="eastAsia" w:ascii="仿宋_GB2312" w:eastAsia="仿宋_GB2312"/>
                <w:kern w:val="0"/>
                <w:szCs w:val="21"/>
              </w:rPr>
            </w:pPr>
          </w:p>
        </w:tc>
        <w:tc>
          <w:tcPr>
            <w:tcW w:w="1463" w:type="dxa"/>
            <w:tcBorders>
              <w:tl2br w:val="nil"/>
              <w:tr2bl w:val="nil"/>
            </w:tcBorders>
            <w:vAlign w:val="center"/>
          </w:tcPr>
          <w:p>
            <w:pPr>
              <w:jc w:val="center"/>
              <w:rPr>
                <w:rFonts w:hint="eastAsia" w:ascii="仿宋_GB2312" w:eastAsia="仿宋_GB2312"/>
                <w:sz w:val="28"/>
              </w:rPr>
            </w:pPr>
            <w:r>
              <w:rPr>
                <w:rFonts w:hint="eastAsia" w:ascii="仿宋_GB2312" w:eastAsia="仿宋_GB2312"/>
                <w:kern w:val="0"/>
                <w:szCs w:val="21"/>
              </w:rPr>
              <w:t>符合</w:t>
            </w:r>
          </w:p>
        </w:tc>
        <w:tc>
          <w:tcPr>
            <w:tcW w:w="1688"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否</w:t>
            </w:r>
          </w:p>
        </w:tc>
        <w:tc>
          <w:tcPr>
            <w:tcW w:w="1714"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可以符合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37" w:type="dxa"/>
            <w:vMerge w:val="continue"/>
            <w:tcBorders>
              <w:tl2br w:val="nil"/>
              <w:tr2bl w:val="nil"/>
            </w:tcBorders>
            <w:vAlign w:val="center"/>
          </w:tcPr>
          <w:p>
            <w:pPr>
              <w:jc w:val="center"/>
              <w:rPr>
                <w:rFonts w:hint="eastAsia" w:ascii="仿宋_GB2312" w:eastAsia="仿宋_GB2312"/>
                <w:kern w:val="0"/>
                <w:szCs w:val="21"/>
              </w:rPr>
            </w:pPr>
          </w:p>
        </w:tc>
        <w:tc>
          <w:tcPr>
            <w:tcW w:w="1077" w:type="dxa"/>
            <w:vMerge w:val="continue"/>
            <w:tcBorders>
              <w:tl2br w:val="nil"/>
              <w:tr2bl w:val="nil"/>
            </w:tcBorders>
          </w:tcPr>
          <w:p>
            <w:pPr>
              <w:jc w:val="center"/>
              <w:rPr>
                <w:rFonts w:hint="eastAsia" w:ascii="仿宋_GB2312" w:eastAsia="仿宋_GB2312"/>
                <w:kern w:val="0"/>
                <w:szCs w:val="21"/>
              </w:rPr>
            </w:pPr>
          </w:p>
        </w:tc>
        <w:tc>
          <w:tcPr>
            <w:tcW w:w="1096" w:type="dxa"/>
            <w:vMerge w:val="continue"/>
            <w:tcBorders>
              <w:tl2br w:val="nil"/>
              <w:tr2bl w:val="nil"/>
            </w:tcBorders>
            <w:vAlign w:val="center"/>
          </w:tcPr>
          <w:p>
            <w:pPr>
              <w:jc w:val="center"/>
              <w:rPr>
                <w:rFonts w:hint="eastAsia" w:ascii="仿宋_GB2312" w:eastAsia="仿宋_GB2312"/>
                <w:kern w:val="0"/>
                <w:szCs w:val="21"/>
              </w:rPr>
            </w:pPr>
          </w:p>
        </w:tc>
        <w:tc>
          <w:tcPr>
            <w:tcW w:w="1602" w:type="dxa"/>
            <w:vMerge w:val="continue"/>
            <w:tcBorders>
              <w:tl2br w:val="nil"/>
              <w:tr2bl w:val="nil"/>
            </w:tcBorders>
            <w:vAlign w:val="center"/>
          </w:tcPr>
          <w:p>
            <w:pPr>
              <w:jc w:val="center"/>
              <w:rPr>
                <w:rFonts w:hint="eastAsia" w:ascii="仿宋_GB2312" w:eastAsia="仿宋_GB2312"/>
                <w:kern w:val="0"/>
                <w:szCs w:val="21"/>
              </w:rPr>
            </w:pPr>
          </w:p>
        </w:tc>
        <w:tc>
          <w:tcPr>
            <w:tcW w:w="1835"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二氧化硫</w:t>
            </w:r>
          </w:p>
        </w:tc>
        <w:tc>
          <w:tcPr>
            <w:tcW w:w="1260" w:type="dxa"/>
            <w:vMerge w:val="continue"/>
            <w:tcBorders>
              <w:tl2br w:val="nil"/>
              <w:tr2bl w:val="nil"/>
            </w:tcBorders>
            <w:vAlign w:val="center"/>
          </w:tcPr>
          <w:p>
            <w:pPr>
              <w:jc w:val="center"/>
              <w:rPr>
                <w:rFonts w:hint="eastAsia" w:ascii="仿宋_GB2312" w:eastAsia="仿宋_GB2312"/>
                <w:kern w:val="0"/>
                <w:szCs w:val="21"/>
              </w:rPr>
            </w:pPr>
          </w:p>
        </w:tc>
        <w:tc>
          <w:tcPr>
            <w:tcW w:w="1280" w:type="dxa"/>
            <w:vMerge w:val="continue"/>
            <w:tcBorders>
              <w:tl2br w:val="nil"/>
              <w:tr2bl w:val="nil"/>
            </w:tcBorders>
            <w:vAlign w:val="center"/>
          </w:tcPr>
          <w:p>
            <w:pPr>
              <w:jc w:val="center"/>
              <w:rPr>
                <w:rFonts w:hint="eastAsia" w:ascii="仿宋_GB2312" w:eastAsia="仿宋_GB2312"/>
                <w:kern w:val="0"/>
                <w:szCs w:val="21"/>
              </w:rPr>
            </w:pPr>
          </w:p>
        </w:tc>
        <w:tc>
          <w:tcPr>
            <w:tcW w:w="1463" w:type="dxa"/>
            <w:tcBorders>
              <w:tl2br w:val="nil"/>
              <w:tr2bl w:val="nil"/>
            </w:tcBorders>
            <w:vAlign w:val="center"/>
          </w:tcPr>
          <w:p>
            <w:pPr>
              <w:jc w:val="center"/>
              <w:rPr>
                <w:rFonts w:hint="eastAsia" w:ascii="仿宋_GB2312" w:eastAsia="仿宋_GB2312"/>
                <w:sz w:val="28"/>
              </w:rPr>
            </w:pPr>
            <w:r>
              <w:rPr>
                <w:rFonts w:hint="eastAsia" w:ascii="仿宋_GB2312" w:eastAsia="仿宋_GB2312"/>
                <w:kern w:val="0"/>
                <w:szCs w:val="21"/>
              </w:rPr>
              <w:t>符合</w:t>
            </w:r>
          </w:p>
        </w:tc>
        <w:tc>
          <w:tcPr>
            <w:tcW w:w="1688"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否</w:t>
            </w:r>
          </w:p>
        </w:tc>
        <w:tc>
          <w:tcPr>
            <w:tcW w:w="1714"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可以符合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37" w:type="dxa"/>
            <w:vMerge w:val="continue"/>
            <w:tcBorders>
              <w:tl2br w:val="nil"/>
              <w:tr2bl w:val="nil"/>
            </w:tcBorders>
            <w:vAlign w:val="center"/>
          </w:tcPr>
          <w:p>
            <w:pPr>
              <w:jc w:val="center"/>
              <w:rPr>
                <w:rFonts w:hint="eastAsia" w:ascii="仿宋_GB2312" w:eastAsia="仿宋_GB2312"/>
                <w:kern w:val="0"/>
                <w:szCs w:val="21"/>
              </w:rPr>
            </w:pPr>
          </w:p>
        </w:tc>
        <w:tc>
          <w:tcPr>
            <w:tcW w:w="1077" w:type="dxa"/>
            <w:vMerge w:val="continue"/>
            <w:tcBorders>
              <w:tl2br w:val="nil"/>
              <w:tr2bl w:val="nil"/>
            </w:tcBorders>
          </w:tcPr>
          <w:p>
            <w:pPr>
              <w:jc w:val="center"/>
              <w:rPr>
                <w:rFonts w:hint="eastAsia" w:ascii="仿宋_GB2312" w:eastAsia="仿宋_GB2312"/>
                <w:kern w:val="0"/>
                <w:szCs w:val="21"/>
              </w:rPr>
            </w:pPr>
          </w:p>
        </w:tc>
        <w:tc>
          <w:tcPr>
            <w:tcW w:w="1096" w:type="dxa"/>
            <w:vMerge w:val="continue"/>
            <w:tcBorders>
              <w:tl2br w:val="nil"/>
              <w:tr2bl w:val="nil"/>
            </w:tcBorders>
            <w:vAlign w:val="center"/>
          </w:tcPr>
          <w:p>
            <w:pPr>
              <w:jc w:val="center"/>
              <w:rPr>
                <w:rFonts w:hint="eastAsia" w:ascii="仿宋_GB2312" w:eastAsia="仿宋_GB2312"/>
                <w:kern w:val="0"/>
                <w:szCs w:val="21"/>
              </w:rPr>
            </w:pPr>
          </w:p>
        </w:tc>
        <w:tc>
          <w:tcPr>
            <w:tcW w:w="1602" w:type="dxa"/>
            <w:vMerge w:val="continue"/>
            <w:tcBorders>
              <w:tl2br w:val="nil"/>
              <w:tr2bl w:val="nil"/>
            </w:tcBorders>
            <w:vAlign w:val="center"/>
          </w:tcPr>
          <w:p>
            <w:pPr>
              <w:jc w:val="center"/>
              <w:rPr>
                <w:rFonts w:hint="eastAsia" w:ascii="仿宋_GB2312" w:eastAsia="仿宋_GB2312"/>
                <w:kern w:val="0"/>
                <w:szCs w:val="21"/>
              </w:rPr>
            </w:pPr>
          </w:p>
        </w:tc>
        <w:tc>
          <w:tcPr>
            <w:tcW w:w="1835" w:type="dxa"/>
            <w:tcBorders>
              <w:tl2br w:val="nil"/>
              <w:tr2bl w:val="nil"/>
            </w:tcBorders>
            <w:vAlign w:val="center"/>
          </w:tcPr>
          <w:p>
            <w:pPr>
              <w:jc w:val="center"/>
              <w:rPr>
                <w:rFonts w:hint="eastAsia" w:ascii="仿宋_GB2312" w:eastAsia="仿宋_GB2312"/>
                <w:kern w:val="0"/>
                <w:szCs w:val="21"/>
                <w:lang w:eastAsia="zh-CN"/>
              </w:rPr>
            </w:pPr>
            <w:r>
              <w:rPr>
                <w:rFonts w:hint="eastAsia" w:ascii="仿宋_GB2312" w:eastAsia="仿宋_GB2312"/>
                <w:kern w:val="0"/>
                <w:szCs w:val="21"/>
                <w:lang w:eastAsia="zh-CN"/>
              </w:rPr>
              <w:t>二氧化氮</w:t>
            </w:r>
          </w:p>
        </w:tc>
        <w:tc>
          <w:tcPr>
            <w:tcW w:w="1260" w:type="dxa"/>
            <w:vMerge w:val="continue"/>
            <w:tcBorders>
              <w:tl2br w:val="nil"/>
              <w:tr2bl w:val="nil"/>
            </w:tcBorders>
            <w:vAlign w:val="center"/>
          </w:tcPr>
          <w:p>
            <w:pPr>
              <w:jc w:val="center"/>
              <w:rPr>
                <w:rFonts w:hint="eastAsia" w:ascii="仿宋_GB2312" w:eastAsia="仿宋_GB2312"/>
                <w:kern w:val="0"/>
                <w:szCs w:val="21"/>
              </w:rPr>
            </w:pPr>
          </w:p>
        </w:tc>
        <w:tc>
          <w:tcPr>
            <w:tcW w:w="1280" w:type="dxa"/>
            <w:vMerge w:val="continue"/>
            <w:tcBorders>
              <w:tl2br w:val="nil"/>
              <w:tr2bl w:val="nil"/>
            </w:tcBorders>
            <w:vAlign w:val="center"/>
          </w:tcPr>
          <w:p>
            <w:pPr>
              <w:jc w:val="center"/>
              <w:rPr>
                <w:rFonts w:hint="eastAsia" w:ascii="仿宋_GB2312" w:eastAsia="仿宋_GB2312"/>
                <w:kern w:val="0"/>
                <w:szCs w:val="21"/>
              </w:rPr>
            </w:pPr>
          </w:p>
        </w:tc>
        <w:tc>
          <w:tcPr>
            <w:tcW w:w="1463"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符合</w:t>
            </w:r>
          </w:p>
        </w:tc>
        <w:tc>
          <w:tcPr>
            <w:tcW w:w="1688"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否</w:t>
            </w:r>
          </w:p>
        </w:tc>
        <w:tc>
          <w:tcPr>
            <w:tcW w:w="1714"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可以符合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37" w:type="dxa"/>
            <w:vMerge w:val="restart"/>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2</w:t>
            </w:r>
          </w:p>
        </w:tc>
        <w:tc>
          <w:tcPr>
            <w:tcW w:w="1077" w:type="dxa"/>
            <w:vMerge w:val="continue"/>
            <w:tcBorders>
              <w:tl2br w:val="nil"/>
              <w:tr2bl w:val="nil"/>
            </w:tcBorders>
          </w:tcPr>
          <w:p>
            <w:pPr>
              <w:jc w:val="center"/>
              <w:rPr>
                <w:rFonts w:hint="eastAsia" w:ascii="仿宋_GB2312" w:eastAsia="仿宋_GB2312"/>
                <w:kern w:val="0"/>
                <w:szCs w:val="21"/>
              </w:rPr>
            </w:pPr>
          </w:p>
        </w:tc>
        <w:tc>
          <w:tcPr>
            <w:tcW w:w="1096" w:type="dxa"/>
            <w:vMerge w:val="continue"/>
            <w:tcBorders>
              <w:tl2br w:val="nil"/>
              <w:tr2bl w:val="nil"/>
            </w:tcBorders>
            <w:vAlign w:val="center"/>
          </w:tcPr>
          <w:p>
            <w:pPr>
              <w:jc w:val="center"/>
              <w:rPr>
                <w:rFonts w:hint="eastAsia" w:ascii="仿宋_GB2312" w:eastAsia="仿宋_GB2312"/>
                <w:kern w:val="0"/>
                <w:szCs w:val="21"/>
              </w:rPr>
            </w:pPr>
          </w:p>
        </w:tc>
        <w:tc>
          <w:tcPr>
            <w:tcW w:w="1602" w:type="dxa"/>
            <w:vMerge w:val="restart"/>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支护工</w:t>
            </w:r>
          </w:p>
        </w:tc>
        <w:tc>
          <w:tcPr>
            <w:tcW w:w="1835"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煤尘</w:t>
            </w:r>
          </w:p>
        </w:tc>
        <w:tc>
          <w:tcPr>
            <w:tcW w:w="1260" w:type="dxa"/>
            <w:vMerge w:val="continue"/>
            <w:tcBorders>
              <w:tl2br w:val="nil"/>
              <w:tr2bl w:val="nil"/>
            </w:tcBorders>
            <w:vAlign w:val="center"/>
          </w:tcPr>
          <w:p>
            <w:pPr>
              <w:jc w:val="center"/>
              <w:rPr>
                <w:rFonts w:hint="eastAsia" w:ascii="仿宋_GB2312" w:eastAsia="仿宋_GB2312"/>
                <w:kern w:val="0"/>
                <w:szCs w:val="21"/>
              </w:rPr>
            </w:pPr>
          </w:p>
        </w:tc>
        <w:tc>
          <w:tcPr>
            <w:tcW w:w="1280" w:type="dxa"/>
            <w:vMerge w:val="restart"/>
            <w:tcBorders>
              <w:tl2br w:val="nil"/>
              <w:tr2bl w:val="nil"/>
            </w:tcBorders>
            <w:vAlign w:val="center"/>
          </w:tcPr>
          <w:p>
            <w:pPr>
              <w:jc w:val="center"/>
              <w:rPr>
                <w:rFonts w:ascii="仿宋_GB2312" w:hAnsi="仿宋" w:eastAsia="仿宋_GB2312"/>
                <w:szCs w:val="21"/>
              </w:rPr>
            </w:pPr>
            <w:r>
              <w:rPr>
                <w:rFonts w:hint="eastAsia" w:ascii="仿宋_GB2312" w:hAnsi="仿宋" w:eastAsia="仿宋_GB2312"/>
                <w:szCs w:val="21"/>
              </w:rPr>
              <w:t>手工操作</w:t>
            </w:r>
          </w:p>
        </w:tc>
        <w:tc>
          <w:tcPr>
            <w:tcW w:w="1463" w:type="dxa"/>
            <w:tcBorders>
              <w:tl2br w:val="nil"/>
              <w:tr2bl w:val="nil"/>
            </w:tcBorders>
            <w:vAlign w:val="center"/>
          </w:tcPr>
          <w:p>
            <w:pPr>
              <w:jc w:val="center"/>
              <w:rPr>
                <w:rFonts w:hint="eastAsia" w:ascii="仿宋_GB2312" w:eastAsia="仿宋_GB2312"/>
                <w:sz w:val="28"/>
              </w:rPr>
            </w:pPr>
            <w:r>
              <w:rPr>
                <w:rFonts w:hint="eastAsia" w:ascii="仿宋_GB2312" w:eastAsia="仿宋_GB2312"/>
                <w:kern w:val="0"/>
                <w:szCs w:val="21"/>
              </w:rPr>
              <w:t>符合</w:t>
            </w:r>
          </w:p>
        </w:tc>
        <w:tc>
          <w:tcPr>
            <w:tcW w:w="1688"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是</w:t>
            </w:r>
          </w:p>
        </w:tc>
        <w:tc>
          <w:tcPr>
            <w:tcW w:w="1714"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可以符合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37" w:type="dxa"/>
            <w:vMerge w:val="continue"/>
            <w:tcBorders>
              <w:tl2br w:val="nil"/>
              <w:tr2bl w:val="nil"/>
            </w:tcBorders>
            <w:vAlign w:val="center"/>
          </w:tcPr>
          <w:p>
            <w:pPr>
              <w:jc w:val="center"/>
              <w:rPr>
                <w:rFonts w:hint="eastAsia" w:ascii="仿宋_GB2312" w:eastAsia="仿宋_GB2312"/>
                <w:kern w:val="0"/>
                <w:szCs w:val="21"/>
              </w:rPr>
            </w:pPr>
          </w:p>
        </w:tc>
        <w:tc>
          <w:tcPr>
            <w:tcW w:w="1077" w:type="dxa"/>
            <w:vMerge w:val="continue"/>
            <w:tcBorders>
              <w:tl2br w:val="nil"/>
              <w:tr2bl w:val="nil"/>
            </w:tcBorders>
          </w:tcPr>
          <w:p>
            <w:pPr>
              <w:jc w:val="center"/>
              <w:rPr>
                <w:rFonts w:hint="eastAsia" w:ascii="仿宋_GB2312" w:eastAsia="仿宋_GB2312"/>
                <w:kern w:val="0"/>
                <w:szCs w:val="21"/>
              </w:rPr>
            </w:pPr>
          </w:p>
        </w:tc>
        <w:tc>
          <w:tcPr>
            <w:tcW w:w="1096" w:type="dxa"/>
            <w:vMerge w:val="continue"/>
            <w:tcBorders>
              <w:tl2br w:val="nil"/>
              <w:tr2bl w:val="nil"/>
            </w:tcBorders>
            <w:vAlign w:val="center"/>
          </w:tcPr>
          <w:p>
            <w:pPr>
              <w:jc w:val="center"/>
              <w:rPr>
                <w:rFonts w:hint="eastAsia" w:ascii="仿宋_GB2312" w:eastAsia="仿宋_GB2312"/>
                <w:kern w:val="0"/>
                <w:szCs w:val="21"/>
              </w:rPr>
            </w:pPr>
          </w:p>
        </w:tc>
        <w:tc>
          <w:tcPr>
            <w:tcW w:w="1602" w:type="dxa"/>
            <w:vMerge w:val="continue"/>
            <w:tcBorders>
              <w:tl2br w:val="nil"/>
              <w:tr2bl w:val="nil"/>
            </w:tcBorders>
            <w:vAlign w:val="center"/>
          </w:tcPr>
          <w:p>
            <w:pPr>
              <w:jc w:val="center"/>
              <w:rPr>
                <w:rFonts w:hint="eastAsia" w:ascii="仿宋_GB2312" w:eastAsia="仿宋_GB2312"/>
                <w:kern w:val="0"/>
                <w:szCs w:val="21"/>
              </w:rPr>
            </w:pPr>
          </w:p>
        </w:tc>
        <w:tc>
          <w:tcPr>
            <w:tcW w:w="1835"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噪声</w:t>
            </w:r>
          </w:p>
        </w:tc>
        <w:tc>
          <w:tcPr>
            <w:tcW w:w="1260" w:type="dxa"/>
            <w:vMerge w:val="continue"/>
            <w:tcBorders>
              <w:tl2br w:val="nil"/>
              <w:tr2bl w:val="nil"/>
            </w:tcBorders>
            <w:vAlign w:val="center"/>
          </w:tcPr>
          <w:p>
            <w:pPr>
              <w:jc w:val="center"/>
              <w:rPr>
                <w:rFonts w:hint="eastAsia" w:ascii="仿宋_GB2312" w:eastAsia="仿宋_GB2312"/>
                <w:kern w:val="0"/>
                <w:szCs w:val="21"/>
              </w:rPr>
            </w:pPr>
          </w:p>
        </w:tc>
        <w:tc>
          <w:tcPr>
            <w:tcW w:w="1280" w:type="dxa"/>
            <w:vMerge w:val="continue"/>
            <w:tcBorders>
              <w:tl2br w:val="nil"/>
              <w:tr2bl w:val="nil"/>
            </w:tcBorders>
            <w:vAlign w:val="center"/>
          </w:tcPr>
          <w:p>
            <w:pPr>
              <w:jc w:val="center"/>
              <w:rPr>
                <w:rFonts w:hint="eastAsia" w:ascii="仿宋_GB2312" w:eastAsia="仿宋_GB2312"/>
                <w:kern w:val="0"/>
                <w:szCs w:val="21"/>
              </w:rPr>
            </w:pPr>
          </w:p>
        </w:tc>
        <w:tc>
          <w:tcPr>
            <w:tcW w:w="1463" w:type="dxa"/>
            <w:tcBorders>
              <w:tl2br w:val="nil"/>
              <w:tr2bl w:val="nil"/>
            </w:tcBorders>
            <w:vAlign w:val="center"/>
          </w:tcPr>
          <w:p>
            <w:pPr>
              <w:jc w:val="center"/>
              <w:rPr>
                <w:rFonts w:hint="eastAsia" w:ascii="仿宋_GB2312" w:eastAsia="仿宋_GB2312"/>
                <w:sz w:val="28"/>
              </w:rPr>
            </w:pPr>
            <w:r>
              <w:rPr>
                <w:rFonts w:hint="eastAsia" w:ascii="仿宋_GB2312" w:eastAsia="仿宋_GB2312"/>
                <w:kern w:val="0"/>
                <w:szCs w:val="21"/>
              </w:rPr>
              <w:t>符合</w:t>
            </w:r>
          </w:p>
        </w:tc>
        <w:tc>
          <w:tcPr>
            <w:tcW w:w="1688"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是</w:t>
            </w:r>
          </w:p>
        </w:tc>
        <w:tc>
          <w:tcPr>
            <w:tcW w:w="1714"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可以符合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37" w:type="dxa"/>
            <w:vMerge w:val="restart"/>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3</w:t>
            </w:r>
          </w:p>
        </w:tc>
        <w:tc>
          <w:tcPr>
            <w:tcW w:w="1077" w:type="dxa"/>
            <w:vMerge w:val="continue"/>
            <w:tcBorders>
              <w:tl2br w:val="nil"/>
              <w:tr2bl w:val="nil"/>
            </w:tcBorders>
          </w:tcPr>
          <w:p>
            <w:pPr>
              <w:jc w:val="center"/>
              <w:rPr>
                <w:rFonts w:hint="eastAsia" w:ascii="仿宋_GB2312" w:eastAsia="仿宋_GB2312"/>
                <w:kern w:val="0"/>
                <w:szCs w:val="21"/>
              </w:rPr>
            </w:pPr>
          </w:p>
        </w:tc>
        <w:tc>
          <w:tcPr>
            <w:tcW w:w="1096" w:type="dxa"/>
            <w:vMerge w:val="continue"/>
            <w:tcBorders>
              <w:tl2br w:val="nil"/>
              <w:tr2bl w:val="nil"/>
            </w:tcBorders>
            <w:vAlign w:val="center"/>
          </w:tcPr>
          <w:p>
            <w:pPr>
              <w:jc w:val="center"/>
              <w:rPr>
                <w:rFonts w:hint="eastAsia" w:ascii="仿宋_GB2312" w:eastAsia="仿宋_GB2312"/>
                <w:kern w:val="0"/>
                <w:szCs w:val="21"/>
              </w:rPr>
            </w:pPr>
          </w:p>
        </w:tc>
        <w:tc>
          <w:tcPr>
            <w:tcW w:w="1602" w:type="dxa"/>
            <w:vMerge w:val="restart"/>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清煤工</w:t>
            </w:r>
          </w:p>
        </w:tc>
        <w:tc>
          <w:tcPr>
            <w:tcW w:w="1835"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煤尘</w:t>
            </w:r>
          </w:p>
        </w:tc>
        <w:tc>
          <w:tcPr>
            <w:tcW w:w="1260" w:type="dxa"/>
            <w:vMerge w:val="continue"/>
            <w:tcBorders>
              <w:tl2br w:val="nil"/>
              <w:tr2bl w:val="nil"/>
            </w:tcBorders>
            <w:vAlign w:val="center"/>
          </w:tcPr>
          <w:p>
            <w:pPr>
              <w:jc w:val="center"/>
              <w:rPr>
                <w:rFonts w:hint="eastAsia" w:ascii="仿宋_GB2312" w:eastAsia="仿宋_GB2312"/>
                <w:kern w:val="0"/>
                <w:szCs w:val="21"/>
              </w:rPr>
            </w:pPr>
          </w:p>
        </w:tc>
        <w:tc>
          <w:tcPr>
            <w:tcW w:w="1280" w:type="dxa"/>
            <w:vMerge w:val="restart"/>
            <w:tcBorders>
              <w:tl2br w:val="nil"/>
              <w:tr2bl w:val="nil"/>
            </w:tcBorders>
            <w:vAlign w:val="center"/>
          </w:tcPr>
          <w:p>
            <w:pPr>
              <w:jc w:val="center"/>
              <w:rPr>
                <w:rFonts w:hint="eastAsia" w:ascii="仿宋_GB2312" w:eastAsia="仿宋_GB2312"/>
                <w:kern w:val="0"/>
                <w:szCs w:val="21"/>
              </w:rPr>
            </w:pPr>
            <w:r>
              <w:rPr>
                <w:rFonts w:hint="eastAsia" w:ascii="仿宋_GB2312" w:hAnsi="仿宋" w:eastAsia="仿宋_GB2312"/>
                <w:szCs w:val="21"/>
              </w:rPr>
              <w:t>手工操作</w:t>
            </w:r>
          </w:p>
        </w:tc>
        <w:tc>
          <w:tcPr>
            <w:tcW w:w="1463"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符合</w:t>
            </w:r>
          </w:p>
        </w:tc>
        <w:tc>
          <w:tcPr>
            <w:tcW w:w="1688"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是</w:t>
            </w:r>
          </w:p>
        </w:tc>
        <w:tc>
          <w:tcPr>
            <w:tcW w:w="1714"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可以符合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37" w:type="dxa"/>
            <w:vMerge w:val="continue"/>
            <w:tcBorders>
              <w:tl2br w:val="nil"/>
              <w:tr2bl w:val="nil"/>
            </w:tcBorders>
            <w:vAlign w:val="center"/>
          </w:tcPr>
          <w:p>
            <w:pPr>
              <w:jc w:val="center"/>
              <w:rPr>
                <w:rFonts w:hint="eastAsia" w:ascii="仿宋_GB2312" w:eastAsia="仿宋_GB2312"/>
                <w:kern w:val="0"/>
                <w:szCs w:val="21"/>
              </w:rPr>
            </w:pPr>
          </w:p>
        </w:tc>
        <w:tc>
          <w:tcPr>
            <w:tcW w:w="1077" w:type="dxa"/>
            <w:vMerge w:val="continue"/>
            <w:tcBorders>
              <w:tl2br w:val="nil"/>
              <w:tr2bl w:val="nil"/>
            </w:tcBorders>
          </w:tcPr>
          <w:p>
            <w:pPr>
              <w:jc w:val="center"/>
              <w:rPr>
                <w:rFonts w:hint="eastAsia" w:ascii="仿宋_GB2312" w:eastAsia="仿宋_GB2312"/>
                <w:kern w:val="0"/>
                <w:szCs w:val="21"/>
              </w:rPr>
            </w:pPr>
          </w:p>
        </w:tc>
        <w:tc>
          <w:tcPr>
            <w:tcW w:w="1096" w:type="dxa"/>
            <w:vMerge w:val="continue"/>
            <w:tcBorders>
              <w:tl2br w:val="nil"/>
              <w:tr2bl w:val="nil"/>
            </w:tcBorders>
            <w:vAlign w:val="center"/>
          </w:tcPr>
          <w:p>
            <w:pPr>
              <w:jc w:val="center"/>
              <w:rPr>
                <w:rFonts w:hint="eastAsia" w:ascii="仿宋_GB2312" w:eastAsia="仿宋_GB2312"/>
                <w:kern w:val="0"/>
                <w:szCs w:val="21"/>
              </w:rPr>
            </w:pPr>
          </w:p>
        </w:tc>
        <w:tc>
          <w:tcPr>
            <w:tcW w:w="1602" w:type="dxa"/>
            <w:vMerge w:val="continue"/>
            <w:tcBorders>
              <w:tl2br w:val="nil"/>
              <w:tr2bl w:val="nil"/>
            </w:tcBorders>
            <w:vAlign w:val="center"/>
          </w:tcPr>
          <w:p>
            <w:pPr>
              <w:jc w:val="center"/>
              <w:rPr>
                <w:rFonts w:hint="eastAsia" w:ascii="仿宋_GB2312" w:eastAsia="仿宋_GB2312"/>
                <w:kern w:val="0"/>
                <w:szCs w:val="21"/>
              </w:rPr>
            </w:pPr>
          </w:p>
        </w:tc>
        <w:tc>
          <w:tcPr>
            <w:tcW w:w="1835"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噪声</w:t>
            </w:r>
          </w:p>
        </w:tc>
        <w:tc>
          <w:tcPr>
            <w:tcW w:w="1260" w:type="dxa"/>
            <w:vMerge w:val="continue"/>
            <w:tcBorders>
              <w:tl2br w:val="nil"/>
              <w:tr2bl w:val="nil"/>
            </w:tcBorders>
            <w:vAlign w:val="center"/>
          </w:tcPr>
          <w:p>
            <w:pPr>
              <w:jc w:val="center"/>
              <w:rPr>
                <w:rFonts w:hint="eastAsia" w:ascii="仿宋_GB2312" w:eastAsia="仿宋_GB2312"/>
                <w:kern w:val="0"/>
                <w:szCs w:val="21"/>
              </w:rPr>
            </w:pPr>
          </w:p>
        </w:tc>
        <w:tc>
          <w:tcPr>
            <w:tcW w:w="1280" w:type="dxa"/>
            <w:vMerge w:val="continue"/>
            <w:tcBorders>
              <w:tl2br w:val="nil"/>
              <w:tr2bl w:val="nil"/>
            </w:tcBorders>
            <w:vAlign w:val="center"/>
          </w:tcPr>
          <w:p>
            <w:pPr>
              <w:jc w:val="center"/>
              <w:rPr>
                <w:rFonts w:hint="eastAsia" w:ascii="仿宋_GB2312" w:eastAsia="仿宋_GB2312"/>
                <w:kern w:val="0"/>
                <w:szCs w:val="21"/>
              </w:rPr>
            </w:pPr>
          </w:p>
        </w:tc>
        <w:tc>
          <w:tcPr>
            <w:tcW w:w="1463" w:type="dxa"/>
            <w:tcBorders>
              <w:tl2br w:val="nil"/>
              <w:tr2bl w:val="nil"/>
            </w:tcBorders>
            <w:vAlign w:val="center"/>
          </w:tcPr>
          <w:p>
            <w:pPr>
              <w:jc w:val="center"/>
              <w:rPr>
                <w:rFonts w:hint="eastAsia" w:ascii="仿宋_GB2312" w:eastAsia="仿宋_GB2312"/>
                <w:sz w:val="28"/>
              </w:rPr>
            </w:pPr>
            <w:r>
              <w:rPr>
                <w:rFonts w:hint="eastAsia" w:ascii="仿宋_GB2312" w:eastAsia="仿宋_GB2312"/>
                <w:kern w:val="0"/>
                <w:szCs w:val="21"/>
              </w:rPr>
              <w:t>符合</w:t>
            </w:r>
          </w:p>
        </w:tc>
        <w:tc>
          <w:tcPr>
            <w:tcW w:w="1688"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是</w:t>
            </w:r>
          </w:p>
        </w:tc>
        <w:tc>
          <w:tcPr>
            <w:tcW w:w="1714"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可以符合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37" w:type="dxa"/>
            <w:vMerge w:val="restart"/>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4</w:t>
            </w:r>
          </w:p>
        </w:tc>
        <w:tc>
          <w:tcPr>
            <w:tcW w:w="1077" w:type="dxa"/>
            <w:vMerge w:val="continue"/>
            <w:tcBorders>
              <w:tl2br w:val="nil"/>
              <w:tr2bl w:val="nil"/>
            </w:tcBorders>
          </w:tcPr>
          <w:p>
            <w:pPr>
              <w:jc w:val="center"/>
              <w:rPr>
                <w:rFonts w:hint="eastAsia" w:ascii="仿宋_GB2312" w:eastAsia="仿宋_GB2312"/>
                <w:kern w:val="0"/>
                <w:szCs w:val="21"/>
              </w:rPr>
            </w:pPr>
          </w:p>
        </w:tc>
        <w:tc>
          <w:tcPr>
            <w:tcW w:w="1096" w:type="dxa"/>
            <w:vMerge w:val="continue"/>
            <w:tcBorders>
              <w:tl2br w:val="nil"/>
              <w:tr2bl w:val="nil"/>
            </w:tcBorders>
            <w:vAlign w:val="center"/>
          </w:tcPr>
          <w:p>
            <w:pPr>
              <w:jc w:val="center"/>
              <w:rPr>
                <w:rFonts w:hint="eastAsia" w:ascii="仿宋_GB2312" w:eastAsia="仿宋_GB2312"/>
                <w:kern w:val="0"/>
                <w:szCs w:val="21"/>
              </w:rPr>
            </w:pPr>
          </w:p>
        </w:tc>
        <w:tc>
          <w:tcPr>
            <w:tcW w:w="1602" w:type="dxa"/>
            <w:vMerge w:val="restart"/>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转载机司机</w:t>
            </w:r>
          </w:p>
        </w:tc>
        <w:tc>
          <w:tcPr>
            <w:tcW w:w="1835"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煤尘</w:t>
            </w:r>
          </w:p>
        </w:tc>
        <w:tc>
          <w:tcPr>
            <w:tcW w:w="1260" w:type="dxa"/>
            <w:vMerge w:val="continue"/>
            <w:tcBorders>
              <w:tl2br w:val="nil"/>
              <w:tr2bl w:val="nil"/>
            </w:tcBorders>
            <w:vAlign w:val="center"/>
          </w:tcPr>
          <w:p>
            <w:pPr>
              <w:jc w:val="center"/>
              <w:rPr>
                <w:rFonts w:hint="eastAsia" w:ascii="仿宋_GB2312" w:eastAsia="仿宋_GB2312"/>
                <w:kern w:val="0"/>
                <w:szCs w:val="21"/>
              </w:rPr>
            </w:pPr>
          </w:p>
        </w:tc>
        <w:tc>
          <w:tcPr>
            <w:tcW w:w="1280" w:type="dxa"/>
            <w:vMerge w:val="restart"/>
            <w:tcBorders>
              <w:tl2br w:val="nil"/>
              <w:tr2bl w:val="nil"/>
            </w:tcBorders>
            <w:vAlign w:val="center"/>
          </w:tcPr>
          <w:p>
            <w:pPr>
              <w:jc w:val="center"/>
              <w:rPr>
                <w:rFonts w:ascii="仿宋_GB2312" w:hAnsi="仿宋" w:eastAsia="仿宋_GB2312"/>
                <w:szCs w:val="21"/>
              </w:rPr>
            </w:pPr>
            <w:r>
              <w:rPr>
                <w:rFonts w:hint="eastAsia" w:ascii="仿宋_GB2312" w:hAnsi="仿宋" w:eastAsia="仿宋_GB2312"/>
                <w:szCs w:val="21"/>
              </w:rPr>
              <w:t>手工操作</w:t>
            </w:r>
          </w:p>
        </w:tc>
        <w:tc>
          <w:tcPr>
            <w:tcW w:w="1463" w:type="dxa"/>
            <w:tcBorders>
              <w:tl2br w:val="nil"/>
              <w:tr2bl w:val="nil"/>
            </w:tcBorders>
            <w:vAlign w:val="center"/>
          </w:tcPr>
          <w:p>
            <w:pPr>
              <w:jc w:val="center"/>
              <w:rPr>
                <w:rFonts w:hint="eastAsia" w:ascii="仿宋_GB2312" w:eastAsia="仿宋_GB2312"/>
                <w:sz w:val="28"/>
              </w:rPr>
            </w:pPr>
            <w:r>
              <w:rPr>
                <w:rFonts w:hint="eastAsia" w:ascii="仿宋_GB2312" w:eastAsia="仿宋_GB2312"/>
                <w:kern w:val="0"/>
                <w:szCs w:val="21"/>
              </w:rPr>
              <w:t>符合</w:t>
            </w:r>
          </w:p>
        </w:tc>
        <w:tc>
          <w:tcPr>
            <w:tcW w:w="1688"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是</w:t>
            </w:r>
          </w:p>
        </w:tc>
        <w:tc>
          <w:tcPr>
            <w:tcW w:w="1714"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可以符合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37" w:type="dxa"/>
            <w:vMerge w:val="continue"/>
            <w:tcBorders>
              <w:tl2br w:val="nil"/>
              <w:tr2bl w:val="nil"/>
            </w:tcBorders>
            <w:vAlign w:val="center"/>
          </w:tcPr>
          <w:p>
            <w:pPr>
              <w:jc w:val="center"/>
              <w:rPr>
                <w:rFonts w:hint="eastAsia" w:ascii="仿宋_GB2312" w:eastAsia="仿宋_GB2312"/>
                <w:kern w:val="0"/>
                <w:szCs w:val="21"/>
              </w:rPr>
            </w:pPr>
          </w:p>
        </w:tc>
        <w:tc>
          <w:tcPr>
            <w:tcW w:w="1077" w:type="dxa"/>
            <w:vMerge w:val="continue"/>
            <w:tcBorders>
              <w:tl2br w:val="nil"/>
              <w:tr2bl w:val="nil"/>
            </w:tcBorders>
          </w:tcPr>
          <w:p>
            <w:pPr>
              <w:jc w:val="center"/>
              <w:rPr>
                <w:rFonts w:hint="eastAsia" w:ascii="仿宋_GB2312" w:eastAsia="仿宋_GB2312"/>
                <w:kern w:val="0"/>
                <w:szCs w:val="21"/>
              </w:rPr>
            </w:pPr>
          </w:p>
        </w:tc>
        <w:tc>
          <w:tcPr>
            <w:tcW w:w="1096" w:type="dxa"/>
            <w:vMerge w:val="continue"/>
            <w:tcBorders>
              <w:tl2br w:val="nil"/>
              <w:tr2bl w:val="nil"/>
            </w:tcBorders>
            <w:vAlign w:val="center"/>
          </w:tcPr>
          <w:p>
            <w:pPr>
              <w:jc w:val="center"/>
              <w:rPr>
                <w:rFonts w:hint="eastAsia" w:ascii="仿宋_GB2312" w:eastAsia="仿宋_GB2312"/>
                <w:kern w:val="0"/>
                <w:szCs w:val="21"/>
              </w:rPr>
            </w:pPr>
          </w:p>
        </w:tc>
        <w:tc>
          <w:tcPr>
            <w:tcW w:w="1602" w:type="dxa"/>
            <w:vMerge w:val="continue"/>
            <w:tcBorders>
              <w:tl2br w:val="nil"/>
              <w:tr2bl w:val="nil"/>
            </w:tcBorders>
            <w:vAlign w:val="center"/>
          </w:tcPr>
          <w:p>
            <w:pPr>
              <w:jc w:val="center"/>
              <w:rPr>
                <w:rFonts w:hint="eastAsia" w:ascii="仿宋_GB2312" w:eastAsia="仿宋_GB2312"/>
                <w:kern w:val="0"/>
                <w:szCs w:val="21"/>
              </w:rPr>
            </w:pPr>
          </w:p>
        </w:tc>
        <w:tc>
          <w:tcPr>
            <w:tcW w:w="1835"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噪声</w:t>
            </w:r>
          </w:p>
        </w:tc>
        <w:tc>
          <w:tcPr>
            <w:tcW w:w="1260" w:type="dxa"/>
            <w:vMerge w:val="continue"/>
            <w:tcBorders>
              <w:tl2br w:val="nil"/>
              <w:tr2bl w:val="nil"/>
            </w:tcBorders>
            <w:vAlign w:val="center"/>
          </w:tcPr>
          <w:p>
            <w:pPr>
              <w:jc w:val="center"/>
              <w:rPr>
                <w:rFonts w:hint="eastAsia" w:ascii="仿宋_GB2312" w:eastAsia="仿宋_GB2312"/>
                <w:kern w:val="0"/>
                <w:szCs w:val="21"/>
              </w:rPr>
            </w:pPr>
          </w:p>
        </w:tc>
        <w:tc>
          <w:tcPr>
            <w:tcW w:w="1280" w:type="dxa"/>
            <w:vMerge w:val="continue"/>
            <w:tcBorders>
              <w:tl2br w:val="nil"/>
              <w:tr2bl w:val="nil"/>
            </w:tcBorders>
            <w:vAlign w:val="center"/>
          </w:tcPr>
          <w:p>
            <w:pPr>
              <w:jc w:val="center"/>
              <w:rPr>
                <w:rFonts w:hint="eastAsia" w:ascii="仿宋_GB2312" w:eastAsia="仿宋_GB2312"/>
                <w:kern w:val="0"/>
                <w:szCs w:val="21"/>
              </w:rPr>
            </w:pPr>
          </w:p>
        </w:tc>
        <w:tc>
          <w:tcPr>
            <w:tcW w:w="1463" w:type="dxa"/>
            <w:tcBorders>
              <w:tl2br w:val="nil"/>
              <w:tr2bl w:val="nil"/>
            </w:tcBorders>
            <w:vAlign w:val="center"/>
          </w:tcPr>
          <w:p>
            <w:pPr>
              <w:jc w:val="center"/>
              <w:rPr>
                <w:rFonts w:hint="eastAsia" w:ascii="仿宋_GB2312" w:eastAsia="仿宋_GB2312"/>
                <w:sz w:val="28"/>
              </w:rPr>
            </w:pPr>
            <w:r>
              <w:rPr>
                <w:rFonts w:hint="eastAsia" w:ascii="仿宋_GB2312" w:eastAsia="仿宋_GB2312"/>
                <w:kern w:val="0"/>
                <w:szCs w:val="21"/>
              </w:rPr>
              <w:t>符合</w:t>
            </w:r>
          </w:p>
        </w:tc>
        <w:tc>
          <w:tcPr>
            <w:tcW w:w="1688"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是</w:t>
            </w:r>
          </w:p>
        </w:tc>
        <w:tc>
          <w:tcPr>
            <w:tcW w:w="1714"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可以符合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37" w:type="dxa"/>
            <w:vMerge w:val="restart"/>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5</w:t>
            </w:r>
          </w:p>
        </w:tc>
        <w:tc>
          <w:tcPr>
            <w:tcW w:w="1077" w:type="dxa"/>
            <w:vMerge w:val="continue"/>
            <w:tcBorders>
              <w:tl2br w:val="nil"/>
              <w:tr2bl w:val="nil"/>
            </w:tcBorders>
          </w:tcPr>
          <w:p>
            <w:pPr>
              <w:jc w:val="center"/>
              <w:rPr>
                <w:rFonts w:hint="eastAsia" w:ascii="仿宋_GB2312" w:eastAsia="仿宋_GB2312"/>
                <w:kern w:val="0"/>
                <w:szCs w:val="21"/>
              </w:rPr>
            </w:pPr>
          </w:p>
        </w:tc>
        <w:tc>
          <w:tcPr>
            <w:tcW w:w="1096" w:type="dxa"/>
            <w:vMerge w:val="continue"/>
            <w:tcBorders>
              <w:tl2br w:val="nil"/>
              <w:tr2bl w:val="nil"/>
            </w:tcBorders>
            <w:vAlign w:val="center"/>
          </w:tcPr>
          <w:p>
            <w:pPr>
              <w:jc w:val="center"/>
              <w:rPr>
                <w:rFonts w:hint="eastAsia" w:ascii="仿宋_GB2312" w:eastAsia="仿宋_GB2312"/>
                <w:kern w:val="0"/>
                <w:szCs w:val="21"/>
              </w:rPr>
            </w:pPr>
          </w:p>
        </w:tc>
        <w:tc>
          <w:tcPr>
            <w:tcW w:w="1602" w:type="dxa"/>
            <w:vMerge w:val="restart"/>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胶带机司机</w:t>
            </w:r>
          </w:p>
        </w:tc>
        <w:tc>
          <w:tcPr>
            <w:tcW w:w="1835"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煤尘</w:t>
            </w:r>
          </w:p>
        </w:tc>
        <w:tc>
          <w:tcPr>
            <w:tcW w:w="1260" w:type="dxa"/>
            <w:vMerge w:val="continue"/>
            <w:tcBorders>
              <w:tl2br w:val="nil"/>
              <w:tr2bl w:val="nil"/>
            </w:tcBorders>
            <w:vAlign w:val="center"/>
          </w:tcPr>
          <w:p>
            <w:pPr>
              <w:jc w:val="center"/>
              <w:rPr>
                <w:rFonts w:hint="eastAsia" w:ascii="仿宋_GB2312" w:eastAsia="仿宋_GB2312"/>
                <w:kern w:val="0"/>
                <w:szCs w:val="21"/>
              </w:rPr>
            </w:pPr>
          </w:p>
        </w:tc>
        <w:tc>
          <w:tcPr>
            <w:tcW w:w="1280" w:type="dxa"/>
            <w:vMerge w:val="restart"/>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手工操作</w:t>
            </w:r>
          </w:p>
        </w:tc>
        <w:tc>
          <w:tcPr>
            <w:tcW w:w="1463"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符合</w:t>
            </w:r>
          </w:p>
        </w:tc>
        <w:tc>
          <w:tcPr>
            <w:tcW w:w="1688"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是</w:t>
            </w:r>
          </w:p>
        </w:tc>
        <w:tc>
          <w:tcPr>
            <w:tcW w:w="1714"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color w:val="000000"/>
                <w:kern w:val="0"/>
                <w:szCs w:val="21"/>
              </w:rPr>
              <w:t>可以符合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37" w:type="dxa"/>
            <w:vMerge w:val="continue"/>
            <w:tcBorders>
              <w:tl2br w:val="nil"/>
              <w:tr2bl w:val="nil"/>
            </w:tcBorders>
            <w:vAlign w:val="center"/>
          </w:tcPr>
          <w:p>
            <w:pPr>
              <w:jc w:val="center"/>
              <w:rPr>
                <w:rFonts w:hint="eastAsia" w:ascii="仿宋_GB2312" w:eastAsia="仿宋_GB2312"/>
                <w:kern w:val="0"/>
                <w:szCs w:val="21"/>
              </w:rPr>
            </w:pPr>
          </w:p>
        </w:tc>
        <w:tc>
          <w:tcPr>
            <w:tcW w:w="1077" w:type="dxa"/>
            <w:vMerge w:val="continue"/>
            <w:tcBorders>
              <w:tl2br w:val="nil"/>
              <w:tr2bl w:val="nil"/>
            </w:tcBorders>
          </w:tcPr>
          <w:p>
            <w:pPr>
              <w:jc w:val="center"/>
              <w:rPr>
                <w:rFonts w:hint="eastAsia" w:ascii="仿宋_GB2312" w:eastAsia="仿宋_GB2312"/>
                <w:kern w:val="0"/>
                <w:szCs w:val="21"/>
              </w:rPr>
            </w:pPr>
          </w:p>
        </w:tc>
        <w:tc>
          <w:tcPr>
            <w:tcW w:w="1096" w:type="dxa"/>
            <w:vMerge w:val="continue"/>
            <w:tcBorders>
              <w:tl2br w:val="nil"/>
              <w:tr2bl w:val="nil"/>
            </w:tcBorders>
            <w:vAlign w:val="center"/>
          </w:tcPr>
          <w:p>
            <w:pPr>
              <w:jc w:val="center"/>
              <w:rPr>
                <w:rFonts w:hint="eastAsia" w:ascii="仿宋_GB2312" w:eastAsia="仿宋_GB2312"/>
                <w:kern w:val="0"/>
                <w:szCs w:val="21"/>
              </w:rPr>
            </w:pPr>
          </w:p>
        </w:tc>
        <w:tc>
          <w:tcPr>
            <w:tcW w:w="1602" w:type="dxa"/>
            <w:vMerge w:val="continue"/>
            <w:tcBorders>
              <w:tl2br w:val="nil"/>
              <w:tr2bl w:val="nil"/>
            </w:tcBorders>
            <w:vAlign w:val="center"/>
          </w:tcPr>
          <w:p>
            <w:pPr>
              <w:jc w:val="center"/>
              <w:rPr>
                <w:rFonts w:hint="eastAsia" w:ascii="仿宋_GB2312" w:eastAsia="仿宋_GB2312"/>
                <w:kern w:val="0"/>
                <w:szCs w:val="21"/>
              </w:rPr>
            </w:pPr>
          </w:p>
        </w:tc>
        <w:tc>
          <w:tcPr>
            <w:tcW w:w="1835"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噪声</w:t>
            </w:r>
          </w:p>
        </w:tc>
        <w:tc>
          <w:tcPr>
            <w:tcW w:w="1260" w:type="dxa"/>
            <w:vMerge w:val="continue"/>
            <w:tcBorders>
              <w:tl2br w:val="nil"/>
              <w:tr2bl w:val="nil"/>
            </w:tcBorders>
            <w:vAlign w:val="center"/>
          </w:tcPr>
          <w:p>
            <w:pPr>
              <w:jc w:val="center"/>
              <w:rPr>
                <w:rFonts w:hint="eastAsia" w:ascii="仿宋_GB2312" w:eastAsia="仿宋_GB2312"/>
                <w:kern w:val="0"/>
                <w:szCs w:val="21"/>
              </w:rPr>
            </w:pPr>
          </w:p>
        </w:tc>
        <w:tc>
          <w:tcPr>
            <w:tcW w:w="1280" w:type="dxa"/>
            <w:vMerge w:val="continue"/>
            <w:tcBorders>
              <w:tl2br w:val="nil"/>
              <w:tr2bl w:val="nil"/>
            </w:tcBorders>
            <w:vAlign w:val="center"/>
          </w:tcPr>
          <w:p>
            <w:pPr>
              <w:jc w:val="center"/>
              <w:rPr>
                <w:rFonts w:hint="eastAsia" w:ascii="仿宋_GB2312" w:eastAsia="仿宋_GB2312"/>
                <w:kern w:val="0"/>
                <w:szCs w:val="21"/>
              </w:rPr>
            </w:pPr>
          </w:p>
        </w:tc>
        <w:tc>
          <w:tcPr>
            <w:tcW w:w="1463" w:type="dxa"/>
            <w:tcBorders>
              <w:tl2br w:val="nil"/>
              <w:tr2bl w:val="nil"/>
            </w:tcBorders>
            <w:vAlign w:val="center"/>
          </w:tcPr>
          <w:p>
            <w:pPr>
              <w:jc w:val="center"/>
              <w:rPr>
                <w:rFonts w:hint="eastAsia" w:ascii="仿宋_GB2312" w:eastAsia="仿宋_GB2312"/>
                <w:sz w:val="28"/>
              </w:rPr>
            </w:pPr>
            <w:r>
              <w:rPr>
                <w:rFonts w:hint="eastAsia" w:ascii="仿宋_GB2312" w:eastAsia="仿宋_GB2312"/>
                <w:kern w:val="0"/>
                <w:szCs w:val="21"/>
              </w:rPr>
              <w:t>符合</w:t>
            </w:r>
          </w:p>
        </w:tc>
        <w:tc>
          <w:tcPr>
            <w:tcW w:w="1688"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是</w:t>
            </w:r>
          </w:p>
        </w:tc>
        <w:tc>
          <w:tcPr>
            <w:tcW w:w="1714"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可以符合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37"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6</w:t>
            </w:r>
          </w:p>
        </w:tc>
        <w:tc>
          <w:tcPr>
            <w:tcW w:w="1077" w:type="dxa"/>
            <w:vMerge w:val="continue"/>
            <w:tcBorders>
              <w:tl2br w:val="nil"/>
              <w:tr2bl w:val="nil"/>
            </w:tcBorders>
          </w:tcPr>
          <w:p>
            <w:pPr>
              <w:jc w:val="center"/>
              <w:rPr>
                <w:rFonts w:hint="eastAsia" w:ascii="仿宋_GB2312" w:eastAsia="仿宋_GB2312"/>
                <w:kern w:val="0"/>
                <w:szCs w:val="21"/>
              </w:rPr>
            </w:pPr>
          </w:p>
        </w:tc>
        <w:tc>
          <w:tcPr>
            <w:tcW w:w="1096" w:type="dxa"/>
            <w:vMerge w:val="continue"/>
            <w:tcBorders>
              <w:tl2br w:val="nil"/>
              <w:tr2bl w:val="nil"/>
            </w:tcBorders>
            <w:vAlign w:val="center"/>
          </w:tcPr>
          <w:p>
            <w:pPr>
              <w:jc w:val="center"/>
              <w:rPr>
                <w:rFonts w:hint="eastAsia" w:ascii="仿宋_GB2312" w:eastAsia="仿宋_GB2312"/>
                <w:kern w:val="0"/>
                <w:szCs w:val="21"/>
              </w:rPr>
            </w:pPr>
          </w:p>
        </w:tc>
        <w:tc>
          <w:tcPr>
            <w:tcW w:w="1602"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喷雾泵站司机</w:t>
            </w:r>
          </w:p>
        </w:tc>
        <w:tc>
          <w:tcPr>
            <w:tcW w:w="1835"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噪声</w:t>
            </w:r>
          </w:p>
        </w:tc>
        <w:tc>
          <w:tcPr>
            <w:tcW w:w="1260" w:type="dxa"/>
            <w:vMerge w:val="continue"/>
            <w:tcBorders>
              <w:tl2br w:val="nil"/>
              <w:tr2bl w:val="nil"/>
            </w:tcBorders>
            <w:vAlign w:val="center"/>
          </w:tcPr>
          <w:p>
            <w:pPr>
              <w:jc w:val="center"/>
              <w:rPr>
                <w:rFonts w:hint="eastAsia" w:ascii="仿宋_GB2312" w:eastAsia="仿宋_GB2312"/>
                <w:kern w:val="0"/>
                <w:szCs w:val="21"/>
              </w:rPr>
            </w:pPr>
          </w:p>
        </w:tc>
        <w:tc>
          <w:tcPr>
            <w:tcW w:w="1280"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巡检</w:t>
            </w:r>
          </w:p>
        </w:tc>
        <w:tc>
          <w:tcPr>
            <w:tcW w:w="1463" w:type="dxa"/>
            <w:tcBorders>
              <w:tl2br w:val="nil"/>
              <w:tr2bl w:val="nil"/>
            </w:tcBorders>
            <w:vAlign w:val="center"/>
          </w:tcPr>
          <w:p>
            <w:pPr>
              <w:jc w:val="center"/>
              <w:rPr>
                <w:rFonts w:hint="eastAsia" w:ascii="仿宋_GB2312" w:eastAsia="仿宋_GB2312"/>
                <w:sz w:val="28"/>
              </w:rPr>
            </w:pPr>
            <w:r>
              <w:rPr>
                <w:rFonts w:hint="eastAsia" w:ascii="仿宋_GB2312" w:eastAsia="仿宋_GB2312"/>
                <w:kern w:val="0"/>
                <w:szCs w:val="21"/>
              </w:rPr>
              <w:t>符合</w:t>
            </w:r>
          </w:p>
        </w:tc>
        <w:tc>
          <w:tcPr>
            <w:tcW w:w="1688"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是</w:t>
            </w:r>
          </w:p>
        </w:tc>
        <w:tc>
          <w:tcPr>
            <w:tcW w:w="1714"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可以符合</w:t>
            </w:r>
          </w:p>
        </w:tc>
      </w:tr>
    </w:tbl>
    <w:p>
      <w:pPr>
        <w:spacing w:line="490" w:lineRule="exact"/>
        <w:jc w:val="center"/>
        <w:rPr>
          <w:rFonts w:hint="eastAsia" w:ascii="仿宋_GB2312" w:eastAsia="仿宋_GB2312"/>
          <w:b/>
          <w:sz w:val="24"/>
          <w:lang w:val="zh-CN"/>
        </w:rPr>
      </w:pPr>
      <w:r>
        <w:rPr>
          <w:rFonts w:hint="eastAsia" w:ascii="仿宋_GB2312" w:eastAsia="仿宋_GB2312"/>
          <w:b/>
          <w:sz w:val="24"/>
          <w:lang w:val="zh-CN"/>
        </w:rPr>
        <w:br w:type="page"/>
      </w:r>
      <w:r>
        <w:rPr>
          <w:rFonts w:hint="eastAsia" w:ascii="仿宋_GB2312" w:eastAsia="仿宋_GB2312"/>
          <w:b/>
          <w:sz w:val="24"/>
          <w:lang w:val="zh-CN"/>
        </w:rPr>
        <w:t>（续）表</w:t>
      </w:r>
      <w:r>
        <w:rPr>
          <w:rFonts w:hint="eastAsia" w:ascii="仿宋_GB2312" w:eastAsia="仿宋_GB2312"/>
          <w:b/>
          <w:sz w:val="24"/>
        </w:rPr>
        <w:t>5</w:t>
      </w:r>
      <w:r>
        <w:rPr>
          <w:rFonts w:hint="eastAsia" w:ascii="仿宋_GB2312" w:eastAsia="仿宋_GB2312"/>
          <w:b/>
          <w:sz w:val="24"/>
          <w:lang w:val="zh-CN"/>
        </w:rPr>
        <w:t>-</w:t>
      </w:r>
      <w:r>
        <w:rPr>
          <w:rFonts w:hint="eastAsia" w:ascii="仿宋_GB2312" w:eastAsia="仿宋_GB2312"/>
          <w:b/>
          <w:sz w:val="24"/>
        </w:rPr>
        <w:t xml:space="preserve">16 </w:t>
      </w:r>
      <w:r>
        <w:rPr>
          <w:rFonts w:hint="eastAsia" w:ascii="仿宋_GB2312" w:eastAsia="仿宋_GB2312"/>
          <w:b/>
          <w:sz w:val="24"/>
          <w:lang w:val="zh-CN"/>
        </w:rPr>
        <w:t xml:space="preserve"> 生产过程中职业病危害因素的预期接触水平</w:t>
      </w:r>
    </w:p>
    <w:tbl>
      <w:tblPr>
        <w:tblStyle w:val="43"/>
        <w:tblW w:w="136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077"/>
        <w:gridCol w:w="1096"/>
        <w:gridCol w:w="1602"/>
        <w:gridCol w:w="1835"/>
        <w:gridCol w:w="1260"/>
        <w:gridCol w:w="1280"/>
        <w:gridCol w:w="1463"/>
        <w:gridCol w:w="1688"/>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blHeader/>
          <w:jc w:val="center"/>
        </w:trPr>
        <w:tc>
          <w:tcPr>
            <w:tcW w:w="637"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b/>
                <w:kern w:val="0"/>
                <w:szCs w:val="21"/>
              </w:rPr>
              <w:t>序号</w:t>
            </w:r>
          </w:p>
        </w:tc>
        <w:tc>
          <w:tcPr>
            <w:tcW w:w="1077"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b/>
                <w:kern w:val="0"/>
                <w:szCs w:val="21"/>
              </w:rPr>
              <w:t>评价单元</w:t>
            </w:r>
          </w:p>
        </w:tc>
        <w:tc>
          <w:tcPr>
            <w:tcW w:w="1096"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b/>
                <w:kern w:val="0"/>
                <w:szCs w:val="21"/>
              </w:rPr>
              <w:t>工作场所</w:t>
            </w:r>
          </w:p>
        </w:tc>
        <w:tc>
          <w:tcPr>
            <w:tcW w:w="1602"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b/>
                <w:kern w:val="0"/>
                <w:szCs w:val="21"/>
              </w:rPr>
              <w:t>工种</w:t>
            </w:r>
          </w:p>
        </w:tc>
        <w:tc>
          <w:tcPr>
            <w:tcW w:w="1835"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b/>
                <w:kern w:val="0"/>
                <w:szCs w:val="21"/>
              </w:rPr>
              <w:t>危害因素</w:t>
            </w:r>
          </w:p>
        </w:tc>
        <w:tc>
          <w:tcPr>
            <w:tcW w:w="1260"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b/>
                <w:kern w:val="0"/>
                <w:szCs w:val="21"/>
              </w:rPr>
              <w:t>接触</w:t>
            </w:r>
          </w:p>
          <w:p>
            <w:pPr>
              <w:jc w:val="center"/>
              <w:rPr>
                <w:rFonts w:hint="eastAsia" w:ascii="仿宋_GB2312" w:eastAsia="仿宋_GB2312"/>
                <w:b/>
                <w:kern w:val="0"/>
                <w:szCs w:val="21"/>
              </w:rPr>
            </w:pPr>
            <w:r>
              <w:rPr>
                <w:rFonts w:hint="eastAsia" w:ascii="仿宋_GB2312" w:eastAsia="仿宋_GB2312"/>
                <w:b/>
                <w:kern w:val="0"/>
                <w:szCs w:val="21"/>
              </w:rPr>
              <w:t>时间</w:t>
            </w:r>
          </w:p>
        </w:tc>
        <w:tc>
          <w:tcPr>
            <w:tcW w:w="1280"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b/>
                <w:kern w:val="0"/>
                <w:szCs w:val="21"/>
              </w:rPr>
              <w:t>接触方式</w:t>
            </w:r>
          </w:p>
        </w:tc>
        <w:tc>
          <w:tcPr>
            <w:tcW w:w="1463"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b/>
                <w:kern w:val="0"/>
                <w:szCs w:val="21"/>
              </w:rPr>
              <w:t>类比检测结果</w:t>
            </w:r>
          </w:p>
        </w:tc>
        <w:tc>
          <w:tcPr>
            <w:tcW w:w="1688"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b/>
                <w:kern w:val="0"/>
                <w:szCs w:val="21"/>
              </w:rPr>
              <w:t>是否配有个人防护用品</w:t>
            </w:r>
          </w:p>
        </w:tc>
        <w:tc>
          <w:tcPr>
            <w:tcW w:w="1714"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b/>
                <w:kern w:val="0"/>
                <w:szCs w:val="21"/>
              </w:rPr>
              <w:t>本项目预期接触水平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37" w:type="dxa"/>
            <w:vMerge w:val="restart"/>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bCs/>
                <w:kern w:val="0"/>
                <w:szCs w:val="21"/>
              </w:rPr>
              <w:t>7</w:t>
            </w:r>
          </w:p>
        </w:tc>
        <w:tc>
          <w:tcPr>
            <w:tcW w:w="1077" w:type="dxa"/>
            <w:vMerge w:val="restart"/>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井下生产系统</w:t>
            </w:r>
          </w:p>
        </w:tc>
        <w:tc>
          <w:tcPr>
            <w:tcW w:w="1096" w:type="dxa"/>
            <w:vMerge w:val="restart"/>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color w:val="000000"/>
                <w:kern w:val="0"/>
                <w:szCs w:val="21"/>
              </w:rPr>
              <w:t>掘进工作面</w:t>
            </w:r>
          </w:p>
        </w:tc>
        <w:tc>
          <w:tcPr>
            <w:tcW w:w="1602" w:type="dxa"/>
            <w:vMerge w:val="restart"/>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color w:val="000000"/>
                <w:kern w:val="0"/>
                <w:szCs w:val="21"/>
              </w:rPr>
              <w:t>掘进机司机</w:t>
            </w:r>
          </w:p>
        </w:tc>
        <w:tc>
          <w:tcPr>
            <w:tcW w:w="1835"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color w:val="000000"/>
                <w:kern w:val="0"/>
                <w:szCs w:val="21"/>
              </w:rPr>
              <w:t>煤尘</w:t>
            </w:r>
          </w:p>
        </w:tc>
        <w:tc>
          <w:tcPr>
            <w:tcW w:w="1260" w:type="dxa"/>
            <w:vMerge w:val="restart"/>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color w:val="000000"/>
                <w:kern w:val="0"/>
                <w:szCs w:val="21"/>
                <w:lang w:val="en-US" w:eastAsia="zh-CN"/>
              </w:rPr>
              <w:t>8</w:t>
            </w:r>
            <w:r>
              <w:rPr>
                <w:rFonts w:hint="eastAsia" w:ascii="仿宋_GB2312" w:eastAsia="仿宋_GB2312"/>
                <w:color w:val="000000"/>
                <w:kern w:val="0"/>
                <w:szCs w:val="21"/>
              </w:rPr>
              <w:t>h/d</w:t>
            </w:r>
          </w:p>
        </w:tc>
        <w:tc>
          <w:tcPr>
            <w:tcW w:w="1280" w:type="dxa"/>
            <w:vMerge w:val="restart"/>
            <w:tcBorders>
              <w:tl2br w:val="nil"/>
              <w:tr2bl w:val="nil"/>
            </w:tcBorders>
            <w:vAlign w:val="center"/>
          </w:tcPr>
          <w:p>
            <w:pPr>
              <w:jc w:val="center"/>
              <w:rPr>
                <w:rFonts w:hint="eastAsia" w:ascii="仿宋_GB2312" w:eastAsia="仿宋_GB2312"/>
                <w:b/>
                <w:kern w:val="0"/>
                <w:szCs w:val="21"/>
              </w:rPr>
            </w:pPr>
            <w:r>
              <w:rPr>
                <w:rFonts w:hint="eastAsia" w:ascii="仿宋_GB2312" w:hAnsi="仿宋" w:eastAsia="仿宋_GB2312"/>
                <w:color w:val="000000"/>
                <w:szCs w:val="21"/>
              </w:rPr>
              <w:t>机械化作业</w:t>
            </w:r>
          </w:p>
        </w:tc>
        <w:tc>
          <w:tcPr>
            <w:tcW w:w="1463"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b/>
                <w:bCs/>
                <w:kern w:val="0"/>
                <w:szCs w:val="21"/>
              </w:rPr>
              <w:t>不符合</w:t>
            </w:r>
          </w:p>
        </w:tc>
        <w:tc>
          <w:tcPr>
            <w:tcW w:w="1688"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kern w:val="0"/>
                <w:szCs w:val="21"/>
              </w:rPr>
              <w:t>是</w:t>
            </w:r>
          </w:p>
        </w:tc>
        <w:tc>
          <w:tcPr>
            <w:tcW w:w="1714"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b/>
                <w:kern w:val="0"/>
                <w:szCs w:val="21"/>
              </w:rPr>
              <w:t>可能超标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37" w:type="dxa"/>
            <w:vMerge w:val="continue"/>
            <w:tcBorders>
              <w:tl2br w:val="nil"/>
              <w:tr2bl w:val="nil"/>
            </w:tcBorders>
            <w:vAlign w:val="center"/>
          </w:tcPr>
          <w:p>
            <w:pPr>
              <w:jc w:val="center"/>
              <w:rPr>
                <w:rFonts w:hint="eastAsia" w:ascii="仿宋_GB2312" w:eastAsia="仿宋_GB2312"/>
                <w:b/>
                <w:kern w:val="0"/>
                <w:szCs w:val="21"/>
              </w:rPr>
            </w:pPr>
          </w:p>
        </w:tc>
        <w:tc>
          <w:tcPr>
            <w:tcW w:w="1077" w:type="dxa"/>
            <w:vMerge w:val="continue"/>
            <w:tcBorders>
              <w:tl2br w:val="nil"/>
              <w:tr2bl w:val="nil"/>
            </w:tcBorders>
            <w:vAlign w:val="center"/>
          </w:tcPr>
          <w:p>
            <w:pPr>
              <w:jc w:val="center"/>
              <w:rPr>
                <w:rFonts w:hint="eastAsia" w:ascii="仿宋_GB2312" w:eastAsia="仿宋_GB2312"/>
                <w:b/>
                <w:kern w:val="0"/>
                <w:szCs w:val="21"/>
              </w:rPr>
            </w:pPr>
          </w:p>
        </w:tc>
        <w:tc>
          <w:tcPr>
            <w:tcW w:w="1096" w:type="dxa"/>
            <w:vMerge w:val="continue"/>
            <w:tcBorders>
              <w:tl2br w:val="nil"/>
              <w:tr2bl w:val="nil"/>
            </w:tcBorders>
            <w:vAlign w:val="center"/>
          </w:tcPr>
          <w:p>
            <w:pPr>
              <w:jc w:val="center"/>
              <w:rPr>
                <w:rFonts w:hint="eastAsia" w:ascii="仿宋_GB2312" w:eastAsia="仿宋_GB2312"/>
                <w:b/>
                <w:kern w:val="0"/>
                <w:szCs w:val="21"/>
              </w:rPr>
            </w:pPr>
          </w:p>
        </w:tc>
        <w:tc>
          <w:tcPr>
            <w:tcW w:w="1602" w:type="dxa"/>
            <w:vMerge w:val="continue"/>
            <w:tcBorders>
              <w:tl2br w:val="nil"/>
              <w:tr2bl w:val="nil"/>
            </w:tcBorders>
            <w:vAlign w:val="center"/>
          </w:tcPr>
          <w:p>
            <w:pPr>
              <w:jc w:val="center"/>
              <w:rPr>
                <w:rFonts w:hint="eastAsia" w:ascii="仿宋_GB2312" w:eastAsia="仿宋_GB2312"/>
                <w:b/>
                <w:kern w:val="0"/>
                <w:szCs w:val="21"/>
              </w:rPr>
            </w:pPr>
          </w:p>
        </w:tc>
        <w:tc>
          <w:tcPr>
            <w:tcW w:w="1835"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color w:val="000000"/>
                <w:kern w:val="0"/>
                <w:szCs w:val="21"/>
              </w:rPr>
              <w:t>噪声</w:t>
            </w:r>
          </w:p>
        </w:tc>
        <w:tc>
          <w:tcPr>
            <w:tcW w:w="1260" w:type="dxa"/>
            <w:vMerge w:val="continue"/>
            <w:tcBorders>
              <w:tl2br w:val="nil"/>
              <w:tr2bl w:val="nil"/>
            </w:tcBorders>
            <w:vAlign w:val="center"/>
          </w:tcPr>
          <w:p>
            <w:pPr>
              <w:jc w:val="center"/>
              <w:rPr>
                <w:rFonts w:hint="eastAsia" w:ascii="仿宋_GB2312" w:eastAsia="仿宋_GB2312"/>
                <w:b/>
                <w:kern w:val="0"/>
                <w:szCs w:val="21"/>
              </w:rPr>
            </w:pPr>
          </w:p>
        </w:tc>
        <w:tc>
          <w:tcPr>
            <w:tcW w:w="1280" w:type="dxa"/>
            <w:vMerge w:val="continue"/>
            <w:tcBorders>
              <w:tl2br w:val="nil"/>
              <w:tr2bl w:val="nil"/>
            </w:tcBorders>
            <w:vAlign w:val="center"/>
          </w:tcPr>
          <w:p>
            <w:pPr>
              <w:jc w:val="center"/>
              <w:rPr>
                <w:rFonts w:hint="eastAsia" w:ascii="仿宋_GB2312" w:eastAsia="仿宋_GB2312"/>
                <w:b/>
                <w:kern w:val="0"/>
                <w:szCs w:val="21"/>
              </w:rPr>
            </w:pPr>
          </w:p>
        </w:tc>
        <w:tc>
          <w:tcPr>
            <w:tcW w:w="1463"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kern w:val="0"/>
                <w:szCs w:val="21"/>
              </w:rPr>
              <w:t>符合</w:t>
            </w:r>
          </w:p>
        </w:tc>
        <w:tc>
          <w:tcPr>
            <w:tcW w:w="1688"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color w:val="000000"/>
                <w:kern w:val="0"/>
                <w:szCs w:val="21"/>
              </w:rPr>
              <w:t>是</w:t>
            </w:r>
          </w:p>
        </w:tc>
        <w:tc>
          <w:tcPr>
            <w:tcW w:w="1714"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color w:val="000000"/>
                <w:kern w:val="0"/>
                <w:szCs w:val="21"/>
              </w:rPr>
              <w:t>可以符合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37" w:type="dxa"/>
            <w:vMerge w:val="continue"/>
            <w:tcBorders>
              <w:tl2br w:val="nil"/>
              <w:tr2bl w:val="nil"/>
            </w:tcBorders>
            <w:vAlign w:val="center"/>
          </w:tcPr>
          <w:p>
            <w:pPr>
              <w:jc w:val="center"/>
              <w:rPr>
                <w:rFonts w:hint="eastAsia" w:ascii="仿宋_GB2312" w:eastAsia="仿宋_GB2312"/>
                <w:b/>
                <w:kern w:val="0"/>
                <w:szCs w:val="21"/>
              </w:rPr>
            </w:pPr>
          </w:p>
        </w:tc>
        <w:tc>
          <w:tcPr>
            <w:tcW w:w="1077" w:type="dxa"/>
            <w:vMerge w:val="continue"/>
            <w:tcBorders>
              <w:tl2br w:val="nil"/>
              <w:tr2bl w:val="nil"/>
            </w:tcBorders>
            <w:vAlign w:val="center"/>
          </w:tcPr>
          <w:p>
            <w:pPr>
              <w:jc w:val="center"/>
              <w:rPr>
                <w:rFonts w:hint="eastAsia" w:ascii="仿宋_GB2312" w:eastAsia="仿宋_GB2312"/>
                <w:b/>
                <w:kern w:val="0"/>
                <w:szCs w:val="21"/>
              </w:rPr>
            </w:pPr>
          </w:p>
        </w:tc>
        <w:tc>
          <w:tcPr>
            <w:tcW w:w="1096" w:type="dxa"/>
            <w:vMerge w:val="continue"/>
            <w:tcBorders>
              <w:tl2br w:val="nil"/>
              <w:tr2bl w:val="nil"/>
            </w:tcBorders>
            <w:vAlign w:val="center"/>
          </w:tcPr>
          <w:p>
            <w:pPr>
              <w:jc w:val="center"/>
              <w:rPr>
                <w:rFonts w:hint="eastAsia" w:ascii="仿宋_GB2312" w:eastAsia="仿宋_GB2312"/>
                <w:b/>
                <w:kern w:val="0"/>
                <w:szCs w:val="21"/>
              </w:rPr>
            </w:pPr>
          </w:p>
        </w:tc>
        <w:tc>
          <w:tcPr>
            <w:tcW w:w="1602" w:type="dxa"/>
            <w:vMerge w:val="continue"/>
            <w:tcBorders>
              <w:tl2br w:val="nil"/>
              <w:tr2bl w:val="nil"/>
            </w:tcBorders>
            <w:vAlign w:val="center"/>
          </w:tcPr>
          <w:p>
            <w:pPr>
              <w:jc w:val="center"/>
              <w:rPr>
                <w:rFonts w:hint="eastAsia" w:ascii="仿宋_GB2312" w:eastAsia="仿宋_GB2312"/>
                <w:b/>
                <w:kern w:val="0"/>
                <w:szCs w:val="21"/>
              </w:rPr>
            </w:pPr>
          </w:p>
        </w:tc>
        <w:tc>
          <w:tcPr>
            <w:tcW w:w="1835"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color w:val="000000"/>
                <w:kern w:val="0"/>
                <w:szCs w:val="21"/>
              </w:rPr>
              <w:t>一氧化碳</w:t>
            </w:r>
          </w:p>
        </w:tc>
        <w:tc>
          <w:tcPr>
            <w:tcW w:w="1260" w:type="dxa"/>
            <w:vMerge w:val="continue"/>
            <w:tcBorders>
              <w:tl2br w:val="nil"/>
              <w:tr2bl w:val="nil"/>
            </w:tcBorders>
            <w:vAlign w:val="center"/>
          </w:tcPr>
          <w:p>
            <w:pPr>
              <w:jc w:val="center"/>
              <w:rPr>
                <w:rFonts w:hint="eastAsia" w:ascii="仿宋_GB2312" w:eastAsia="仿宋_GB2312"/>
                <w:b/>
                <w:kern w:val="0"/>
                <w:szCs w:val="21"/>
              </w:rPr>
            </w:pPr>
          </w:p>
        </w:tc>
        <w:tc>
          <w:tcPr>
            <w:tcW w:w="1280" w:type="dxa"/>
            <w:vMerge w:val="continue"/>
            <w:tcBorders>
              <w:tl2br w:val="nil"/>
              <w:tr2bl w:val="nil"/>
            </w:tcBorders>
            <w:vAlign w:val="center"/>
          </w:tcPr>
          <w:p>
            <w:pPr>
              <w:jc w:val="center"/>
              <w:rPr>
                <w:rFonts w:hint="eastAsia" w:ascii="仿宋_GB2312" w:eastAsia="仿宋_GB2312"/>
                <w:b/>
                <w:kern w:val="0"/>
                <w:szCs w:val="21"/>
              </w:rPr>
            </w:pPr>
          </w:p>
        </w:tc>
        <w:tc>
          <w:tcPr>
            <w:tcW w:w="1463"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kern w:val="0"/>
                <w:szCs w:val="21"/>
              </w:rPr>
              <w:t>符合</w:t>
            </w:r>
          </w:p>
        </w:tc>
        <w:tc>
          <w:tcPr>
            <w:tcW w:w="1688"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color w:val="000000"/>
                <w:kern w:val="0"/>
                <w:szCs w:val="21"/>
              </w:rPr>
              <w:t>否</w:t>
            </w:r>
          </w:p>
        </w:tc>
        <w:tc>
          <w:tcPr>
            <w:tcW w:w="1714"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color w:val="000000"/>
                <w:kern w:val="0"/>
                <w:szCs w:val="21"/>
              </w:rPr>
              <w:t>可以符合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37" w:type="dxa"/>
            <w:vMerge w:val="continue"/>
            <w:tcBorders>
              <w:tl2br w:val="nil"/>
              <w:tr2bl w:val="nil"/>
            </w:tcBorders>
            <w:vAlign w:val="center"/>
          </w:tcPr>
          <w:p>
            <w:pPr>
              <w:jc w:val="center"/>
              <w:rPr>
                <w:rFonts w:hint="eastAsia" w:ascii="仿宋_GB2312" w:eastAsia="仿宋_GB2312"/>
                <w:b/>
                <w:kern w:val="0"/>
                <w:szCs w:val="21"/>
              </w:rPr>
            </w:pPr>
          </w:p>
        </w:tc>
        <w:tc>
          <w:tcPr>
            <w:tcW w:w="1077" w:type="dxa"/>
            <w:vMerge w:val="continue"/>
            <w:tcBorders>
              <w:tl2br w:val="nil"/>
              <w:tr2bl w:val="nil"/>
            </w:tcBorders>
            <w:vAlign w:val="center"/>
          </w:tcPr>
          <w:p>
            <w:pPr>
              <w:jc w:val="center"/>
              <w:rPr>
                <w:rFonts w:hint="eastAsia" w:ascii="仿宋_GB2312" w:eastAsia="仿宋_GB2312"/>
                <w:b/>
                <w:kern w:val="0"/>
                <w:szCs w:val="21"/>
              </w:rPr>
            </w:pPr>
          </w:p>
        </w:tc>
        <w:tc>
          <w:tcPr>
            <w:tcW w:w="1096" w:type="dxa"/>
            <w:vMerge w:val="continue"/>
            <w:tcBorders>
              <w:tl2br w:val="nil"/>
              <w:tr2bl w:val="nil"/>
            </w:tcBorders>
            <w:vAlign w:val="center"/>
          </w:tcPr>
          <w:p>
            <w:pPr>
              <w:jc w:val="center"/>
              <w:rPr>
                <w:rFonts w:hint="eastAsia" w:ascii="仿宋_GB2312" w:eastAsia="仿宋_GB2312"/>
                <w:b/>
                <w:kern w:val="0"/>
                <w:szCs w:val="21"/>
              </w:rPr>
            </w:pPr>
          </w:p>
        </w:tc>
        <w:tc>
          <w:tcPr>
            <w:tcW w:w="1602" w:type="dxa"/>
            <w:vMerge w:val="continue"/>
            <w:tcBorders>
              <w:tl2br w:val="nil"/>
              <w:tr2bl w:val="nil"/>
            </w:tcBorders>
            <w:vAlign w:val="center"/>
          </w:tcPr>
          <w:p>
            <w:pPr>
              <w:jc w:val="center"/>
              <w:rPr>
                <w:rFonts w:hint="eastAsia" w:ascii="仿宋_GB2312" w:eastAsia="仿宋_GB2312"/>
                <w:b/>
                <w:kern w:val="0"/>
                <w:szCs w:val="21"/>
              </w:rPr>
            </w:pPr>
          </w:p>
        </w:tc>
        <w:tc>
          <w:tcPr>
            <w:tcW w:w="1835"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color w:val="000000"/>
                <w:kern w:val="0"/>
                <w:szCs w:val="21"/>
              </w:rPr>
              <w:t>硫化氢</w:t>
            </w:r>
          </w:p>
        </w:tc>
        <w:tc>
          <w:tcPr>
            <w:tcW w:w="1260" w:type="dxa"/>
            <w:vMerge w:val="continue"/>
            <w:tcBorders>
              <w:tl2br w:val="nil"/>
              <w:tr2bl w:val="nil"/>
            </w:tcBorders>
            <w:vAlign w:val="center"/>
          </w:tcPr>
          <w:p>
            <w:pPr>
              <w:jc w:val="center"/>
              <w:rPr>
                <w:rFonts w:hint="eastAsia" w:ascii="仿宋_GB2312" w:eastAsia="仿宋_GB2312"/>
                <w:b/>
                <w:kern w:val="0"/>
                <w:szCs w:val="21"/>
              </w:rPr>
            </w:pPr>
          </w:p>
        </w:tc>
        <w:tc>
          <w:tcPr>
            <w:tcW w:w="1280" w:type="dxa"/>
            <w:vMerge w:val="continue"/>
            <w:tcBorders>
              <w:tl2br w:val="nil"/>
              <w:tr2bl w:val="nil"/>
            </w:tcBorders>
            <w:vAlign w:val="center"/>
          </w:tcPr>
          <w:p>
            <w:pPr>
              <w:jc w:val="center"/>
              <w:rPr>
                <w:rFonts w:hint="eastAsia" w:ascii="仿宋_GB2312" w:eastAsia="仿宋_GB2312"/>
                <w:b/>
                <w:kern w:val="0"/>
                <w:szCs w:val="21"/>
              </w:rPr>
            </w:pPr>
          </w:p>
        </w:tc>
        <w:tc>
          <w:tcPr>
            <w:tcW w:w="1463"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kern w:val="0"/>
                <w:szCs w:val="21"/>
              </w:rPr>
              <w:t>符合</w:t>
            </w:r>
          </w:p>
        </w:tc>
        <w:tc>
          <w:tcPr>
            <w:tcW w:w="1688"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color w:val="000000"/>
                <w:kern w:val="0"/>
                <w:szCs w:val="21"/>
              </w:rPr>
              <w:t>否</w:t>
            </w:r>
          </w:p>
        </w:tc>
        <w:tc>
          <w:tcPr>
            <w:tcW w:w="1714"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color w:val="000000"/>
                <w:kern w:val="0"/>
                <w:szCs w:val="21"/>
              </w:rPr>
              <w:t>可以符合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37" w:type="dxa"/>
            <w:vMerge w:val="continue"/>
            <w:tcBorders>
              <w:tl2br w:val="nil"/>
              <w:tr2bl w:val="nil"/>
            </w:tcBorders>
            <w:vAlign w:val="center"/>
          </w:tcPr>
          <w:p>
            <w:pPr>
              <w:jc w:val="center"/>
              <w:rPr>
                <w:rFonts w:hint="eastAsia" w:ascii="仿宋_GB2312" w:eastAsia="仿宋_GB2312"/>
                <w:b/>
                <w:kern w:val="0"/>
                <w:szCs w:val="21"/>
              </w:rPr>
            </w:pPr>
          </w:p>
        </w:tc>
        <w:tc>
          <w:tcPr>
            <w:tcW w:w="1077" w:type="dxa"/>
            <w:vMerge w:val="continue"/>
            <w:tcBorders>
              <w:tl2br w:val="nil"/>
              <w:tr2bl w:val="nil"/>
            </w:tcBorders>
            <w:vAlign w:val="center"/>
          </w:tcPr>
          <w:p>
            <w:pPr>
              <w:jc w:val="center"/>
              <w:rPr>
                <w:rFonts w:hint="eastAsia" w:ascii="仿宋_GB2312" w:eastAsia="仿宋_GB2312"/>
                <w:b/>
                <w:kern w:val="0"/>
                <w:szCs w:val="21"/>
              </w:rPr>
            </w:pPr>
          </w:p>
        </w:tc>
        <w:tc>
          <w:tcPr>
            <w:tcW w:w="1096" w:type="dxa"/>
            <w:vMerge w:val="continue"/>
            <w:tcBorders>
              <w:tl2br w:val="nil"/>
              <w:tr2bl w:val="nil"/>
            </w:tcBorders>
            <w:vAlign w:val="center"/>
          </w:tcPr>
          <w:p>
            <w:pPr>
              <w:jc w:val="center"/>
              <w:rPr>
                <w:rFonts w:hint="eastAsia" w:ascii="仿宋_GB2312" w:eastAsia="仿宋_GB2312"/>
                <w:b/>
                <w:kern w:val="0"/>
                <w:szCs w:val="21"/>
              </w:rPr>
            </w:pPr>
          </w:p>
        </w:tc>
        <w:tc>
          <w:tcPr>
            <w:tcW w:w="1602" w:type="dxa"/>
            <w:vMerge w:val="continue"/>
            <w:tcBorders>
              <w:tl2br w:val="nil"/>
              <w:tr2bl w:val="nil"/>
            </w:tcBorders>
            <w:vAlign w:val="center"/>
          </w:tcPr>
          <w:p>
            <w:pPr>
              <w:jc w:val="center"/>
              <w:rPr>
                <w:rFonts w:hint="eastAsia" w:ascii="仿宋_GB2312" w:eastAsia="仿宋_GB2312"/>
                <w:b/>
                <w:kern w:val="0"/>
                <w:szCs w:val="21"/>
              </w:rPr>
            </w:pPr>
          </w:p>
        </w:tc>
        <w:tc>
          <w:tcPr>
            <w:tcW w:w="1835"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color w:val="000000"/>
                <w:kern w:val="0"/>
                <w:szCs w:val="21"/>
              </w:rPr>
              <w:t>二氧化硫</w:t>
            </w:r>
          </w:p>
        </w:tc>
        <w:tc>
          <w:tcPr>
            <w:tcW w:w="1260" w:type="dxa"/>
            <w:vMerge w:val="continue"/>
            <w:tcBorders>
              <w:tl2br w:val="nil"/>
              <w:tr2bl w:val="nil"/>
            </w:tcBorders>
            <w:vAlign w:val="center"/>
          </w:tcPr>
          <w:p>
            <w:pPr>
              <w:jc w:val="center"/>
              <w:rPr>
                <w:rFonts w:hint="eastAsia" w:ascii="仿宋_GB2312" w:eastAsia="仿宋_GB2312"/>
                <w:b/>
                <w:kern w:val="0"/>
                <w:szCs w:val="21"/>
              </w:rPr>
            </w:pPr>
          </w:p>
        </w:tc>
        <w:tc>
          <w:tcPr>
            <w:tcW w:w="1280" w:type="dxa"/>
            <w:vMerge w:val="continue"/>
            <w:tcBorders>
              <w:tl2br w:val="nil"/>
              <w:tr2bl w:val="nil"/>
            </w:tcBorders>
            <w:vAlign w:val="center"/>
          </w:tcPr>
          <w:p>
            <w:pPr>
              <w:jc w:val="center"/>
              <w:rPr>
                <w:rFonts w:hint="eastAsia" w:ascii="仿宋_GB2312" w:eastAsia="仿宋_GB2312"/>
                <w:b/>
                <w:kern w:val="0"/>
                <w:szCs w:val="21"/>
              </w:rPr>
            </w:pPr>
          </w:p>
        </w:tc>
        <w:tc>
          <w:tcPr>
            <w:tcW w:w="1463"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kern w:val="0"/>
                <w:szCs w:val="21"/>
              </w:rPr>
              <w:t>符合</w:t>
            </w:r>
          </w:p>
        </w:tc>
        <w:tc>
          <w:tcPr>
            <w:tcW w:w="1688"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color w:val="000000"/>
                <w:kern w:val="0"/>
                <w:szCs w:val="21"/>
              </w:rPr>
              <w:t>否</w:t>
            </w:r>
          </w:p>
        </w:tc>
        <w:tc>
          <w:tcPr>
            <w:tcW w:w="1714"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color w:val="000000"/>
                <w:kern w:val="0"/>
                <w:szCs w:val="21"/>
              </w:rPr>
              <w:t>可以符合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37" w:type="dxa"/>
            <w:vMerge w:val="continue"/>
            <w:tcBorders>
              <w:tl2br w:val="nil"/>
              <w:tr2bl w:val="nil"/>
            </w:tcBorders>
            <w:vAlign w:val="center"/>
          </w:tcPr>
          <w:p>
            <w:pPr>
              <w:jc w:val="center"/>
              <w:rPr>
                <w:rFonts w:hint="eastAsia" w:ascii="仿宋_GB2312" w:eastAsia="仿宋_GB2312"/>
                <w:b/>
                <w:kern w:val="0"/>
                <w:szCs w:val="21"/>
              </w:rPr>
            </w:pPr>
          </w:p>
        </w:tc>
        <w:tc>
          <w:tcPr>
            <w:tcW w:w="1077" w:type="dxa"/>
            <w:vMerge w:val="continue"/>
            <w:tcBorders>
              <w:tl2br w:val="nil"/>
              <w:tr2bl w:val="nil"/>
            </w:tcBorders>
            <w:vAlign w:val="center"/>
          </w:tcPr>
          <w:p>
            <w:pPr>
              <w:jc w:val="center"/>
              <w:rPr>
                <w:rFonts w:hint="eastAsia" w:ascii="仿宋_GB2312" w:eastAsia="仿宋_GB2312"/>
                <w:b/>
                <w:kern w:val="0"/>
                <w:szCs w:val="21"/>
              </w:rPr>
            </w:pPr>
          </w:p>
        </w:tc>
        <w:tc>
          <w:tcPr>
            <w:tcW w:w="1096" w:type="dxa"/>
            <w:vMerge w:val="continue"/>
            <w:tcBorders>
              <w:tl2br w:val="nil"/>
              <w:tr2bl w:val="nil"/>
            </w:tcBorders>
            <w:vAlign w:val="center"/>
          </w:tcPr>
          <w:p>
            <w:pPr>
              <w:jc w:val="center"/>
              <w:rPr>
                <w:rFonts w:hint="eastAsia" w:ascii="仿宋_GB2312" w:eastAsia="仿宋_GB2312"/>
                <w:b/>
                <w:kern w:val="0"/>
                <w:szCs w:val="21"/>
              </w:rPr>
            </w:pPr>
          </w:p>
        </w:tc>
        <w:tc>
          <w:tcPr>
            <w:tcW w:w="1602" w:type="dxa"/>
            <w:vMerge w:val="continue"/>
            <w:tcBorders>
              <w:tl2br w:val="nil"/>
              <w:tr2bl w:val="nil"/>
            </w:tcBorders>
            <w:vAlign w:val="center"/>
          </w:tcPr>
          <w:p>
            <w:pPr>
              <w:jc w:val="center"/>
              <w:rPr>
                <w:rFonts w:hint="eastAsia" w:ascii="仿宋_GB2312" w:eastAsia="仿宋_GB2312"/>
                <w:b/>
                <w:kern w:val="0"/>
                <w:szCs w:val="21"/>
              </w:rPr>
            </w:pPr>
          </w:p>
        </w:tc>
        <w:tc>
          <w:tcPr>
            <w:tcW w:w="1835" w:type="dxa"/>
            <w:tcBorders>
              <w:tl2br w:val="nil"/>
              <w:tr2bl w:val="nil"/>
            </w:tcBorders>
            <w:vAlign w:val="center"/>
          </w:tcPr>
          <w:p>
            <w:pPr>
              <w:jc w:val="center"/>
              <w:rPr>
                <w:rFonts w:hint="eastAsia" w:ascii="仿宋_GB2312" w:eastAsia="仿宋_GB2312"/>
                <w:color w:val="000000"/>
                <w:kern w:val="0"/>
                <w:szCs w:val="21"/>
                <w:lang w:eastAsia="zh-CN"/>
              </w:rPr>
            </w:pPr>
            <w:r>
              <w:rPr>
                <w:rFonts w:hint="eastAsia" w:ascii="仿宋_GB2312" w:eastAsia="仿宋_GB2312"/>
                <w:color w:val="000000"/>
                <w:kern w:val="0"/>
                <w:szCs w:val="21"/>
                <w:lang w:eastAsia="zh-CN"/>
              </w:rPr>
              <w:t>二氧化氮</w:t>
            </w:r>
          </w:p>
        </w:tc>
        <w:tc>
          <w:tcPr>
            <w:tcW w:w="1260" w:type="dxa"/>
            <w:vMerge w:val="continue"/>
            <w:tcBorders>
              <w:tl2br w:val="nil"/>
              <w:tr2bl w:val="nil"/>
            </w:tcBorders>
            <w:vAlign w:val="center"/>
          </w:tcPr>
          <w:p>
            <w:pPr>
              <w:jc w:val="center"/>
              <w:rPr>
                <w:rFonts w:hint="eastAsia" w:ascii="仿宋_GB2312" w:eastAsia="仿宋_GB2312"/>
                <w:b/>
                <w:kern w:val="0"/>
                <w:szCs w:val="21"/>
              </w:rPr>
            </w:pPr>
          </w:p>
        </w:tc>
        <w:tc>
          <w:tcPr>
            <w:tcW w:w="1280" w:type="dxa"/>
            <w:vMerge w:val="continue"/>
            <w:tcBorders>
              <w:tl2br w:val="nil"/>
              <w:tr2bl w:val="nil"/>
            </w:tcBorders>
            <w:vAlign w:val="center"/>
          </w:tcPr>
          <w:p>
            <w:pPr>
              <w:jc w:val="center"/>
              <w:rPr>
                <w:rFonts w:hint="eastAsia" w:ascii="仿宋_GB2312" w:eastAsia="仿宋_GB2312"/>
                <w:b/>
                <w:kern w:val="0"/>
                <w:szCs w:val="21"/>
              </w:rPr>
            </w:pPr>
          </w:p>
        </w:tc>
        <w:tc>
          <w:tcPr>
            <w:tcW w:w="1463"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符合</w:t>
            </w:r>
          </w:p>
        </w:tc>
        <w:tc>
          <w:tcPr>
            <w:tcW w:w="1688" w:type="dxa"/>
            <w:tcBorders>
              <w:tl2br w:val="nil"/>
              <w:tr2bl w:val="nil"/>
            </w:tcBorders>
            <w:vAlign w:val="center"/>
          </w:tcPr>
          <w:p>
            <w:pPr>
              <w:jc w:val="center"/>
              <w:rPr>
                <w:rFonts w:hint="eastAsia" w:ascii="仿宋_GB2312" w:eastAsia="仿宋_GB2312"/>
                <w:color w:val="000000"/>
                <w:kern w:val="0"/>
                <w:szCs w:val="21"/>
              </w:rPr>
            </w:pPr>
            <w:r>
              <w:rPr>
                <w:rFonts w:hint="eastAsia" w:ascii="仿宋_GB2312" w:eastAsia="仿宋_GB2312"/>
                <w:color w:val="000000"/>
                <w:kern w:val="0"/>
                <w:szCs w:val="21"/>
              </w:rPr>
              <w:t>否</w:t>
            </w:r>
          </w:p>
        </w:tc>
        <w:tc>
          <w:tcPr>
            <w:tcW w:w="1714" w:type="dxa"/>
            <w:tcBorders>
              <w:tl2br w:val="nil"/>
              <w:tr2bl w:val="nil"/>
            </w:tcBorders>
            <w:vAlign w:val="center"/>
          </w:tcPr>
          <w:p>
            <w:pPr>
              <w:jc w:val="center"/>
              <w:rPr>
                <w:rFonts w:hint="eastAsia" w:ascii="仿宋_GB2312" w:eastAsia="仿宋_GB2312"/>
                <w:color w:val="000000"/>
                <w:kern w:val="0"/>
                <w:szCs w:val="21"/>
              </w:rPr>
            </w:pPr>
            <w:r>
              <w:rPr>
                <w:rFonts w:hint="eastAsia" w:ascii="仿宋_GB2312" w:eastAsia="仿宋_GB2312"/>
                <w:color w:val="000000"/>
                <w:kern w:val="0"/>
                <w:szCs w:val="21"/>
              </w:rPr>
              <w:t>可以符合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37" w:type="dxa"/>
            <w:vMerge w:val="continue"/>
            <w:tcBorders>
              <w:tl2br w:val="nil"/>
              <w:tr2bl w:val="nil"/>
            </w:tcBorders>
            <w:vAlign w:val="center"/>
          </w:tcPr>
          <w:p>
            <w:pPr>
              <w:jc w:val="center"/>
              <w:rPr>
                <w:rFonts w:hint="eastAsia" w:ascii="仿宋_GB2312" w:eastAsia="仿宋_GB2312"/>
                <w:b/>
                <w:kern w:val="0"/>
                <w:szCs w:val="21"/>
              </w:rPr>
            </w:pPr>
          </w:p>
        </w:tc>
        <w:tc>
          <w:tcPr>
            <w:tcW w:w="1077" w:type="dxa"/>
            <w:vMerge w:val="continue"/>
            <w:tcBorders>
              <w:tl2br w:val="nil"/>
              <w:tr2bl w:val="nil"/>
            </w:tcBorders>
            <w:vAlign w:val="center"/>
          </w:tcPr>
          <w:p>
            <w:pPr>
              <w:jc w:val="center"/>
              <w:rPr>
                <w:rFonts w:hint="eastAsia" w:ascii="仿宋_GB2312" w:eastAsia="仿宋_GB2312"/>
                <w:b/>
                <w:kern w:val="0"/>
                <w:szCs w:val="21"/>
              </w:rPr>
            </w:pPr>
          </w:p>
        </w:tc>
        <w:tc>
          <w:tcPr>
            <w:tcW w:w="1096" w:type="dxa"/>
            <w:vMerge w:val="continue"/>
            <w:tcBorders>
              <w:tl2br w:val="nil"/>
              <w:tr2bl w:val="nil"/>
            </w:tcBorders>
            <w:vAlign w:val="center"/>
          </w:tcPr>
          <w:p>
            <w:pPr>
              <w:jc w:val="center"/>
              <w:rPr>
                <w:rFonts w:hint="eastAsia" w:ascii="仿宋_GB2312" w:eastAsia="仿宋_GB2312"/>
                <w:b/>
                <w:kern w:val="0"/>
                <w:szCs w:val="21"/>
              </w:rPr>
            </w:pPr>
          </w:p>
        </w:tc>
        <w:tc>
          <w:tcPr>
            <w:tcW w:w="1602" w:type="dxa"/>
            <w:vMerge w:val="restart"/>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color w:val="000000"/>
                <w:kern w:val="0"/>
                <w:szCs w:val="21"/>
              </w:rPr>
              <w:t>掘进支护工</w:t>
            </w:r>
          </w:p>
        </w:tc>
        <w:tc>
          <w:tcPr>
            <w:tcW w:w="1835"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color w:val="000000"/>
                <w:kern w:val="0"/>
                <w:szCs w:val="21"/>
              </w:rPr>
              <w:t>煤尘</w:t>
            </w:r>
          </w:p>
        </w:tc>
        <w:tc>
          <w:tcPr>
            <w:tcW w:w="1260" w:type="dxa"/>
            <w:vMerge w:val="restart"/>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color w:val="000000"/>
                <w:kern w:val="0"/>
                <w:szCs w:val="21"/>
                <w:lang w:val="en-US" w:eastAsia="zh-CN"/>
              </w:rPr>
              <w:t>8</w:t>
            </w:r>
            <w:r>
              <w:rPr>
                <w:rFonts w:hint="eastAsia" w:ascii="仿宋_GB2312" w:eastAsia="仿宋_GB2312"/>
                <w:color w:val="000000"/>
                <w:kern w:val="0"/>
                <w:szCs w:val="21"/>
              </w:rPr>
              <w:t>h/d</w:t>
            </w:r>
          </w:p>
        </w:tc>
        <w:tc>
          <w:tcPr>
            <w:tcW w:w="1280" w:type="dxa"/>
            <w:vMerge w:val="restart"/>
            <w:tcBorders>
              <w:tl2br w:val="nil"/>
              <w:tr2bl w:val="nil"/>
            </w:tcBorders>
            <w:vAlign w:val="center"/>
          </w:tcPr>
          <w:p>
            <w:pPr>
              <w:jc w:val="center"/>
              <w:rPr>
                <w:rFonts w:hint="eastAsia" w:ascii="仿宋_GB2312" w:eastAsia="仿宋_GB2312"/>
                <w:b/>
                <w:kern w:val="0"/>
                <w:szCs w:val="21"/>
              </w:rPr>
            </w:pPr>
            <w:r>
              <w:rPr>
                <w:rFonts w:hint="eastAsia" w:ascii="仿宋_GB2312" w:hAnsi="仿宋" w:eastAsia="仿宋_GB2312"/>
                <w:color w:val="000000"/>
                <w:szCs w:val="21"/>
              </w:rPr>
              <w:t>手工操作</w:t>
            </w:r>
          </w:p>
        </w:tc>
        <w:tc>
          <w:tcPr>
            <w:tcW w:w="1463"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kern w:val="0"/>
                <w:szCs w:val="21"/>
              </w:rPr>
              <w:t>符合</w:t>
            </w:r>
          </w:p>
        </w:tc>
        <w:tc>
          <w:tcPr>
            <w:tcW w:w="1688"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color w:val="000000"/>
                <w:kern w:val="0"/>
                <w:szCs w:val="21"/>
              </w:rPr>
              <w:t>是</w:t>
            </w:r>
          </w:p>
        </w:tc>
        <w:tc>
          <w:tcPr>
            <w:tcW w:w="1714"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color w:val="000000"/>
                <w:kern w:val="0"/>
                <w:szCs w:val="21"/>
              </w:rPr>
              <w:t>可以符合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37" w:type="dxa"/>
            <w:vMerge w:val="continue"/>
            <w:tcBorders>
              <w:tl2br w:val="nil"/>
              <w:tr2bl w:val="nil"/>
            </w:tcBorders>
            <w:vAlign w:val="center"/>
          </w:tcPr>
          <w:p>
            <w:pPr>
              <w:jc w:val="center"/>
              <w:rPr>
                <w:rFonts w:hint="eastAsia" w:ascii="仿宋_GB2312" w:eastAsia="仿宋_GB2312"/>
                <w:b/>
                <w:kern w:val="0"/>
                <w:szCs w:val="21"/>
              </w:rPr>
            </w:pPr>
          </w:p>
        </w:tc>
        <w:tc>
          <w:tcPr>
            <w:tcW w:w="1077" w:type="dxa"/>
            <w:vMerge w:val="continue"/>
            <w:tcBorders>
              <w:tl2br w:val="nil"/>
              <w:tr2bl w:val="nil"/>
            </w:tcBorders>
            <w:vAlign w:val="center"/>
          </w:tcPr>
          <w:p>
            <w:pPr>
              <w:jc w:val="center"/>
              <w:rPr>
                <w:rFonts w:hint="eastAsia" w:ascii="仿宋_GB2312" w:eastAsia="仿宋_GB2312"/>
                <w:b/>
                <w:kern w:val="0"/>
                <w:szCs w:val="21"/>
              </w:rPr>
            </w:pPr>
          </w:p>
        </w:tc>
        <w:tc>
          <w:tcPr>
            <w:tcW w:w="1096" w:type="dxa"/>
            <w:vMerge w:val="continue"/>
            <w:tcBorders>
              <w:tl2br w:val="nil"/>
              <w:tr2bl w:val="nil"/>
            </w:tcBorders>
            <w:vAlign w:val="center"/>
          </w:tcPr>
          <w:p>
            <w:pPr>
              <w:jc w:val="center"/>
              <w:rPr>
                <w:rFonts w:hint="eastAsia" w:ascii="仿宋_GB2312" w:eastAsia="仿宋_GB2312"/>
                <w:b/>
                <w:kern w:val="0"/>
                <w:szCs w:val="21"/>
              </w:rPr>
            </w:pPr>
          </w:p>
        </w:tc>
        <w:tc>
          <w:tcPr>
            <w:tcW w:w="1602" w:type="dxa"/>
            <w:vMerge w:val="continue"/>
            <w:tcBorders>
              <w:tl2br w:val="nil"/>
              <w:tr2bl w:val="nil"/>
            </w:tcBorders>
            <w:vAlign w:val="center"/>
          </w:tcPr>
          <w:p>
            <w:pPr>
              <w:jc w:val="center"/>
              <w:rPr>
                <w:rFonts w:hint="eastAsia" w:ascii="仿宋_GB2312" w:eastAsia="仿宋_GB2312"/>
                <w:b/>
                <w:kern w:val="0"/>
                <w:szCs w:val="21"/>
              </w:rPr>
            </w:pPr>
          </w:p>
        </w:tc>
        <w:tc>
          <w:tcPr>
            <w:tcW w:w="1835"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color w:val="000000"/>
                <w:kern w:val="0"/>
                <w:szCs w:val="21"/>
              </w:rPr>
              <w:t>噪声</w:t>
            </w:r>
          </w:p>
        </w:tc>
        <w:tc>
          <w:tcPr>
            <w:tcW w:w="1260" w:type="dxa"/>
            <w:vMerge w:val="continue"/>
            <w:tcBorders>
              <w:tl2br w:val="nil"/>
              <w:tr2bl w:val="nil"/>
            </w:tcBorders>
            <w:vAlign w:val="center"/>
          </w:tcPr>
          <w:p>
            <w:pPr>
              <w:jc w:val="center"/>
              <w:rPr>
                <w:rFonts w:hint="eastAsia" w:ascii="仿宋_GB2312" w:eastAsia="仿宋_GB2312"/>
                <w:b/>
                <w:kern w:val="0"/>
                <w:szCs w:val="21"/>
              </w:rPr>
            </w:pPr>
          </w:p>
        </w:tc>
        <w:tc>
          <w:tcPr>
            <w:tcW w:w="1280" w:type="dxa"/>
            <w:vMerge w:val="continue"/>
            <w:tcBorders>
              <w:tl2br w:val="nil"/>
              <w:tr2bl w:val="nil"/>
            </w:tcBorders>
            <w:vAlign w:val="center"/>
          </w:tcPr>
          <w:p>
            <w:pPr>
              <w:jc w:val="center"/>
              <w:rPr>
                <w:rFonts w:hint="eastAsia" w:ascii="仿宋_GB2312" w:eastAsia="仿宋_GB2312"/>
                <w:b/>
                <w:kern w:val="0"/>
                <w:szCs w:val="21"/>
              </w:rPr>
            </w:pPr>
          </w:p>
        </w:tc>
        <w:tc>
          <w:tcPr>
            <w:tcW w:w="1463"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kern w:val="0"/>
                <w:szCs w:val="21"/>
              </w:rPr>
              <w:t>符合</w:t>
            </w:r>
          </w:p>
        </w:tc>
        <w:tc>
          <w:tcPr>
            <w:tcW w:w="1688"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color w:val="000000"/>
                <w:kern w:val="0"/>
                <w:szCs w:val="21"/>
              </w:rPr>
              <w:t>是</w:t>
            </w:r>
          </w:p>
        </w:tc>
        <w:tc>
          <w:tcPr>
            <w:tcW w:w="1714"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color w:val="000000"/>
                <w:kern w:val="0"/>
                <w:szCs w:val="21"/>
              </w:rPr>
              <w:t>可以符合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37" w:type="dxa"/>
            <w:vMerge w:val="continue"/>
            <w:tcBorders>
              <w:tl2br w:val="nil"/>
              <w:tr2bl w:val="nil"/>
            </w:tcBorders>
            <w:vAlign w:val="center"/>
          </w:tcPr>
          <w:p>
            <w:pPr>
              <w:jc w:val="center"/>
              <w:rPr>
                <w:rFonts w:hint="eastAsia" w:ascii="仿宋_GB2312" w:eastAsia="仿宋_GB2312"/>
                <w:b/>
                <w:kern w:val="0"/>
                <w:szCs w:val="21"/>
              </w:rPr>
            </w:pPr>
          </w:p>
        </w:tc>
        <w:tc>
          <w:tcPr>
            <w:tcW w:w="1077" w:type="dxa"/>
            <w:vMerge w:val="continue"/>
            <w:tcBorders>
              <w:tl2br w:val="nil"/>
              <w:tr2bl w:val="nil"/>
            </w:tcBorders>
            <w:vAlign w:val="center"/>
          </w:tcPr>
          <w:p>
            <w:pPr>
              <w:jc w:val="center"/>
              <w:rPr>
                <w:rFonts w:hint="eastAsia" w:ascii="仿宋_GB2312" w:eastAsia="仿宋_GB2312"/>
                <w:b/>
                <w:kern w:val="0"/>
                <w:szCs w:val="21"/>
              </w:rPr>
            </w:pPr>
          </w:p>
        </w:tc>
        <w:tc>
          <w:tcPr>
            <w:tcW w:w="1096" w:type="dxa"/>
            <w:vMerge w:val="continue"/>
            <w:tcBorders>
              <w:tl2br w:val="nil"/>
              <w:tr2bl w:val="nil"/>
            </w:tcBorders>
            <w:vAlign w:val="center"/>
          </w:tcPr>
          <w:p>
            <w:pPr>
              <w:jc w:val="center"/>
              <w:rPr>
                <w:rFonts w:hint="eastAsia" w:ascii="仿宋_GB2312" w:eastAsia="仿宋_GB2312"/>
                <w:b/>
                <w:kern w:val="0"/>
                <w:szCs w:val="21"/>
              </w:rPr>
            </w:pPr>
          </w:p>
        </w:tc>
        <w:tc>
          <w:tcPr>
            <w:tcW w:w="1602" w:type="dxa"/>
            <w:vMerge w:val="restart"/>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color w:val="000000"/>
                <w:kern w:val="0"/>
                <w:szCs w:val="21"/>
              </w:rPr>
              <w:t>胶带机司机</w:t>
            </w:r>
          </w:p>
        </w:tc>
        <w:tc>
          <w:tcPr>
            <w:tcW w:w="1835"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color w:val="000000"/>
                <w:kern w:val="0"/>
                <w:szCs w:val="21"/>
              </w:rPr>
              <w:t>煤尘</w:t>
            </w:r>
          </w:p>
        </w:tc>
        <w:tc>
          <w:tcPr>
            <w:tcW w:w="1260" w:type="dxa"/>
            <w:vMerge w:val="restart"/>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color w:val="000000"/>
                <w:kern w:val="0"/>
                <w:szCs w:val="21"/>
                <w:lang w:val="en-US" w:eastAsia="zh-CN"/>
              </w:rPr>
              <w:t>8</w:t>
            </w:r>
            <w:r>
              <w:rPr>
                <w:rFonts w:hint="eastAsia" w:ascii="仿宋_GB2312" w:eastAsia="仿宋_GB2312"/>
                <w:color w:val="000000"/>
                <w:kern w:val="0"/>
                <w:szCs w:val="21"/>
              </w:rPr>
              <w:t>h/d</w:t>
            </w:r>
          </w:p>
        </w:tc>
        <w:tc>
          <w:tcPr>
            <w:tcW w:w="1280" w:type="dxa"/>
            <w:vMerge w:val="restart"/>
            <w:tcBorders>
              <w:tl2br w:val="nil"/>
              <w:tr2bl w:val="nil"/>
            </w:tcBorders>
            <w:vAlign w:val="center"/>
          </w:tcPr>
          <w:p>
            <w:pPr>
              <w:jc w:val="center"/>
              <w:rPr>
                <w:rFonts w:hint="eastAsia" w:ascii="仿宋_GB2312" w:eastAsia="仿宋_GB2312"/>
                <w:b/>
                <w:kern w:val="0"/>
                <w:szCs w:val="21"/>
              </w:rPr>
            </w:pPr>
            <w:r>
              <w:rPr>
                <w:rFonts w:hint="eastAsia" w:ascii="仿宋_GB2312" w:hAnsi="仿宋" w:eastAsia="仿宋_GB2312"/>
                <w:color w:val="000000"/>
                <w:szCs w:val="21"/>
              </w:rPr>
              <w:t>手工操作</w:t>
            </w:r>
          </w:p>
        </w:tc>
        <w:tc>
          <w:tcPr>
            <w:tcW w:w="1463"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kern w:val="0"/>
                <w:szCs w:val="21"/>
              </w:rPr>
              <w:t>符合</w:t>
            </w:r>
          </w:p>
        </w:tc>
        <w:tc>
          <w:tcPr>
            <w:tcW w:w="1688"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color w:val="000000"/>
                <w:kern w:val="0"/>
                <w:szCs w:val="21"/>
              </w:rPr>
              <w:t>是</w:t>
            </w:r>
          </w:p>
        </w:tc>
        <w:tc>
          <w:tcPr>
            <w:tcW w:w="1714"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color w:val="000000"/>
                <w:kern w:val="0"/>
                <w:szCs w:val="21"/>
              </w:rPr>
              <w:t>可以符合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37" w:type="dxa"/>
            <w:vMerge w:val="continue"/>
            <w:tcBorders>
              <w:tl2br w:val="nil"/>
              <w:tr2bl w:val="nil"/>
            </w:tcBorders>
            <w:vAlign w:val="center"/>
          </w:tcPr>
          <w:p>
            <w:pPr>
              <w:jc w:val="center"/>
              <w:rPr>
                <w:rFonts w:hint="eastAsia" w:ascii="仿宋_GB2312" w:eastAsia="仿宋_GB2312"/>
                <w:b/>
                <w:kern w:val="0"/>
                <w:szCs w:val="21"/>
              </w:rPr>
            </w:pPr>
          </w:p>
        </w:tc>
        <w:tc>
          <w:tcPr>
            <w:tcW w:w="1077" w:type="dxa"/>
            <w:vMerge w:val="continue"/>
            <w:tcBorders>
              <w:tl2br w:val="nil"/>
              <w:tr2bl w:val="nil"/>
            </w:tcBorders>
            <w:vAlign w:val="center"/>
          </w:tcPr>
          <w:p>
            <w:pPr>
              <w:jc w:val="center"/>
              <w:rPr>
                <w:rFonts w:hint="eastAsia" w:ascii="仿宋_GB2312" w:eastAsia="仿宋_GB2312"/>
                <w:b/>
                <w:kern w:val="0"/>
                <w:szCs w:val="21"/>
              </w:rPr>
            </w:pPr>
          </w:p>
        </w:tc>
        <w:tc>
          <w:tcPr>
            <w:tcW w:w="1096" w:type="dxa"/>
            <w:vMerge w:val="continue"/>
            <w:tcBorders>
              <w:tl2br w:val="nil"/>
              <w:tr2bl w:val="nil"/>
            </w:tcBorders>
            <w:vAlign w:val="center"/>
          </w:tcPr>
          <w:p>
            <w:pPr>
              <w:jc w:val="center"/>
              <w:rPr>
                <w:rFonts w:hint="eastAsia" w:ascii="仿宋_GB2312" w:eastAsia="仿宋_GB2312"/>
                <w:b/>
                <w:kern w:val="0"/>
                <w:szCs w:val="21"/>
              </w:rPr>
            </w:pPr>
          </w:p>
        </w:tc>
        <w:tc>
          <w:tcPr>
            <w:tcW w:w="1602" w:type="dxa"/>
            <w:vMerge w:val="continue"/>
            <w:tcBorders>
              <w:tl2br w:val="nil"/>
              <w:tr2bl w:val="nil"/>
            </w:tcBorders>
            <w:vAlign w:val="center"/>
          </w:tcPr>
          <w:p>
            <w:pPr>
              <w:jc w:val="center"/>
              <w:rPr>
                <w:rFonts w:hint="eastAsia" w:ascii="仿宋_GB2312" w:eastAsia="仿宋_GB2312"/>
                <w:b/>
                <w:kern w:val="0"/>
                <w:szCs w:val="21"/>
              </w:rPr>
            </w:pPr>
          </w:p>
        </w:tc>
        <w:tc>
          <w:tcPr>
            <w:tcW w:w="1835"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color w:val="000000"/>
                <w:kern w:val="0"/>
                <w:szCs w:val="21"/>
              </w:rPr>
              <w:t>噪声</w:t>
            </w:r>
          </w:p>
        </w:tc>
        <w:tc>
          <w:tcPr>
            <w:tcW w:w="1260" w:type="dxa"/>
            <w:vMerge w:val="continue"/>
            <w:tcBorders>
              <w:tl2br w:val="nil"/>
              <w:tr2bl w:val="nil"/>
            </w:tcBorders>
            <w:vAlign w:val="center"/>
          </w:tcPr>
          <w:p>
            <w:pPr>
              <w:jc w:val="center"/>
              <w:rPr>
                <w:rFonts w:hint="eastAsia" w:ascii="仿宋_GB2312" w:eastAsia="仿宋_GB2312"/>
                <w:b/>
                <w:kern w:val="0"/>
                <w:szCs w:val="21"/>
              </w:rPr>
            </w:pPr>
          </w:p>
        </w:tc>
        <w:tc>
          <w:tcPr>
            <w:tcW w:w="1280" w:type="dxa"/>
            <w:vMerge w:val="continue"/>
            <w:tcBorders>
              <w:tl2br w:val="nil"/>
              <w:tr2bl w:val="nil"/>
            </w:tcBorders>
            <w:vAlign w:val="center"/>
          </w:tcPr>
          <w:p>
            <w:pPr>
              <w:jc w:val="center"/>
              <w:rPr>
                <w:rFonts w:hint="eastAsia" w:ascii="仿宋_GB2312" w:eastAsia="仿宋_GB2312"/>
                <w:b/>
                <w:kern w:val="0"/>
                <w:szCs w:val="21"/>
              </w:rPr>
            </w:pPr>
          </w:p>
        </w:tc>
        <w:tc>
          <w:tcPr>
            <w:tcW w:w="1463"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kern w:val="0"/>
                <w:szCs w:val="21"/>
              </w:rPr>
              <w:t>符合</w:t>
            </w:r>
          </w:p>
        </w:tc>
        <w:tc>
          <w:tcPr>
            <w:tcW w:w="1688"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color w:val="000000"/>
                <w:kern w:val="0"/>
                <w:szCs w:val="21"/>
              </w:rPr>
              <w:t>是</w:t>
            </w:r>
          </w:p>
        </w:tc>
        <w:tc>
          <w:tcPr>
            <w:tcW w:w="1714" w:type="dxa"/>
            <w:tcBorders>
              <w:tl2br w:val="nil"/>
              <w:tr2bl w:val="nil"/>
            </w:tcBorders>
            <w:vAlign w:val="center"/>
          </w:tcPr>
          <w:p>
            <w:pPr>
              <w:jc w:val="center"/>
              <w:rPr>
                <w:rFonts w:hint="eastAsia" w:ascii="仿宋_GB2312" w:eastAsia="仿宋_GB2312"/>
                <w:b/>
                <w:kern w:val="0"/>
                <w:szCs w:val="21"/>
              </w:rPr>
            </w:pPr>
            <w:r>
              <w:rPr>
                <w:rFonts w:hint="eastAsia" w:ascii="仿宋_GB2312" w:eastAsia="仿宋_GB2312"/>
                <w:color w:val="000000"/>
                <w:kern w:val="0"/>
                <w:szCs w:val="21"/>
              </w:rPr>
              <w:t>可以符合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37" w:type="dxa"/>
            <w:vMerge w:val="restart"/>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8</w:t>
            </w:r>
          </w:p>
        </w:tc>
        <w:tc>
          <w:tcPr>
            <w:tcW w:w="1077" w:type="dxa"/>
            <w:vMerge w:val="restart"/>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井下运输系统</w:t>
            </w:r>
          </w:p>
        </w:tc>
        <w:tc>
          <w:tcPr>
            <w:tcW w:w="1096" w:type="dxa"/>
            <w:vMerge w:val="restart"/>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带式输送机巷</w:t>
            </w:r>
          </w:p>
        </w:tc>
        <w:tc>
          <w:tcPr>
            <w:tcW w:w="1602" w:type="dxa"/>
            <w:vMerge w:val="restart"/>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皮带机司机</w:t>
            </w:r>
          </w:p>
        </w:tc>
        <w:tc>
          <w:tcPr>
            <w:tcW w:w="1835"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煤尘</w:t>
            </w:r>
          </w:p>
        </w:tc>
        <w:tc>
          <w:tcPr>
            <w:tcW w:w="1260" w:type="dxa"/>
            <w:vMerge w:val="restart"/>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lang w:val="en-US" w:eastAsia="zh-CN"/>
              </w:rPr>
              <w:t>8</w:t>
            </w:r>
            <w:r>
              <w:rPr>
                <w:rFonts w:hint="eastAsia" w:ascii="仿宋_GB2312" w:eastAsia="仿宋_GB2312"/>
                <w:kern w:val="0"/>
                <w:szCs w:val="21"/>
              </w:rPr>
              <w:t>h/d</w:t>
            </w:r>
          </w:p>
        </w:tc>
        <w:tc>
          <w:tcPr>
            <w:tcW w:w="1280" w:type="dxa"/>
            <w:vMerge w:val="restart"/>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巡检</w:t>
            </w:r>
          </w:p>
        </w:tc>
        <w:tc>
          <w:tcPr>
            <w:tcW w:w="1463"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符合</w:t>
            </w:r>
          </w:p>
        </w:tc>
        <w:tc>
          <w:tcPr>
            <w:tcW w:w="1688"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是</w:t>
            </w:r>
          </w:p>
        </w:tc>
        <w:tc>
          <w:tcPr>
            <w:tcW w:w="1714"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可以符合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37" w:type="dxa"/>
            <w:vMerge w:val="continue"/>
            <w:tcBorders>
              <w:tl2br w:val="nil"/>
              <w:tr2bl w:val="nil"/>
            </w:tcBorders>
            <w:vAlign w:val="center"/>
          </w:tcPr>
          <w:p>
            <w:pPr>
              <w:jc w:val="center"/>
              <w:rPr>
                <w:rFonts w:hint="eastAsia" w:ascii="仿宋_GB2312" w:eastAsia="仿宋_GB2312"/>
                <w:kern w:val="0"/>
                <w:szCs w:val="21"/>
              </w:rPr>
            </w:pPr>
          </w:p>
        </w:tc>
        <w:tc>
          <w:tcPr>
            <w:tcW w:w="1077" w:type="dxa"/>
            <w:vMerge w:val="continue"/>
            <w:tcBorders>
              <w:tl2br w:val="nil"/>
              <w:tr2bl w:val="nil"/>
            </w:tcBorders>
            <w:vAlign w:val="center"/>
          </w:tcPr>
          <w:p>
            <w:pPr>
              <w:jc w:val="center"/>
              <w:rPr>
                <w:rFonts w:hint="eastAsia" w:ascii="仿宋_GB2312" w:eastAsia="仿宋_GB2312"/>
                <w:kern w:val="0"/>
                <w:szCs w:val="21"/>
              </w:rPr>
            </w:pPr>
          </w:p>
        </w:tc>
        <w:tc>
          <w:tcPr>
            <w:tcW w:w="1096" w:type="dxa"/>
            <w:vMerge w:val="continue"/>
            <w:tcBorders>
              <w:tl2br w:val="nil"/>
              <w:tr2bl w:val="nil"/>
            </w:tcBorders>
            <w:vAlign w:val="center"/>
          </w:tcPr>
          <w:p>
            <w:pPr>
              <w:jc w:val="center"/>
              <w:rPr>
                <w:rFonts w:hint="eastAsia" w:ascii="仿宋_GB2312" w:eastAsia="仿宋_GB2312"/>
                <w:kern w:val="0"/>
                <w:szCs w:val="21"/>
              </w:rPr>
            </w:pPr>
          </w:p>
        </w:tc>
        <w:tc>
          <w:tcPr>
            <w:tcW w:w="1602" w:type="dxa"/>
            <w:vMerge w:val="continue"/>
            <w:tcBorders>
              <w:tl2br w:val="nil"/>
              <w:tr2bl w:val="nil"/>
            </w:tcBorders>
            <w:vAlign w:val="center"/>
          </w:tcPr>
          <w:p>
            <w:pPr>
              <w:jc w:val="center"/>
              <w:rPr>
                <w:rFonts w:hint="eastAsia" w:ascii="仿宋_GB2312" w:eastAsia="仿宋_GB2312"/>
                <w:kern w:val="0"/>
                <w:szCs w:val="21"/>
              </w:rPr>
            </w:pPr>
          </w:p>
        </w:tc>
        <w:tc>
          <w:tcPr>
            <w:tcW w:w="1835"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噪声</w:t>
            </w:r>
          </w:p>
        </w:tc>
        <w:tc>
          <w:tcPr>
            <w:tcW w:w="1260" w:type="dxa"/>
            <w:vMerge w:val="continue"/>
            <w:tcBorders>
              <w:tl2br w:val="nil"/>
              <w:tr2bl w:val="nil"/>
            </w:tcBorders>
            <w:vAlign w:val="center"/>
          </w:tcPr>
          <w:p>
            <w:pPr>
              <w:jc w:val="center"/>
              <w:rPr>
                <w:rFonts w:hint="eastAsia" w:ascii="仿宋_GB2312" w:eastAsia="仿宋_GB2312"/>
                <w:kern w:val="0"/>
                <w:szCs w:val="21"/>
              </w:rPr>
            </w:pPr>
          </w:p>
        </w:tc>
        <w:tc>
          <w:tcPr>
            <w:tcW w:w="1280" w:type="dxa"/>
            <w:vMerge w:val="continue"/>
            <w:tcBorders>
              <w:tl2br w:val="nil"/>
              <w:tr2bl w:val="nil"/>
            </w:tcBorders>
            <w:vAlign w:val="center"/>
          </w:tcPr>
          <w:p>
            <w:pPr>
              <w:jc w:val="center"/>
              <w:rPr>
                <w:rFonts w:hint="eastAsia" w:ascii="仿宋_GB2312" w:eastAsia="仿宋_GB2312"/>
                <w:kern w:val="0"/>
                <w:szCs w:val="21"/>
              </w:rPr>
            </w:pPr>
          </w:p>
        </w:tc>
        <w:tc>
          <w:tcPr>
            <w:tcW w:w="1463" w:type="dxa"/>
            <w:tcBorders>
              <w:tl2br w:val="nil"/>
              <w:tr2bl w:val="nil"/>
            </w:tcBorders>
            <w:vAlign w:val="center"/>
          </w:tcPr>
          <w:p>
            <w:pPr>
              <w:jc w:val="center"/>
              <w:rPr>
                <w:rFonts w:hint="eastAsia" w:ascii="仿宋_GB2312" w:eastAsia="仿宋_GB2312"/>
                <w:sz w:val="28"/>
              </w:rPr>
            </w:pPr>
            <w:r>
              <w:rPr>
                <w:rFonts w:hint="eastAsia" w:ascii="仿宋_GB2312" w:eastAsia="仿宋_GB2312"/>
                <w:kern w:val="0"/>
                <w:szCs w:val="21"/>
              </w:rPr>
              <w:t>符合</w:t>
            </w:r>
          </w:p>
        </w:tc>
        <w:tc>
          <w:tcPr>
            <w:tcW w:w="1688"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是</w:t>
            </w:r>
          </w:p>
        </w:tc>
        <w:tc>
          <w:tcPr>
            <w:tcW w:w="1714"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可以符合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37" w:type="dxa"/>
            <w:vMerge w:val="restart"/>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9</w:t>
            </w:r>
          </w:p>
        </w:tc>
        <w:tc>
          <w:tcPr>
            <w:tcW w:w="1077" w:type="dxa"/>
            <w:vMerge w:val="continue"/>
            <w:tcBorders>
              <w:tl2br w:val="nil"/>
              <w:tr2bl w:val="nil"/>
            </w:tcBorders>
            <w:vAlign w:val="center"/>
          </w:tcPr>
          <w:p>
            <w:pPr>
              <w:jc w:val="center"/>
              <w:rPr>
                <w:rFonts w:hint="eastAsia" w:ascii="仿宋_GB2312" w:eastAsia="仿宋_GB2312"/>
                <w:kern w:val="0"/>
                <w:szCs w:val="21"/>
              </w:rPr>
            </w:pPr>
          </w:p>
        </w:tc>
        <w:tc>
          <w:tcPr>
            <w:tcW w:w="1096" w:type="dxa"/>
            <w:vMerge w:val="restart"/>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井底煤仓</w:t>
            </w:r>
          </w:p>
        </w:tc>
        <w:tc>
          <w:tcPr>
            <w:tcW w:w="1602" w:type="dxa"/>
            <w:vMerge w:val="restart"/>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给煤机司机</w:t>
            </w:r>
          </w:p>
        </w:tc>
        <w:tc>
          <w:tcPr>
            <w:tcW w:w="1835"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煤尘</w:t>
            </w:r>
          </w:p>
        </w:tc>
        <w:tc>
          <w:tcPr>
            <w:tcW w:w="1260" w:type="dxa"/>
            <w:vMerge w:val="restart"/>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lang w:val="en-US" w:eastAsia="zh-CN"/>
              </w:rPr>
              <w:t>8</w:t>
            </w:r>
            <w:r>
              <w:rPr>
                <w:rFonts w:hint="eastAsia" w:ascii="仿宋_GB2312" w:eastAsia="仿宋_GB2312"/>
                <w:kern w:val="0"/>
                <w:szCs w:val="21"/>
              </w:rPr>
              <w:t>h/d</w:t>
            </w:r>
          </w:p>
        </w:tc>
        <w:tc>
          <w:tcPr>
            <w:tcW w:w="1280" w:type="dxa"/>
            <w:vMerge w:val="restart"/>
            <w:tcBorders>
              <w:tl2br w:val="nil"/>
              <w:tr2bl w:val="nil"/>
            </w:tcBorders>
            <w:vAlign w:val="center"/>
          </w:tcPr>
          <w:p>
            <w:pPr>
              <w:jc w:val="center"/>
              <w:rPr>
                <w:rFonts w:ascii="仿宋_GB2312" w:hAnsi="仿宋" w:eastAsia="仿宋_GB2312"/>
                <w:szCs w:val="21"/>
              </w:rPr>
            </w:pPr>
            <w:r>
              <w:rPr>
                <w:rFonts w:hint="eastAsia" w:ascii="仿宋_GB2312" w:eastAsia="仿宋_GB2312"/>
                <w:kern w:val="0"/>
                <w:szCs w:val="21"/>
              </w:rPr>
              <w:t>巡检</w:t>
            </w:r>
          </w:p>
        </w:tc>
        <w:tc>
          <w:tcPr>
            <w:tcW w:w="1463" w:type="dxa"/>
            <w:tcBorders>
              <w:tl2br w:val="nil"/>
              <w:tr2bl w:val="nil"/>
            </w:tcBorders>
            <w:vAlign w:val="center"/>
          </w:tcPr>
          <w:p>
            <w:pPr>
              <w:jc w:val="center"/>
              <w:rPr>
                <w:rFonts w:hint="eastAsia" w:ascii="仿宋_GB2312" w:eastAsia="仿宋_GB2312"/>
              </w:rPr>
            </w:pPr>
            <w:r>
              <w:rPr>
                <w:rFonts w:hint="eastAsia" w:ascii="仿宋_GB2312" w:eastAsia="仿宋_GB2312"/>
                <w:kern w:val="0"/>
                <w:szCs w:val="21"/>
              </w:rPr>
              <w:t>符合</w:t>
            </w:r>
          </w:p>
        </w:tc>
        <w:tc>
          <w:tcPr>
            <w:tcW w:w="1688" w:type="dxa"/>
            <w:tcBorders>
              <w:tl2br w:val="nil"/>
              <w:tr2bl w:val="nil"/>
            </w:tcBorders>
            <w:vAlign w:val="center"/>
          </w:tcPr>
          <w:p>
            <w:pPr>
              <w:jc w:val="center"/>
              <w:rPr>
                <w:rFonts w:hint="eastAsia" w:ascii="仿宋_GB2312" w:eastAsia="仿宋_GB2312"/>
              </w:rPr>
            </w:pPr>
            <w:r>
              <w:rPr>
                <w:rFonts w:hint="eastAsia" w:ascii="仿宋_GB2312" w:eastAsia="仿宋_GB2312"/>
                <w:kern w:val="0"/>
                <w:szCs w:val="21"/>
              </w:rPr>
              <w:t>是</w:t>
            </w:r>
          </w:p>
        </w:tc>
        <w:tc>
          <w:tcPr>
            <w:tcW w:w="1714" w:type="dxa"/>
            <w:tcBorders>
              <w:tl2br w:val="nil"/>
              <w:tr2bl w:val="nil"/>
            </w:tcBorders>
            <w:vAlign w:val="center"/>
          </w:tcPr>
          <w:p>
            <w:pPr>
              <w:jc w:val="center"/>
              <w:rPr>
                <w:rFonts w:hint="eastAsia" w:ascii="仿宋_GB2312" w:eastAsia="仿宋_GB2312"/>
              </w:rPr>
            </w:pPr>
            <w:r>
              <w:rPr>
                <w:rFonts w:hint="eastAsia" w:ascii="仿宋_GB2312" w:eastAsia="仿宋_GB2312"/>
                <w:kern w:val="0"/>
                <w:szCs w:val="21"/>
              </w:rPr>
              <w:t>可以符合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37" w:type="dxa"/>
            <w:vMerge w:val="continue"/>
            <w:tcBorders>
              <w:tl2br w:val="nil"/>
              <w:tr2bl w:val="nil"/>
            </w:tcBorders>
            <w:vAlign w:val="center"/>
          </w:tcPr>
          <w:p>
            <w:pPr>
              <w:jc w:val="center"/>
              <w:rPr>
                <w:rFonts w:hint="eastAsia" w:ascii="仿宋_GB2312" w:eastAsia="仿宋_GB2312"/>
                <w:kern w:val="0"/>
                <w:szCs w:val="21"/>
              </w:rPr>
            </w:pPr>
          </w:p>
        </w:tc>
        <w:tc>
          <w:tcPr>
            <w:tcW w:w="1077" w:type="dxa"/>
            <w:vMerge w:val="continue"/>
            <w:tcBorders>
              <w:tl2br w:val="nil"/>
              <w:tr2bl w:val="nil"/>
            </w:tcBorders>
            <w:vAlign w:val="center"/>
          </w:tcPr>
          <w:p>
            <w:pPr>
              <w:jc w:val="center"/>
              <w:rPr>
                <w:rFonts w:hint="eastAsia" w:ascii="仿宋_GB2312" w:eastAsia="仿宋_GB2312"/>
                <w:kern w:val="0"/>
                <w:szCs w:val="21"/>
              </w:rPr>
            </w:pPr>
          </w:p>
        </w:tc>
        <w:tc>
          <w:tcPr>
            <w:tcW w:w="1096" w:type="dxa"/>
            <w:vMerge w:val="continue"/>
            <w:tcBorders>
              <w:tl2br w:val="nil"/>
              <w:tr2bl w:val="nil"/>
            </w:tcBorders>
            <w:vAlign w:val="center"/>
          </w:tcPr>
          <w:p>
            <w:pPr>
              <w:jc w:val="center"/>
              <w:rPr>
                <w:rFonts w:hint="eastAsia" w:ascii="仿宋_GB2312" w:eastAsia="仿宋_GB2312"/>
                <w:kern w:val="0"/>
                <w:szCs w:val="21"/>
              </w:rPr>
            </w:pPr>
          </w:p>
        </w:tc>
        <w:tc>
          <w:tcPr>
            <w:tcW w:w="1602" w:type="dxa"/>
            <w:vMerge w:val="continue"/>
            <w:tcBorders>
              <w:tl2br w:val="nil"/>
              <w:tr2bl w:val="nil"/>
            </w:tcBorders>
            <w:vAlign w:val="center"/>
          </w:tcPr>
          <w:p>
            <w:pPr>
              <w:jc w:val="center"/>
              <w:rPr>
                <w:rFonts w:hint="eastAsia" w:ascii="仿宋_GB2312" w:eastAsia="仿宋_GB2312"/>
                <w:kern w:val="0"/>
                <w:szCs w:val="21"/>
              </w:rPr>
            </w:pPr>
          </w:p>
        </w:tc>
        <w:tc>
          <w:tcPr>
            <w:tcW w:w="1835"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噪声</w:t>
            </w:r>
          </w:p>
        </w:tc>
        <w:tc>
          <w:tcPr>
            <w:tcW w:w="1260" w:type="dxa"/>
            <w:vMerge w:val="continue"/>
            <w:tcBorders>
              <w:tl2br w:val="nil"/>
              <w:tr2bl w:val="nil"/>
            </w:tcBorders>
            <w:vAlign w:val="center"/>
          </w:tcPr>
          <w:p>
            <w:pPr>
              <w:jc w:val="center"/>
              <w:rPr>
                <w:rFonts w:hint="eastAsia" w:ascii="仿宋_GB2312" w:eastAsia="仿宋_GB2312"/>
                <w:kern w:val="0"/>
                <w:szCs w:val="21"/>
              </w:rPr>
            </w:pPr>
          </w:p>
        </w:tc>
        <w:tc>
          <w:tcPr>
            <w:tcW w:w="1280" w:type="dxa"/>
            <w:vMerge w:val="continue"/>
            <w:tcBorders>
              <w:tl2br w:val="nil"/>
              <w:tr2bl w:val="nil"/>
            </w:tcBorders>
            <w:vAlign w:val="center"/>
          </w:tcPr>
          <w:p>
            <w:pPr>
              <w:jc w:val="center"/>
              <w:rPr>
                <w:rFonts w:hint="eastAsia" w:ascii="仿宋_GB2312" w:eastAsia="仿宋_GB2312"/>
                <w:kern w:val="0"/>
                <w:szCs w:val="21"/>
              </w:rPr>
            </w:pPr>
          </w:p>
        </w:tc>
        <w:tc>
          <w:tcPr>
            <w:tcW w:w="1463" w:type="dxa"/>
            <w:tcBorders>
              <w:tl2br w:val="nil"/>
              <w:tr2bl w:val="nil"/>
            </w:tcBorders>
            <w:vAlign w:val="center"/>
          </w:tcPr>
          <w:p>
            <w:pPr>
              <w:jc w:val="center"/>
              <w:rPr>
                <w:rFonts w:hint="eastAsia" w:ascii="仿宋_GB2312" w:eastAsia="仿宋_GB2312"/>
              </w:rPr>
            </w:pPr>
            <w:r>
              <w:rPr>
                <w:rFonts w:hint="eastAsia" w:ascii="仿宋_GB2312" w:eastAsia="仿宋_GB2312"/>
                <w:kern w:val="0"/>
                <w:szCs w:val="21"/>
              </w:rPr>
              <w:t>符合</w:t>
            </w:r>
          </w:p>
        </w:tc>
        <w:tc>
          <w:tcPr>
            <w:tcW w:w="1688" w:type="dxa"/>
            <w:tcBorders>
              <w:tl2br w:val="nil"/>
              <w:tr2bl w:val="nil"/>
            </w:tcBorders>
            <w:vAlign w:val="center"/>
          </w:tcPr>
          <w:p>
            <w:pPr>
              <w:jc w:val="center"/>
              <w:rPr>
                <w:rFonts w:hint="eastAsia" w:ascii="仿宋_GB2312" w:eastAsia="仿宋_GB2312"/>
              </w:rPr>
            </w:pPr>
            <w:r>
              <w:rPr>
                <w:rFonts w:hint="eastAsia" w:ascii="仿宋_GB2312" w:eastAsia="仿宋_GB2312"/>
                <w:kern w:val="0"/>
                <w:szCs w:val="21"/>
              </w:rPr>
              <w:t>是</w:t>
            </w:r>
          </w:p>
        </w:tc>
        <w:tc>
          <w:tcPr>
            <w:tcW w:w="1714" w:type="dxa"/>
            <w:tcBorders>
              <w:tl2br w:val="nil"/>
              <w:tr2bl w:val="nil"/>
            </w:tcBorders>
            <w:vAlign w:val="center"/>
          </w:tcPr>
          <w:p>
            <w:pPr>
              <w:jc w:val="center"/>
              <w:rPr>
                <w:rFonts w:hint="eastAsia" w:ascii="仿宋_GB2312" w:eastAsia="仿宋_GB2312"/>
              </w:rPr>
            </w:pPr>
            <w:r>
              <w:rPr>
                <w:rFonts w:hint="eastAsia" w:ascii="仿宋_GB2312" w:eastAsia="仿宋_GB2312"/>
                <w:kern w:val="0"/>
                <w:szCs w:val="21"/>
              </w:rPr>
              <w:t>可以符合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37" w:type="dxa"/>
            <w:vMerge w:val="restart"/>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10</w:t>
            </w:r>
          </w:p>
        </w:tc>
        <w:tc>
          <w:tcPr>
            <w:tcW w:w="1077" w:type="dxa"/>
            <w:vMerge w:val="restart"/>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井下辅助生产系统</w:t>
            </w:r>
          </w:p>
        </w:tc>
        <w:tc>
          <w:tcPr>
            <w:tcW w:w="1096"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水泵房</w:t>
            </w:r>
          </w:p>
        </w:tc>
        <w:tc>
          <w:tcPr>
            <w:tcW w:w="1602"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水泵工</w:t>
            </w:r>
          </w:p>
        </w:tc>
        <w:tc>
          <w:tcPr>
            <w:tcW w:w="1835"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噪声</w:t>
            </w:r>
          </w:p>
        </w:tc>
        <w:tc>
          <w:tcPr>
            <w:tcW w:w="1260"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1h/d</w:t>
            </w:r>
          </w:p>
        </w:tc>
        <w:tc>
          <w:tcPr>
            <w:tcW w:w="1280"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巡检</w:t>
            </w:r>
          </w:p>
        </w:tc>
        <w:tc>
          <w:tcPr>
            <w:tcW w:w="1463" w:type="dxa"/>
            <w:tcBorders>
              <w:tl2br w:val="nil"/>
              <w:tr2bl w:val="nil"/>
            </w:tcBorders>
            <w:vAlign w:val="center"/>
          </w:tcPr>
          <w:p>
            <w:pPr>
              <w:jc w:val="center"/>
              <w:rPr>
                <w:rFonts w:hint="eastAsia" w:ascii="仿宋_GB2312" w:eastAsia="仿宋_GB2312"/>
              </w:rPr>
            </w:pPr>
            <w:r>
              <w:rPr>
                <w:rFonts w:hint="eastAsia" w:ascii="仿宋_GB2312" w:eastAsia="仿宋_GB2312"/>
                <w:kern w:val="0"/>
                <w:szCs w:val="21"/>
              </w:rPr>
              <w:t>符合</w:t>
            </w:r>
          </w:p>
        </w:tc>
        <w:tc>
          <w:tcPr>
            <w:tcW w:w="1688" w:type="dxa"/>
            <w:tcBorders>
              <w:tl2br w:val="nil"/>
              <w:tr2bl w:val="nil"/>
            </w:tcBorders>
            <w:vAlign w:val="center"/>
          </w:tcPr>
          <w:p>
            <w:pPr>
              <w:jc w:val="center"/>
              <w:rPr>
                <w:rFonts w:hint="eastAsia" w:ascii="仿宋_GB2312" w:eastAsia="仿宋_GB2312"/>
              </w:rPr>
            </w:pPr>
            <w:r>
              <w:rPr>
                <w:rFonts w:hint="eastAsia" w:ascii="仿宋_GB2312" w:eastAsia="仿宋_GB2312"/>
                <w:kern w:val="0"/>
                <w:szCs w:val="21"/>
              </w:rPr>
              <w:t>是</w:t>
            </w:r>
          </w:p>
        </w:tc>
        <w:tc>
          <w:tcPr>
            <w:tcW w:w="1714" w:type="dxa"/>
            <w:tcBorders>
              <w:tl2br w:val="nil"/>
              <w:tr2bl w:val="nil"/>
            </w:tcBorders>
            <w:vAlign w:val="center"/>
          </w:tcPr>
          <w:p>
            <w:pPr>
              <w:jc w:val="center"/>
              <w:rPr>
                <w:rFonts w:hint="eastAsia" w:ascii="仿宋_GB2312" w:eastAsia="仿宋_GB2312"/>
              </w:rPr>
            </w:pPr>
            <w:r>
              <w:rPr>
                <w:rFonts w:hint="eastAsia" w:ascii="仿宋_GB2312" w:eastAsia="仿宋_GB2312"/>
                <w:kern w:val="0"/>
                <w:szCs w:val="21"/>
              </w:rPr>
              <w:t>可以符合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37" w:type="dxa"/>
            <w:vMerge w:val="continue"/>
            <w:tcBorders>
              <w:tl2br w:val="nil"/>
              <w:tr2bl w:val="nil"/>
            </w:tcBorders>
            <w:vAlign w:val="center"/>
          </w:tcPr>
          <w:p>
            <w:pPr>
              <w:jc w:val="center"/>
              <w:rPr>
                <w:rFonts w:hint="eastAsia" w:ascii="仿宋_GB2312" w:eastAsia="仿宋_GB2312"/>
                <w:kern w:val="0"/>
                <w:szCs w:val="21"/>
              </w:rPr>
            </w:pPr>
          </w:p>
        </w:tc>
        <w:tc>
          <w:tcPr>
            <w:tcW w:w="1077" w:type="dxa"/>
            <w:vMerge w:val="continue"/>
            <w:tcBorders>
              <w:tl2br w:val="nil"/>
              <w:tr2bl w:val="nil"/>
            </w:tcBorders>
            <w:vAlign w:val="center"/>
          </w:tcPr>
          <w:p>
            <w:pPr>
              <w:jc w:val="center"/>
              <w:rPr>
                <w:rFonts w:hint="eastAsia" w:ascii="仿宋_GB2312" w:eastAsia="仿宋_GB2312"/>
                <w:kern w:val="0"/>
                <w:szCs w:val="21"/>
              </w:rPr>
            </w:pPr>
          </w:p>
        </w:tc>
        <w:tc>
          <w:tcPr>
            <w:tcW w:w="1096"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轨道巷</w:t>
            </w:r>
          </w:p>
        </w:tc>
        <w:tc>
          <w:tcPr>
            <w:tcW w:w="1602"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绞车司机</w:t>
            </w:r>
          </w:p>
        </w:tc>
        <w:tc>
          <w:tcPr>
            <w:tcW w:w="1835"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噪声</w:t>
            </w:r>
          </w:p>
        </w:tc>
        <w:tc>
          <w:tcPr>
            <w:tcW w:w="1260"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color w:val="000000"/>
                <w:kern w:val="0"/>
                <w:szCs w:val="21"/>
                <w:lang w:val="en-US" w:eastAsia="zh-CN"/>
              </w:rPr>
              <w:t>2</w:t>
            </w:r>
            <w:r>
              <w:rPr>
                <w:rFonts w:hint="eastAsia" w:ascii="仿宋_GB2312" w:eastAsia="仿宋_GB2312"/>
                <w:color w:val="000000"/>
                <w:kern w:val="0"/>
                <w:szCs w:val="21"/>
              </w:rPr>
              <w:t>h/d</w:t>
            </w:r>
          </w:p>
        </w:tc>
        <w:tc>
          <w:tcPr>
            <w:tcW w:w="1280" w:type="dxa"/>
            <w:tcBorders>
              <w:tl2br w:val="nil"/>
              <w:tr2bl w:val="nil"/>
            </w:tcBorders>
            <w:vAlign w:val="center"/>
          </w:tcPr>
          <w:p>
            <w:pPr>
              <w:jc w:val="center"/>
              <w:rPr>
                <w:rFonts w:hint="eastAsia" w:ascii="仿宋_GB2312" w:eastAsia="仿宋_GB2312"/>
                <w:kern w:val="0"/>
                <w:szCs w:val="21"/>
              </w:rPr>
            </w:pPr>
            <w:r>
              <w:rPr>
                <w:rFonts w:hint="eastAsia" w:ascii="仿宋_GB2312" w:hAnsi="仿宋" w:eastAsia="仿宋_GB2312"/>
                <w:color w:val="000000"/>
                <w:szCs w:val="21"/>
              </w:rPr>
              <w:t>手工辅助机械操作</w:t>
            </w:r>
          </w:p>
        </w:tc>
        <w:tc>
          <w:tcPr>
            <w:tcW w:w="1463"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符合</w:t>
            </w:r>
          </w:p>
        </w:tc>
        <w:tc>
          <w:tcPr>
            <w:tcW w:w="1688"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是</w:t>
            </w:r>
          </w:p>
        </w:tc>
        <w:tc>
          <w:tcPr>
            <w:tcW w:w="1714" w:type="dxa"/>
            <w:tcBorders>
              <w:tl2br w:val="nil"/>
              <w:tr2bl w:val="nil"/>
            </w:tcBorders>
            <w:vAlign w:val="center"/>
          </w:tcPr>
          <w:p>
            <w:pPr>
              <w:jc w:val="center"/>
              <w:rPr>
                <w:rFonts w:hint="eastAsia" w:ascii="仿宋_GB2312" w:eastAsia="仿宋_GB2312"/>
                <w:kern w:val="0"/>
                <w:szCs w:val="21"/>
              </w:rPr>
            </w:pPr>
            <w:r>
              <w:rPr>
                <w:rFonts w:hint="eastAsia" w:ascii="仿宋_GB2312" w:eastAsia="仿宋_GB2312"/>
                <w:kern w:val="0"/>
                <w:szCs w:val="21"/>
              </w:rPr>
              <w:t>可以符合</w:t>
            </w:r>
          </w:p>
        </w:tc>
      </w:tr>
    </w:tbl>
    <w:p>
      <w:pPr>
        <w:spacing w:line="480" w:lineRule="exact"/>
        <w:rPr>
          <w:rFonts w:hint="eastAsia" w:ascii="仿宋_GB2312" w:eastAsia="仿宋_GB2312"/>
          <w:b/>
          <w:sz w:val="28"/>
          <w:szCs w:val="28"/>
        </w:rPr>
      </w:pPr>
      <w:r>
        <w:rPr>
          <w:rFonts w:hint="eastAsia" w:ascii="仿宋_GB2312" w:eastAsia="仿宋_GB2312"/>
          <w:b/>
          <w:sz w:val="24"/>
          <w:lang w:val="zh-CN"/>
        </w:rPr>
        <w:br w:type="page"/>
      </w:r>
      <w:bookmarkStart w:id="426" w:name="_Toc2532"/>
      <w:r>
        <w:rPr>
          <w:rFonts w:hint="eastAsia" w:ascii="仿宋_GB2312" w:eastAsia="仿宋_GB2312"/>
          <w:b/>
          <w:sz w:val="28"/>
          <w:szCs w:val="28"/>
        </w:rPr>
        <w:t>6 职业病危害评价</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4"/>
        <w:spacing w:before="0" w:after="0" w:line="480" w:lineRule="exact"/>
        <w:rPr>
          <w:rFonts w:ascii="仿宋_GB2312" w:hAnsi="仿宋_GB2312" w:cs="仿宋_GB2312"/>
        </w:rPr>
      </w:pPr>
      <w:bookmarkStart w:id="427" w:name="_Toc20001"/>
      <w:bookmarkStart w:id="428" w:name="_Toc29246"/>
      <w:bookmarkStart w:id="429" w:name="_Toc6570"/>
      <w:bookmarkStart w:id="430" w:name="_Toc10136"/>
      <w:bookmarkStart w:id="431" w:name="_Toc8452"/>
      <w:bookmarkStart w:id="432" w:name="_Toc18765"/>
      <w:bookmarkStart w:id="433" w:name="_Toc28374"/>
      <w:bookmarkStart w:id="434" w:name="_Toc25701"/>
      <w:bookmarkStart w:id="435" w:name="_Toc17336"/>
      <w:bookmarkStart w:id="436" w:name="_Toc21651"/>
      <w:bookmarkStart w:id="437" w:name="_Toc25545"/>
      <w:bookmarkStart w:id="438" w:name="_Toc25990"/>
      <w:bookmarkStart w:id="439" w:name="_Toc5166"/>
      <w:bookmarkStart w:id="440" w:name="_Toc2582"/>
      <w:r>
        <w:rPr>
          <w:rFonts w:hint="eastAsia" w:ascii="仿宋_GB2312" w:hAnsi="仿宋_GB2312" w:cs="仿宋_GB2312"/>
        </w:rPr>
        <w:t>6.1职业病防护设施分析与评价</w:t>
      </w:r>
      <w:bookmarkEnd w:id="39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spacing w:line="480" w:lineRule="exact"/>
        <w:jc w:val="center"/>
        <w:rPr>
          <w:rFonts w:hint="eastAsia" w:ascii="仿宋_GB2312" w:eastAsia="仿宋_GB2312"/>
          <w:sz w:val="28"/>
          <w:szCs w:val="28"/>
        </w:rPr>
      </w:pPr>
      <w:r>
        <w:rPr>
          <w:rFonts w:hint="eastAsia" w:ascii="仿宋_GB2312" w:hAnsi="Times New Roman" w:eastAsia="仿宋_GB2312"/>
          <w:b/>
          <w:bCs/>
          <w:kern w:val="0"/>
          <w:sz w:val="24"/>
          <w:szCs w:val="20"/>
        </w:rPr>
        <w:t>表6-1     生产工艺过程职业病防护设施分析与评价</w:t>
      </w:r>
    </w:p>
    <w:tbl>
      <w:tblPr>
        <w:tblStyle w:val="43"/>
        <w:tblW w:w="136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
        <w:gridCol w:w="740"/>
        <w:gridCol w:w="716"/>
        <w:gridCol w:w="901"/>
        <w:gridCol w:w="934"/>
        <w:gridCol w:w="2792"/>
        <w:gridCol w:w="2903"/>
        <w:gridCol w:w="885"/>
        <w:gridCol w:w="1463"/>
        <w:gridCol w:w="1103"/>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tblHeader/>
          <w:jc w:val="center"/>
        </w:trPr>
        <w:tc>
          <w:tcPr>
            <w:tcW w:w="461" w:type="dxa"/>
            <w:vAlign w:val="center"/>
          </w:tcPr>
          <w:p>
            <w:pPr>
              <w:tabs>
                <w:tab w:val="left" w:pos="3240"/>
              </w:tabs>
              <w:jc w:val="center"/>
              <w:rPr>
                <w:rFonts w:ascii="仿宋_GB2312" w:hAnsi="宋体" w:eastAsia="仿宋_GB2312"/>
                <w:b/>
                <w:kern w:val="0"/>
                <w:szCs w:val="21"/>
              </w:rPr>
            </w:pPr>
            <w:r>
              <w:rPr>
                <w:rFonts w:hint="eastAsia" w:ascii="仿宋_GB2312" w:hAnsi="宋体" w:eastAsia="仿宋_GB2312"/>
                <w:b/>
                <w:kern w:val="0"/>
                <w:szCs w:val="21"/>
              </w:rPr>
              <w:t>序号</w:t>
            </w:r>
          </w:p>
        </w:tc>
        <w:tc>
          <w:tcPr>
            <w:tcW w:w="740" w:type="dxa"/>
            <w:vAlign w:val="center"/>
          </w:tcPr>
          <w:p>
            <w:pPr>
              <w:tabs>
                <w:tab w:val="left" w:pos="3240"/>
              </w:tabs>
              <w:jc w:val="center"/>
              <w:rPr>
                <w:rFonts w:ascii="仿宋_GB2312" w:hAnsi="宋体" w:eastAsia="仿宋_GB2312"/>
                <w:b/>
                <w:kern w:val="0"/>
                <w:szCs w:val="21"/>
              </w:rPr>
            </w:pPr>
            <w:r>
              <w:rPr>
                <w:rFonts w:hint="eastAsia" w:ascii="仿宋_GB2312" w:hAnsi="宋体" w:eastAsia="仿宋_GB2312"/>
                <w:b/>
                <w:kern w:val="0"/>
                <w:szCs w:val="21"/>
              </w:rPr>
              <w:t>评价</w:t>
            </w:r>
          </w:p>
          <w:p>
            <w:pPr>
              <w:tabs>
                <w:tab w:val="left" w:pos="3240"/>
              </w:tabs>
              <w:jc w:val="center"/>
              <w:rPr>
                <w:rFonts w:ascii="仿宋_GB2312" w:hAnsi="宋体" w:eastAsia="仿宋_GB2312"/>
                <w:b/>
                <w:kern w:val="0"/>
                <w:szCs w:val="21"/>
              </w:rPr>
            </w:pPr>
            <w:r>
              <w:rPr>
                <w:rFonts w:hint="eastAsia" w:ascii="仿宋_GB2312" w:hAnsi="宋体" w:eastAsia="仿宋_GB2312"/>
                <w:b/>
                <w:kern w:val="0"/>
                <w:szCs w:val="21"/>
              </w:rPr>
              <w:t>单元</w:t>
            </w:r>
          </w:p>
        </w:tc>
        <w:tc>
          <w:tcPr>
            <w:tcW w:w="716" w:type="dxa"/>
            <w:vAlign w:val="center"/>
          </w:tcPr>
          <w:p>
            <w:pPr>
              <w:tabs>
                <w:tab w:val="left" w:pos="3240"/>
              </w:tabs>
              <w:ind w:firstLine="1"/>
              <w:jc w:val="center"/>
              <w:rPr>
                <w:rFonts w:ascii="仿宋_GB2312" w:hAnsi="宋体" w:eastAsia="仿宋_GB2312"/>
                <w:b/>
                <w:kern w:val="0"/>
                <w:szCs w:val="21"/>
              </w:rPr>
            </w:pPr>
            <w:r>
              <w:rPr>
                <w:rFonts w:hint="eastAsia" w:ascii="仿宋_GB2312" w:hAnsi="宋体" w:eastAsia="仿宋_GB2312"/>
                <w:b/>
                <w:kern w:val="0"/>
                <w:szCs w:val="21"/>
              </w:rPr>
              <w:t>工作</w:t>
            </w:r>
          </w:p>
          <w:p>
            <w:pPr>
              <w:tabs>
                <w:tab w:val="left" w:pos="3240"/>
              </w:tabs>
              <w:ind w:firstLine="1"/>
              <w:jc w:val="center"/>
              <w:rPr>
                <w:rFonts w:ascii="仿宋_GB2312" w:hAnsi="宋体" w:eastAsia="仿宋_GB2312"/>
                <w:b/>
                <w:kern w:val="0"/>
                <w:szCs w:val="21"/>
              </w:rPr>
            </w:pPr>
            <w:r>
              <w:rPr>
                <w:rFonts w:hint="eastAsia" w:ascii="仿宋_GB2312" w:hAnsi="宋体" w:eastAsia="仿宋_GB2312"/>
                <w:b/>
                <w:kern w:val="0"/>
                <w:szCs w:val="21"/>
              </w:rPr>
              <w:t>场所</w:t>
            </w:r>
          </w:p>
        </w:tc>
        <w:tc>
          <w:tcPr>
            <w:tcW w:w="901" w:type="dxa"/>
            <w:vAlign w:val="center"/>
          </w:tcPr>
          <w:p>
            <w:pPr>
              <w:tabs>
                <w:tab w:val="left" w:pos="3240"/>
              </w:tabs>
              <w:jc w:val="center"/>
              <w:rPr>
                <w:rFonts w:ascii="仿宋_GB2312" w:hAnsi="宋体" w:eastAsia="仿宋_GB2312"/>
                <w:b/>
                <w:kern w:val="0"/>
                <w:szCs w:val="21"/>
              </w:rPr>
            </w:pPr>
            <w:r>
              <w:rPr>
                <w:rFonts w:hint="eastAsia" w:ascii="仿宋_GB2312" w:hAnsi="宋体" w:eastAsia="仿宋_GB2312"/>
                <w:b/>
                <w:kern w:val="0"/>
                <w:szCs w:val="21"/>
              </w:rPr>
              <w:t>工种</w:t>
            </w:r>
          </w:p>
        </w:tc>
        <w:tc>
          <w:tcPr>
            <w:tcW w:w="934" w:type="dxa"/>
            <w:vAlign w:val="center"/>
          </w:tcPr>
          <w:p>
            <w:pPr>
              <w:tabs>
                <w:tab w:val="left" w:pos="3240"/>
              </w:tabs>
              <w:ind w:firstLine="1"/>
              <w:jc w:val="center"/>
              <w:rPr>
                <w:rFonts w:ascii="仿宋_GB2312" w:hAnsi="宋体" w:eastAsia="仿宋_GB2312"/>
                <w:b/>
                <w:kern w:val="0"/>
                <w:szCs w:val="21"/>
              </w:rPr>
            </w:pPr>
            <w:r>
              <w:rPr>
                <w:rFonts w:hint="eastAsia" w:ascii="仿宋_GB2312" w:hAnsi="宋体" w:eastAsia="仿宋_GB2312"/>
                <w:b/>
                <w:kern w:val="0"/>
                <w:szCs w:val="21"/>
              </w:rPr>
              <w:t>职业病危害因素种类</w:t>
            </w:r>
          </w:p>
        </w:tc>
        <w:tc>
          <w:tcPr>
            <w:tcW w:w="2792" w:type="dxa"/>
            <w:vAlign w:val="center"/>
          </w:tcPr>
          <w:p>
            <w:pPr>
              <w:tabs>
                <w:tab w:val="left" w:pos="3240"/>
              </w:tabs>
              <w:ind w:firstLine="1"/>
              <w:jc w:val="center"/>
              <w:rPr>
                <w:rFonts w:ascii="仿宋_GB2312" w:hAnsi="宋体" w:eastAsia="仿宋_GB2312"/>
                <w:b/>
                <w:kern w:val="0"/>
                <w:szCs w:val="21"/>
              </w:rPr>
            </w:pPr>
            <w:r>
              <w:rPr>
                <w:rFonts w:hint="eastAsia" w:ascii="仿宋_GB2312" w:hAnsi="仿宋" w:eastAsia="仿宋_GB2312" w:cs="仿宋_GB2312"/>
                <w:b/>
                <w:bCs/>
                <w:lang w:val="zh-CN"/>
              </w:rPr>
              <w:t>类比企业职业病防护设施设置情况</w:t>
            </w:r>
          </w:p>
        </w:tc>
        <w:tc>
          <w:tcPr>
            <w:tcW w:w="2903" w:type="dxa"/>
            <w:vAlign w:val="center"/>
          </w:tcPr>
          <w:p>
            <w:pPr>
              <w:tabs>
                <w:tab w:val="left" w:pos="3240"/>
              </w:tabs>
              <w:ind w:firstLine="1"/>
              <w:jc w:val="center"/>
              <w:rPr>
                <w:rFonts w:ascii="仿宋_GB2312" w:hAnsi="宋体" w:eastAsia="仿宋_GB2312"/>
                <w:b/>
                <w:kern w:val="0"/>
                <w:szCs w:val="21"/>
              </w:rPr>
            </w:pPr>
            <w:r>
              <w:rPr>
                <w:rFonts w:hint="eastAsia" w:ascii="仿宋_GB2312" w:hAnsi="宋体" w:eastAsia="仿宋_GB2312"/>
                <w:b/>
                <w:kern w:val="0"/>
                <w:szCs w:val="21"/>
              </w:rPr>
              <w:t>拟设置的职业病防护设施</w:t>
            </w:r>
          </w:p>
        </w:tc>
        <w:tc>
          <w:tcPr>
            <w:tcW w:w="885" w:type="dxa"/>
            <w:vAlign w:val="center"/>
          </w:tcPr>
          <w:p>
            <w:pPr>
              <w:tabs>
                <w:tab w:val="left" w:pos="3240"/>
              </w:tabs>
              <w:ind w:firstLine="1"/>
              <w:jc w:val="center"/>
              <w:rPr>
                <w:rFonts w:ascii="仿宋_GB2312" w:hAnsi="宋体" w:eastAsia="仿宋_GB2312"/>
                <w:b/>
                <w:kern w:val="0"/>
                <w:szCs w:val="21"/>
              </w:rPr>
            </w:pPr>
            <w:r>
              <w:rPr>
                <w:rFonts w:hint="eastAsia" w:ascii="仿宋_GB2312" w:hAnsi="宋体" w:eastAsia="仿宋_GB2312"/>
                <w:b/>
                <w:kern w:val="0"/>
                <w:szCs w:val="21"/>
              </w:rPr>
              <w:t>类比检</w:t>
            </w:r>
          </w:p>
          <w:p>
            <w:pPr>
              <w:tabs>
                <w:tab w:val="left" w:pos="3240"/>
              </w:tabs>
              <w:ind w:firstLine="1"/>
              <w:jc w:val="center"/>
              <w:rPr>
                <w:rFonts w:ascii="仿宋_GB2312" w:hAnsi="宋体" w:eastAsia="仿宋_GB2312"/>
                <w:b/>
                <w:kern w:val="0"/>
                <w:szCs w:val="21"/>
              </w:rPr>
            </w:pPr>
            <w:r>
              <w:rPr>
                <w:rFonts w:hint="eastAsia" w:ascii="仿宋_GB2312" w:hAnsi="宋体" w:eastAsia="仿宋_GB2312"/>
                <w:b/>
                <w:kern w:val="0"/>
                <w:szCs w:val="21"/>
              </w:rPr>
              <w:t>测结果</w:t>
            </w:r>
          </w:p>
        </w:tc>
        <w:tc>
          <w:tcPr>
            <w:tcW w:w="1463" w:type="dxa"/>
            <w:vAlign w:val="center"/>
          </w:tcPr>
          <w:p>
            <w:pPr>
              <w:tabs>
                <w:tab w:val="left" w:pos="3240"/>
              </w:tabs>
              <w:ind w:firstLine="1"/>
              <w:jc w:val="center"/>
              <w:rPr>
                <w:rFonts w:ascii="仿宋_GB2312" w:hAnsi="宋体" w:eastAsia="仿宋_GB2312"/>
                <w:b/>
                <w:kern w:val="0"/>
                <w:szCs w:val="21"/>
              </w:rPr>
            </w:pPr>
            <w:r>
              <w:rPr>
                <w:rFonts w:hint="eastAsia" w:ascii="仿宋_GB2312" w:hAnsi="宋体" w:eastAsia="仿宋_GB2312"/>
                <w:b/>
                <w:kern w:val="0"/>
                <w:szCs w:val="21"/>
              </w:rPr>
              <w:t>合理性</w:t>
            </w:r>
          </w:p>
          <w:p>
            <w:pPr>
              <w:tabs>
                <w:tab w:val="left" w:pos="3240"/>
              </w:tabs>
              <w:ind w:firstLine="1"/>
              <w:jc w:val="center"/>
              <w:rPr>
                <w:rFonts w:ascii="仿宋_GB2312" w:hAnsi="宋体" w:eastAsia="仿宋_GB2312"/>
                <w:b/>
                <w:kern w:val="0"/>
                <w:szCs w:val="21"/>
              </w:rPr>
            </w:pPr>
            <w:r>
              <w:rPr>
                <w:rFonts w:hint="eastAsia" w:ascii="仿宋_GB2312" w:hAnsi="宋体" w:eastAsia="仿宋_GB2312"/>
                <w:b/>
                <w:kern w:val="0"/>
                <w:szCs w:val="21"/>
              </w:rPr>
              <w:t>分析</w:t>
            </w:r>
          </w:p>
        </w:tc>
        <w:tc>
          <w:tcPr>
            <w:tcW w:w="1103" w:type="dxa"/>
            <w:vAlign w:val="center"/>
          </w:tcPr>
          <w:p>
            <w:pPr>
              <w:tabs>
                <w:tab w:val="left" w:pos="3240"/>
              </w:tabs>
              <w:ind w:firstLine="1"/>
              <w:jc w:val="center"/>
              <w:rPr>
                <w:rFonts w:ascii="仿宋_GB2312" w:hAnsi="宋体" w:eastAsia="仿宋_GB2312"/>
                <w:b/>
                <w:kern w:val="0"/>
                <w:szCs w:val="21"/>
              </w:rPr>
            </w:pPr>
            <w:r>
              <w:rPr>
                <w:rFonts w:hint="eastAsia" w:ascii="仿宋_GB2312" w:hAnsi="宋体" w:eastAsia="仿宋_GB2312"/>
                <w:b/>
                <w:kern w:val="0"/>
                <w:szCs w:val="21"/>
              </w:rPr>
              <w:t>符合性</w:t>
            </w:r>
          </w:p>
          <w:p>
            <w:pPr>
              <w:tabs>
                <w:tab w:val="left" w:pos="3240"/>
              </w:tabs>
              <w:ind w:firstLine="1"/>
              <w:jc w:val="center"/>
              <w:rPr>
                <w:rFonts w:ascii="仿宋_GB2312" w:hAnsi="宋体" w:eastAsia="仿宋_GB2312"/>
                <w:b/>
                <w:kern w:val="0"/>
                <w:szCs w:val="21"/>
              </w:rPr>
            </w:pPr>
            <w:r>
              <w:rPr>
                <w:rFonts w:hint="eastAsia" w:ascii="仿宋_GB2312" w:hAnsi="宋体" w:eastAsia="仿宋_GB2312"/>
                <w:b/>
                <w:kern w:val="0"/>
                <w:szCs w:val="21"/>
              </w:rPr>
              <w:t>分析</w:t>
            </w:r>
          </w:p>
        </w:tc>
        <w:tc>
          <w:tcPr>
            <w:tcW w:w="754" w:type="dxa"/>
            <w:vAlign w:val="center"/>
          </w:tcPr>
          <w:p>
            <w:pPr>
              <w:tabs>
                <w:tab w:val="left" w:pos="3240"/>
              </w:tabs>
              <w:ind w:firstLine="1"/>
              <w:jc w:val="center"/>
              <w:rPr>
                <w:rFonts w:ascii="仿宋_GB2312" w:hAnsi="宋体" w:eastAsia="仿宋_GB2312"/>
                <w:b/>
                <w:kern w:val="0"/>
                <w:szCs w:val="21"/>
              </w:rPr>
            </w:pPr>
            <w:r>
              <w:rPr>
                <w:rFonts w:hint="eastAsia" w:ascii="仿宋_GB2312" w:hAnsi="宋体" w:eastAsia="仿宋_GB2312"/>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6" w:hRule="atLeast"/>
          <w:jc w:val="center"/>
        </w:trPr>
        <w:tc>
          <w:tcPr>
            <w:tcW w:w="461" w:type="dxa"/>
            <w:vAlign w:val="center"/>
          </w:tcPr>
          <w:p>
            <w:pPr>
              <w:tabs>
                <w:tab w:val="left" w:pos="3240"/>
              </w:tabs>
              <w:jc w:val="center"/>
              <w:rPr>
                <w:rFonts w:ascii="仿宋_GB2312" w:hAnsi="宋体" w:eastAsia="仿宋_GB2312" w:cs="宋体"/>
                <w:szCs w:val="21"/>
              </w:rPr>
            </w:pPr>
            <w:r>
              <w:rPr>
                <w:rFonts w:hint="eastAsia" w:ascii="仿宋_GB2312" w:hAnsi="宋体" w:eastAsia="仿宋_GB2312" w:cs="宋体"/>
                <w:szCs w:val="21"/>
              </w:rPr>
              <w:t>1</w:t>
            </w:r>
          </w:p>
        </w:tc>
        <w:tc>
          <w:tcPr>
            <w:tcW w:w="740" w:type="dxa"/>
            <w:vMerge w:val="restart"/>
            <w:vAlign w:val="center"/>
          </w:tcPr>
          <w:p>
            <w:pPr>
              <w:tabs>
                <w:tab w:val="left" w:pos="3240"/>
              </w:tabs>
              <w:jc w:val="center"/>
              <w:rPr>
                <w:rFonts w:ascii="仿宋_GB2312" w:hAnsi="宋体" w:eastAsia="仿宋_GB2312"/>
                <w:kern w:val="0"/>
                <w:szCs w:val="21"/>
              </w:rPr>
            </w:pPr>
            <w:r>
              <w:rPr>
                <w:rFonts w:hint="eastAsia" w:ascii="仿宋_GB2312" w:hAnsi="宋体" w:eastAsia="仿宋_GB2312"/>
                <w:kern w:val="0"/>
                <w:szCs w:val="21"/>
              </w:rPr>
              <w:t>-</w:t>
            </w:r>
          </w:p>
        </w:tc>
        <w:tc>
          <w:tcPr>
            <w:tcW w:w="716" w:type="dxa"/>
            <w:vMerge w:val="restart"/>
            <w:vAlign w:val="center"/>
          </w:tcPr>
          <w:p>
            <w:pPr>
              <w:tabs>
                <w:tab w:val="left" w:pos="3240"/>
              </w:tabs>
              <w:ind w:firstLine="1"/>
              <w:jc w:val="center"/>
              <w:rPr>
                <w:rFonts w:ascii="仿宋_GB2312" w:hAnsi="宋体" w:eastAsia="仿宋_GB2312"/>
                <w:kern w:val="0"/>
                <w:szCs w:val="21"/>
              </w:rPr>
            </w:pPr>
            <w:r>
              <w:rPr>
                <w:rFonts w:hint="eastAsia" w:ascii="仿宋_GB2312" w:hAnsi="宋体" w:eastAsia="仿宋_GB2312"/>
                <w:kern w:val="0"/>
                <w:szCs w:val="21"/>
              </w:rPr>
              <w:t>-</w:t>
            </w:r>
          </w:p>
        </w:tc>
        <w:tc>
          <w:tcPr>
            <w:tcW w:w="901" w:type="dxa"/>
            <w:vMerge w:val="restart"/>
            <w:vAlign w:val="center"/>
          </w:tcPr>
          <w:p>
            <w:pPr>
              <w:tabs>
                <w:tab w:val="left" w:pos="3240"/>
              </w:tabs>
              <w:jc w:val="center"/>
              <w:rPr>
                <w:rFonts w:ascii="仿宋_GB2312" w:hAnsi="宋体" w:eastAsia="仿宋_GB2312"/>
                <w:kern w:val="0"/>
                <w:szCs w:val="21"/>
              </w:rPr>
            </w:pPr>
            <w:r>
              <w:rPr>
                <w:rFonts w:hint="eastAsia" w:ascii="仿宋_GB2312" w:hAnsi="宋体" w:eastAsia="仿宋_GB2312"/>
                <w:kern w:val="0"/>
                <w:szCs w:val="21"/>
              </w:rPr>
              <w:t>-</w:t>
            </w:r>
          </w:p>
        </w:tc>
        <w:tc>
          <w:tcPr>
            <w:tcW w:w="934" w:type="dxa"/>
            <w:vMerge w:val="restart"/>
            <w:vAlign w:val="center"/>
          </w:tcPr>
          <w:p>
            <w:pPr>
              <w:tabs>
                <w:tab w:val="left" w:pos="3240"/>
              </w:tabs>
              <w:ind w:firstLine="1"/>
              <w:jc w:val="center"/>
              <w:rPr>
                <w:rFonts w:ascii="仿宋_GB2312" w:hAnsi="宋体" w:eastAsia="仿宋_GB2312"/>
                <w:kern w:val="0"/>
                <w:szCs w:val="21"/>
              </w:rPr>
            </w:pPr>
            <w:r>
              <w:rPr>
                <w:rFonts w:hint="eastAsia" w:ascii="仿宋_GB2312" w:hAnsi="宋体" w:eastAsia="仿宋_GB2312"/>
                <w:kern w:val="0"/>
                <w:szCs w:val="21"/>
              </w:rPr>
              <w:t>-</w:t>
            </w:r>
          </w:p>
        </w:tc>
        <w:tc>
          <w:tcPr>
            <w:tcW w:w="2792" w:type="dxa"/>
            <w:vAlign w:val="center"/>
          </w:tcPr>
          <w:p>
            <w:pPr>
              <w:rPr>
                <w:rFonts w:hint="eastAsia" w:ascii="仿宋_GB2312" w:eastAsia="仿宋_GB2312"/>
                <w:szCs w:val="21"/>
              </w:rPr>
            </w:pPr>
            <w:r>
              <w:rPr>
                <w:rFonts w:hint="eastAsia" w:ascii="仿宋_GB2312" w:eastAsia="仿宋_GB2312"/>
                <w:color w:val="000000"/>
                <w:szCs w:val="21"/>
              </w:rPr>
              <w:t>在地面工业场地建有两座静压水池，容积760m</w:t>
            </w:r>
            <w:r>
              <w:rPr>
                <w:rFonts w:hint="eastAsia" w:ascii="仿宋_GB2312" w:eastAsia="仿宋_GB2312"/>
                <w:color w:val="000000"/>
                <w:szCs w:val="21"/>
                <w:vertAlign w:val="superscript"/>
              </w:rPr>
              <w:t>3</w:t>
            </w:r>
            <w:r>
              <w:rPr>
                <w:rFonts w:hint="eastAsia" w:ascii="仿宋_GB2312" w:eastAsia="仿宋_GB2312"/>
                <w:color w:val="000000"/>
                <w:szCs w:val="21"/>
              </w:rPr>
              <w:t>（</w:t>
            </w:r>
            <w:r>
              <w:rPr>
                <w:rFonts w:hint="eastAsia" w:ascii="仿宋_GB2312"/>
                <w:spacing w:val="6"/>
                <w:szCs w:val="21"/>
              </w:rPr>
              <w:t>一个560m</w:t>
            </w:r>
            <w:r>
              <w:rPr>
                <w:rFonts w:hint="eastAsia" w:ascii="仿宋_GB2312"/>
                <w:spacing w:val="6"/>
                <w:szCs w:val="21"/>
                <w:vertAlign w:val="superscript"/>
              </w:rPr>
              <w:t>3</w:t>
            </w:r>
            <w:r>
              <w:rPr>
                <w:rFonts w:hint="eastAsia" w:ascii="仿宋_GB2312"/>
                <w:spacing w:val="6"/>
                <w:szCs w:val="21"/>
              </w:rPr>
              <w:t>，一个200m</w:t>
            </w:r>
            <w:r>
              <w:rPr>
                <w:rFonts w:hint="eastAsia" w:ascii="仿宋_GB2312"/>
                <w:spacing w:val="6"/>
                <w:szCs w:val="21"/>
                <w:vertAlign w:val="superscript"/>
              </w:rPr>
              <w:t>3</w:t>
            </w:r>
            <w:r>
              <w:rPr>
                <w:rFonts w:hint="eastAsia" w:ascii="仿宋_GB2312" w:eastAsia="仿宋_GB2312"/>
                <w:color w:val="000000"/>
                <w:szCs w:val="21"/>
              </w:rPr>
              <w:t>）。</w:t>
            </w:r>
            <w:r>
              <w:rPr>
                <w:rFonts w:hint="eastAsia" w:ascii="仿宋_GB2312" w:hAnsi="华文仿宋" w:eastAsia="仿宋_GB2312" w:cs="新宋体-18030"/>
                <w:color w:val="000000"/>
                <w:szCs w:val="21"/>
              </w:rPr>
              <w:t>可供井下连续2小时的用水量。</w:t>
            </w:r>
          </w:p>
        </w:tc>
        <w:tc>
          <w:tcPr>
            <w:tcW w:w="2903" w:type="dxa"/>
            <w:vAlign w:val="center"/>
          </w:tcPr>
          <w:p>
            <w:pPr>
              <w:jc w:val="both"/>
              <w:rPr>
                <w:rFonts w:hint="eastAsia" w:ascii="仿宋_GB2312" w:eastAsia="仿宋_GB2312"/>
                <w:color w:val="000000"/>
                <w:szCs w:val="21"/>
              </w:rPr>
            </w:pPr>
            <w:r>
              <w:rPr>
                <w:rFonts w:hint="eastAsia" w:ascii="仿宋_GB2312" w:eastAsia="仿宋_GB2312"/>
                <w:color w:val="000000"/>
                <w:szCs w:val="21"/>
                <w:highlight w:val="none"/>
              </w:rPr>
              <w:t>井下消防洒水管路由高山静压水池V=4500m³清水池（其中包含备用静压水池）经副斜井下至井底，静压供给井下各用水点，井下安设洒水管路、风流净化水幕和转载点喷雾洒水装置等。</w:t>
            </w:r>
          </w:p>
        </w:tc>
        <w:tc>
          <w:tcPr>
            <w:tcW w:w="885" w:type="dxa"/>
            <w:vAlign w:val="center"/>
          </w:tcPr>
          <w:p>
            <w:pPr>
              <w:tabs>
                <w:tab w:val="left" w:pos="3240"/>
              </w:tabs>
              <w:ind w:firstLine="1"/>
              <w:jc w:val="center"/>
              <w:rPr>
                <w:rFonts w:ascii="仿宋_GB2312" w:hAnsi="宋体" w:eastAsia="仿宋_GB2312"/>
                <w:kern w:val="0"/>
                <w:szCs w:val="21"/>
              </w:rPr>
            </w:pPr>
            <w:r>
              <w:rPr>
                <w:rFonts w:hint="eastAsia" w:ascii="仿宋_GB2312" w:hAnsi="宋体" w:eastAsia="仿宋_GB2312"/>
                <w:kern w:val="0"/>
                <w:szCs w:val="21"/>
              </w:rPr>
              <w:t>-</w:t>
            </w:r>
          </w:p>
        </w:tc>
        <w:tc>
          <w:tcPr>
            <w:tcW w:w="1463" w:type="dxa"/>
            <w:vAlign w:val="center"/>
          </w:tcPr>
          <w:p>
            <w:pPr>
              <w:tabs>
                <w:tab w:val="left" w:pos="3240"/>
              </w:tabs>
              <w:ind w:firstLine="1"/>
              <w:rPr>
                <w:rFonts w:ascii="仿宋_GB2312" w:hAnsi="宋体" w:eastAsia="仿宋_GB2312"/>
                <w:kern w:val="0"/>
                <w:szCs w:val="21"/>
              </w:rPr>
            </w:pPr>
            <w:r>
              <w:rPr>
                <w:rFonts w:hint="eastAsia" w:ascii="仿宋_GB2312" w:hAnsi="宋体" w:eastAsia="仿宋_GB2312"/>
                <w:kern w:val="0"/>
                <w:szCs w:val="21"/>
              </w:rPr>
              <w:t>井下防尘洒水水池设计合理。</w:t>
            </w:r>
          </w:p>
        </w:tc>
        <w:tc>
          <w:tcPr>
            <w:tcW w:w="1103" w:type="dxa"/>
            <w:vMerge w:val="restart"/>
            <w:vAlign w:val="center"/>
          </w:tcPr>
          <w:p>
            <w:pPr>
              <w:widowControl/>
              <w:snapToGrid w:val="0"/>
              <w:rPr>
                <w:rFonts w:ascii="仿宋_GB2312" w:hAnsi="宋体" w:eastAsia="仿宋_GB2312"/>
                <w:kern w:val="0"/>
                <w:szCs w:val="21"/>
              </w:rPr>
            </w:pPr>
            <w:r>
              <w:rPr>
                <w:rFonts w:hint="eastAsia" w:ascii="仿宋_GB2312" w:hAnsi="宋体" w:eastAsia="仿宋_GB2312"/>
                <w:kern w:val="0"/>
                <w:szCs w:val="21"/>
              </w:rPr>
              <w:t>设计符合安监总局73号令关于建立防尘洒水系统和洒水管路敷设要求。</w:t>
            </w:r>
          </w:p>
        </w:tc>
        <w:tc>
          <w:tcPr>
            <w:tcW w:w="754" w:type="dxa"/>
            <w:vAlign w:val="center"/>
          </w:tcPr>
          <w:p>
            <w:pPr>
              <w:tabs>
                <w:tab w:val="left" w:pos="3240"/>
              </w:tabs>
              <w:ind w:firstLine="1"/>
              <w:jc w:val="center"/>
              <w:rPr>
                <w:rFonts w:ascii="仿宋_GB2312" w:hAnsi="宋体" w:eastAsia="仿宋_GB2312"/>
                <w:kern w:val="0"/>
                <w:szCs w:val="21"/>
              </w:rPr>
            </w:pPr>
            <w:r>
              <w:rPr>
                <w:rFonts w:hint="eastAsia" w:ascii="仿宋_GB2312" w:hAnsi="宋体"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9" w:hRule="atLeast"/>
          <w:jc w:val="center"/>
        </w:trPr>
        <w:tc>
          <w:tcPr>
            <w:tcW w:w="461" w:type="dxa"/>
            <w:vAlign w:val="center"/>
          </w:tcPr>
          <w:p>
            <w:pPr>
              <w:tabs>
                <w:tab w:val="left" w:pos="3240"/>
              </w:tabs>
              <w:jc w:val="center"/>
              <w:rPr>
                <w:rFonts w:ascii="仿宋_GB2312" w:hAnsi="宋体" w:eastAsia="仿宋_GB2312" w:cs="宋体"/>
                <w:szCs w:val="21"/>
              </w:rPr>
            </w:pPr>
            <w:r>
              <w:rPr>
                <w:rFonts w:hint="eastAsia" w:ascii="仿宋_GB2312" w:hAnsi="宋体" w:eastAsia="仿宋_GB2312" w:cs="宋体"/>
                <w:szCs w:val="21"/>
              </w:rPr>
              <w:t>2</w:t>
            </w:r>
          </w:p>
        </w:tc>
        <w:tc>
          <w:tcPr>
            <w:tcW w:w="740" w:type="dxa"/>
            <w:vMerge w:val="continue"/>
            <w:vAlign w:val="center"/>
          </w:tcPr>
          <w:p>
            <w:pPr>
              <w:tabs>
                <w:tab w:val="left" w:pos="3240"/>
              </w:tabs>
              <w:jc w:val="center"/>
              <w:rPr>
                <w:rFonts w:ascii="仿宋_GB2312" w:hAnsi="宋体" w:eastAsia="仿宋_GB2312"/>
                <w:kern w:val="0"/>
                <w:szCs w:val="21"/>
              </w:rPr>
            </w:pPr>
          </w:p>
        </w:tc>
        <w:tc>
          <w:tcPr>
            <w:tcW w:w="716" w:type="dxa"/>
            <w:vMerge w:val="continue"/>
            <w:vAlign w:val="center"/>
          </w:tcPr>
          <w:p>
            <w:pPr>
              <w:tabs>
                <w:tab w:val="left" w:pos="3240"/>
              </w:tabs>
              <w:ind w:firstLine="1"/>
              <w:jc w:val="center"/>
              <w:rPr>
                <w:rFonts w:ascii="仿宋_GB2312" w:hAnsi="宋体" w:eastAsia="仿宋_GB2312"/>
                <w:kern w:val="0"/>
                <w:szCs w:val="21"/>
              </w:rPr>
            </w:pPr>
          </w:p>
        </w:tc>
        <w:tc>
          <w:tcPr>
            <w:tcW w:w="901" w:type="dxa"/>
            <w:vMerge w:val="continue"/>
            <w:vAlign w:val="center"/>
          </w:tcPr>
          <w:p>
            <w:pPr>
              <w:tabs>
                <w:tab w:val="left" w:pos="3240"/>
              </w:tabs>
              <w:rPr>
                <w:rFonts w:ascii="仿宋_GB2312" w:hAnsi="宋体" w:eastAsia="仿宋_GB2312"/>
                <w:kern w:val="0"/>
                <w:szCs w:val="21"/>
              </w:rPr>
            </w:pPr>
          </w:p>
        </w:tc>
        <w:tc>
          <w:tcPr>
            <w:tcW w:w="934" w:type="dxa"/>
            <w:vMerge w:val="continue"/>
            <w:vAlign w:val="center"/>
          </w:tcPr>
          <w:p>
            <w:pPr>
              <w:tabs>
                <w:tab w:val="left" w:pos="3240"/>
              </w:tabs>
              <w:ind w:firstLine="1"/>
              <w:rPr>
                <w:rFonts w:ascii="仿宋_GB2312" w:hAnsi="宋体" w:eastAsia="仿宋_GB2312"/>
                <w:kern w:val="0"/>
                <w:szCs w:val="21"/>
              </w:rPr>
            </w:pPr>
          </w:p>
        </w:tc>
        <w:tc>
          <w:tcPr>
            <w:tcW w:w="2792" w:type="dxa"/>
            <w:vAlign w:val="center"/>
          </w:tcPr>
          <w:p>
            <w:pPr>
              <w:rPr>
                <w:rFonts w:ascii="仿宋_GB2312" w:hAnsi="Times New Roman" w:eastAsia="仿宋_GB2312"/>
                <w:szCs w:val="21"/>
              </w:rPr>
            </w:pPr>
            <w:r>
              <w:rPr>
                <w:rFonts w:hint="eastAsia" w:ascii="仿宋_GB2312" w:hAnsi="仿宋_GB2312" w:eastAsia="仿宋_GB2312" w:cs="仿宋_GB2312"/>
                <w:kern w:val="0"/>
                <w:szCs w:val="21"/>
              </w:rPr>
              <w:t>井下消防、洒水管道采用无缝钢管，采用法兰连接或快速接头连接。</w:t>
            </w:r>
          </w:p>
        </w:tc>
        <w:tc>
          <w:tcPr>
            <w:tcW w:w="2903" w:type="dxa"/>
            <w:vAlign w:val="center"/>
          </w:tcPr>
          <w:p>
            <w:pPr>
              <w:rPr>
                <w:rFonts w:ascii="仿宋_GB2312" w:hAnsi="Times New Roman" w:eastAsia="仿宋_GB2312"/>
                <w:szCs w:val="21"/>
              </w:rPr>
            </w:pPr>
            <w:r>
              <w:rPr>
                <w:rFonts w:hint="eastAsia" w:ascii="仿宋_GB2312" w:hAnsi="仿宋_GB2312" w:eastAsia="仿宋_GB2312" w:cs="仿宋_GB2312"/>
                <w:kern w:val="0"/>
                <w:szCs w:val="21"/>
              </w:rPr>
              <w:t>井下消防、洒水管道采用无缝钢管，采用法兰连接或快速接头连接。</w:t>
            </w:r>
          </w:p>
        </w:tc>
        <w:tc>
          <w:tcPr>
            <w:tcW w:w="885" w:type="dxa"/>
            <w:vAlign w:val="center"/>
          </w:tcPr>
          <w:p>
            <w:pPr>
              <w:tabs>
                <w:tab w:val="left" w:pos="3240"/>
              </w:tabs>
              <w:ind w:firstLine="1"/>
              <w:jc w:val="center"/>
              <w:rPr>
                <w:rFonts w:ascii="仿宋_GB2312" w:hAnsi="宋体" w:eastAsia="仿宋_GB2312"/>
                <w:kern w:val="0"/>
                <w:szCs w:val="21"/>
              </w:rPr>
            </w:pPr>
            <w:r>
              <w:rPr>
                <w:rFonts w:hint="eastAsia" w:ascii="仿宋_GB2312" w:hAnsi="宋体" w:eastAsia="仿宋_GB2312"/>
                <w:kern w:val="0"/>
                <w:szCs w:val="21"/>
              </w:rPr>
              <w:t>-</w:t>
            </w:r>
          </w:p>
        </w:tc>
        <w:tc>
          <w:tcPr>
            <w:tcW w:w="1463" w:type="dxa"/>
            <w:vAlign w:val="center"/>
          </w:tcPr>
          <w:p>
            <w:pPr>
              <w:tabs>
                <w:tab w:val="left" w:pos="3240"/>
              </w:tabs>
              <w:ind w:firstLine="1"/>
              <w:rPr>
                <w:rFonts w:ascii="仿宋_GB2312" w:hAnsi="宋体" w:eastAsia="仿宋_GB2312"/>
                <w:kern w:val="0"/>
                <w:szCs w:val="21"/>
              </w:rPr>
            </w:pPr>
            <w:r>
              <w:rPr>
                <w:rFonts w:hint="eastAsia" w:ascii="仿宋_GB2312" w:hAnsi="宋体" w:eastAsia="仿宋_GB2312"/>
                <w:kern w:val="0"/>
                <w:szCs w:val="21"/>
              </w:rPr>
              <w:t>防尘洒水管路敷设合理。</w:t>
            </w:r>
          </w:p>
        </w:tc>
        <w:tc>
          <w:tcPr>
            <w:tcW w:w="1103" w:type="dxa"/>
            <w:vMerge w:val="continue"/>
            <w:vAlign w:val="center"/>
          </w:tcPr>
          <w:p>
            <w:pPr>
              <w:widowControl/>
              <w:snapToGrid w:val="0"/>
              <w:rPr>
                <w:rFonts w:ascii="仿宋_GB2312" w:hAnsi="宋体" w:eastAsia="仿宋_GB2312"/>
                <w:kern w:val="0"/>
                <w:szCs w:val="21"/>
              </w:rPr>
            </w:pPr>
          </w:p>
        </w:tc>
        <w:tc>
          <w:tcPr>
            <w:tcW w:w="754" w:type="dxa"/>
            <w:vAlign w:val="center"/>
          </w:tcPr>
          <w:p>
            <w:pPr>
              <w:tabs>
                <w:tab w:val="left" w:pos="3240"/>
              </w:tabs>
              <w:ind w:firstLine="1"/>
              <w:jc w:val="center"/>
              <w:rPr>
                <w:rFonts w:ascii="仿宋_GB2312" w:hAnsi="宋体" w:eastAsia="仿宋_GB2312"/>
                <w:kern w:val="0"/>
                <w:szCs w:val="21"/>
              </w:rPr>
            </w:pPr>
            <w:r>
              <w:rPr>
                <w:rFonts w:hint="eastAsia" w:ascii="仿宋_GB2312" w:hAnsi="宋体"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61" w:type="dxa"/>
            <w:vAlign w:val="center"/>
          </w:tcPr>
          <w:p>
            <w:pPr>
              <w:tabs>
                <w:tab w:val="left" w:pos="3240"/>
              </w:tabs>
              <w:jc w:val="center"/>
              <w:rPr>
                <w:rFonts w:ascii="仿宋_GB2312" w:hAnsi="宋体" w:eastAsia="仿宋_GB2312" w:cs="宋体"/>
                <w:szCs w:val="21"/>
              </w:rPr>
            </w:pPr>
            <w:r>
              <w:rPr>
                <w:rFonts w:hint="eastAsia" w:ascii="仿宋_GB2312" w:hAnsi="宋体" w:eastAsia="仿宋_GB2312" w:cs="宋体"/>
                <w:szCs w:val="21"/>
              </w:rPr>
              <w:t>3</w:t>
            </w:r>
          </w:p>
        </w:tc>
        <w:tc>
          <w:tcPr>
            <w:tcW w:w="740" w:type="dxa"/>
            <w:vMerge w:val="continue"/>
            <w:vAlign w:val="center"/>
          </w:tcPr>
          <w:p>
            <w:pPr>
              <w:tabs>
                <w:tab w:val="left" w:pos="3240"/>
              </w:tabs>
              <w:jc w:val="center"/>
              <w:rPr>
                <w:rFonts w:ascii="仿宋_GB2312" w:hAnsi="宋体" w:eastAsia="仿宋_GB2312"/>
                <w:kern w:val="0"/>
                <w:szCs w:val="21"/>
              </w:rPr>
            </w:pPr>
          </w:p>
        </w:tc>
        <w:tc>
          <w:tcPr>
            <w:tcW w:w="716" w:type="dxa"/>
            <w:vMerge w:val="continue"/>
            <w:vAlign w:val="center"/>
          </w:tcPr>
          <w:p>
            <w:pPr>
              <w:tabs>
                <w:tab w:val="left" w:pos="3240"/>
              </w:tabs>
              <w:ind w:firstLine="1"/>
              <w:jc w:val="center"/>
              <w:rPr>
                <w:rFonts w:ascii="仿宋_GB2312" w:hAnsi="宋体" w:eastAsia="仿宋_GB2312"/>
                <w:kern w:val="0"/>
                <w:szCs w:val="21"/>
              </w:rPr>
            </w:pPr>
          </w:p>
        </w:tc>
        <w:tc>
          <w:tcPr>
            <w:tcW w:w="901" w:type="dxa"/>
            <w:vMerge w:val="continue"/>
            <w:vAlign w:val="center"/>
          </w:tcPr>
          <w:p>
            <w:pPr>
              <w:tabs>
                <w:tab w:val="left" w:pos="3240"/>
              </w:tabs>
              <w:rPr>
                <w:rFonts w:ascii="仿宋_GB2312" w:hAnsi="宋体" w:eastAsia="仿宋_GB2312"/>
                <w:kern w:val="0"/>
                <w:szCs w:val="21"/>
              </w:rPr>
            </w:pPr>
          </w:p>
        </w:tc>
        <w:tc>
          <w:tcPr>
            <w:tcW w:w="934" w:type="dxa"/>
            <w:vMerge w:val="continue"/>
            <w:vAlign w:val="center"/>
          </w:tcPr>
          <w:p>
            <w:pPr>
              <w:tabs>
                <w:tab w:val="left" w:pos="3240"/>
              </w:tabs>
              <w:ind w:firstLine="1"/>
              <w:rPr>
                <w:rFonts w:ascii="仿宋_GB2312" w:hAnsi="宋体" w:eastAsia="仿宋_GB2312"/>
                <w:kern w:val="0"/>
                <w:szCs w:val="21"/>
              </w:rPr>
            </w:pPr>
          </w:p>
        </w:tc>
        <w:tc>
          <w:tcPr>
            <w:tcW w:w="2792" w:type="dxa"/>
            <w:vAlign w:val="center"/>
          </w:tcPr>
          <w:p>
            <w:pPr>
              <w:rPr>
                <w:rFonts w:ascii="仿宋_GB2312" w:hAnsi="Times New Roman" w:eastAsia="仿宋_GB2312"/>
                <w:szCs w:val="21"/>
              </w:rPr>
            </w:pPr>
            <w:r>
              <w:rPr>
                <w:rFonts w:hint="eastAsia" w:ascii="仿宋_GB2312" w:eastAsia="仿宋_GB2312" w:cs="Times New Roman"/>
                <w:szCs w:val="21"/>
                <w:highlight w:val="none"/>
                <w:lang w:val="en-US" w:eastAsia="zh-CN"/>
              </w:rPr>
              <w:t>进入采煤机喷雾及冷却水系统的水必须经过过滤器净化，确保水质清洁。</w:t>
            </w:r>
          </w:p>
        </w:tc>
        <w:tc>
          <w:tcPr>
            <w:tcW w:w="2903" w:type="dxa"/>
            <w:vAlign w:val="center"/>
          </w:tcPr>
          <w:p>
            <w:pPr>
              <w:rPr>
                <w:rFonts w:ascii="仿宋_GB2312" w:hAnsi="Times New Roman" w:eastAsia="仿宋_GB2312"/>
                <w:szCs w:val="21"/>
              </w:rPr>
            </w:pPr>
            <w:r>
              <w:rPr>
                <w:rFonts w:hint="eastAsia" w:ascii="仿宋_GB2312" w:eastAsia="仿宋_GB2312" w:cs="Times New Roman"/>
                <w:szCs w:val="21"/>
                <w:highlight w:val="none"/>
                <w:lang w:val="en-US" w:eastAsia="zh-CN"/>
              </w:rPr>
              <w:t>进入采煤机喷雾及冷却水系统的水必须经过过滤器净化，确保水质清洁。</w:t>
            </w:r>
          </w:p>
        </w:tc>
        <w:tc>
          <w:tcPr>
            <w:tcW w:w="885" w:type="dxa"/>
            <w:vAlign w:val="center"/>
          </w:tcPr>
          <w:p>
            <w:pPr>
              <w:tabs>
                <w:tab w:val="left" w:pos="3240"/>
              </w:tabs>
              <w:ind w:firstLine="1"/>
              <w:jc w:val="center"/>
              <w:rPr>
                <w:rFonts w:ascii="仿宋_GB2312" w:hAnsi="宋体" w:eastAsia="仿宋_GB2312"/>
                <w:kern w:val="0"/>
                <w:szCs w:val="21"/>
              </w:rPr>
            </w:pPr>
            <w:r>
              <w:rPr>
                <w:rFonts w:hint="eastAsia" w:ascii="仿宋_GB2312" w:hAnsi="宋体" w:eastAsia="仿宋_GB2312"/>
                <w:kern w:val="0"/>
                <w:szCs w:val="21"/>
              </w:rPr>
              <w:t>-</w:t>
            </w:r>
          </w:p>
        </w:tc>
        <w:tc>
          <w:tcPr>
            <w:tcW w:w="1463" w:type="dxa"/>
            <w:vAlign w:val="center"/>
          </w:tcPr>
          <w:p>
            <w:pPr>
              <w:tabs>
                <w:tab w:val="left" w:pos="3240"/>
              </w:tabs>
              <w:ind w:firstLine="1"/>
              <w:jc w:val="center"/>
              <w:rPr>
                <w:rFonts w:hint="eastAsia" w:ascii="仿宋_GB2312" w:hAnsi="宋体" w:eastAsia="仿宋_GB2312"/>
                <w:kern w:val="0"/>
                <w:szCs w:val="21"/>
                <w:lang w:eastAsia="zh-CN"/>
              </w:rPr>
            </w:pPr>
            <w:r>
              <w:rPr>
                <w:rFonts w:hint="eastAsia" w:ascii="仿宋_GB2312" w:hAnsi="宋体" w:eastAsia="仿宋_GB2312"/>
                <w:kern w:val="0"/>
                <w:szCs w:val="21"/>
              </w:rPr>
              <w:t>设计合理</w:t>
            </w:r>
          </w:p>
        </w:tc>
        <w:tc>
          <w:tcPr>
            <w:tcW w:w="1103" w:type="dxa"/>
            <w:vAlign w:val="center"/>
          </w:tcPr>
          <w:p>
            <w:pPr>
              <w:widowControl/>
              <w:snapToGrid w:val="0"/>
              <w:rPr>
                <w:rFonts w:ascii="仿宋_GB2312" w:hAnsi="宋体" w:eastAsia="仿宋_GB2312"/>
                <w:kern w:val="0"/>
                <w:szCs w:val="21"/>
              </w:rPr>
            </w:pPr>
            <w:r>
              <w:rPr>
                <w:rFonts w:hint="eastAsia" w:ascii="仿宋_GB2312" w:hAnsi="宋体" w:eastAsia="仿宋_GB2312"/>
                <w:kern w:val="0"/>
                <w:szCs w:val="21"/>
              </w:rPr>
              <w:t>符合安监总局73号令防尘洒水水质规定要求。</w:t>
            </w:r>
          </w:p>
        </w:tc>
        <w:tc>
          <w:tcPr>
            <w:tcW w:w="754" w:type="dxa"/>
            <w:vAlign w:val="center"/>
          </w:tcPr>
          <w:p>
            <w:pPr>
              <w:tabs>
                <w:tab w:val="left" w:pos="3240"/>
              </w:tabs>
              <w:ind w:firstLine="1"/>
              <w:jc w:val="center"/>
              <w:rPr>
                <w:rFonts w:hint="eastAsia" w:ascii="仿宋_GB2312" w:hAnsi="宋体" w:eastAsia="仿宋_GB2312"/>
                <w:kern w:val="0"/>
                <w:szCs w:val="21"/>
                <w:lang w:eastAsia="zh-CN"/>
              </w:rPr>
            </w:pPr>
            <w:r>
              <w:rPr>
                <w:rFonts w:hint="eastAsia" w:ascii="仿宋_GB2312" w:hAnsi="宋体" w:eastAsia="仿宋_GB2312"/>
                <w:kern w:val="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461" w:type="dxa"/>
            <w:vAlign w:val="center"/>
          </w:tcPr>
          <w:p>
            <w:pPr>
              <w:tabs>
                <w:tab w:val="left" w:pos="3240"/>
              </w:tabs>
              <w:ind w:left="-105" w:leftChars="-50" w:right="-105" w:rightChars="-50"/>
              <w:jc w:val="center"/>
              <w:rPr>
                <w:rFonts w:ascii="仿宋_GB2312" w:hAnsi="宋体" w:eastAsia="仿宋_GB2312" w:cs="宋体"/>
                <w:szCs w:val="21"/>
              </w:rPr>
            </w:pPr>
            <w:r>
              <w:rPr>
                <w:rFonts w:hint="eastAsia" w:ascii="仿宋_GB2312" w:hAnsi="宋体" w:eastAsia="仿宋_GB2312" w:cs="宋体"/>
                <w:szCs w:val="21"/>
              </w:rPr>
              <w:t>4</w:t>
            </w:r>
          </w:p>
        </w:tc>
        <w:tc>
          <w:tcPr>
            <w:tcW w:w="740" w:type="dxa"/>
            <w:vAlign w:val="center"/>
          </w:tcPr>
          <w:p>
            <w:pPr>
              <w:tabs>
                <w:tab w:val="left" w:pos="3240"/>
              </w:tabs>
              <w:jc w:val="center"/>
              <w:rPr>
                <w:rFonts w:ascii="仿宋_GB2312" w:hAnsi="宋体" w:eastAsia="仿宋_GB2312"/>
                <w:kern w:val="0"/>
                <w:szCs w:val="21"/>
              </w:rPr>
            </w:pPr>
            <w:r>
              <w:rPr>
                <w:rFonts w:hint="eastAsia" w:ascii="仿宋_GB2312" w:hAnsi="宋体" w:eastAsia="仿宋_GB2312"/>
                <w:kern w:val="0"/>
                <w:szCs w:val="21"/>
              </w:rPr>
              <w:t>-</w:t>
            </w:r>
          </w:p>
        </w:tc>
        <w:tc>
          <w:tcPr>
            <w:tcW w:w="716" w:type="dxa"/>
            <w:vAlign w:val="center"/>
          </w:tcPr>
          <w:p>
            <w:pPr>
              <w:tabs>
                <w:tab w:val="left" w:pos="3240"/>
              </w:tabs>
              <w:ind w:firstLine="1" w:firstLineChars="0"/>
              <w:jc w:val="center"/>
              <w:rPr>
                <w:rFonts w:ascii="仿宋_GB2312" w:hAnsi="宋体" w:eastAsia="仿宋_GB2312"/>
                <w:kern w:val="0"/>
                <w:szCs w:val="21"/>
              </w:rPr>
            </w:pPr>
            <w:r>
              <w:rPr>
                <w:rFonts w:hint="eastAsia" w:ascii="仿宋_GB2312" w:hAnsi="宋体" w:eastAsia="仿宋_GB2312"/>
                <w:kern w:val="0"/>
                <w:szCs w:val="21"/>
              </w:rPr>
              <w:t>-</w:t>
            </w:r>
          </w:p>
        </w:tc>
        <w:tc>
          <w:tcPr>
            <w:tcW w:w="901" w:type="dxa"/>
            <w:vAlign w:val="center"/>
          </w:tcPr>
          <w:p>
            <w:pPr>
              <w:tabs>
                <w:tab w:val="left" w:pos="3240"/>
              </w:tabs>
              <w:jc w:val="center"/>
              <w:rPr>
                <w:rFonts w:ascii="仿宋_GB2312" w:hAnsi="宋体" w:eastAsia="仿宋_GB2312"/>
                <w:kern w:val="0"/>
                <w:szCs w:val="21"/>
              </w:rPr>
            </w:pPr>
            <w:r>
              <w:rPr>
                <w:rFonts w:hint="eastAsia" w:ascii="仿宋_GB2312" w:hAnsi="宋体" w:eastAsia="仿宋_GB2312"/>
                <w:kern w:val="0"/>
                <w:szCs w:val="21"/>
              </w:rPr>
              <w:t>-</w:t>
            </w:r>
          </w:p>
        </w:tc>
        <w:tc>
          <w:tcPr>
            <w:tcW w:w="934" w:type="dxa"/>
            <w:vAlign w:val="center"/>
          </w:tcPr>
          <w:p>
            <w:pPr>
              <w:tabs>
                <w:tab w:val="left" w:pos="3240"/>
              </w:tabs>
              <w:ind w:firstLine="1" w:firstLineChars="0"/>
              <w:jc w:val="center"/>
              <w:rPr>
                <w:rFonts w:ascii="仿宋_GB2312" w:hAnsi="宋体" w:eastAsia="仿宋_GB2312"/>
                <w:kern w:val="0"/>
                <w:szCs w:val="21"/>
              </w:rPr>
            </w:pPr>
            <w:r>
              <w:rPr>
                <w:rFonts w:hint="eastAsia" w:ascii="仿宋_GB2312" w:hAnsi="宋体" w:eastAsia="仿宋_GB2312"/>
                <w:kern w:val="0"/>
                <w:szCs w:val="21"/>
              </w:rPr>
              <w:t>-</w:t>
            </w:r>
          </w:p>
        </w:tc>
        <w:tc>
          <w:tcPr>
            <w:tcW w:w="2792" w:type="dxa"/>
            <w:vAlign w:val="center"/>
          </w:tcPr>
          <w:p>
            <w:pPr>
              <w:jc w:val="left"/>
              <w:rPr>
                <w:rFonts w:hint="eastAsia" w:ascii="仿宋_GB2312" w:eastAsia="仿宋_GB2312"/>
                <w:bCs/>
                <w:szCs w:val="21"/>
              </w:rPr>
            </w:pPr>
            <w:r>
              <w:rPr>
                <w:rFonts w:hint="eastAsia" w:ascii="仿宋_GB2312" w:hAnsi="宋体" w:eastAsia="仿宋_GB2312" w:cs="新宋体-18030"/>
                <w:color w:val="000000"/>
                <w:szCs w:val="21"/>
              </w:rPr>
              <w:t>掘进工作面采用湿式钻眼、使用冲刷顺槽帮、装煤洒水和净化风流等综合防尘措施。</w:t>
            </w:r>
          </w:p>
        </w:tc>
        <w:tc>
          <w:tcPr>
            <w:tcW w:w="2903" w:type="dxa"/>
            <w:vAlign w:val="center"/>
          </w:tcPr>
          <w:p>
            <w:pPr>
              <w:jc w:val="left"/>
              <w:rPr>
                <w:rFonts w:ascii="仿宋_GB2312" w:hAnsi="Times New Roman" w:eastAsia="仿宋_GB2312"/>
                <w:szCs w:val="21"/>
              </w:rPr>
            </w:pPr>
            <w:r>
              <w:rPr>
                <w:rFonts w:hint="eastAsia" w:ascii="仿宋_GB2312" w:hAnsi="Times New Roman" w:eastAsia="仿宋_GB2312"/>
                <w:color w:val="000000" w:themeColor="text1"/>
                <w:szCs w:val="21"/>
                <w14:textFill>
                  <w14:solidFill>
                    <w14:schemeClr w14:val="tx1"/>
                  </w14:solidFill>
                </w14:textFill>
              </w:rPr>
              <w:t>在胶带大巷及胶带运输顺槽每隔50m其余巷道每隔100m设置一个DN50的支管阀门用于井下冲洗巷道。</w:t>
            </w:r>
          </w:p>
        </w:tc>
        <w:tc>
          <w:tcPr>
            <w:tcW w:w="885" w:type="dxa"/>
            <w:vAlign w:val="center"/>
          </w:tcPr>
          <w:p>
            <w:pPr>
              <w:tabs>
                <w:tab w:val="left" w:pos="3240"/>
              </w:tabs>
              <w:ind w:left="-2" w:leftChars="-1" w:firstLine="1"/>
              <w:jc w:val="center"/>
              <w:rPr>
                <w:rFonts w:ascii="仿宋_GB2312" w:hAnsi="宋体" w:eastAsia="仿宋_GB2312"/>
                <w:kern w:val="0"/>
                <w:szCs w:val="21"/>
              </w:rPr>
            </w:pPr>
            <w:r>
              <w:rPr>
                <w:rFonts w:hint="eastAsia" w:ascii="仿宋_GB2312" w:hAnsi="宋体" w:eastAsia="仿宋_GB2312"/>
                <w:kern w:val="0"/>
                <w:szCs w:val="21"/>
              </w:rPr>
              <w:t>-</w:t>
            </w:r>
          </w:p>
        </w:tc>
        <w:tc>
          <w:tcPr>
            <w:tcW w:w="1463" w:type="dxa"/>
            <w:vAlign w:val="center"/>
          </w:tcPr>
          <w:p>
            <w:pPr>
              <w:tabs>
                <w:tab w:val="left" w:pos="3240"/>
              </w:tabs>
              <w:ind w:left="-2" w:leftChars="-1" w:firstLine="1"/>
              <w:jc w:val="center"/>
              <w:rPr>
                <w:rFonts w:ascii="仿宋_GB2312" w:hAnsi="宋体" w:eastAsia="仿宋_GB2312"/>
                <w:kern w:val="0"/>
                <w:szCs w:val="21"/>
              </w:rPr>
            </w:pPr>
            <w:r>
              <w:rPr>
                <w:rFonts w:hint="eastAsia" w:ascii="仿宋_GB2312" w:hAnsi="宋体" w:eastAsia="仿宋_GB2312"/>
                <w:kern w:val="0"/>
                <w:szCs w:val="21"/>
              </w:rPr>
              <w:t>给水栓及防尘管路设计合理。</w:t>
            </w:r>
          </w:p>
        </w:tc>
        <w:tc>
          <w:tcPr>
            <w:tcW w:w="1103" w:type="dxa"/>
            <w:vAlign w:val="center"/>
          </w:tcPr>
          <w:p>
            <w:pPr>
              <w:widowControl/>
              <w:snapToGrid w:val="0"/>
              <w:jc w:val="center"/>
              <w:rPr>
                <w:rFonts w:ascii="仿宋_GB2312" w:hAnsi="宋体" w:eastAsia="仿宋_GB2312"/>
                <w:kern w:val="0"/>
                <w:szCs w:val="21"/>
              </w:rPr>
            </w:pPr>
            <w:r>
              <w:rPr>
                <w:rFonts w:hint="eastAsia" w:ascii="仿宋_GB2312" w:hAnsi="宋体" w:eastAsia="仿宋_GB2312"/>
                <w:kern w:val="0"/>
                <w:szCs w:val="21"/>
              </w:rPr>
              <w:t>设计符合安监总局73号令关于防尘洒水要求。</w:t>
            </w:r>
          </w:p>
        </w:tc>
        <w:tc>
          <w:tcPr>
            <w:tcW w:w="754" w:type="dxa"/>
            <w:vAlign w:val="center"/>
          </w:tcPr>
          <w:p>
            <w:pPr>
              <w:tabs>
                <w:tab w:val="left" w:pos="3240"/>
              </w:tabs>
              <w:ind w:left="-2" w:leftChars="-1" w:right="-97" w:firstLine="1"/>
              <w:jc w:val="center"/>
              <w:rPr>
                <w:rFonts w:ascii="仿宋_GB2312" w:hAnsi="宋体" w:eastAsia="仿宋_GB2312"/>
                <w:kern w:val="0"/>
                <w:szCs w:val="21"/>
              </w:rPr>
            </w:pPr>
            <w:r>
              <w:rPr>
                <w:rFonts w:hint="eastAsia" w:ascii="仿宋_GB2312" w:hAnsi="宋体"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1" w:type="dxa"/>
            <w:vAlign w:val="center"/>
          </w:tcPr>
          <w:p>
            <w:pPr>
              <w:tabs>
                <w:tab w:val="left" w:pos="3240"/>
              </w:tabs>
              <w:ind w:firstLine="1" w:firstLineChars="0"/>
              <w:jc w:val="center"/>
              <w:rPr>
                <w:rFonts w:hint="eastAsia" w:ascii="仿宋_GB2312" w:hAnsi="宋体" w:eastAsia="仿宋_GB2312" w:cs="宋体"/>
                <w:szCs w:val="21"/>
              </w:rPr>
            </w:pPr>
            <w:r>
              <w:rPr>
                <w:rFonts w:hint="eastAsia" w:ascii="仿宋_GB2312" w:hAnsi="宋体" w:eastAsia="仿宋_GB2312"/>
                <w:kern w:val="0"/>
                <w:szCs w:val="21"/>
              </w:rPr>
              <w:t>5</w:t>
            </w:r>
          </w:p>
        </w:tc>
        <w:tc>
          <w:tcPr>
            <w:tcW w:w="740" w:type="dxa"/>
            <w:vMerge w:val="restart"/>
            <w:vAlign w:val="center"/>
          </w:tcPr>
          <w:p>
            <w:pPr>
              <w:tabs>
                <w:tab w:val="left" w:pos="3240"/>
              </w:tabs>
              <w:ind w:left="-105" w:leftChars="-50" w:right="-105" w:rightChars="-50"/>
              <w:jc w:val="center"/>
              <w:rPr>
                <w:rFonts w:ascii="仿宋_GB2312" w:hAnsi="宋体" w:eastAsia="仿宋_GB2312"/>
                <w:kern w:val="0"/>
                <w:szCs w:val="21"/>
              </w:rPr>
            </w:pPr>
            <w:r>
              <w:rPr>
                <w:rFonts w:hint="eastAsia" w:ascii="仿宋_GB2312" w:hAnsi="宋体" w:eastAsia="仿宋_GB2312" w:cs="宋体"/>
                <w:szCs w:val="21"/>
              </w:rPr>
              <w:t>井下生产系统</w:t>
            </w:r>
          </w:p>
        </w:tc>
        <w:tc>
          <w:tcPr>
            <w:tcW w:w="716" w:type="dxa"/>
            <w:vMerge w:val="restart"/>
            <w:vAlign w:val="center"/>
          </w:tcPr>
          <w:p>
            <w:pPr>
              <w:tabs>
                <w:tab w:val="left" w:pos="3240"/>
              </w:tabs>
              <w:ind w:firstLine="1" w:firstLineChars="0"/>
              <w:jc w:val="center"/>
              <w:rPr>
                <w:rFonts w:ascii="仿宋_GB2312" w:hAnsi="宋体" w:eastAsia="仿宋_GB2312"/>
                <w:kern w:val="0"/>
                <w:szCs w:val="21"/>
              </w:rPr>
            </w:pPr>
            <w:r>
              <w:rPr>
                <w:rFonts w:hint="eastAsia" w:ascii="仿宋_GB2312" w:hAnsi="宋体" w:eastAsia="仿宋_GB2312"/>
                <w:kern w:val="0"/>
                <w:szCs w:val="21"/>
                <w:lang w:eastAsia="zh-CN"/>
              </w:rPr>
              <w:t>采煤</w:t>
            </w:r>
            <w:r>
              <w:rPr>
                <w:rFonts w:hint="eastAsia" w:ascii="仿宋_GB2312" w:hAnsi="宋体" w:eastAsia="仿宋_GB2312"/>
                <w:kern w:val="0"/>
                <w:szCs w:val="21"/>
              </w:rPr>
              <w:t>工作面</w:t>
            </w:r>
          </w:p>
        </w:tc>
        <w:tc>
          <w:tcPr>
            <w:tcW w:w="901" w:type="dxa"/>
            <w:vMerge w:val="restart"/>
            <w:vAlign w:val="center"/>
          </w:tcPr>
          <w:p>
            <w:pPr>
              <w:tabs>
                <w:tab w:val="left" w:pos="3240"/>
              </w:tabs>
              <w:rPr>
                <w:rFonts w:ascii="仿宋_GB2312" w:hAnsi="宋体" w:eastAsia="仿宋_GB2312"/>
                <w:kern w:val="0"/>
                <w:szCs w:val="21"/>
              </w:rPr>
            </w:pPr>
            <w:r>
              <w:rPr>
                <w:rFonts w:hint="eastAsia" w:ascii="仿宋_GB2312" w:eastAsia="仿宋_GB2312"/>
                <w:color w:val="000000" w:themeColor="text1"/>
                <w:szCs w:val="21"/>
                <w14:textFill>
                  <w14:solidFill>
                    <w14:schemeClr w14:val="tx1"/>
                  </w14:solidFill>
                </w14:textFill>
              </w:rPr>
              <w:t>采煤机司机、</w:t>
            </w:r>
            <w:r>
              <w:rPr>
                <w:rFonts w:hint="eastAsia" w:ascii="仿宋_GB2312" w:eastAsia="仿宋_GB2312"/>
                <w:color w:val="000000" w:themeColor="text1"/>
                <w:szCs w:val="21"/>
                <w:lang w:eastAsia="zh-CN"/>
                <w14:textFill>
                  <w14:solidFill>
                    <w14:schemeClr w14:val="tx1"/>
                  </w14:solidFill>
                </w14:textFill>
              </w:rPr>
              <w:t>移</w:t>
            </w:r>
            <w:r>
              <w:rPr>
                <w:rFonts w:hint="eastAsia" w:ascii="仿宋_GB2312" w:eastAsia="仿宋_GB2312"/>
                <w:color w:val="000000" w:themeColor="text1"/>
                <w:szCs w:val="21"/>
                <w14:textFill>
                  <w14:solidFill>
                    <w14:schemeClr w14:val="tx1"/>
                  </w14:solidFill>
                </w14:textFill>
              </w:rPr>
              <w:t>架工、支护工、刮板机司机、泵站司机、皮带司机、设备维修工、跟班电工、安全员、瓦斯员</w:t>
            </w:r>
          </w:p>
        </w:tc>
        <w:tc>
          <w:tcPr>
            <w:tcW w:w="934" w:type="dxa"/>
            <w:vMerge w:val="restart"/>
            <w:vAlign w:val="center"/>
          </w:tcPr>
          <w:p>
            <w:pPr>
              <w:tabs>
                <w:tab w:val="left" w:pos="3240"/>
              </w:tabs>
              <w:ind w:left="-2" w:leftChars="-1" w:right="-97" w:rightChars="0" w:firstLine="1" w:firstLineChars="0"/>
              <w:jc w:val="center"/>
              <w:rPr>
                <w:rFonts w:ascii="仿宋_GB2312" w:hAnsi="宋体" w:eastAsia="仿宋_GB2312"/>
                <w:kern w:val="0"/>
                <w:szCs w:val="21"/>
              </w:rPr>
            </w:pPr>
            <w:r>
              <w:rPr>
                <w:rFonts w:hint="eastAsia" w:ascii="仿宋_GB2312" w:eastAsia="仿宋_GB2312"/>
                <w:szCs w:val="21"/>
              </w:rPr>
              <w:t>煤尘、矽尘</w:t>
            </w:r>
          </w:p>
        </w:tc>
        <w:tc>
          <w:tcPr>
            <w:tcW w:w="2792" w:type="dxa"/>
            <w:vAlign w:val="center"/>
          </w:tcPr>
          <w:p>
            <w:pPr>
              <w:ind w:firstLine="420" w:firstLineChars="200"/>
              <w:rPr>
                <w:rFonts w:hint="eastAsia" w:ascii="仿宋_GB2312" w:eastAsia="仿宋_GB2312" w:cs="Times New Roman"/>
                <w:szCs w:val="21"/>
                <w:highlight w:val="none"/>
                <w:lang w:val="en-US" w:eastAsia="zh-CN"/>
              </w:rPr>
            </w:pPr>
            <w:r>
              <w:rPr>
                <w:rFonts w:hint="eastAsia" w:ascii="仿宋_GB2312" w:hAnsi="仿宋_GB2312" w:eastAsia="仿宋_GB2312" w:cs="仿宋_GB2312"/>
                <w:color w:val="auto"/>
                <w:szCs w:val="21"/>
                <w:highlight w:val="none"/>
              </w:rPr>
              <w:t>在回风顺槽安设有2道</w:t>
            </w:r>
            <w:r>
              <w:rPr>
                <w:rFonts w:hint="eastAsia" w:ascii="仿宋_GB2312" w:hAnsi="仿宋_GB2312" w:eastAsia="仿宋_GB2312" w:cs="仿宋_GB2312"/>
                <w:color w:val="auto"/>
                <w:szCs w:val="21"/>
                <w:highlight w:val="none"/>
                <w:lang w:eastAsia="zh-CN"/>
              </w:rPr>
              <w:t>手动</w:t>
            </w:r>
            <w:r>
              <w:rPr>
                <w:rFonts w:hint="eastAsia" w:ascii="仿宋_GB2312" w:hAnsi="仿宋_GB2312" w:eastAsia="仿宋_GB2312" w:cs="仿宋_GB2312"/>
                <w:color w:val="auto"/>
                <w:szCs w:val="21"/>
                <w:highlight w:val="none"/>
              </w:rPr>
              <w:t>风流净化水幕。在运输顺槽安装有2道</w:t>
            </w:r>
            <w:r>
              <w:rPr>
                <w:rFonts w:hint="eastAsia" w:ascii="仿宋_GB2312" w:hAnsi="仿宋_GB2312" w:eastAsia="仿宋_GB2312" w:cs="仿宋_GB2312"/>
                <w:color w:val="auto"/>
                <w:szCs w:val="21"/>
                <w:highlight w:val="none"/>
                <w:lang w:eastAsia="zh-CN"/>
              </w:rPr>
              <w:t>手动</w:t>
            </w:r>
            <w:r>
              <w:rPr>
                <w:rFonts w:hint="eastAsia" w:ascii="仿宋_GB2312" w:hAnsi="仿宋_GB2312" w:eastAsia="仿宋_GB2312" w:cs="仿宋_GB2312"/>
                <w:color w:val="auto"/>
                <w:szCs w:val="21"/>
                <w:highlight w:val="none"/>
              </w:rPr>
              <w:t>全断面风流净化水幕</w:t>
            </w:r>
            <w:r>
              <w:rPr>
                <w:rFonts w:hint="eastAsia" w:ascii="仿宋_GB2312" w:hAnsi="仿宋_GB2312" w:eastAsia="仿宋_GB2312" w:cs="仿宋_GB2312"/>
                <w:color w:val="auto"/>
                <w:szCs w:val="21"/>
                <w:highlight w:val="none"/>
                <w:lang w:eastAsia="zh-CN"/>
              </w:rPr>
              <w:t>。</w:t>
            </w:r>
          </w:p>
        </w:tc>
        <w:tc>
          <w:tcPr>
            <w:tcW w:w="2903" w:type="dxa"/>
            <w:vAlign w:val="center"/>
          </w:tcPr>
          <w:p>
            <w:pPr>
              <w:ind w:firstLine="420" w:firstLineChars="200"/>
              <w:rPr>
                <w:rFonts w:hint="default" w:ascii="仿宋_GB2312" w:hAnsi="Times New Roman" w:eastAsia="仿宋_GB2312"/>
                <w:color w:val="000000" w:themeColor="text1"/>
                <w:szCs w:val="21"/>
                <w:lang w:val="en-US"/>
                <w14:textFill>
                  <w14:solidFill>
                    <w14:schemeClr w14:val="tx1"/>
                  </w14:solidFill>
                </w14:textFill>
              </w:rPr>
            </w:pPr>
            <w:r>
              <w:rPr>
                <w:rFonts w:hint="eastAsia" w:ascii="仿宋_GB2312" w:hAnsi="宋体" w:eastAsia="仿宋_GB2312" w:cs="新宋体-18030"/>
                <w:color w:val="000000"/>
                <w:szCs w:val="21"/>
                <w:lang w:val="zh-CN" w:eastAsia="zh-CN"/>
              </w:rPr>
              <w:t>在采煤工作面运输顺槽设</w:t>
            </w:r>
            <w:r>
              <w:rPr>
                <w:rFonts w:hint="eastAsia" w:ascii="仿宋_GB2312" w:hAnsi="宋体" w:eastAsia="仿宋_GB2312" w:cs="新宋体-18030"/>
                <w:color w:val="000000"/>
                <w:szCs w:val="21"/>
                <w:lang w:val="en-US" w:eastAsia="zh-CN"/>
              </w:rPr>
              <w:t>2道自动控制风流净化水幕；</w:t>
            </w:r>
            <w:r>
              <w:rPr>
                <w:rFonts w:hint="eastAsia" w:ascii="仿宋_GB2312" w:hAnsi="宋体" w:eastAsia="仿宋_GB2312" w:cs="新宋体-18030"/>
                <w:color w:val="000000"/>
                <w:szCs w:val="21"/>
                <w:lang w:val="zh-CN" w:eastAsia="zh-CN"/>
              </w:rPr>
              <w:t>辅助进风巷距工作面</w:t>
            </w:r>
            <w:r>
              <w:rPr>
                <w:rFonts w:hint="eastAsia" w:ascii="仿宋_GB2312" w:hAnsi="宋体" w:eastAsia="仿宋_GB2312" w:cs="新宋体-18030"/>
                <w:color w:val="000000"/>
                <w:szCs w:val="21"/>
                <w:lang w:val="en-US" w:eastAsia="zh-CN"/>
              </w:rPr>
              <w:t>50m范围内设1道自动控制风流净化水幕；回风顺槽距工作面50m范围内设2道自动控制风流净化水幕。</w:t>
            </w:r>
          </w:p>
        </w:tc>
        <w:tc>
          <w:tcPr>
            <w:tcW w:w="885" w:type="dxa"/>
            <w:vMerge w:val="restart"/>
            <w:vAlign w:val="center"/>
          </w:tcPr>
          <w:p>
            <w:pPr>
              <w:ind w:firstLine="420" w:firstLineChars="200"/>
              <w:rPr>
                <w:rFonts w:hint="eastAsia" w:ascii="仿宋_GB2312" w:hAnsi="宋体" w:eastAsia="仿宋_GB2312"/>
                <w:kern w:val="0"/>
                <w:szCs w:val="21"/>
              </w:rPr>
            </w:pPr>
            <w:r>
              <w:rPr>
                <w:rFonts w:hint="eastAsia" w:ascii="仿宋_GB2312" w:hAnsi="仿宋" w:eastAsia="仿宋_GB2312" w:cs="仿宋_GB2312"/>
                <w:caps/>
                <w:color w:val="000000" w:themeColor="text1"/>
                <w14:textFill>
                  <w14:solidFill>
                    <w14:schemeClr w14:val="tx1"/>
                  </w14:solidFill>
                </w14:textFill>
              </w:rPr>
              <w:t>采煤机司机粉尘浓度超标，其余工种符合要求。</w:t>
            </w:r>
          </w:p>
        </w:tc>
        <w:tc>
          <w:tcPr>
            <w:tcW w:w="1463" w:type="dxa"/>
            <w:vAlign w:val="center"/>
          </w:tcPr>
          <w:p>
            <w:pPr>
              <w:tabs>
                <w:tab w:val="left" w:pos="3240"/>
              </w:tabs>
              <w:ind w:left="-2" w:leftChars="-1" w:firstLine="1" w:firstLineChars="0"/>
              <w:jc w:val="center"/>
              <w:rPr>
                <w:rFonts w:hint="eastAsia" w:ascii="仿宋_GB2312" w:hAnsi="宋体" w:eastAsia="仿宋_GB2312"/>
                <w:kern w:val="0"/>
                <w:szCs w:val="21"/>
              </w:rPr>
            </w:pPr>
            <w:r>
              <w:rPr>
                <w:rFonts w:hint="eastAsia" w:ascii="仿宋_GB2312" w:hAnsi="宋体" w:eastAsia="仿宋_GB2312"/>
                <w:kern w:val="0"/>
                <w:szCs w:val="21"/>
              </w:rPr>
              <w:t>设计合理</w:t>
            </w:r>
          </w:p>
        </w:tc>
        <w:tc>
          <w:tcPr>
            <w:tcW w:w="1103" w:type="dxa"/>
            <w:vAlign w:val="center"/>
          </w:tcPr>
          <w:p>
            <w:pPr>
              <w:tabs>
                <w:tab w:val="left" w:pos="3240"/>
              </w:tabs>
              <w:ind w:left="-2" w:leftChars="-1" w:right="-97" w:rightChars="0" w:firstLine="1" w:firstLineChars="0"/>
              <w:rPr>
                <w:rFonts w:hint="eastAsia" w:ascii="仿宋_GB2312" w:hAnsi="宋体" w:eastAsia="仿宋_GB2312"/>
                <w:kern w:val="0"/>
                <w:szCs w:val="21"/>
              </w:rPr>
            </w:pPr>
            <w:r>
              <w:rPr>
                <w:rFonts w:hint="eastAsia" w:ascii="仿宋_GB2312" w:hAnsi="宋体" w:eastAsia="仿宋_GB2312"/>
                <w:kern w:val="0"/>
                <w:szCs w:val="21"/>
              </w:rPr>
              <w:t>符合安监总局令第73号第44条的规定</w:t>
            </w:r>
          </w:p>
        </w:tc>
        <w:tc>
          <w:tcPr>
            <w:tcW w:w="754" w:type="dxa"/>
            <w:vAlign w:val="center"/>
          </w:tcPr>
          <w:p>
            <w:pPr>
              <w:tabs>
                <w:tab w:val="left" w:pos="3240"/>
              </w:tabs>
              <w:ind w:left="-2" w:leftChars="-1" w:right="-97" w:rightChars="0" w:firstLine="1" w:firstLineChars="0"/>
              <w:jc w:val="center"/>
              <w:rPr>
                <w:rFonts w:hint="eastAsia" w:ascii="仿宋_GB2312" w:hAnsi="宋体" w:eastAsia="仿宋_GB2312"/>
                <w:kern w:val="0"/>
                <w:szCs w:val="21"/>
              </w:rPr>
            </w:pPr>
            <w:r>
              <w:rPr>
                <w:rFonts w:hint="eastAsia" w:ascii="仿宋_GB2312" w:hAnsi="宋体"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5" w:hRule="atLeast"/>
          <w:jc w:val="center"/>
        </w:trPr>
        <w:tc>
          <w:tcPr>
            <w:tcW w:w="461" w:type="dxa"/>
            <w:vAlign w:val="center"/>
          </w:tcPr>
          <w:p>
            <w:pPr>
              <w:tabs>
                <w:tab w:val="left" w:pos="3240"/>
              </w:tabs>
              <w:ind w:firstLine="1" w:firstLineChars="0"/>
              <w:jc w:val="center"/>
              <w:rPr>
                <w:rFonts w:hint="eastAsia" w:ascii="仿宋_GB2312" w:hAnsi="宋体" w:eastAsia="仿宋_GB2312" w:cs="宋体"/>
                <w:szCs w:val="21"/>
                <w:lang w:eastAsia="zh-CN"/>
              </w:rPr>
            </w:pPr>
            <w:r>
              <w:rPr>
                <w:rFonts w:hint="eastAsia" w:ascii="仿宋_GB2312" w:hAnsi="宋体" w:eastAsia="仿宋_GB2312"/>
                <w:kern w:val="0"/>
                <w:szCs w:val="21"/>
                <w:lang w:val="en-US" w:eastAsia="zh-CN"/>
              </w:rPr>
              <w:t>6</w:t>
            </w:r>
          </w:p>
        </w:tc>
        <w:tc>
          <w:tcPr>
            <w:tcW w:w="740" w:type="dxa"/>
            <w:vMerge w:val="continue"/>
            <w:vAlign w:val="center"/>
          </w:tcPr>
          <w:p>
            <w:pPr>
              <w:tabs>
                <w:tab w:val="left" w:pos="3240"/>
              </w:tabs>
              <w:ind w:left="-105" w:leftChars="-50" w:right="-105" w:rightChars="-50"/>
              <w:jc w:val="center"/>
              <w:rPr>
                <w:rFonts w:ascii="仿宋_GB2312" w:hAnsi="宋体" w:eastAsia="仿宋_GB2312"/>
                <w:kern w:val="0"/>
                <w:szCs w:val="21"/>
              </w:rPr>
            </w:pPr>
          </w:p>
        </w:tc>
        <w:tc>
          <w:tcPr>
            <w:tcW w:w="716" w:type="dxa"/>
            <w:vMerge w:val="continue"/>
            <w:vAlign w:val="center"/>
          </w:tcPr>
          <w:p>
            <w:pPr>
              <w:tabs>
                <w:tab w:val="left" w:pos="3240"/>
              </w:tabs>
              <w:ind w:firstLine="1" w:firstLineChars="0"/>
              <w:jc w:val="center"/>
              <w:rPr>
                <w:rFonts w:ascii="仿宋_GB2312" w:hAnsi="宋体" w:eastAsia="仿宋_GB2312"/>
                <w:kern w:val="0"/>
                <w:szCs w:val="21"/>
              </w:rPr>
            </w:pPr>
          </w:p>
        </w:tc>
        <w:tc>
          <w:tcPr>
            <w:tcW w:w="901" w:type="dxa"/>
            <w:vMerge w:val="continue"/>
            <w:vAlign w:val="center"/>
          </w:tcPr>
          <w:p>
            <w:pPr>
              <w:tabs>
                <w:tab w:val="left" w:pos="3240"/>
              </w:tabs>
              <w:ind w:firstLine="1" w:firstLineChars="0"/>
              <w:jc w:val="center"/>
              <w:rPr>
                <w:rFonts w:ascii="仿宋_GB2312" w:hAnsi="宋体" w:eastAsia="仿宋_GB2312"/>
                <w:kern w:val="0"/>
                <w:szCs w:val="21"/>
              </w:rPr>
            </w:pPr>
          </w:p>
        </w:tc>
        <w:tc>
          <w:tcPr>
            <w:tcW w:w="934" w:type="dxa"/>
            <w:vMerge w:val="continue"/>
            <w:vAlign w:val="center"/>
          </w:tcPr>
          <w:p>
            <w:pPr>
              <w:tabs>
                <w:tab w:val="left" w:pos="3240"/>
              </w:tabs>
              <w:ind w:left="-2" w:leftChars="-1" w:right="-97" w:rightChars="0" w:firstLine="1" w:firstLineChars="0"/>
              <w:jc w:val="center"/>
              <w:rPr>
                <w:rFonts w:ascii="仿宋_GB2312" w:hAnsi="宋体" w:eastAsia="仿宋_GB2312"/>
                <w:kern w:val="0"/>
                <w:szCs w:val="21"/>
              </w:rPr>
            </w:pPr>
          </w:p>
        </w:tc>
        <w:tc>
          <w:tcPr>
            <w:tcW w:w="2792" w:type="dxa"/>
            <w:vAlign w:val="center"/>
          </w:tcPr>
          <w:p>
            <w:pPr>
              <w:ind w:firstLine="420" w:firstLineChars="200"/>
              <w:rPr>
                <w:rFonts w:hint="eastAsia" w:ascii="仿宋_GB2312" w:eastAsia="仿宋_GB2312" w:cs="Times New Roman"/>
                <w:szCs w:val="21"/>
                <w:highlight w:val="none"/>
                <w:lang w:val="en-US" w:eastAsia="zh-CN"/>
              </w:rPr>
            </w:pPr>
            <w:r>
              <w:rPr>
                <w:rFonts w:hint="eastAsia" w:ascii="仿宋_GB2312" w:hAnsi="宋体" w:eastAsia="仿宋_GB2312"/>
                <w:bCs/>
                <w:szCs w:val="21"/>
              </w:rPr>
              <w:t>采煤机配套内外喷雾装置，综采工作面设2台BPW3</w:t>
            </w:r>
            <w:r>
              <w:rPr>
                <w:rFonts w:hint="eastAsia" w:ascii="仿宋_GB2312" w:hAnsi="宋体" w:eastAsia="仿宋_GB2312"/>
                <w:bCs/>
                <w:szCs w:val="21"/>
                <w:lang w:val="en-US" w:eastAsia="zh-CN"/>
              </w:rPr>
              <w:t>20</w:t>
            </w:r>
            <w:r>
              <w:rPr>
                <w:rFonts w:hint="eastAsia" w:ascii="仿宋_GB2312" w:hAnsi="宋体" w:eastAsia="仿宋_GB2312"/>
                <w:bCs/>
                <w:szCs w:val="21"/>
              </w:rPr>
              <w:t>/10型喷雾泵，压力为</w:t>
            </w:r>
            <w:r>
              <w:rPr>
                <w:rFonts w:hint="eastAsia" w:ascii="仿宋_GB2312" w:hAnsi="宋体" w:eastAsia="仿宋_GB2312"/>
                <w:bCs/>
                <w:szCs w:val="21"/>
                <w:lang w:val="en-US" w:eastAsia="zh-CN"/>
              </w:rPr>
              <w:t>10</w:t>
            </w:r>
            <w:r>
              <w:rPr>
                <w:rFonts w:hint="eastAsia" w:ascii="仿宋_GB2312" w:hAnsi="宋体" w:eastAsia="仿宋_GB2312"/>
                <w:bCs/>
                <w:szCs w:val="21"/>
              </w:rPr>
              <w:t>Mpa，液压支架安装架间喷雾装置。加强采煤机内外喷雾系统的管理，每天检修维护，保证喷嘴完好不堵塞。</w:t>
            </w:r>
          </w:p>
        </w:tc>
        <w:tc>
          <w:tcPr>
            <w:tcW w:w="2903" w:type="dxa"/>
            <w:vAlign w:val="center"/>
          </w:tcPr>
          <w:p>
            <w:pPr>
              <w:ind w:firstLine="420" w:firstLineChars="200"/>
              <w:rPr>
                <w:rFonts w:hint="eastAsia" w:ascii="仿宋_GB2312" w:hAnsi="Times New Roman" w:eastAsia="仿宋_GB2312"/>
                <w:color w:val="000000" w:themeColor="text1"/>
                <w:szCs w:val="21"/>
                <w14:textFill>
                  <w14:solidFill>
                    <w14:schemeClr w14:val="tx1"/>
                  </w14:solidFill>
                </w14:textFill>
              </w:rPr>
            </w:pPr>
            <w:r>
              <w:rPr>
                <w:rFonts w:hint="eastAsia" w:ascii="仿宋_GB2312" w:hAnsi="宋体" w:eastAsia="仿宋_GB2312"/>
                <w:bCs/>
                <w:szCs w:val="21"/>
              </w:rPr>
              <w:t>采煤机配套内外喷雾装置，综采工作面设2台BPW3</w:t>
            </w:r>
            <w:r>
              <w:rPr>
                <w:rFonts w:hint="eastAsia" w:ascii="仿宋_GB2312" w:hAnsi="宋体" w:eastAsia="仿宋_GB2312"/>
                <w:bCs/>
                <w:szCs w:val="21"/>
                <w:lang w:val="en-US" w:eastAsia="zh-CN"/>
              </w:rPr>
              <w:t>20</w:t>
            </w:r>
            <w:r>
              <w:rPr>
                <w:rFonts w:hint="eastAsia" w:ascii="仿宋_GB2312" w:hAnsi="宋体" w:eastAsia="仿宋_GB2312"/>
                <w:bCs/>
                <w:szCs w:val="21"/>
              </w:rPr>
              <w:t>/10型喷雾泵，压力为</w:t>
            </w:r>
            <w:r>
              <w:rPr>
                <w:rFonts w:hint="eastAsia" w:ascii="仿宋_GB2312" w:hAnsi="宋体" w:eastAsia="仿宋_GB2312"/>
                <w:bCs/>
                <w:szCs w:val="21"/>
                <w:lang w:val="en-US" w:eastAsia="zh-CN"/>
              </w:rPr>
              <w:t>10</w:t>
            </w:r>
            <w:r>
              <w:rPr>
                <w:rFonts w:hint="eastAsia" w:ascii="仿宋_GB2312" w:hAnsi="宋体" w:eastAsia="仿宋_GB2312"/>
                <w:bCs/>
                <w:szCs w:val="21"/>
              </w:rPr>
              <w:t>Mpa，液压支架安装架间喷雾装置。加强采煤机内外喷雾系统的管理，每天检修维护，保证喷嘴完好不堵塞。</w:t>
            </w:r>
          </w:p>
        </w:tc>
        <w:tc>
          <w:tcPr>
            <w:tcW w:w="885" w:type="dxa"/>
            <w:vMerge w:val="continue"/>
            <w:vAlign w:val="center"/>
          </w:tcPr>
          <w:p>
            <w:pPr>
              <w:ind w:firstLine="420" w:firstLineChars="200"/>
              <w:rPr>
                <w:rFonts w:hint="eastAsia" w:ascii="仿宋_GB2312" w:hAnsi="宋体" w:eastAsia="仿宋_GB2312"/>
                <w:kern w:val="0"/>
                <w:szCs w:val="21"/>
              </w:rPr>
            </w:pPr>
          </w:p>
        </w:tc>
        <w:tc>
          <w:tcPr>
            <w:tcW w:w="1463" w:type="dxa"/>
            <w:vAlign w:val="center"/>
          </w:tcPr>
          <w:p>
            <w:pPr>
              <w:jc w:val="center"/>
              <w:rPr>
                <w:rFonts w:hint="eastAsia" w:ascii="仿宋_GB2312" w:hAnsi="宋体" w:eastAsia="仿宋_GB2312"/>
                <w:kern w:val="0"/>
                <w:szCs w:val="21"/>
              </w:rPr>
            </w:pPr>
            <w:r>
              <w:rPr>
                <w:rFonts w:hint="eastAsia" w:ascii="仿宋_GB2312" w:hAnsi="宋体" w:eastAsia="仿宋_GB2312"/>
                <w:bCs/>
                <w:szCs w:val="21"/>
              </w:rPr>
              <w:t>设计合理</w:t>
            </w:r>
          </w:p>
        </w:tc>
        <w:tc>
          <w:tcPr>
            <w:tcW w:w="1103" w:type="dxa"/>
            <w:vAlign w:val="center"/>
          </w:tcPr>
          <w:p>
            <w:pPr>
              <w:tabs>
                <w:tab w:val="left" w:pos="3240"/>
              </w:tabs>
              <w:ind w:left="-2" w:leftChars="-1" w:right="-97" w:rightChars="0" w:firstLine="1" w:firstLineChars="0"/>
              <w:rPr>
                <w:rFonts w:hint="eastAsia" w:ascii="仿宋_GB2312" w:hAnsi="宋体" w:eastAsia="仿宋_GB2312"/>
                <w:kern w:val="0"/>
                <w:szCs w:val="21"/>
              </w:rPr>
            </w:pPr>
            <w:r>
              <w:rPr>
                <w:rFonts w:hint="eastAsia" w:ascii="仿宋_GB2312" w:hAnsi="宋体" w:eastAsia="仿宋_GB2312"/>
                <w:kern w:val="0"/>
                <w:szCs w:val="21"/>
              </w:rPr>
              <w:t>符合安监总局令第73号第42条的规定</w:t>
            </w:r>
          </w:p>
        </w:tc>
        <w:tc>
          <w:tcPr>
            <w:tcW w:w="754" w:type="dxa"/>
            <w:vAlign w:val="center"/>
          </w:tcPr>
          <w:p>
            <w:pPr>
              <w:tabs>
                <w:tab w:val="left" w:pos="3240"/>
              </w:tabs>
              <w:ind w:left="-2" w:leftChars="-1" w:right="-97" w:rightChars="0" w:firstLine="1" w:firstLineChars="0"/>
              <w:jc w:val="center"/>
              <w:rPr>
                <w:rFonts w:hint="eastAsia" w:ascii="仿宋_GB2312" w:hAnsi="宋体" w:eastAsia="仿宋_GB2312"/>
                <w:kern w:val="0"/>
                <w:szCs w:val="21"/>
                <w:lang w:eastAsia="zh-CN"/>
              </w:rPr>
            </w:pPr>
            <w:r>
              <w:rPr>
                <w:rFonts w:hint="eastAsia" w:ascii="仿宋_GB2312" w:hAnsi="宋体" w:eastAsia="仿宋_GB2312"/>
                <w:kern w:val="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1" w:hRule="atLeast"/>
          <w:jc w:val="center"/>
        </w:trPr>
        <w:tc>
          <w:tcPr>
            <w:tcW w:w="461" w:type="dxa"/>
            <w:vAlign w:val="center"/>
          </w:tcPr>
          <w:p>
            <w:pPr>
              <w:tabs>
                <w:tab w:val="left" w:pos="3240"/>
              </w:tabs>
              <w:ind w:firstLine="1" w:firstLineChars="0"/>
              <w:jc w:val="center"/>
              <w:rPr>
                <w:rFonts w:hint="eastAsia" w:ascii="仿宋_GB2312" w:hAnsi="宋体" w:eastAsia="仿宋_GB2312"/>
                <w:kern w:val="0"/>
                <w:szCs w:val="21"/>
              </w:rPr>
            </w:pPr>
            <w:r>
              <w:rPr>
                <w:rFonts w:hint="eastAsia" w:ascii="仿宋_GB2312" w:hAnsi="宋体" w:eastAsia="仿宋_GB2312"/>
                <w:bCs/>
                <w:kern w:val="0"/>
                <w:szCs w:val="21"/>
              </w:rPr>
              <w:t>7</w:t>
            </w:r>
          </w:p>
        </w:tc>
        <w:tc>
          <w:tcPr>
            <w:tcW w:w="740" w:type="dxa"/>
            <w:vMerge w:val="continue"/>
            <w:vAlign w:val="center"/>
          </w:tcPr>
          <w:p>
            <w:pPr>
              <w:tabs>
                <w:tab w:val="left" w:pos="3240"/>
              </w:tabs>
              <w:ind w:left="-105" w:leftChars="-50" w:right="-105" w:rightChars="-50"/>
              <w:jc w:val="center"/>
              <w:rPr>
                <w:rFonts w:ascii="仿宋_GB2312" w:hAnsi="宋体" w:eastAsia="仿宋_GB2312"/>
                <w:kern w:val="0"/>
                <w:szCs w:val="21"/>
              </w:rPr>
            </w:pPr>
          </w:p>
        </w:tc>
        <w:tc>
          <w:tcPr>
            <w:tcW w:w="716" w:type="dxa"/>
            <w:vMerge w:val="continue"/>
            <w:vAlign w:val="center"/>
          </w:tcPr>
          <w:p>
            <w:pPr>
              <w:tabs>
                <w:tab w:val="left" w:pos="3240"/>
              </w:tabs>
              <w:ind w:firstLine="1" w:firstLineChars="0"/>
              <w:jc w:val="center"/>
              <w:rPr>
                <w:rFonts w:ascii="仿宋_GB2312" w:hAnsi="宋体" w:eastAsia="仿宋_GB2312"/>
                <w:kern w:val="0"/>
                <w:szCs w:val="21"/>
              </w:rPr>
            </w:pPr>
          </w:p>
        </w:tc>
        <w:tc>
          <w:tcPr>
            <w:tcW w:w="901" w:type="dxa"/>
            <w:vMerge w:val="continue"/>
            <w:vAlign w:val="center"/>
          </w:tcPr>
          <w:p>
            <w:pPr>
              <w:tabs>
                <w:tab w:val="left" w:pos="3240"/>
              </w:tabs>
              <w:rPr>
                <w:rFonts w:ascii="仿宋_GB2312" w:hAnsi="宋体" w:eastAsia="仿宋_GB2312"/>
                <w:kern w:val="0"/>
                <w:szCs w:val="21"/>
              </w:rPr>
            </w:pPr>
          </w:p>
        </w:tc>
        <w:tc>
          <w:tcPr>
            <w:tcW w:w="934" w:type="dxa"/>
            <w:vMerge w:val="continue"/>
            <w:vAlign w:val="center"/>
          </w:tcPr>
          <w:p>
            <w:pPr>
              <w:tabs>
                <w:tab w:val="left" w:pos="3240"/>
              </w:tabs>
              <w:ind w:left="-2" w:leftChars="-1" w:right="-97" w:rightChars="0" w:firstLine="1" w:firstLineChars="0"/>
              <w:jc w:val="center"/>
              <w:rPr>
                <w:rFonts w:ascii="仿宋_GB2312" w:hAnsi="宋体" w:eastAsia="仿宋_GB2312"/>
                <w:kern w:val="0"/>
                <w:szCs w:val="21"/>
              </w:rPr>
            </w:pPr>
          </w:p>
        </w:tc>
        <w:tc>
          <w:tcPr>
            <w:tcW w:w="2792" w:type="dxa"/>
            <w:vAlign w:val="center"/>
          </w:tcPr>
          <w:p>
            <w:pPr>
              <w:jc w:val="center"/>
              <w:rPr>
                <w:rFonts w:hint="eastAsia" w:ascii="仿宋_GB2312" w:hAnsi="宋体" w:eastAsia="仿宋_GB2312"/>
                <w:bCs/>
                <w:szCs w:val="21"/>
                <w:lang w:eastAsia="zh-CN"/>
              </w:rPr>
            </w:pPr>
            <w:r>
              <w:rPr>
                <w:rFonts w:hint="eastAsia" w:ascii="仿宋_GB2312" w:hAnsi="仿宋_GB2312" w:eastAsia="仿宋_GB2312" w:cs="仿宋_GB2312"/>
                <w:szCs w:val="21"/>
                <w:lang w:val="en-US" w:eastAsia="zh-CN"/>
              </w:rPr>
              <w:t>-</w:t>
            </w:r>
          </w:p>
        </w:tc>
        <w:tc>
          <w:tcPr>
            <w:tcW w:w="2903" w:type="dxa"/>
            <w:vAlign w:val="center"/>
          </w:tcPr>
          <w:p>
            <w:pPr>
              <w:ind w:firstLine="420" w:firstLineChars="200"/>
              <w:rPr>
                <w:rFonts w:hint="eastAsia" w:ascii="仿宋_GB2312" w:hAnsi="宋体" w:eastAsia="仿宋_GB2312"/>
                <w:bCs/>
                <w:szCs w:val="21"/>
              </w:rPr>
            </w:pPr>
            <w:r>
              <w:rPr>
                <w:rFonts w:hint="eastAsia" w:ascii="仿宋_GB2312" w:hAnsi="仿宋_GB2312" w:eastAsia="仿宋_GB2312" w:cs="仿宋_GB2312"/>
                <w:szCs w:val="21"/>
              </w:rPr>
              <w:t>该矿采取</w:t>
            </w:r>
            <w:r>
              <w:rPr>
                <w:rFonts w:hint="eastAsia" w:ascii="仿宋_GB2312" w:hAnsi="仿宋_GB2312" w:eastAsia="仿宋_GB2312" w:cs="仿宋_GB2312"/>
                <w:szCs w:val="21"/>
                <w:lang w:val="en-US" w:eastAsia="zh-CN"/>
              </w:rPr>
              <w:t>ZDY12</w:t>
            </w:r>
            <w:r>
              <w:rPr>
                <w:rFonts w:hint="eastAsia" w:ascii="仿宋_GB2312" w:hAnsi="仿宋_GB2312" w:eastAsia="仿宋_GB2312" w:cs="仿宋_GB2312"/>
                <w:szCs w:val="21"/>
              </w:rPr>
              <w:t>50型注水钻机和</w:t>
            </w:r>
            <w:r>
              <w:rPr>
                <w:rFonts w:hint="eastAsia" w:ascii="仿宋_GB2312" w:hAnsi="仿宋_GB2312" w:eastAsia="仿宋_GB2312" w:cs="仿宋_GB2312"/>
                <w:szCs w:val="21"/>
                <w:highlight w:val="none"/>
              </w:rPr>
              <w:t>7BZ-4.5/16</w:t>
            </w:r>
            <w:r>
              <w:rPr>
                <w:rFonts w:hint="eastAsia" w:ascii="仿宋_GB2312" w:hAnsi="仿宋_GB2312" w:eastAsia="仿宋_GB2312" w:cs="仿宋_GB2312"/>
                <w:szCs w:val="21"/>
              </w:rPr>
              <w:t>型注水泵进行煤层预注水，采用动压注水系统；煤尘注水水源取自井下消防洒水管网。</w:t>
            </w:r>
          </w:p>
        </w:tc>
        <w:tc>
          <w:tcPr>
            <w:tcW w:w="885" w:type="dxa"/>
            <w:vMerge w:val="continue"/>
            <w:vAlign w:val="center"/>
          </w:tcPr>
          <w:p>
            <w:pPr>
              <w:ind w:firstLine="420" w:firstLineChars="200"/>
              <w:rPr>
                <w:rFonts w:hint="eastAsia" w:ascii="仿宋_GB2312" w:hAnsi="宋体" w:eastAsia="仿宋_GB2312"/>
                <w:kern w:val="0"/>
                <w:szCs w:val="21"/>
              </w:rPr>
            </w:pPr>
          </w:p>
        </w:tc>
        <w:tc>
          <w:tcPr>
            <w:tcW w:w="1463" w:type="dxa"/>
            <w:vAlign w:val="center"/>
          </w:tcPr>
          <w:p>
            <w:pPr>
              <w:jc w:val="center"/>
              <w:rPr>
                <w:rFonts w:hint="eastAsia" w:ascii="仿宋_GB2312" w:hAnsi="宋体" w:eastAsia="仿宋_GB2312"/>
                <w:bCs/>
                <w:szCs w:val="21"/>
              </w:rPr>
            </w:pPr>
            <w:r>
              <w:rPr>
                <w:rFonts w:hint="eastAsia" w:ascii="仿宋_GB2312" w:hAnsi="仿宋_GB2312" w:eastAsia="仿宋_GB2312" w:cs="仿宋_GB2312"/>
              </w:rPr>
              <w:t>设计合理</w:t>
            </w:r>
          </w:p>
        </w:tc>
        <w:tc>
          <w:tcPr>
            <w:tcW w:w="1103" w:type="dxa"/>
            <w:vAlign w:val="center"/>
          </w:tcPr>
          <w:p>
            <w:pPr>
              <w:tabs>
                <w:tab w:val="left" w:pos="3240"/>
              </w:tabs>
              <w:ind w:left="-2" w:leftChars="-1" w:right="-97" w:rightChars="0" w:firstLine="1" w:firstLineChars="0"/>
              <w:rPr>
                <w:rFonts w:hint="eastAsia" w:ascii="仿宋_GB2312" w:hAnsi="宋体" w:eastAsia="仿宋_GB2312"/>
                <w:kern w:val="0"/>
                <w:szCs w:val="21"/>
              </w:rPr>
            </w:pPr>
            <w:r>
              <w:rPr>
                <w:rFonts w:hint="eastAsia" w:ascii="仿宋_GB2312" w:hAnsi="宋体" w:eastAsia="仿宋_GB2312"/>
                <w:kern w:val="0"/>
                <w:szCs w:val="21"/>
              </w:rPr>
              <w:t>符合安监总局令第73号第46条的规定</w:t>
            </w:r>
          </w:p>
        </w:tc>
        <w:tc>
          <w:tcPr>
            <w:tcW w:w="754" w:type="dxa"/>
            <w:vAlign w:val="center"/>
          </w:tcPr>
          <w:p>
            <w:pPr>
              <w:tabs>
                <w:tab w:val="left" w:pos="3240"/>
              </w:tabs>
              <w:ind w:left="-2" w:leftChars="-1" w:right="-97" w:rightChars="0" w:firstLine="1" w:firstLineChars="0"/>
              <w:jc w:val="center"/>
              <w:rPr>
                <w:rFonts w:hint="eastAsia" w:ascii="仿宋_GB2312" w:hAnsi="宋体" w:eastAsia="仿宋_GB2312"/>
                <w:kern w:val="0"/>
                <w:szCs w:val="21"/>
              </w:rPr>
            </w:pPr>
            <w:r>
              <w:rPr>
                <w:rFonts w:hint="eastAsia" w:ascii="仿宋_GB2312" w:hAnsi="宋体"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61" w:type="dxa"/>
            <w:vAlign w:val="center"/>
          </w:tcPr>
          <w:p>
            <w:pPr>
              <w:tabs>
                <w:tab w:val="left" w:pos="3240"/>
              </w:tabs>
              <w:ind w:firstLine="1" w:firstLineChars="0"/>
              <w:jc w:val="center"/>
              <w:rPr>
                <w:rFonts w:hint="eastAsia" w:ascii="仿宋_GB2312" w:hAnsi="宋体" w:eastAsia="仿宋_GB2312"/>
                <w:kern w:val="0"/>
                <w:szCs w:val="21"/>
              </w:rPr>
            </w:pPr>
            <w:r>
              <w:rPr>
                <w:rFonts w:hint="eastAsia" w:ascii="仿宋_GB2312" w:hAnsi="宋体" w:eastAsia="仿宋_GB2312"/>
                <w:kern w:val="0"/>
                <w:szCs w:val="21"/>
              </w:rPr>
              <w:t>8</w:t>
            </w:r>
          </w:p>
        </w:tc>
        <w:tc>
          <w:tcPr>
            <w:tcW w:w="740" w:type="dxa"/>
            <w:vMerge w:val="continue"/>
            <w:vAlign w:val="center"/>
          </w:tcPr>
          <w:p>
            <w:pPr>
              <w:tabs>
                <w:tab w:val="left" w:pos="3240"/>
              </w:tabs>
              <w:ind w:left="-105" w:leftChars="-50" w:right="-105" w:rightChars="-50"/>
              <w:jc w:val="center"/>
              <w:rPr>
                <w:rFonts w:ascii="仿宋_GB2312" w:hAnsi="宋体" w:eastAsia="仿宋_GB2312"/>
                <w:kern w:val="0"/>
                <w:szCs w:val="21"/>
              </w:rPr>
            </w:pPr>
          </w:p>
        </w:tc>
        <w:tc>
          <w:tcPr>
            <w:tcW w:w="716" w:type="dxa"/>
            <w:vMerge w:val="continue"/>
            <w:vAlign w:val="center"/>
          </w:tcPr>
          <w:p>
            <w:pPr>
              <w:tabs>
                <w:tab w:val="left" w:pos="3240"/>
              </w:tabs>
              <w:ind w:firstLine="1" w:firstLineChars="0"/>
              <w:jc w:val="center"/>
              <w:rPr>
                <w:rFonts w:ascii="仿宋_GB2312" w:hAnsi="宋体" w:eastAsia="仿宋_GB2312"/>
                <w:kern w:val="0"/>
                <w:szCs w:val="21"/>
              </w:rPr>
            </w:pPr>
          </w:p>
        </w:tc>
        <w:tc>
          <w:tcPr>
            <w:tcW w:w="901" w:type="dxa"/>
            <w:vMerge w:val="continue"/>
            <w:vAlign w:val="center"/>
          </w:tcPr>
          <w:p>
            <w:pPr>
              <w:tabs>
                <w:tab w:val="left" w:pos="3240"/>
              </w:tabs>
              <w:ind w:firstLine="1" w:firstLineChars="0"/>
              <w:jc w:val="center"/>
              <w:rPr>
                <w:rFonts w:ascii="仿宋_GB2312" w:hAnsi="宋体" w:eastAsia="仿宋_GB2312"/>
                <w:kern w:val="0"/>
                <w:szCs w:val="21"/>
              </w:rPr>
            </w:pPr>
          </w:p>
        </w:tc>
        <w:tc>
          <w:tcPr>
            <w:tcW w:w="934" w:type="dxa"/>
            <w:vMerge w:val="continue"/>
            <w:vAlign w:val="center"/>
          </w:tcPr>
          <w:p>
            <w:pPr>
              <w:tabs>
                <w:tab w:val="left" w:pos="3240"/>
              </w:tabs>
              <w:ind w:left="-2" w:leftChars="-1" w:right="-97" w:rightChars="0" w:firstLine="1" w:firstLineChars="0"/>
              <w:jc w:val="center"/>
              <w:rPr>
                <w:rFonts w:ascii="仿宋_GB2312" w:hAnsi="宋体" w:eastAsia="仿宋_GB2312"/>
                <w:kern w:val="0"/>
                <w:szCs w:val="21"/>
              </w:rPr>
            </w:pPr>
          </w:p>
        </w:tc>
        <w:tc>
          <w:tcPr>
            <w:tcW w:w="2792" w:type="dxa"/>
            <w:vAlign w:val="center"/>
          </w:tcPr>
          <w:p>
            <w:pPr>
              <w:ind w:firstLine="420" w:firstLineChars="200"/>
              <w:rPr>
                <w:rFonts w:hint="eastAsia" w:ascii="仿宋_GB2312" w:hAnsi="宋体" w:eastAsia="仿宋_GB2312"/>
                <w:bCs/>
                <w:szCs w:val="21"/>
              </w:rPr>
            </w:pPr>
            <w:r>
              <w:rPr>
                <w:rFonts w:hint="eastAsia" w:ascii="仿宋_GB2312" w:hAnsi="仿宋_GB2312" w:eastAsia="仿宋_GB2312" w:cs="仿宋_GB2312"/>
                <w:szCs w:val="21"/>
              </w:rPr>
              <w:t>各转载点</w:t>
            </w:r>
            <w:r>
              <w:rPr>
                <w:rFonts w:hint="eastAsia" w:ascii="仿宋_GB2312" w:hAnsi="仿宋_GB2312" w:eastAsia="仿宋_GB2312" w:cs="仿宋_GB2312"/>
                <w:szCs w:val="21"/>
                <w:lang w:eastAsia="zh-CN"/>
              </w:rPr>
              <w:t>设</w:t>
            </w:r>
            <w:r>
              <w:rPr>
                <w:rFonts w:hint="eastAsia" w:ascii="仿宋_GB2312" w:hAnsi="仿宋_GB2312" w:eastAsia="仿宋_GB2312" w:cs="仿宋_GB2312"/>
                <w:szCs w:val="21"/>
              </w:rPr>
              <w:t>洒水喷雾，做到出煤洒水，停机停水，各喷雾点必须达到雾化良好。</w:t>
            </w:r>
            <w:r>
              <w:rPr>
                <w:rFonts w:hint="eastAsia" w:ascii="仿宋_GB2312" w:hAnsi="仿宋_GB2312" w:eastAsia="仿宋_GB2312" w:cs="仿宋_GB2312"/>
                <w:szCs w:val="21"/>
                <w:lang w:eastAsia="zh-CN"/>
              </w:rPr>
              <w:t>方向迎煤流</w:t>
            </w:r>
            <w:r>
              <w:rPr>
                <w:rFonts w:hint="eastAsia" w:ascii="仿宋_GB2312" w:hAnsi="仿宋_GB2312" w:eastAsia="仿宋_GB2312" w:cs="仿宋_GB2312"/>
                <w:szCs w:val="21"/>
                <w:lang w:val="en-US" w:eastAsia="zh-CN"/>
              </w:rPr>
              <w:t>45°，可覆盖整个转载点</w:t>
            </w:r>
          </w:p>
        </w:tc>
        <w:tc>
          <w:tcPr>
            <w:tcW w:w="2903" w:type="dxa"/>
            <w:vAlign w:val="center"/>
          </w:tcPr>
          <w:p>
            <w:pPr>
              <w:ind w:firstLine="420" w:firstLineChars="200"/>
              <w:rPr>
                <w:rFonts w:hint="eastAsia" w:ascii="仿宋_GB2312" w:hAnsi="宋体" w:eastAsia="仿宋_GB2312"/>
                <w:bCs/>
                <w:szCs w:val="21"/>
              </w:rPr>
            </w:pPr>
            <w:r>
              <w:rPr>
                <w:rFonts w:hint="eastAsia" w:ascii="仿宋_GB2312" w:hAnsi="仿宋_GB2312" w:eastAsia="仿宋_GB2312" w:cs="仿宋_GB2312"/>
                <w:szCs w:val="21"/>
              </w:rPr>
              <w:t>各转载点</w:t>
            </w:r>
            <w:r>
              <w:rPr>
                <w:rFonts w:hint="eastAsia" w:ascii="仿宋_GB2312" w:hAnsi="仿宋_GB2312" w:eastAsia="仿宋_GB2312" w:cs="仿宋_GB2312"/>
                <w:szCs w:val="21"/>
                <w:lang w:eastAsia="zh-CN"/>
              </w:rPr>
              <w:t>设</w:t>
            </w:r>
            <w:r>
              <w:rPr>
                <w:rFonts w:hint="eastAsia" w:ascii="仿宋_GB2312" w:hAnsi="仿宋_GB2312" w:eastAsia="仿宋_GB2312" w:cs="仿宋_GB2312"/>
                <w:szCs w:val="21"/>
              </w:rPr>
              <w:t>洒水喷雾</w:t>
            </w:r>
          </w:p>
        </w:tc>
        <w:tc>
          <w:tcPr>
            <w:tcW w:w="885" w:type="dxa"/>
            <w:vMerge w:val="continue"/>
            <w:vAlign w:val="center"/>
          </w:tcPr>
          <w:p>
            <w:pPr>
              <w:jc w:val="center"/>
              <w:rPr>
                <w:rFonts w:hint="eastAsia" w:ascii="仿宋_GB2312" w:hAnsi="宋体" w:eastAsia="仿宋_GB2312"/>
                <w:kern w:val="0"/>
                <w:szCs w:val="21"/>
              </w:rPr>
            </w:pPr>
          </w:p>
        </w:tc>
        <w:tc>
          <w:tcPr>
            <w:tcW w:w="1463" w:type="dxa"/>
            <w:vAlign w:val="center"/>
          </w:tcPr>
          <w:p>
            <w:pPr>
              <w:jc w:val="center"/>
              <w:rPr>
                <w:rFonts w:hint="eastAsia" w:ascii="仿宋_GB2312" w:hAnsi="宋体" w:eastAsia="仿宋_GB2312"/>
                <w:bCs/>
                <w:szCs w:val="21"/>
              </w:rPr>
            </w:pPr>
            <w:r>
              <w:rPr>
                <w:rFonts w:hint="eastAsia" w:ascii="仿宋_GB2312" w:hAnsi="仿宋_GB2312" w:eastAsia="仿宋_GB2312" w:cs="仿宋_GB2312"/>
              </w:rPr>
              <w:t>设计合理但不全面，未说明转载喷雾控制方式、喷压力要求及导料槽设置情况。</w:t>
            </w:r>
          </w:p>
        </w:tc>
        <w:tc>
          <w:tcPr>
            <w:tcW w:w="1103" w:type="dxa"/>
            <w:vAlign w:val="center"/>
          </w:tcPr>
          <w:p>
            <w:pPr>
              <w:tabs>
                <w:tab w:val="left" w:pos="3240"/>
              </w:tabs>
              <w:ind w:left="-2" w:leftChars="-1" w:right="-97" w:rightChars="0" w:firstLine="1" w:firstLineChars="0"/>
              <w:rPr>
                <w:rFonts w:hint="eastAsia" w:ascii="仿宋_GB2312" w:hAnsi="宋体" w:eastAsia="仿宋_GB2312"/>
                <w:kern w:val="0"/>
                <w:szCs w:val="21"/>
              </w:rPr>
            </w:pPr>
            <w:r>
              <w:rPr>
                <w:rFonts w:hint="eastAsia" w:ascii="仿宋_GB2312" w:hAnsi="宋体" w:eastAsia="仿宋_GB2312"/>
                <w:kern w:val="0"/>
                <w:szCs w:val="21"/>
              </w:rPr>
              <w:t>不符合安监总局令第73号第48条的规定</w:t>
            </w:r>
          </w:p>
        </w:tc>
        <w:tc>
          <w:tcPr>
            <w:tcW w:w="754" w:type="dxa"/>
            <w:vAlign w:val="center"/>
          </w:tcPr>
          <w:p>
            <w:pPr>
              <w:tabs>
                <w:tab w:val="left" w:pos="3240"/>
              </w:tabs>
              <w:ind w:left="-2" w:leftChars="-1" w:right="-97" w:rightChars="0" w:firstLine="1" w:firstLineChars="0"/>
              <w:jc w:val="center"/>
              <w:rPr>
                <w:rFonts w:hint="eastAsia" w:ascii="仿宋_GB2312" w:hAnsi="宋体" w:eastAsia="仿宋_GB2312"/>
                <w:kern w:val="0"/>
                <w:szCs w:val="21"/>
              </w:rPr>
            </w:pPr>
            <w:r>
              <w:rPr>
                <w:rFonts w:hint="eastAsia" w:ascii="仿宋_GB2312" w:hAnsi="宋体" w:eastAsia="仿宋_GB2312"/>
                <w:kern w:val="0"/>
                <w:szCs w:val="21"/>
              </w:rPr>
              <w:t>按第7章补充完善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1" w:type="dxa"/>
            <w:vAlign w:val="center"/>
          </w:tcPr>
          <w:p>
            <w:pPr>
              <w:tabs>
                <w:tab w:val="left" w:pos="3240"/>
              </w:tabs>
              <w:ind w:firstLine="1" w:firstLineChars="0"/>
              <w:jc w:val="center"/>
              <w:rPr>
                <w:rFonts w:hint="eastAsia" w:ascii="仿宋_GB2312" w:hAnsi="宋体" w:eastAsia="仿宋_GB2312"/>
                <w:bCs/>
                <w:kern w:val="0"/>
                <w:szCs w:val="21"/>
                <w:lang w:val="en-US" w:eastAsia="zh-CN"/>
              </w:rPr>
            </w:pPr>
            <w:r>
              <w:rPr>
                <w:rFonts w:hint="eastAsia" w:ascii="仿宋_GB2312" w:hAnsi="宋体" w:eastAsia="仿宋_GB2312"/>
                <w:bCs/>
                <w:kern w:val="0"/>
                <w:szCs w:val="21"/>
                <w:lang w:val="en-US" w:eastAsia="zh-CN"/>
              </w:rPr>
              <w:t>9</w:t>
            </w:r>
          </w:p>
        </w:tc>
        <w:tc>
          <w:tcPr>
            <w:tcW w:w="740" w:type="dxa"/>
            <w:vMerge w:val="restart"/>
            <w:vAlign w:val="center"/>
          </w:tcPr>
          <w:p>
            <w:pPr>
              <w:tabs>
                <w:tab w:val="left" w:pos="3240"/>
              </w:tabs>
              <w:ind w:left="-105" w:leftChars="-50" w:right="-105" w:rightChars="-50"/>
              <w:jc w:val="center"/>
              <w:rPr>
                <w:rFonts w:ascii="仿宋_GB2312" w:hAnsi="宋体" w:eastAsia="仿宋_GB2312"/>
                <w:kern w:val="0"/>
                <w:szCs w:val="21"/>
              </w:rPr>
            </w:pPr>
            <w:r>
              <w:rPr>
                <w:rFonts w:hint="eastAsia" w:ascii="仿宋_GB2312" w:hAnsi="宋体" w:eastAsia="仿宋_GB2312" w:cs="宋体"/>
                <w:bCs/>
                <w:szCs w:val="21"/>
              </w:rPr>
              <w:t>井下生产系统</w:t>
            </w:r>
          </w:p>
        </w:tc>
        <w:tc>
          <w:tcPr>
            <w:tcW w:w="716" w:type="dxa"/>
            <w:vMerge w:val="restart"/>
            <w:vAlign w:val="center"/>
          </w:tcPr>
          <w:p>
            <w:pPr>
              <w:tabs>
                <w:tab w:val="left" w:pos="3240"/>
              </w:tabs>
              <w:ind w:firstLine="1" w:firstLineChars="0"/>
              <w:jc w:val="center"/>
              <w:rPr>
                <w:rFonts w:ascii="仿宋_GB2312" w:hAnsi="宋体" w:eastAsia="仿宋_GB2312"/>
                <w:kern w:val="0"/>
                <w:szCs w:val="21"/>
              </w:rPr>
            </w:pPr>
            <w:r>
              <w:rPr>
                <w:rFonts w:hint="eastAsia" w:ascii="仿宋_GB2312" w:hAnsi="宋体" w:eastAsia="仿宋_GB2312"/>
                <w:kern w:val="0"/>
                <w:szCs w:val="21"/>
                <w:lang w:eastAsia="zh-CN"/>
              </w:rPr>
              <w:t>掘进</w:t>
            </w:r>
            <w:r>
              <w:rPr>
                <w:rFonts w:hint="eastAsia" w:ascii="仿宋_GB2312" w:hAnsi="宋体" w:eastAsia="仿宋_GB2312"/>
                <w:kern w:val="0"/>
                <w:szCs w:val="21"/>
              </w:rPr>
              <w:t>工作面</w:t>
            </w:r>
          </w:p>
        </w:tc>
        <w:tc>
          <w:tcPr>
            <w:tcW w:w="901" w:type="dxa"/>
            <w:vMerge w:val="restart"/>
            <w:vAlign w:val="center"/>
          </w:tcPr>
          <w:p>
            <w:pPr>
              <w:tabs>
                <w:tab w:val="left" w:pos="3240"/>
              </w:tabs>
              <w:jc w:val="center"/>
              <w:rPr>
                <w:rFonts w:ascii="仿宋_GB2312" w:hAnsi="宋体" w:eastAsia="仿宋_GB2312"/>
                <w:kern w:val="0"/>
                <w:szCs w:val="21"/>
              </w:rPr>
            </w:pPr>
            <w:r>
              <w:rPr>
                <w:rFonts w:hint="eastAsia" w:ascii="仿宋_GB2312" w:eastAsia="仿宋_GB2312"/>
                <w:color w:val="000000" w:themeColor="text1"/>
                <w:szCs w:val="21"/>
                <w14:textFill>
                  <w14:solidFill>
                    <w14:schemeClr w14:val="tx1"/>
                  </w14:solidFill>
                </w14:textFill>
              </w:rPr>
              <w:t>综掘机司机、皮带机司机、支护工、清煤工、跟班电工、瓦斯员</w:t>
            </w:r>
          </w:p>
        </w:tc>
        <w:tc>
          <w:tcPr>
            <w:tcW w:w="934" w:type="dxa"/>
            <w:vMerge w:val="restart"/>
            <w:vAlign w:val="center"/>
          </w:tcPr>
          <w:p>
            <w:pPr>
              <w:tabs>
                <w:tab w:val="left" w:pos="3240"/>
              </w:tabs>
              <w:ind w:firstLine="1" w:firstLineChars="0"/>
              <w:jc w:val="center"/>
              <w:rPr>
                <w:rFonts w:hint="eastAsia" w:ascii="仿宋_GB2312" w:eastAsia="仿宋_GB2312"/>
                <w:szCs w:val="21"/>
              </w:rPr>
            </w:pPr>
            <w:r>
              <w:rPr>
                <w:rFonts w:hint="eastAsia" w:ascii="仿宋_GB2312" w:eastAsia="仿宋_GB2312"/>
                <w:szCs w:val="21"/>
              </w:rPr>
              <w:t>煤尘</w:t>
            </w:r>
          </w:p>
        </w:tc>
        <w:tc>
          <w:tcPr>
            <w:tcW w:w="2792" w:type="dxa"/>
            <w:vAlign w:val="center"/>
          </w:tcPr>
          <w:p>
            <w:pPr>
              <w:pStyle w:val="2"/>
              <w:ind w:firstLine="420" w:firstLineChars="200"/>
              <w:rPr>
                <w:rFonts w:hint="eastAsia" w:ascii="仿宋_GB2312" w:hAnsi="宋体" w:eastAsia="仿宋_GB2312"/>
                <w:bCs/>
                <w:szCs w:val="21"/>
                <w:lang w:eastAsia="zh-CN"/>
              </w:rPr>
            </w:pPr>
            <w:r>
              <w:rPr>
                <w:rFonts w:hint="eastAsia" w:hAnsi="宋体"/>
                <w:bCs/>
                <w:sz w:val="21"/>
                <w:szCs w:val="21"/>
              </w:rPr>
              <w:t>掘进机具有内外喷雾系统，掘进时能实现喷雾，内喷雾压力2MPa，外喷雾压力4MPa</w:t>
            </w:r>
            <w:r>
              <w:rPr>
                <w:rFonts w:hint="eastAsia" w:hAnsi="宋体" w:cs="Times New Roman"/>
                <w:bCs/>
                <w:sz w:val="21"/>
                <w:szCs w:val="21"/>
                <w:lang w:val="en-US" w:eastAsia="zh-CN"/>
              </w:rPr>
              <w:t>。掘进机机载喷雾泵</w:t>
            </w:r>
            <w:r>
              <w:rPr>
                <w:rFonts w:hint="eastAsia" w:hAnsi="宋体" w:cs="Times New Roman"/>
                <w:bCs/>
                <w:sz w:val="21"/>
                <w:szCs w:val="21"/>
              </w:rPr>
              <w:t>BP25/8J</w:t>
            </w:r>
            <w:r>
              <w:rPr>
                <w:rFonts w:hint="eastAsia" w:hAnsi="宋体" w:cs="Times New Roman"/>
                <w:bCs/>
                <w:sz w:val="21"/>
                <w:szCs w:val="21"/>
                <w:lang w:eastAsia="zh-CN"/>
              </w:rPr>
              <w:t>。</w:t>
            </w:r>
          </w:p>
        </w:tc>
        <w:tc>
          <w:tcPr>
            <w:tcW w:w="2903" w:type="dxa"/>
            <w:vAlign w:val="center"/>
          </w:tcPr>
          <w:p>
            <w:pPr>
              <w:pStyle w:val="2"/>
              <w:ind w:firstLine="420" w:firstLineChars="200"/>
              <w:rPr>
                <w:rFonts w:hint="eastAsia" w:ascii="仿宋_GB2312" w:hAnsi="宋体" w:eastAsia="仿宋_GB2312"/>
                <w:bCs/>
                <w:szCs w:val="21"/>
              </w:rPr>
            </w:pPr>
            <w:r>
              <w:rPr>
                <w:rFonts w:hint="eastAsia" w:hAnsi="宋体"/>
                <w:bCs/>
                <w:sz w:val="21"/>
                <w:szCs w:val="21"/>
              </w:rPr>
              <w:t>掘进机具有内外喷雾系统，掘进时能实现喷雾，内喷雾压力2MPa，外喷雾压力4MPa</w:t>
            </w:r>
            <w:r>
              <w:rPr>
                <w:rFonts w:hint="eastAsia" w:ascii="仿宋_GB2312" w:hAnsi="Calibri" w:eastAsia="仿宋_GB2312" w:cs="Times New Roman"/>
                <w:color w:val="000000"/>
                <w:kern w:val="2"/>
                <w:sz w:val="21"/>
                <w:szCs w:val="21"/>
                <w:lang w:val="en-US" w:eastAsia="zh-CN" w:bidi="ar-SA"/>
              </w:rPr>
              <w:t>。</w:t>
            </w:r>
          </w:p>
        </w:tc>
        <w:tc>
          <w:tcPr>
            <w:tcW w:w="885" w:type="dxa"/>
            <w:vMerge w:val="restart"/>
            <w:vAlign w:val="center"/>
          </w:tcPr>
          <w:p>
            <w:pPr>
              <w:pStyle w:val="2"/>
              <w:ind w:firstLine="0" w:firstLineChars="0"/>
              <w:rPr>
                <w:rFonts w:hint="eastAsia" w:ascii="仿宋_GB2312" w:hAnsi="宋体" w:eastAsia="仿宋_GB2312"/>
                <w:bCs/>
                <w:szCs w:val="21"/>
              </w:rPr>
            </w:pPr>
            <w:r>
              <w:rPr>
                <w:rFonts w:hint="eastAsia" w:hAnsi="宋体" w:cs="Times New Roman"/>
                <w:bCs/>
                <w:sz w:val="21"/>
                <w:szCs w:val="21"/>
                <w:lang w:eastAsia="zh-CN"/>
              </w:rPr>
              <w:t>掘进</w:t>
            </w:r>
            <w:r>
              <w:rPr>
                <w:rFonts w:hint="eastAsia" w:hAnsi="宋体" w:cs="Times New Roman"/>
                <w:bCs/>
                <w:sz w:val="21"/>
                <w:szCs w:val="21"/>
              </w:rPr>
              <w:t>机司机粉尘浓度超标，其余工种符合要求。</w:t>
            </w:r>
          </w:p>
        </w:tc>
        <w:tc>
          <w:tcPr>
            <w:tcW w:w="1463" w:type="dxa"/>
            <w:vAlign w:val="center"/>
          </w:tcPr>
          <w:p>
            <w:pPr>
              <w:jc w:val="center"/>
              <w:rPr>
                <w:rFonts w:hint="eastAsia" w:ascii="仿宋_GB2312" w:hAnsi="仿宋_GB2312" w:eastAsia="仿宋_GB2312" w:cs="仿宋_GB2312"/>
              </w:rPr>
            </w:pPr>
            <w:r>
              <w:rPr>
                <w:rFonts w:hint="eastAsia" w:ascii="仿宋_GB2312" w:hAnsi="宋体" w:eastAsia="仿宋_GB2312"/>
                <w:kern w:val="0"/>
                <w:szCs w:val="21"/>
              </w:rPr>
              <w:t>设计不合理，</w:t>
            </w:r>
            <w:r>
              <w:rPr>
                <w:rFonts w:hint="eastAsia" w:ascii="仿宋_GB2312" w:hAnsi="宋体" w:eastAsia="仿宋_GB2312"/>
                <w:kern w:val="0"/>
                <w:szCs w:val="21"/>
                <w:lang w:eastAsia="zh-CN"/>
              </w:rPr>
              <w:t>未设置掘进工作面喷雾泵</w:t>
            </w:r>
            <w:r>
              <w:rPr>
                <w:rFonts w:hint="eastAsia" w:ascii="仿宋_GB2312" w:hAnsi="宋体" w:eastAsia="仿宋_GB2312"/>
                <w:kern w:val="0"/>
                <w:szCs w:val="21"/>
              </w:rPr>
              <w:t>。</w:t>
            </w:r>
          </w:p>
        </w:tc>
        <w:tc>
          <w:tcPr>
            <w:tcW w:w="1103" w:type="dxa"/>
            <w:vAlign w:val="center"/>
          </w:tcPr>
          <w:p>
            <w:pPr>
              <w:tabs>
                <w:tab w:val="left" w:pos="3240"/>
              </w:tabs>
              <w:ind w:firstLine="1" w:firstLineChars="0"/>
              <w:jc w:val="center"/>
              <w:rPr>
                <w:rFonts w:hint="eastAsia" w:ascii="仿宋_GB2312" w:hAnsi="宋体" w:eastAsia="仿宋_GB2312"/>
                <w:kern w:val="0"/>
                <w:szCs w:val="21"/>
              </w:rPr>
            </w:pPr>
            <w:r>
              <w:rPr>
                <w:rFonts w:hint="eastAsia" w:ascii="仿宋_GB2312" w:hAnsi="宋体" w:eastAsia="仿宋_GB2312"/>
                <w:kern w:val="0"/>
                <w:szCs w:val="21"/>
              </w:rPr>
              <w:t>不符合安监总局令第73号第43条的规定</w:t>
            </w:r>
          </w:p>
        </w:tc>
        <w:tc>
          <w:tcPr>
            <w:tcW w:w="754" w:type="dxa"/>
            <w:vAlign w:val="center"/>
          </w:tcPr>
          <w:p>
            <w:pPr>
              <w:tabs>
                <w:tab w:val="left" w:pos="3240"/>
              </w:tabs>
              <w:ind w:firstLine="1" w:firstLineChars="0"/>
              <w:jc w:val="center"/>
              <w:rPr>
                <w:rFonts w:hint="eastAsia" w:ascii="仿宋_GB2312" w:hAnsi="宋体" w:eastAsia="仿宋_GB2312"/>
                <w:kern w:val="0"/>
                <w:szCs w:val="21"/>
              </w:rPr>
            </w:pPr>
            <w:r>
              <w:rPr>
                <w:rFonts w:hint="eastAsia" w:ascii="仿宋_GB2312" w:hAnsi="宋体" w:eastAsia="仿宋_GB2312"/>
                <w:kern w:val="0"/>
                <w:szCs w:val="21"/>
              </w:rPr>
              <w:t>按第7章补充完善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1" w:type="dxa"/>
            <w:vAlign w:val="center"/>
          </w:tcPr>
          <w:p>
            <w:pPr>
              <w:tabs>
                <w:tab w:val="left" w:pos="3240"/>
              </w:tabs>
              <w:ind w:firstLine="1" w:firstLineChars="0"/>
              <w:jc w:val="center"/>
              <w:rPr>
                <w:rFonts w:hint="default" w:ascii="仿宋_GB2312" w:hAnsi="宋体" w:eastAsia="仿宋_GB2312"/>
                <w:bCs/>
                <w:kern w:val="0"/>
                <w:szCs w:val="21"/>
                <w:lang w:val="en-US" w:eastAsia="zh-CN"/>
              </w:rPr>
            </w:pPr>
            <w:r>
              <w:rPr>
                <w:rFonts w:hint="eastAsia" w:ascii="仿宋_GB2312" w:hAnsi="宋体" w:eastAsia="仿宋_GB2312"/>
                <w:bCs/>
                <w:kern w:val="0"/>
                <w:szCs w:val="21"/>
                <w:lang w:val="en-US" w:eastAsia="zh-CN"/>
              </w:rPr>
              <w:t>10</w:t>
            </w:r>
          </w:p>
        </w:tc>
        <w:tc>
          <w:tcPr>
            <w:tcW w:w="740" w:type="dxa"/>
            <w:vMerge w:val="continue"/>
            <w:vAlign w:val="center"/>
          </w:tcPr>
          <w:p>
            <w:pPr>
              <w:tabs>
                <w:tab w:val="left" w:pos="3240"/>
              </w:tabs>
              <w:jc w:val="center"/>
              <w:rPr>
                <w:rFonts w:ascii="仿宋_GB2312" w:hAnsi="宋体" w:eastAsia="仿宋_GB2312"/>
                <w:kern w:val="0"/>
                <w:szCs w:val="21"/>
              </w:rPr>
            </w:pPr>
          </w:p>
        </w:tc>
        <w:tc>
          <w:tcPr>
            <w:tcW w:w="716" w:type="dxa"/>
            <w:vMerge w:val="continue"/>
            <w:vAlign w:val="center"/>
          </w:tcPr>
          <w:p>
            <w:pPr>
              <w:tabs>
                <w:tab w:val="left" w:pos="3240"/>
              </w:tabs>
              <w:ind w:firstLine="1" w:firstLineChars="0"/>
              <w:jc w:val="center"/>
              <w:rPr>
                <w:rFonts w:ascii="仿宋_GB2312" w:hAnsi="宋体" w:eastAsia="仿宋_GB2312"/>
                <w:kern w:val="0"/>
                <w:szCs w:val="21"/>
              </w:rPr>
            </w:pPr>
          </w:p>
        </w:tc>
        <w:tc>
          <w:tcPr>
            <w:tcW w:w="901" w:type="dxa"/>
            <w:vMerge w:val="continue"/>
            <w:vAlign w:val="center"/>
          </w:tcPr>
          <w:p>
            <w:pPr>
              <w:tabs>
                <w:tab w:val="left" w:pos="3240"/>
              </w:tabs>
              <w:ind w:firstLine="1" w:firstLineChars="0"/>
              <w:jc w:val="center"/>
              <w:rPr>
                <w:rFonts w:ascii="仿宋_GB2312" w:hAnsi="宋体" w:eastAsia="仿宋_GB2312"/>
                <w:kern w:val="0"/>
                <w:szCs w:val="21"/>
              </w:rPr>
            </w:pPr>
          </w:p>
        </w:tc>
        <w:tc>
          <w:tcPr>
            <w:tcW w:w="934" w:type="dxa"/>
            <w:vMerge w:val="continue"/>
            <w:vAlign w:val="center"/>
          </w:tcPr>
          <w:p>
            <w:pPr>
              <w:tabs>
                <w:tab w:val="left" w:pos="3240"/>
              </w:tabs>
              <w:ind w:firstLine="1" w:firstLineChars="0"/>
              <w:jc w:val="center"/>
              <w:rPr>
                <w:rFonts w:hint="eastAsia" w:ascii="仿宋_GB2312" w:eastAsia="仿宋_GB2312"/>
                <w:szCs w:val="21"/>
              </w:rPr>
            </w:pPr>
          </w:p>
        </w:tc>
        <w:tc>
          <w:tcPr>
            <w:tcW w:w="2792" w:type="dxa"/>
            <w:vAlign w:val="center"/>
          </w:tcPr>
          <w:p>
            <w:pPr>
              <w:pStyle w:val="2"/>
              <w:ind w:firstLine="0" w:firstLineChars="0"/>
              <w:jc w:val="center"/>
              <w:rPr>
                <w:rFonts w:hint="eastAsia" w:ascii="仿宋_GB2312" w:hAnsi="宋体" w:eastAsia="仿宋_GB2312"/>
                <w:bCs/>
                <w:szCs w:val="21"/>
              </w:rPr>
            </w:pPr>
            <w:r>
              <w:rPr>
                <w:rFonts w:hint="eastAsia" w:hAnsi="宋体"/>
                <w:bCs/>
                <w:sz w:val="21"/>
                <w:szCs w:val="21"/>
              </w:rPr>
              <w:t xml:space="preserve">  掘进钻孔采用湿式作业。</w:t>
            </w:r>
          </w:p>
        </w:tc>
        <w:tc>
          <w:tcPr>
            <w:tcW w:w="2903" w:type="dxa"/>
            <w:vAlign w:val="center"/>
          </w:tcPr>
          <w:p>
            <w:pPr>
              <w:pStyle w:val="2"/>
              <w:ind w:firstLine="0" w:firstLineChars="0"/>
              <w:jc w:val="center"/>
              <w:rPr>
                <w:rFonts w:hint="eastAsia" w:ascii="仿宋_GB2312" w:hAnsi="宋体" w:eastAsia="仿宋_GB2312"/>
                <w:bCs/>
                <w:szCs w:val="21"/>
              </w:rPr>
            </w:pPr>
            <w:r>
              <w:rPr>
                <w:rFonts w:hint="eastAsia" w:hAnsi="宋体"/>
                <w:bCs/>
                <w:sz w:val="21"/>
                <w:szCs w:val="21"/>
              </w:rPr>
              <w:t xml:space="preserve">  掘进钻孔采用湿式作业。</w:t>
            </w:r>
          </w:p>
        </w:tc>
        <w:tc>
          <w:tcPr>
            <w:tcW w:w="885" w:type="dxa"/>
            <w:vMerge w:val="continue"/>
            <w:vAlign w:val="center"/>
          </w:tcPr>
          <w:p>
            <w:pPr>
              <w:tabs>
                <w:tab w:val="left" w:pos="251"/>
                <w:tab w:val="left" w:pos="753"/>
                <w:tab w:val="left" w:pos="1506"/>
                <w:tab w:val="left" w:pos="1757"/>
                <w:tab w:val="left" w:pos="2008"/>
                <w:tab w:val="left" w:pos="2259"/>
              </w:tabs>
              <w:jc w:val="center"/>
              <w:rPr>
                <w:rFonts w:hint="eastAsia" w:ascii="仿宋_GB2312" w:hAnsi="宋体" w:eastAsia="仿宋_GB2312"/>
                <w:bCs/>
                <w:szCs w:val="21"/>
              </w:rPr>
            </w:pPr>
          </w:p>
        </w:tc>
        <w:tc>
          <w:tcPr>
            <w:tcW w:w="1463" w:type="dxa"/>
            <w:vAlign w:val="center"/>
          </w:tcPr>
          <w:p>
            <w:pPr>
              <w:jc w:val="center"/>
              <w:rPr>
                <w:rFonts w:hint="eastAsia" w:ascii="仿宋_GB2312" w:hAnsi="仿宋_GB2312" w:eastAsia="仿宋_GB2312" w:cs="仿宋_GB2312"/>
              </w:rPr>
            </w:pPr>
            <w:r>
              <w:rPr>
                <w:rFonts w:hint="eastAsia" w:ascii="仿宋_GB2312" w:hAnsi="宋体" w:eastAsia="仿宋_GB2312"/>
                <w:kern w:val="0"/>
                <w:szCs w:val="21"/>
              </w:rPr>
              <w:t>设计合理</w:t>
            </w:r>
          </w:p>
        </w:tc>
        <w:tc>
          <w:tcPr>
            <w:tcW w:w="1103" w:type="dxa"/>
            <w:vAlign w:val="center"/>
          </w:tcPr>
          <w:p>
            <w:pPr>
              <w:tabs>
                <w:tab w:val="left" w:pos="3240"/>
              </w:tabs>
              <w:ind w:firstLine="1" w:firstLineChars="0"/>
              <w:jc w:val="center"/>
              <w:rPr>
                <w:rFonts w:hint="eastAsia" w:ascii="仿宋_GB2312" w:hAnsi="宋体" w:eastAsia="仿宋_GB2312"/>
                <w:kern w:val="0"/>
                <w:szCs w:val="21"/>
              </w:rPr>
            </w:pPr>
            <w:r>
              <w:rPr>
                <w:rFonts w:hint="eastAsia" w:ascii="仿宋_GB2312" w:hAnsi="宋体" w:eastAsia="仿宋_GB2312"/>
                <w:kern w:val="0"/>
                <w:szCs w:val="21"/>
              </w:rPr>
              <w:t>符合安监总局令73号第40条的规定</w:t>
            </w:r>
          </w:p>
        </w:tc>
        <w:tc>
          <w:tcPr>
            <w:tcW w:w="754" w:type="dxa"/>
            <w:vAlign w:val="center"/>
          </w:tcPr>
          <w:p>
            <w:pPr>
              <w:tabs>
                <w:tab w:val="left" w:pos="3240"/>
              </w:tabs>
              <w:ind w:firstLine="1" w:firstLineChars="0"/>
              <w:jc w:val="center"/>
              <w:rPr>
                <w:rFonts w:hint="eastAsia" w:ascii="仿宋_GB2312" w:hAnsi="宋体" w:eastAsia="仿宋_GB2312"/>
                <w:kern w:val="0"/>
                <w:szCs w:val="21"/>
              </w:rPr>
            </w:pPr>
            <w:r>
              <w:rPr>
                <w:rFonts w:hint="eastAsia" w:ascii="仿宋_GB2312" w:hAnsi="宋体"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1" w:hRule="atLeast"/>
          <w:jc w:val="center"/>
        </w:trPr>
        <w:tc>
          <w:tcPr>
            <w:tcW w:w="461" w:type="dxa"/>
            <w:vAlign w:val="center"/>
          </w:tcPr>
          <w:p>
            <w:pPr>
              <w:tabs>
                <w:tab w:val="left" w:pos="3240"/>
              </w:tabs>
              <w:ind w:firstLine="1" w:firstLineChars="0"/>
              <w:jc w:val="center"/>
              <w:rPr>
                <w:rFonts w:hint="default" w:ascii="仿宋_GB2312" w:hAnsi="宋体" w:eastAsia="仿宋_GB2312"/>
                <w:kern w:val="0"/>
                <w:szCs w:val="21"/>
                <w:lang w:val="en-US" w:eastAsia="zh-CN"/>
              </w:rPr>
            </w:pPr>
            <w:r>
              <w:rPr>
                <w:rFonts w:hint="eastAsia" w:ascii="仿宋_GB2312" w:hAnsi="宋体" w:eastAsia="仿宋_GB2312"/>
                <w:kern w:val="0"/>
                <w:szCs w:val="21"/>
                <w:lang w:val="en-US" w:eastAsia="zh-CN"/>
              </w:rPr>
              <w:t>11</w:t>
            </w:r>
          </w:p>
        </w:tc>
        <w:tc>
          <w:tcPr>
            <w:tcW w:w="740" w:type="dxa"/>
            <w:vMerge w:val="continue"/>
            <w:vAlign w:val="center"/>
          </w:tcPr>
          <w:p>
            <w:pPr>
              <w:tabs>
                <w:tab w:val="left" w:pos="3240"/>
              </w:tabs>
              <w:ind w:left="-105" w:leftChars="-50" w:right="-105" w:rightChars="-50"/>
              <w:jc w:val="center"/>
              <w:rPr>
                <w:rFonts w:ascii="仿宋_GB2312" w:hAnsi="宋体" w:eastAsia="仿宋_GB2312"/>
                <w:kern w:val="0"/>
                <w:szCs w:val="21"/>
              </w:rPr>
            </w:pPr>
          </w:p>
        </w:tc>
        <w:tc>
          <w:tcPr>
            <w:tcW w:w="716" w:type="dxa"/>
            <w:vMerge w:val="continue"/>
            <w:vAlign w:val="center"/>
          </w:tcPr>
          <w:p>
            <w:pPr>
              <w:tabs>
                <w:tab w:val="left" w:pos="3240"/>
              </w:tabs>
              <w:ind w:firstLine="1" w:firstLineChars="0"/>
              <w:jc w:val="center"/>
              <w:rPr>
                <w:rFonts w:ascii="仿宋_GB2312" w:hAnsi="宋体" w:eastAsia="仿宋_GB2312"/>
                <w:kern w:val="0"/>
                <w:szCs w:val="21"/>
              </w:rPr>
            </w:pPr>
          </w:p>
        </w:tc>
        <w:tc>
          <w:tcPr>
            <w:tcW w:w="901" w:type="dxa"/>
            <w:vMerge w:val="continue"/>
            <w:vAlign w:val="center"/>
          </w:tcPr>
          <w:p>
            <w:pPr>
              <w:tabs>
                <w:tab w:val="left" w:pos="3240"/>
              </w:tabs>
              <w:jc w:val="center"/>
              <w:rPr>
                <w:rFonts w:ascii="仿宋_GB2312" w:hAnsi="宋体" w:eastAsia="仿宋_GB2312"/>
                <w:kern w:val="0"/>
                <w:szCs w:val="21"/>
              </w:rPr>
            </w:pPr>
          </w:p>
        </w:tc>
        <w:tc>
          <w:tcPr>
            <w:tcW w:w="934" w:type="dxa"/>
            <w:vMerge w:val="restart"/>
            <w:vAlign w:val="center"/>
          </w:tcPr>
          <w:p>
            <w:pPr>
              <w:tabs>
                <w:tab w:val="left" w:pos="3240"/>
              </w:tabs>
              <w:ind w:left="-2" w:leftChars="-1" w:right="-97" w:rightChars="0" w:firstLine="1" w:firstLineChars="0"/>
              <w:jc w:val="center"/>
              <w:rPr>
                <w:rFonts w:hint="eastAsia" w:ascii="仿宋_GB2312" w:eastAsia="仿宋_GB2312"/>
                <w:szCs w:val="21"/>
              </w:rPr>
            </w:pPr>
            <w:r>
              <w:rPr>
                <w:rFonts w:hint="eastAsia" w:ascii="仿宋_GB2312" w:eastAsia="仿宋_GB2312"/>
                <w:szCs w:val="21"/>
              </w:rPr>
              <w:t>煤尘</w:t>
            </w:r>
          </w:p>
        </w:tc>
        <w:tc>
          <w:tcPr>
            <w:tcW w:w="2792" w:type="dxa"/>
            <w:vAlign w:val="center"/>
          </w:tcPr>
          <w:p>
            <w:pPr>
              <w:pStyle w:val="2"/>
              <w:ind w:firstLine="0" w:firstLineChars="0"/>
              <w:jc w:val="center"/>
              <w:rPr>
                <w:rFonts w:hint="default" w:hAnsi="宋体" w:cs="Times New Roman"/>
                <w:bCs/>
                <w:sz w:val="21"/>
                <w:szCs w:val="21"/>
                <w:lang w:val="en-US"/>
              </w:rPr>
            </w:pPr>
            <w:r>
              <w:rPr>
                <w:rFonts w:hint="eastAsia" w:hAnsi="宋体" w:cs="Times New Roman"/>
                <w:bCs/>
                <w:sz w:val="21"/>
                <w:szCs w:val="21"/>
              </w:rPr>
              <w:t>在掘进工作面顺槽</w:t>
            </w:r>
            <w:r>
              <w:rPr>
                <w:rFonts w:hint="eastAsia" w:hAnsi="宋体" w:cs="Times New Roman"/>
                <w:bCs/>
                <w:sz w:val="21"/>
                <w:szCs w:val="21"/>
                <w:lang w:eastAsia="zh-CN"/>
              </w:rPr>
              <w:t>距掘进头</w:t>
            </w:r>
            <w:r>
              <w:rPr>
                <w:rFonts w:hint="eastAsia" w:hAnsi="宋体" w:cs="Times New Roman"/>
                <w:bCs/>
                <w:sz w:val="21"/>
                <w:szCs w:val="21"/>
                <w:lang w:val="en-US" w:eastAsia="zh-CN"/>
              </w:rPr>
              <w:t>50m内</w:t>
            </w:r>
            <w:r>
              <w:rPr>
                <w:rFonts w:hint="eastAsia" w:hAnsi="宋体" w:cs="Times New Roman"/>
                <w:bCs/>
                <w:sz w:val="21"/>
                <w:szCs w:val="21"/>
              </w:rPr>
              <w:t>设置2道全断面风流净化水幕。</w:t>
            </w:r>
            <w:r>
              <w:rPr>
                <w:rFonts w:hint="eastAsia" w:hAnsi="宋体" w:cs="Times New Roman"/>
                <w:bCs/>
                <w:sz w:val="21"/>
                <w:szCs w:val="21"/>
                <w:lang w:eastAsia="zh-CN"/>
              </w:rPr>
              <w:t>喷头迎风角</w:t>
            </w:r>
            <w:r>
              <w:rPr>
                <w:rFonts w:hint="eastAsia" w:hAnsi="宋体" w:cs="Times New Roman"/>
                <w:bCs/>
                <w:sz w:val="21"/>
                <w:szCs w:val="21"/>
                <w:lang w:val="en-US" w:eastAsia="zh-CN"/>
              </w:rPr>
              <w:t>45°，可覆盖整个断面，雾流随风飘逸距离大于5m。</w:t>
            </w:r>
          </w:p>
        </w:tc>
        <w:tc>
          <w:tcPr>
            <w:tcW w:w="2903" w:type="dxa"/>
            <w:vAlign w:val="center"/>
          </w:tcPr>
          <w:p>
            <w:pPr>
              <w:pStyle w:val="2"/>
              <w:ind w:left="0" w:leftChars="0" w:firstLine="0" w:firstLineChars="0"/>
              <w:rPr>
                <w:rFonts w:hint="eastAsia" w:hAnsi="宋体" w:eastAsia="仿宋_GB2312"/>
                <w:bCs/>
                <w:sz w:val="21"/>
                <w:szCs w:val="21"/>
                <w:lang w:eastAsia="zh-CN"/>
              </w:rPr>
            </w:pPr>
            <w:r>
              <w:rPr>
                <w:rFonts w:hint="eastAsia" w:hAnsi="宋体" w:cs="Times New Roman"/>
                <w:bCs/>
                <w:sz w:val="21"/>
                <w:szCs w:val="21"/>
              </w:rPr>
              <w:t>掘进工作面距迎头50m内</w:t>
            </w:r>
            <w:r>
              <w:rPr>
                <w:rFonts w:hint="eastAsia" w:hAnsi="宋体" w:cs="Times New Roman"/>
                <w:bCs/>
                <w:sz w:val="21"/>
                <w:szCs w:val="21"/>
                <w:lang w:eastAsia="zh-CN"/>
              </w:rPr>
              <w:t>设</w:t>
            </w:r>
            <w:r>
              <w:rPr>
                <w:rFonts w:hint="eastAsia" w:hAnsi="宋体" w:cs="Times New Roman"/>
                <w:bCs/>
                <w:sz w:val="21"/>
                <w:szCs w:val="21"/>
                <w:lang w:val="en-US" w:eastAsia="zh-CN"/>
              </w:rPr>
              <w:t>2道自动控制</w:t>
            </w:r>
            <w:r>
              <w:rPr>
                <w:rFonts w:hint="eastAsia" w:hAnsi="宋体" w:cs="Times New Roman"/>
                <w:bCs/>
                <w:sz w:val="21"/>
                <w:szCs w:val="21"/>
                <w:lang w:eastAsia="zh-CN"/>
              </w:rPr>
              <w:t>风流净化水幕</w:t>
            </w:r>
          </w:p>
        </w:tc>
        <w:tc>
          <w:tcPr>
            <w:tcW w:w="885" w:type="dxa"/>
            <w:vMerge w:val="continue"/>
            <w:vAlign w:val="center"/>
          </w:tcPr>
          <w:p>
            <w:pPr>
              <w:pStyle w:val="2"/>
              <w:ind w:firstLine="0" w:firstLineChars="0"/>
              <w:jc w:val="center"/>
              <w:rPr>
                <w:rFonts w:hint="eastAsia" w:ascii="仿宋_GB2312" w:hAnsi="宋体" w:eastAsia="仿宋_GB2312"/>
                <w:bCs/>
                <w:szCs w:val="21"/>
              </w:rPr>
            </w:pPr>
          </w:p>
        </w:tc>
        <w:tc>
          <w:tcPr>
            <w:tcW w:w="1463" w:type="dxa"/>
            <w:vAlign w:val="center"/>
          </w:tcPr>
          <w:p>
            <w:pPr>
              <w:tabs>
                <w:tab w:val="left" w:pos="3240"/>
              </w:tabs>
              <w:ind w:left="-2" w:leftChars="-1" w:firstLine="1" w:firstLineChars="0"/>
              <w:jc w:val="center"/>
              <w:rPr>
                <w:rFonts w:hint="eastAsia" w:ascii="仿宋_GB2312" w:hAnsi="宋体" w:eastAsia="仿宋_GB2312"/>
                <w:kern w:val="0"/>
                <w:szCs w:val="21"/>
                <w:lang w:eastAsia="zh-CN"/>
              </w:rPr>
            </w:pPr>
            <w:r>
              <w:rPr>
                <w:rFonts w:hint="eastAsia" w:ascii="仿宋_GB2312" w:hAnsi="宋体" w:eastAsia="仿宋_GB2312"/>
                <w:kern w:val="0"/>
                <w:szCs w:val="21"/>
              </w:rPr>
              <w:t>设计合理</w:t>
            </w:r>
          </w:p>
        </w:tc>
        <w:tc>
          <w:tcPr>
            <w:tcW w:w="1103" w:type="dxa"/>
            <w:vAlign w:val="center"/>
          </w:tcPr>
          <w:p>
            <w:pPr>
              <w:tabs>
                <w:tab w:val="left" w:pos="3240"/>
              </w:tabs>
              <w:ind w:left="-2" w:leftChars="-1" w:right="-97" w:rightChars="0" w:firstLine="1" w:firstLineChars="0"/>
              <w:rPr>
                <w:rFonts w:hint="eastAsia" w:ascii="仿宋_GB2312" w:hAnsi="宋体" w:eastAsia="仿宋_GB2312"/>
                <w:kern w:val="0"/>
                <w:szCs w:val="21"/>
              </w:rPr>
            </w:pPr>
            <w:r>
              <w:rPr>
                <w:rFonts w:hint="eastAsia" w:ascii="仿宋_GB2312" w:hAnsi="宋体" w:eastAsia="仿宋_GB2312"/>
                <w:kern w:val="0"/>
                <w:szCs w:val="21"/>
              </w:rPr>
              <w:t>符合安监总局令第73号第44条的规定</w:t>
            </w:r>
          </w:p>
        </w:tc>
        <w:tc>
          <w:tcPr>
            <w:tcW w:w="754" w:type="dxa"/>
            <w:vAlign w:val="center"/>
          </w:tcPr>
          <w:p>
            <w:pPr>
              <w:tabs>
                <w:tab w:val="left" w:pos="3240"/>
              </w:tabs>
              <w:ind w:left="-2" w:leftChars="-1" w:right="-97" w:rightChars="0" w:firstLine="1" w:firstLineChars="0"/>
              <w:jc w:val="center"/>
              <w:rPr>
                <w:rFonts w:hint="default" w:ascii="仿宋_GB2312" w:hAnsi="宋体" w:eastAsia="仿宋_GB2312"/>
                <w:kern w:val="0"/>
                <w:szCs w:val="21"/>
                <w:lang w:val="en-US" w:eastAsia="zh-CN"/>
              </w:rPr>
            </w:pPr>
            <w:r>
              <w:rPr>
                <w:rFonts w:hint="eastAsia" w:ascii="仿宋_GB2312" w:hAnsi="宋体" w:eastAsia="仿宋_GB2312"/>
                <w:kern w:val="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6" w:hRule="atLeast"/>
          <w:jc w:val="center"/>
        </w:trPr>
        <w:tc>
          <w:tcPr>
            <w:tcW w:w="461" w:type="dxa"/>
            <w:vAlign w:val="center"/>
          </w:tcPr>
          <w:p>
            <w:pPr>
              <w:tabs>
                <w:tab w:val="left" w:pos="3240"/>
              </w:tabs>
              <w:ind w:firstLine="1" w:firstLineChars="0"/>
              <w:jc w:val="center"/>
              <w:rPr>
                <w:rFonts w:hint="default" w:ascii="仿宋_GB2312" w:hAnsi="宋体" w:eastAsia="仿宋_GB2312"/>
                <w:kern w:val="0"/>
                <w:szCs w:val="21"/>
                <w:lang w:val="en-US" w:eastAsia="zh-CN"/>
              </w:rPr>
            </w:pPr>
            <w:r>
              <w:rPr>
                <w:rFonts w:hint="eastAsia" w:ascii="仿宋_GB2312" w:hAnsi="宋体" w:eastAsia="仿宋_GB2312"/>
                <w:kern w:val="0"/>
                <w:szCs w:val="21"/>
                <w:lang w:val="en-US" w:eastAsia="zh-CN"/>
              </w:rPr>
              <w:t>12</w:t>
            </w:r>
          </w:p>
        </w:tc>
        <w:tc>
          <w:tcPr>
            <w:tcW w:w="740" w:type="dxa"/>
            <w:vMerge w:val="continue"/>
            <w:vAlign w:val="center"/>
          </w:tcPr>
          <w:p>
            <w:pPr>
              <w:tabs>
                <w:tab w:val="left" w:pos="3240"/>
              </w:tabs>
              <w:ind w:left="-105" w:leftChars="-50" w:right="-105" w:rightChars="-50"/>
              <w:jc w:val="center"/>
              <w:rPr>
                <w:rFonts w:ascii="仿宋_GB2312" w:hAnsi="宋体" w:eastAsia="仿宋_GB2312"/>
                <w:kern w:val="0"/>
                <w:szCs w:val="21"/>
              </w:rPr>
            </w:pPr>
          </w:p>
        </w:tc>
        <w:tc>
          <w:tcPr>
            <w:tcW w:w="716" w:type="dxa"/>
            <w:vMerge w:val="continue"/>
            <w:vAlign w:val="center"/>
          </w:tcPr>
          <w:p>
            <w:pPr>
              <w:tabs>
                <w:tab w:val="left" w:pos="3240"/>
              </w:tabs>
              <w:ind w:firstLine="1" w:firstLineChars="0"/>
              <w:jc w:val="center"/>
              <w:rPr>
                <w:rFonts w:ascii="仿宋_GB2312" w:hAnsi="宋体" w:eastAsia="仿宋_GB2312"/>
                <w:kern w:val="0"/>
                <w:szCs w:val="21"/>
              </w:rPr>
            </w:pPr>
          </w:p>
        </w:tc>
        <w:tc>
          <w:tcPr>
            <w:tcW w:w="901" w:type="dxa"/>
            <w:vMerge w:val="continue"/>
            <w:vAlign w:val="center"/>
          </w:tcPr>
          <w:p>
            <w:pPr>
              <w:tabs>
                <w:tab w:val="left" w:pos="3240"/>
              </w:tabs>
              <w:ind w:firstLine="1" w:firstLineChars="0"/>
              <w:jc w:val="center"/>
              <w:rPr>
                <w:rFonts w:ascii="仿宋_GB2312" w:hAnsi="宋体" w:eastAsia="仿宋_GB2312"/>
                <w:kern w:val="0"/>
                <w:szCs w:val="21"/>
              </w:rPr>
            </w:pPr>
          </w:p>
        </w:tc>
        <w:tc>
          <w:tcPr>
            <w:tcW w:w="934" w:type="dxa"/>
            <w:vMerge w:val="continue"/>
            <w:vAlign w:val="center"/>
          </w:tcPr>
          <w:p>
            <w:pPr>
              <w:tabs>
                <w:tab w:val="left" w:pos="3240"/>
              </w:tabs>
              <w:ind w:left="-2" w:leftChars="-1" w:right="-97" w:rightChars="0" w:firstLine="1" w:firstLineChars="0"/>
              <w:jc w:val="center"/>
              <w:rPr>
                <w:rFonts w:hint="eastAsia" w:ascii="仿宋_GB2312" w:eastAsia="仿宋_GB2312"/>
                <w:szCs w:val="21"/>
              </w:rPr>
            </w:pPr>
          </w:p>
        </w:tc>
        <w:tc>
          <w:tcPr>
            <w:tcW w:w="2792"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宋体" w:eastAsia="仿宋_GB2312"/>
                <w:bCs/>
                <w:szCs w:val="21"/>
              </w:rPr>
            </w:pPr>
            <w:r>
              <w:rPr>
                <w:rFonts w:hint="eastAsia" w:ascii="仿宋_GB2312" w:hAnsi="仿宋_GB2312" w:eastAsia="仿宋_GB2312"/>
                <w:snapToGrid w:val="0"/>
                <w:szCs w:val="21"/>
                <w:lang w:eastAsia="zh-CN"/>
              </w:rPr>
              <w:t>掘进</w:t>
            </w:r>
            <w:r>
              <w:rPr>
                <w:rFonts w:hint="eastAsia" w:ascii="仿宋_GB2312" w:hAnsi="仿宋_GB2312" w:eastAsia="仿宋_GB2312"/>
                <w:snapToGrid w:val="0"/>
                <w:szCs w:val="21"/>
              </w:rPr>
              <w:t>工作面配备</w:t>
            </w:r>
            <w:r>
              <w:rPr>
                <w:rFonts w:hint="eastAsia" w:ascii="仿宋_GB2312" w:hAnsi="仿宋_GB2312" w:eastAsia="仿宋_GB2312" w:cs="仿宋_GB2312"/>
                <w:szCs w:val="21"/>
              </w:rPr>
              <w:t>EBZ-135</w:t>
            </w:r>
            <w:r>
              <w:rPr>
                <w:rFonts w:hint="eastAsia" w:ascii="仿宋_GB2312" w:hAnsi="仿宋_GB2312" w:eastAsia="仿宋_GB2312"/>
                <w:snapToGrid w:val="0"/>
                <w:szCs w:val="21"/>
              </w:rPr>
              <w:t>型</w:t>
            </w:r>
            <w:r>
              <w:rPr>
                <w:rFonts w:hint="eastAsia" w:ascii="仿宋_GB2312" w:eastAsia="仿宋_GB2312"/>
                <w:szCs w:val="21"/>
              </w:rPr>
              <w:t>掘进机，</w:t>
            </w:r>
            <w:r>
              <w:rPr>
                <w:rFonts w:hint="eastAsia" w:ascii="仿宋_GB2312" w:hAnsi="Times New Roman" w:eastAsia="仿宋_GB2312"/>
                <w:szCs w:val="21"/>
              </w:rPr>
              <w:t>采用</w:t>
            </w:r>
            <w:r>
              <w:rPr>
                <w:rFonts w:hint="eastAsia" w:ascii="仿宋_GB2312" w:hAnsi="Times New Roman" w:eastAsia="仿宋_GB2312"/>
                <w:szCs w:val="21"/>
                <w:lang w:eastAsia="zh-CN"/>
              </w:rPr>
              <w:t>锚网</w:t>
            </w:r>
            <w:r>
              <w:rPr>
                <w:rFonts w:hint="eastAsia" w:ascii="仿宋_GB2312" w:hAnsi="Times New Roman" w:eastAsia="仿宋_GB2312"/>
                <w:szCs w:val="21"/>
              </w:rPr>
              <w:t>+</w:t>
            </w:r>
            <w:r>
              <w:rPr>
                <w:rFonts w:hint="eastAsia" w:ascii="仿宋_GB2312" w:hAnsi="Times New Roman" w:eastAsia="仿宋_GB2312"/>
                <w:szCs w:val="21"/>
                <w:lang w:eastAsia="zh-CN"/>
              </w:rPr>
              <w:t>锚网喷</w:t>
            </w:r>
            <w:r>
              <w:rPr>
                <w:rFonts w:hint="eastAsia" w:ascii="仿宋_GB2312" w:hAnsi="Times New Roman" w:eastAsia="仿宋_GB2312"/>
                <w:szCs w:val="21"/>
              </w:rPr>
              <w:t>的支护方式。</w:t>
            </w:r>
          </w:p>
        </w:tc>
        <w:tc>
          <w:tcPr>
            <w:tcW w:w="2903"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hAnsi="宋体"/>
                <w:bCs/>
                <w:sz w:val="21"/>
                <w:szCs w:val="21"/>
              </w:rPr>
            </w:pPr>
            <w:r>
              <w:rPr>
                <w:rFonts w:hint="eastAsia" w:ascii="仿宋_GB2312" w:hAnsi="仿宋_GB2312" w:eastAsia="仿宋_GB2312"/>
                <w:snapToGrid w:val="0"/>
                <w:szCs w:val="21"/>
                <w:lang w:eastAsia="zh-CN"/>
              </w:rPr>
              <w:t>掘进</w:t>
            </w:r>
            <w:r>
              <w:rPr>
                <w:rFonts w:hint="eastAsia" w:ascii="仿宋_GB2312" w:hAnsi="仿宋_GB2312" w:eastAsia="仿宋_GB2312"/>
                <w:snapToGrid w:val="0"/>
                <w:szCs w:val="21"/>
              </w:rPr>
              <w:t>工作面配备</w:t>
            </w:r>
            <w:r>
              <w:rPr>
                <w:rFonts w:hint="eastAsia" w:ascii="仿宋_GB2312" w:hAnsi="仿宋_GB2312" w:eastAsia="仿宋_GB2312" w:cs="仿宋_GB2312"/>
                <w:sz w:val="21"/>
                <w:szCs w:val="21"/>
              </w:rPr>
              <w:t>EBZ-</w:t>
            </w:r>
            <w:r>
              <w:rPr>
                <w:rFonts w:hint="eastAsia" w:ascii="仿宋_GB2312" w:hAnsi="仿宋_GB2312" w:eastAsia="仿宋_GB2312" w:cs="仿宋_GB2312"/>
                <w:sz w:val="21"/>
                <w:szCs w:val="21"/>
                <w:lang w:val="en-US" w:eastAsia="zh-CN"/>
              </w:rPr>
              <w:t>160</w:t>
            </w:r>
            <w:r>
              <w:rPr>
                <w:rFonts w:hint="eastAsia" w:ascii="仿宋_GB2312" w:hAnsi="仿宋_GB2312" w:eastAsia="仿宋_GB2312"/>
                <w:snapToGrid w:val="0"/>
                <w:szCs w:val="21"/>
              </w:rPr>
              <w:t>型</w:t>
            </w:r>
            <w:r>
              <w:rPr>
                <w:rFonts w:hint="eastAsia" w:ascii="仿宋_GB2312" w:eastAsia="仿宋_GB2312"/>
                <w:szCs w:val="21"/>
              </w:rPr>
              <w:t>掘进机，</w:t>
            </w:r>
            <w:r>
              <w:rPr>
                <w:rFonts w:hint="eastAsia" w:ascii="仿宋_GB2312" w:hAnsi="Times New Roman" w:eastAsia="仿宋_GB2312"/>
                <w:szCs w:val="21"/>
              </w:rPr>
              <w:t>采用</w:t>
            </w:r>
            <w:r>
              <w:rPr>
                <w:rFonts w:hint="eastAsia" w:ascii="仿宋_GB2312" w:hAnsi="Times New Roman" w:eastAsia="仿宋_GB2312"/>
                <w:szCs w:val="21"/>
                <w:lang w:eastAsia="zh-CN"/>
              </w:rPr>
              <w:t>锚网</w:t>
            </w:r>
            <w:r>
              <w:rPr>
                <w:rFonts w:hint="eastAsia" w:ascii="仿宋_GB2312" w:hAnsi="Times New Roman" w:eastAsia="仿宋_GB2312"/>
                <w:szCs w:val="21"/>
              </w:rPr>
              <w:t>+</w:t>
            </w:r>
            <w:r>
              <w:rPr>
                <w:rFonts w:hint="eastAsia" w:ascii="仿宋_GB2312" w:hAnsi="Times New Roman" w:eastAsia="仿宋_GB2312"/>
                <w:szCs w:val="21"/>
                <w:lang w:eastAsia="zh-CN"/>
              </w:rPr>
              <w:t>锚网喷</w:t>
            </w:r>
            <w:r>
              <w:rPr>
                <w:rFonts w:hint="eastAsia" w:ascii="仿宋_GB2312" w:hAnsi="Times New Roman" w:eastAsia="仿宋_GB2312"/>
                <w:szCs w:val="21"/>
              </w:rPr>
              <w:t>的支护方式。</w:t>
            </w:r>
          </w:p>
        </w:tc>
        <w:tc>
          <w:tcPr>
            <w:tcW w:w="885" w:type="dxa"/>
            <w:vMerge w:val="continue"/>
            <w:vAlign w:val="center"/>
          </w:tcPr>
          <w:p>
            <w:pPr>
              <w:tabs>
                <w:tab w:val="left" w:pos="251"/>
                <w:tab w:val="left" w:pos="753"/>
                <w:tab w:val="left" w:pos="1506"/>
                <w:tab w:val="left" w:pos="1757"/>
                <w:tab w:val="left" w:pos="2008"/>
                <w:tab w:val="left" w:pos="2259"/>
              </w:tabs>
              <w:jc w:val="center"/>
              <w:rPr>
                <w:rFonts w:hint="eastAsia" w:ascii="仿宋_GB2312" w:hAnsi="宋体" w:eastAsia="仿宋_GB2312"/>
                <w:bCs/>
                <w:szCs w:val="21"/>
              </w:rPr>
            </w:pPr>
          </w:p>
        </w:tc>
        <w:tc>
          <w:tcPr>
            <w:tcW w:w="1463" w:type="dxa"/>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设计合理</w:t>
            </w:r>
          </w:p>
        </w:tc>
        <w:tc>
          <w:tcPr>
            <w:tcW w:w="1103" w:type="dxa"/>
            <w:vAlign w:val="center"/>
          </w:tcPr>
          <w:p>
            <w:pPr>
              <w:tabs>
                <w:tab w:val="left" w:pos="3240"/>
              </w:tabs>
              <w:ind w:left="-2" w:leftChars="-1" w:right="-97" w:rightChars="0" w:firstLine="1" w:firstLineChars="0"/>
              <w:jc w:val="center"/>
              <w:rPr>
                <w:rFonts w:hint="eastAsia" w:ascii="仿宋_GB2312" w:hAnsi="宋体" w:eastAsia="仿宋_GB2312"/>
                <w:kern w:val="0"/>
                <w:szCs w:val="21"/>
              </w:rPr>
            </w:pPr>
            <w:r>
              <w:rPr>
                <w:rFonts w:hint="eastAsia" w:ascii="仿宋_GB2312" w:hAnsi="宋体" w:eastAsia="仿宋_GB2312"/>
                <w:kern w:val="0"/>
                <w:szCs w:val="21"/>
              </w:rPr>
              <w:t>符合安监总局令第73号第47条的规定</w:t>
            </w:r>
          </w:p>
        </w:tc>
        <w:tc>
          <w:tcPr>
            <w:tcW w:w="754" w:type="dxa"/>
            <w:vAlign w:val="center"/>
          </w:tcPr>
          <w:p>
            <w:pPr>
              <w:tabs>
                <w:tab w:val="left" w:pos="3240"/>
              </w:tabs>
              <w:ind w:left="-2" w:leftChars="-1" w:right="-97" w:rightChars="0" w:firstLine="1" w:firstLineChars="0"/>
              <w:jc w:val="center"/>
              <w:rPr>
                <w:rFonts w:hint="eastAsia" w:ascii="仿宋_GB2312" w:hAnsi="宋体" w:eastAsia="仿宋_GB2312"/>
                <w:kern w:val="0"/>
                <w:szCs w:val="21"/>
              </w:rPr>
            </w:pPr>
            <w:r>
              <w:rPr>
                <w:rFonts w:hint="eastAsia" w:ascii="仿宋_GB2312" w:hAnsi="宋体"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4" w:hRule="atLeast"/>
          <w:jc w:val="center"/>
        </w:trPr>
        <w:tc>
          <w:tcPr>
            <w:tcW w:w="461" w:type="dxa"/>
            <w:vAlign w:val="center"/>
          </w:tcPr>
          <w:p>
            <w:pPr>
              <w:tabs>
                <w:tab w:val="left" w:pos="3240"/>
              </w:tabs>
              <w:ind w:firstLine="1" w:firstLineChars="0"/>
              <w:jc w:val="center"/>
              <w:rPr>
                <w:rFonts w:hint="default" w:ascii="仿宋_GB2312" w:hAnsi="宋体" w:eastAsia="仿宋_GB2312"/>
                <w:kern w:val="0"/>
                <w:szCs w:val="21"/>
                <w:lang w:val="en-US" w:eastAsia="zh-CN"/>
              </w:rPr>
            </w:pPr>
            <w:r>
              <w:rPr>
                <w:rFonts w:hint="eastAsia" w:ascii="仿宋_GB2312" w:hAnsi="宋体" w:eastAsia="仿宋_GB2312"/>
                <w:kern w:val="0"/>
                <w:szCs w:val="21"/>
                <w:lang w:val="en-US" w:eastAsia="zh-CN"/>
              </w:rPr>
              <w:t>13</w:t>
            </w:r>
          </w:p>
        </w:tc>
        <w:tc>
          <w:tcPr>
            <w:tcW w:w="740" w:type="dxa"/>
            <w:vMerge w:val="continue"/>
            <w:vAlign w:val="center"/>
          </w:tcPr>
          <w:p>
            <w:pPr>
              <w:tabs>
                <w:tab w:val="left" w:pos="3240"/>
              </w:tabs>
              <w:ind w:left="-105" w:leftChars="-50" w:right="-105" w:rightChars="-50"/>
              <w:jc w:val="center"/>
              <w:rPr>
                <w:rFonts w:ascii="仿宋_GB2312" w:hAnsi="宋体" w:eastAsia="仿宋_GB2312"/>
                <w:kern w:val="0"/>
                <w:szCs w:val="21"/>
              </w:rPr>
            </w:pPr>
          </w:p>
        </w:tc>
        <w:tc>
          <w:tcPr>
            <w:tcW w:w="716" w:type="dxa"/>
            <w:vMerge w:val="continue"/>
            <w:vAlign w:val="center"/>
          </w:tcPr>
          <w:p>
            <w:pPr>
              <w:tabs>
                <w:tab w:val="left" w:pos="3240"/>
              </w:tabs>
              <w:ind w:firstLine="1" w:firstLineChars="0"/>
              <w:jc w:val="center"/>
              <w:rPr>
                <w:rFonts w:ascii="仿宋_GB2312" w:hAnsi="宋体" w:eastAsia="仿宋_GB2312"/>
                <w:kern w:val="0"/>
                <w:szCs w:val="21"/>
              </w:rPr>
            </w:pPr>
          </w:p>
        </w:tc>
        <w:tc>
          <w:tcPr>
            <w:tcW w:w="901" w:type="dxa"/>
            <w:vMerge w:val="continue"/>
            <w:vAlign w:val="center"/>
          </w:tcPr>
          <w:p>
            <w:pPr>
              <w:tabs>
                <w:tab w:val="left" w:pos="3240"/>
              </w:tabs>
              <w:ind w:firstLine="1" w:firstLineChars="0"/>
              <w:jc w:val="center"/>
              <w:rPr>
                <w:rFonts w:ascii="仿宋_GB2312" w:hAnsi="宋体" w:eastAsia="仿宋_GB2312"/>
                <w:kern w:val="0"/>
                <w:szCs w:val="21"/>
              </w:rPr>
            </w:pPr>
          </w:p>
        </w:tc>
        <w:tc>
          <w:tcPr>
            <w:tcW w:w="934" w:type="dxa"/>
            <w:vMerge w:val="continue"/>
            <w:vAlign w:val="center"/>
          </w:tcPr>
          <w:p>
            <w:pPr>
              <w:tabs>
                <w:tab w:val="left" w:pos="3240"/>
              </w:tabs>
              <w:ind w:left="-2" w:leftChars="-1" w:right="-97" w:rightChars="0" w:firstLine="1" w:firstLineChars="0"/>
              <w:jc w:val="center"/>
              <w:rPr>
                <w:rFonts w:hint="eastAsia" w:ascii="仿宋_GB2312" w:eastAsia="仿宋_GB2312"/>
                <w:szCs w:val="21"/>
              </w:rPr>
            </w:pPr>
          </w:p>
        </w:tc>
        <w:tc>
          <w:tcPr>
            <w:tcW w:w="2792" w:type="dxa"/>
            <w:vAlign w:val="center"/>
          </w:tcPr>
          <w:p>
            <w:pPr>
              <w:ind w:firstLine="420" w:firstLineChars="200"/>
              <w:jc w:val="left"/>
              <w:rPr>
                <w:rFonts w:hint="eastAsia" w:ascii="仿宋_GB2312" w:hAnsi="宋体" w:eastAsia="仿宋_GB2312"/>
                <w:bCs/>
                <w:szCs w:val="21"/>
              </w:rPr>
            </w:pPr>
            <w:r>
              <w:rPr>
                <w:rFonts w:hint="eastAsia" w:ascii="仿宋_GB2312" w:hAnsi="宋体" w:eastAsia="仿宋_GB2312" w:cs="新宋体-18030"/>
                <w:color w:val="000000"/>
                <w:szCs w:val="21"/>
              </w:rPr>
              <w:t>掘进工作面采用湿式钻眼、使用冲刷顺槽帮、装煤洒水和净化风流等综合防尘措施。</w:t>
            </w:r>
          </w:p>
        </w:tc>
        <w:tc>
          <w:tcPr>
            <w:tcW w:w="2903" w:type="dxa"/>
            <w:vAlign w:val="center"/>
          </w:tcPr>
          <w:p>
            <w:pPr>
              <w:ind w:firstLine="420" w:firstLineChars="200"/>
              <w:jc w:val="left"/>
              <w:rPr>
                <w:rFonts w:hint="eastAsia" w:hAnsi="宋体"/>
                <w:bCs/>
                <w:sz w:val="21"/>
                <w:szCs w:val="21"/>
              </w:rPr>
            </w:pPr>
            <w:r>
              <w:rPr>
                <w:rFonts w:hint="eastAsia" w:ascii="仿宋_GB2312" w:hAnsi="仿宋_GB2312" w:eastAsia="仿宋_GB2312" w:cs="Times New Roman"/>
                <w:snapToGrid w:val="0"/>
                <w:szCs w:val="21"/>
              </w:rPr>
              <w:t>在带式输送机巷道、转载点和卸载点，以及运输巷道内均设置喷雾洒水装置；轨道大巷采用冲尘、刷白措施。</w:t>
            </w:r>
          </w:p>
        </w:tc>
        <w:tc>
          <w:tcPr>
            <w:tcW w:w="885" w:type="dxa"/>
            <w:vMerge w:val="continue"/>
            <w:vAlign w:val="center"/>
          </w:tcPr>
          <w:p>
            <w:pPr>
              <w:tabs>
                <w:tab w:val="left" w:pos="251"/>
                <w:tab w:val="left" w:pos="753"/>
                <w:tab w:val="left" w:pos="1506"/>
                <w:tab w:val="left" w:pos="1757"/>
                <w:tab w:val="left" w:pos="2008"/>
                <w:tab w:val="left" w:pos="2259"/>
              </w:tabs>
              <w:jc w:val="center"/>
              <w:rPr>
                <w:rFonts w:hint="eastAsia" w:ascii="仿宋_GB2312" w:hAnsi="宋体" w:eastAsia="仿宋_GB2312"/>
                <w:bCs/>
                <w:szCs w:val="21"/>
              </w:rPr>
            </w:pPr>
          </w:p>
        </w:tc>
        <w:tc>
          <w:tcPr>
            <w:tcW w:w="1463" w:type="dxa"/>
            <w:vAlign w:val="center"/>
          </w:tcPr>
          <w:p>
            <w:pPr>
              <w:jc w:val="center"/>
              <w:rPr>
                <w:rFonts w:hint="eastAsia" w:ascii="仿宋_GB2312" w:hAnsi="宋体" w:eastAsia="仿宋_GB2312"/>
                <w:kern w:val="0"/>
                <w:szCs w:val="21"/>
              </w:rPr>
            </w:pPr>
            <w:r>
              <w:rPr>
                <w:rFonts w:hint="eastAsia" w:ascii="仿宋_GB2312" w:hAnsi="仿宋_GB2312" w:eastAsia="仿宋_GB2312" w:cs="仿宋_GB2312"/>
              </w:rPr>
              <w:t>设计合理但不全面，未说明喷雾控制方式、喷雾压力要求。</w:t>
            </w:r>
          </w:p>
        </w:tc>
        <w:tc>
          <w:tcPr>
            <w:tcW w:w="1103" w:type="dxa"/>
            <w:vAlign w:val="center"/>
          </w:tcPr>
          <w:p>
            <w:pPr>
              <w:tabs>
                <w:tab w:val="left" w:pos="3240"/>
              </w:tabs>
              <w:ind w:left="-2" w:leftChars="-1" w:right="-97" w:rightChars="0" w:firstLine="1" w:firstLineChars="0"/>
              <w:rPr>
                <w:rFonts w:hint="eastAsia" w:ascii="仿宋_GB2312" w:hAnsi="宋体" w:eastAsia="仿宋_GB2312"/>
                <w:kern w:val="0"/>
                <w:szCs w:val="21"/>
              </w:rPr>
            </w:pPr>
            <w:r>
              <w:rPr>
                <w:rFonts w:hint="eastAsia" w:ascii="仿宋_GB2312" w:hAnsi="宋体" w:eastAsia="仿宋_GB2312"/>
                <w:kern w:val="0"/>
                <w:szCs w:val="21"/>
              </w:rPr>
              <w:t>不符合安监总局令第73号第48条的规定</w:t>
            </w:r>
          </w:p>
        </w:tc>
        <w:tc>
          <w:tcPr>
            <w:tcW w:w="754" w:type="dxa"/>
            <w:vAlign w:val="center"/>
          </w:tcPr>
          <w:p>
            <w:pPr>
              <w:tabs>
                <w:tab w:val="left" w:pos="3240"/>
              </w:tabs>
              <w:ind w:left="-2" w:leftChars="-1" w:right="-97" w:rightChars="0" w:firstLine="1" w:firstLineChars="0"/>
              <w:jc w:val="center"/>
              <w:rPr>
                <w:rFonts w:hint="eastAsia" w:ascii="仿宋_GB2312" w:hAnsi="宋体" w:eastAsia="仿宋_GB2312"/>
                <w:kern w:val="0"/>
                <w:szCs w:val="21"/>
              </w:rPr>
            </w:pPr>
            <w:r>
              <w:rPr>
                <w:rFonts w:hint="eastAsia" w:ascii="仿宋_GB2312" w:hAnsi="宋体" w:eastAsia="仿宋_GB2312"/>
                <w:kern w:val="0"/>
                <w:szCs w:val="21"/>
              </w:rPr>
              <w:t>按第7章补充完善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1" w:type="dxa"/>
            <w:vAlign w:val="center"/>
          </w:tcPr>
          <w:p>
            <w:pPr>
              <w:tabs>
                <w:tab w:val="left" w:pos="3240"/>
              </w:tabs>
              <w:ind w:firstLine="1" w:firstLineChars="0"/>
              <w:jc w:val="center"/>
              <w:rPr>
                <w:rFonts w:hint="default" w:ascii="仿宋_GB2312" w:hAnsi="宋体" w:eastAsia="仿宋_GB2312"/>
                <w:kern w:val="0"/>
                <w:szCs w:val="21"/>
                <w:lang w:val="en-US" w:eastAsia="zh-CN"/>
              </w:rPr>
            </w:pPr>
            <w:r>
              <w:rPr>
                <w:rFonts w:hint="eastAsia" w:ascii="仿宋_GB2312" w:hAnsi="宋体" w:eastAsia="仿宋_GB2312"/>
                <w:kern w:val="0"/>
                <w:szCs w:val="21"/>
                <w:lang w:val="en-US" w:eastAsia="zh-CN"/>
              </w:rPr>
              <w:t>14</w:t>
            </w:r>
          </w:p>
        </w:tc>
        <w:tc>
          <w:tcPr>
            <w:tcW w:w="740" w:type="dxa"/>
            <w:vMerge w:val="restart"/>
            <w:vAlign w:val="center"/>
          </w:tcPr>
          <w:p>
            <w:pPr>
              <w:tabs>
                <w:tab w:val="left" w:pos="3240"/>
              </w:tabs>
              <w:ind w:left="-105" w:leftChars="-50" w:right="-105" w:rightChars="-50"/>
              <w:jc w:val="center"/>
              <w:rPr>
                <w:rFonts w:ascii="仿宋_GB2312" w:hAnsi="宋体" w:eastAsia="仿宋_GB2312"/>
                <w:kern w:val="0"/>
                <w:szCs w:val="21"/>
              </w:rPr>
            </w:pPr>
            <w:r>
              <w:rPr>
                <w:rFonts w:hint="eastAsia" w:ascii="仿宋_GB2312" w:hAnsi="宋体" w:eastAsia="仿宋_GB2312" w:cs="宋体"/>
                <w:szCs w:val="21"/>
              </w:rPr>
              <w:t>井下生产系统</w:t>
            </w:r>
          </w:p>
        </w:tc>
        <w:tc>
          <w:tcPr>
            <w:tcW w:w="716" w:type="dxa"/>
            <w:vMerge w:val="restart"/>
            <w:vAlign w:val="center"/>
          </w:tcPr>
          <w:p>
            <w:pPr>
              <w:tabs>
                <w:tab w:val="left" w:pos="3240"/>
              </w:tabs>
              <w:ind w:firstLine="1" w:firstLineChars="0"/>
              <w:jc w:val="center"/>
              <w:rPr>
                <w:rFonts w:ascii="仿宋_GB2312" w:hAnsi="宋体" w:eastAsia="仿宋_GB2312"/>
                <w:kern w:val="0"/>
                <w:szCs w:val="21"/>
              </w:rPr>
            </w:pPr>
            <w:r>
              <w:rPr>
                <w:rFonts w:hint="eastAsia" w:ascii="仿宋_GB2312" w:hAnsi="宋体" w:eastAsia="仿宋_GB2312"/>
                <w:kern w:val="0"/>
                <w:szCs w:val="21"/>
                <w:lang w:eastAsia="zh-CN"/>
              </w:rPr>
              <w:t>掘进</w:t>
            </w:r>
            <w:r>
              <w:rPr>
                <w:rFonts w:hint="eastAsia" w:ascii="仿宋_GB2312" w:hAnsi="宋体" w:eastAsia="仿宋_GB2312"/>
                <w:kern w:val="0"/>
                <w:szCs w:val="21"/>
              </w:rPr>
              <w:t>工作面</w:t>
            </w:r>
          </w:p>
        </w:tc>
        <w:tc>
          <w:tcPr>
            <w:tcW w:w="901" w:type="dxa"/>
            <w:vMerge w:val="restart"/>
            <w:vAlign w:val="center"/>
          </w:tcPr>
          <w:p>
            <w:pPr>
              <w:tabs>
                <w:tab w:val="left" w:pos="3240"/>
              </w:tabs>
              <w:jc w:val="center"/>
              <w:rPr>
                <w:rFonts w:ascii="仿宋_GB2312" w:hAnsi="宋体" w:eastAsia="仿宋_GB2312"/>
                <w:kern w:val="0"/>
                <w:szCs w:val="21"/>
              </w:rPr>
            </w:pPr>
            <w:r>
              <w:rPr>
                <w:rFonts w:hint="eastAsia" w:ascii="仿宋_GB2312" w:eastAsia="仿宋_GB2312"/>
                <w:color w:val="000000" w:themeColor="text1"/>
                <w:szCs w:val="21"/>
                <w14:textFill>
                  <w14:solidFill>
                    <w14:schemeClr w14:val="tx1"/>
                  </w14:solidFill>
                </w14:textFill>
              </w:rPr>
              <w:t>综掘机司机、刮板输送机司机、皮带机司机、支护工、清煤工、跟班电工、安全员、瓦斯员、设备维修工</w:t>
            </w:r>
          </w:p>
        </w:tc>
        <w:tc>
          <w:tcPr>
            <w:tcW w:w="934" w:type="dxa"/>
            <w:vAlign w:val="center"/>
          </w:tcPr>
          <w:p>
            <w:pPr>
              <w:tabs>
                <w:tab w:val="left" w:pos="3240"/>
              </w:tabs>
              <w:ind w:firstLine="1" w:firstLineChars="0"/>
              <w:jc w:val="center"/>
              <w:rPr>
                <w:rFonts w:hint="eastAsia" w:ascii="仿宋_GB2312" w:eastAsia="仿宋_GB2312"/>
                <w:szCs w:val="21"/>
              </w:rPr>
            </w:pPr>
            <w:r>
              <w:rPr>
                <w:rFonts w:hint="eastAsia" w:ascii="仿宋_GB2312" w:eastAsia="仿宋_GB2312"/>
                <w:szCs w:val="21"/>
              </w:rPr>
              <w:t>噪声、振动</w:t>
            </w:r>
          </w:p>
        </w:tc>
        <w:tc>
          <w:tcPr>
            <w:tcW w:w="2792" w:type="dxa"/>
            <w:vAlign w:val="center"/>
          </w:tcPr>
          <w:p>
            <w:pPr>
              <w:tabs>
                <w:tab w:val="left" w:pos="251"/>
                <w:tab w:val="left" w:pos="753"/>
                <w:tab w:val="left" w:pos="1506"/>
                <w:tab w:val="left" w:pos="1757"/>
                <w:tab w:val="left" w:pos="2008"/>
                <w:tab w:val="left" w:pos="2259"/>
              </w:tabs>
              <w:rPr>
                <w:rFonts w:ascii="仿宋_GB2312" w:hAnsi="仿宋_GB2312" w:eastAsia="仿宋_GB2312" w:cs="仿宋_GB2312"/>
                <w:szCs w:val="21"/>
              </w:rPr>
            </w:pPr>
            <w:r>
              <w:rPr>
                <w:rFonts w:hint="eastAsia" w:ascii="仿宋_GB2312" w:hAnsi="仿宋_GB2312" w:eastAsia="仿宋_GB2312" w:cs="仿宋_GB2312"/>
                <w:szCs w:val="21"/>
              </w:rPr>
              <w:t>1、局部通风机安装有消声器，按照规定对其进行检修维护；</w:t>
            </w:r>
          </w:p>
          <w:p>
            <w:pPr>
              <w:tabs>
                <w:tab w:val="left" w:pos="251"/>
                <w:tab w:val="left" w:pos="753"/>
                <w:tab w:val="left" w:pos="1506"/>
                <w:tab w:val="left" w:pos="1757"/>
                <w:tab w:val="left" w:pos="2008"/>
                <w:tab w:val="left" w:pos="2259"/>
              </w:tabs>
              <w:rPr>
                <w:rFonts w:ascii="仿宋_GB2312" w:hAnsi="仿宋_GB2312" w:eastAsia="仿宋_GB2312" w:cs="仿宋_GB2312"/>
                <w:szCs w:val="21"/>
              </w:rPr>
            </w:pPr>
            <w:r>
              <w:rPr>
                <w:rFonts w:hint="eastAsia" w:ascii="仿宋_GB2312" w:hAnsi="仿宋_GB2312" w:eastAsia="仿宋_GB2312" w:cs="仿宋_GB2312"/>
                <w:szCs w:val="21"/>
              </w:rPr>
              <w:t>2、选用低噪音设备；</w:t>
            </w:r>
          </w:p>
          <w:p>
            <w:pPr>
              <w:tabs>
                <w:tab w:val="left" w:pos="251"/>
                <w:tab w:val="left" w:pos="753"/>
                <w:tab w:val="left" w:pos="1506"/>
                <w:tab w:val="left" w:pos="1757"/>
                <w:tab w:val="left" w:pos="2008"/>
                <w:tab w:val="left" w:pos="2259"/>
              </w:tabs>
              <w:rPr>
                <w:rFonts w:hint="eastAsia" w:ascii="仿宋_GB2312" w:eastAsia="仿宋_GB2312"/>
                <w:bCs/>
                <w:szCs w:val="21"/>
              </w:rPr>
            </w:pPr>
            <w:r>
              <w:rPr>
                <w:rFonts w:hint="eastAsia" w:ascii="仿宋_GB2312" w:hAnsi="仿宋_GB2312" w:eastAsia="仿宋_GB2312" w:cs="仿宋_GB2312"/>
                <w:szCs w:val="21"/>
              </w:rPr>
              <w:t>3、该矿为接触手传振动的劳动者配备了防振手套。</w:t>
            </w:r>
          </w:p>
        </w:tc>
        <w:tc>
          <w:tcPr>
            <w:tcW w:w="2903" w:type="dxa"/>
            <w:vAlign w:val="center"/>
          </w:tcPr>
          <w:p>
            <w:pPr>
              <w:tabs>
                <w:tab w:val="left" w:pos="251"/>
                <w:tab w:val="left" w:pos="753"/>
                <w:tab w:val="left" w:pos="1506"/>
                <w:tab w:val="left" w:pos="1757"/>
                <w:tab w:val="left" w:pos="2008"/>
                <w:tab w:val="left" w:pos="2259"/>
              </w:tabs>
              <w:rPr>
                <w:rFonts w:ascii="仿宋_GB2312" w:hAnsi="仿宋_GB2312" w:eastAsia="仿宋_GB2312" w:cs="仿宋_GB2312"/>
                <w:szCs w:val="21"/>
              </w:rPr>
            </w:pPr>
            <w:r>
              <w:rPr>
                <w:rFonts w:hint="eastAsia" w:ascii="仿宋_GB2312" w:hAnsi="仿宋_GB2312" w:eastAsia="仿宋_GB2312" w:cs="仿宋_GB2312"/>
                <w:szCs w:val="21"/>
              </w:rPr>
              <w:t>1、局部通风机安装有消声器，按照规定对其进行检修维护；</w:t>
            </w:r>
          </w:p>
          <w:p>
            <w:pPr>
              <w:tabs>
                <w:tab w:val="left" w:pos="251"/>
                <w:tab w:val="left" w:pos="753"/>
                <w:tab w:val="left" w:pos="1506"/>
                <w:tab w:val="left" w:pos="1757"/>
                <w:tab w:val="left" w:pos="2008"/>
                <w:tab w:val="left" w:pos="2259"/>
              </w:tabs>
              <w:rPr>
                <w:rFonts w:ascii="仿宋_GB2312" w:hAnsi="仿宋_GB2312" w:eastAsia="仿宋_GB2312" w:cs="仿宋_GB2312"/>
                <w:szCs w:val="21"/>
              </w:rPr>
            </w:pPr>
            <w:r>
              <w:rPr>
                <w:rFonts w:hint="eastAsia" w:ascii="仿宋_GB2312" w:hAnsi="仿宋_GB2312" w:eastAsia="仿宋_GB2312" w:cs="仿宋_GB2312"/>
                <w:szCs w:val="21"/>
              </w:rPr>
              <w:t>2、选用低噪音设备；</w:t>
            </w:r>
          </w:p>
          <w:p>
            <w:pPr>
              <w:tabs>
                <w:tab w:val="left" w:pos="251"/>
                <w:tab w:val="left" w:pos="753"/>
                <w:tab w:val="left" w:pos="1506"/>
                <w:tab w:val="left" w:pos="1757"/>
                <w:tab w:val="left" w:pos="2008"/>
                <w:tab w:val="left" w:pos="2259"/>
              </w:tabs>
              <w:rPr>
                <w:rFonts w:hint="eastAsia" w:ascii="仿宋_GB2312" w:hAnsi="宋体" w:eastAsia="仿宋_GB2312"/>
                <w:bCs/>
                <w:szCs w:val="21"/>
              </w:rPr>
            </w:pPr>
            <w:r>
              <w:rPr>
                <w:rFonts w:hint="eastAsia" w:ascii="仿宋_GB2312" w:hAnsi="仿宋_GB2312" w:eastAsia="仿宋_GB2312" w:cs="仿宋_GB2312"/>
                <w:szCs w:val="21"/>
              </w:rPr>
              <w:t>3、该矿为接触手传振动的劳动者配备了防振手套。</w:t>
            </w:r>
          </w:p>
        </w:tc>
        <w:tc>
          <w:tcPr>
            <w:tcW w:w="885" w:type="dxa"/>
            <w:vMerge w:val="restart"/>
            <w:vAlign w:val="center"/>
          </w:tcPr>
          <w:p>
            <w:pPr>
              <w:tabs>
                <w:tab w:val="left" w:pos="251"/>
                <w:tab w:val="left" w:pos="753"/>
                <w:tab w:val="left" w:pos="1506"/>
                <w:tab w:val="left" w:pos="1757"/>
                <w:tab w:val="left" w:pos="2008"/>
                <w:tab w:val="left" w:pos="2259"/>
              </w:tabs>
              <w:jc w:val="center"/>
              <w:rPr>
                <w:rFonts w:hint="eastAsia" w:ascii="仿宋_GB2312" w:hAnsi="宋体" w:eastAsia="仿宋_GB2312"/>
                <w:bCs/>
                <w:szCs w:val="21"/>
              </w:rPr>
            </w:pPr>
            <w:r>
              <w:rPr>
                <w:rFonts w:hint="eastAsia" w:ascii="仿宋_GB2312" w:hAnsi="Times New Roman" w:eastAsia="仿宋_GB2312" w:cs="Times New Roman"/>
                <w:color w:val="000000" w:themeColor="text1"/>
                <w:szCs w:val="21"/>
                <w:lang w:val="en-US" w:eastAsia="zh-CN"/>
                <w14:textFill>
                  <w14:solidFill>
                    <w14:schemeClr w14:val="tx1"/>
                  </w14:solidFill>
                </w14:textFill>
              </w:rPr>
              <w:t>掘进机司机粉尘浓度超标，其余工种符合要求</w:t>
            </w:r>
          </w:p>
        </w:tc>
        <w:tc>
          <w:tcPr>
            <w:tcW w:w="1463" w:type="dxa"/>
            <w:vAlign w:val="center"/>
          </w:tcPr>
          <w:p>
            <w:pPr>
              <w:jc w:val="center"/>
              <w:rPr>
                <w:rFonts w:hint="eastAsia" w:ascii="仿宋_GB2312" w:hAnsi="仿宋_GB2312" w:eastAsia="仿宋_GB2312" w:cs="仿宋_GB2312"/>
              </w:rPr>
            </w:pPr>
            <w:r>
              <w:rPr>
                <w:rFonts w:hint="eastAsia" w:ascii="仿宋_GB2312" w:hAnsi="宋体" w:eastAsia="仿宋_GB2312"/>
                <w:kern w:val="0"/>
                <w:szCs w:val="21"/>
              </w:rPr>
              <w:t>设计合理</w:t>
            </w:r>
          </w:p>
        </w:tc>
        <w:tc>
          <w:tcPr>
            <w:tcW w:w="1103" w:type="dxa"/>
            <w:vAlign w:val="center"/>
          </w:tcPr>
          <w:p>
            <w:pPr>
              <w:ind w:firstLine="1" w:firstLineChars="0"/>
              <w:jc w:val="center"/>
              <w:rPr>
                <w:rFonts w:hint="eastAsia" w:ascii="仿宋_GB2312" w:hAnsi="宋体" w:eastAsia="仿宋_GB2312"/>
                <w:kern w:val="0"/>
                <w:szCs w:val="21"/>
              </w:rPr>
            </w:pPr>
            <w:r>
              <w:rPr>
                <w:rFonts w:hint="eastAsia" w:ascii="仿宋_GB2312" w:hAnsi="宋体" w:eastAsia="仿宋_GB2312"/>
                <w:kern w:val="0"/>
                <w:szCs w:val="21"/>
              </w:rPr>
              <w:t>符合安监总局令第73号第55条的规定</w:t>
            </w:r>
          </w:p>
        </w:tc>
        <w:tc>
          <w:tcPr>
            <w:tcW w:w="754" w:type="dxa"/>
            <w:vAlign w:val="center"/>
          </w:tcPr>
          <w:p>
            <w:pPr>
              <w:tabs>
                <w:tab w:val="left" w:pos="3240"/>
              </w:tabs>
              <w:ind w:firstLine="1" w:firstLineChars="0"/>
              <w:jc w:val="center"/>
              <w:rPr>
                <w:rFonts w:hint="eastAsia" w:ascii="仿宋_GB2312" w:hAnsi="宋体" w:eastAsia="仿宋_GB2312"/>
                <w:kern w:val="0"/>
                <w:szCs w:val="21"/>
              </w:rPr>
            </w:pPr>
            <w:r>
              <w:rPr>
                <w:rFonts w:hint="eastAsia" w:ascii="仿宋_GB2312" w:hAnsi="宋体"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461" w:type="dxa"/>
            <w:vAlign w:val="center"/>
          </w:tcPr>
          <w:p>
            <w:pPr>
              <w:pStyle w:val="2"/>
              <w:ind w:firstLine="554" w:firstLineChars="0"/>
              <w:jc w:val="center"/>
              <w:rPr>
                <w:rFonts w:hint="default" w:ascii="仿宋_GB2312" w:hAnsi="宋体" w:eastAsia="仿宋_GB2312"/>
                <w:kern w:val="0"/>
                <w:szCs w:val="21"/>
                <w:lang w:val="en-US" w:eastAsia="zh-CN"/>
              </w:rPr>
            </w:pPr>
            <w:r>
              <w:rPr>
                <w:rFonts w:hint="eastAsia" w:hAnsi="宋体"/>
                <w:kern w:val="0"/>
                <w:sz w:val="21"/>
                <w:szCs w:val="21"/>
                <w:lang w:val="en-US" w:eastAsia="zh-CN"/>
              </w:rPr>
              <w:t>115</w:t>
            </w:r>
          </w:p>
        </w:tc>
        <w:tc>
          <w:tcPr>
            <w:tcW w:w="740" w:type="dxa"/>
            <w:vMerge w:val="continue"/>
            <w:vAlign w:val="center"/>
          </w:tcPr>
          <w:p>
            <w:pPr>
              <w:tabs>
                <w:tab w:val="left" w:pos="3240"/>
              </w:tabs>
              <w:jc w:val="center"/>
              <w:rPr>
                <w:rFonts w:ascii="仿宋_GB2312" w:hAnsi="宋体" w:eastAsia="仿宋_GB2312"/>
                <w:kern w:val="0"/>
                <w:szCs w:val="21"/>
              </w:rPr>
            </w:pPr>
          </w:p>
        </w:tc>
        <w:tc>
          <w:tcPr>
            <w:tcW w:w="716" w:type="dxa"/>
            <w:vMerge w:val="continue"/>
            <w:vAlign w:val="center"/>
          </w:tcPr>
          <w:p>
            <w:pPr>
              <w:tabs>
                <w:tab w:val="left" w:pos="3240"/>
              </w:tabs>
              <w:ind w:firstLine="1" w:firstLineChars="0"/>
              <w:jc w:val="center"/>
              <w:rPr>
                <w:rFonts w:ascii="仿宋_GB2312" w:hAnsi="宋体" w:eastAsia="仿宋_GB2312"/>
                <w:kern w:val="0"/>
                <w:szCs w:val="21"/>
              </w:rPr>
            </w:pPr>
          </w:p>
        </w:tc>
        <w:tc>
          <w:tcPr>
            <w:tcW w:w="901" w:type="dxa"/>
            <w:vMerge w:val="continue"/>
            <w:vAlign w:val="center"/>
          </w:tcPr>
          <w:p>
            <w:pPr>
              <w:tabs>
                <w:tab w:val="left" w:pos="3240"/>
              </w:tabs>
              <w:jc w:val="center"/>
              <w:rPr>
                <w:rFonts w:ascii="仿宋_GB2312" w:hAnsi="宋体" w:eastAsia="仿宋_GB2312"/>
                <w:kern w:val="0"/>
                <w:szCs w:val="21"/>
              </w:rPr>
            </w:pPr>
          </w:p>
        </w:tc>
        <w:tc>
          <w:tcPr>
            <w:tcW w:w="934" w:type="dxa"/>
            <w:vAlign w:val="center"/>
          </w:tcPr>
          <w:p>
            <w:pPr>
              <w:tabs>
                <w:tab w:val="left" w:pos="3240"/>
              </w:tabs>
              <w:ind w:firstLine="1" w:firstLineChars="0"/>
              <w:rPr>
                <w:rFonts w:hint="eastAsia" w:ascii="仿宋_GB2312" w:eastAsia="仿宋_GB2312"/>
                <w:szCs w:val="21"/>
              </w:rPr>
            </w:pPr>
            <w:r>
              <w:rPr>
                <w:rFonts w:hint="eastAsia" w:ascii="仿宋_GB2312" w:eastAsia="仿宋_GB2312"/>
                <w:szCs w:val="21"/>
              </w:rPr>
              <w:t>CO、SO</w:t>
            </w:r>
            <w:r>
              <w:rPr>
                <w:rFonts w:hint="eastAsia" w:ascii="仿宋_GB2312" w:eastAsia="仿宋_GB2312"/>
                <w:szCs w:val="21"/>
                <w:vertAlign w:val="subscript"/>
              </w:rPr>
              <w:t>2</w:t>
            </w:r>
            <w:r>
              <w:rPr>
                <w:rFonts w:hint="eastAsia" w:ascii="仿宋_GB2312" w:eastAsia="仿宋_GB2312"/>
                <w:szCs w:val="21"/>
              </w:rPr>
              <w:t>、H</w:t>
            </w:r>
            <w:r>
              <w:rPr>
                <w:rFonts w:hint="eastAsia" w:ascii="仿宋_GB2312" w:eastAsia="仿宋_GB2312"/>
                <w:szCs w:val="21"/>
                <w:vertAlign w:val="subscript"/>
              </w:rPr>
              <w:t>2</w:t>
            </w:r>
            <w:r>
              <w:rPr>
                <w:rFonts w:hint="eastAsia" w:ascii="仿宋_GB2312" w:eastAsia="仿宋_GB2312"/>
                <w:szCs w:val="21"/>
              </w:rPr>
              <w:t>S、甲烷</w:t>
            </w:r>
          </w:p>
        </w:tc>
        <w:tc>
          <w:tcPr>
            <w:tcW w:w="2792"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Times New Roman" w:eastAsia="仿宋_GB2312" w:cs="Times New Roman"/>
                <w:color w:val="000000" w:themeColor="text1"/>
                <w:szCs w:val="21"/>
                <w:lang w:val="en-US" w:eastAsia="zh-CN"/>
                <w14:textFill>
                  <w14:solidFill>
                    <w14:schemeClr w14:val="tx1"/>
                  </w14:solidFill>
                </w14:textFill>
              </w:rPr>
            </w:pPr>
            <w:r>
              <w:rPr>
                <w:rFonts w:hint="eastAsia" w:ascii="仿宋_GB2312" w:hAnsi="Times New Roman" w:eastAsia="仿宋_GB2312" w:cs="Times New Roman"/>
                <w:color w:val="000000" w:themeColor="text1"/>
                <w:szCs w:val="21"/>
                <w:lang w:val="en-US" w:eastAsia="zh-CN"/>
                <w14:textFill>
                  <w14:solidFill>
                    <w14:schemeClr w14:val="tx1"/>
                  </w14:solidFill>
                </w14:textFill>
              </w:rPr>
              <w:t>1、选用</w:t>
            </w:r>
            <w:r>
              <w:rPr>
                <w:rFonts w:ascii="仿宋_GB2312" w:hAnsi="仿宋_GB2312" w:eastAsia="仿宋_GB2312" w:cs="仿宋_GB2312"/>
                <w:szCs w:val="21"/>
              </w:rPr>
              <w:t>FBCDZNO</w:t>
            </w:r>
            <w:r>
              <w:rPr>
                <w:rFonts w:hint="eastAsia" w:ascii="仿宋_GB2312" w:hAnsi="仿宋_GB2312" w:eastAsia="仿宋_GB2312" w:cs="仿宋_GB2312"/>
                <w:szCs w:val="21"/>
              </w:rPr>
              <w:t>26</w:t>
            </w:r>
            <w:r>
              <w:rPr>
                <w:rFonts w:hint="eastAsia" w:ascii="仿宋_GB2312" w:hAnsi="Times New Roman" w:eastAsia="仿宋_GB2312" w:cs="Times New Roman"/>
                <w:color w:val="000000" w:themeColor="text1"/>
                <w:szCs w:val="21"/>
                <w:lang w:val="en-US" w:eastAsia="zh-CN"/>
                <w14:textFill>
                  <w14:solidFill>
                    <w14:schemeClr w14:val="tx1"/>
                  </w14:solidFill>
                </w14:textFill>
              </w:rPr>
              <w:t>型通风机2台，一备一用；</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eastAsia="仿宋_GB2312"/>
                <w:bCs/>
                <w:szCs w:val="21"/>
              </w:rPr>
            </w:pPr>
            <w:r>
              <w:rPr>
                <w:rFonts w:hint="eastAsia" w:ascii="仿宋_GB2312" w:hAnsi="Times New Roman" w:eastAsia="仿宋_GB2312" w:cs="Times New Roman"/>
                <w:color w:val="000000" w:themeColor="text1"/>
                <w:szCs w:val="21"/>
                <w:lang w:val="en-US" w:eastAsia="zh-CN"/>
                <w14:textFill>
                  <w14:solidFill>
                    <w14:schemeClr w14:val="tx1"/>
                  </w14:solidFill>
                </w14:textFill>
              </w:rPr>
              <w:t>2、</w:t>
            </w:r>
            <w:r>
              <w:rPr>
                <w:rFonts w:hint="eastAsia" w:ascii="仿宋_GB2312" w:hAnsi="Times New Roman" w:eastAsia="仿宋_GB2312" w:cs="Times New Roman"/>
                <w:color w:val="000000" w:themeColor="text1"/>
                <w:szCs w:val="21"/>
                <w14:textFill>
                  <w14:solidFill>
                    <w14:schemeClr w14:val="tx1"/>
                  </w14:solidFill>
                </w14:textFill>
              </w:rPr>
              <w:t>掘进工作面采用局部通风机压入式通风</w:t>
            </w:r>
            <w:r>
              <w:rPr>
                <w:rFonts w:hint="eastAsia" w:ascii="仿宋_GB2312" w:hAnsi="Times New Roman" w:eastAsia="仿宋_GB2312" w:cs="Times New Roman"/>
                <w:color w:val="000000" w:themeColor="text1"/>
                <w:szCs w:val="21"/>
                <w:lang w:eastAsia="zh-CN"/>
                <w14:textFill>
                  <w14:solidFill>
                    <w14:schemeClr w14:val="tx1"/>
                  </w14:solidFill>
                </w14:textFill>
              </w:rPr>
              <w:t>；</w:t>
            </w:r>
          </w:p>
        </w:tc>
        <w:tc>
          <w:tcPr>
            <w:tcW w:w="2903"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Times New Roman" w:eastAsia="仿宋_GB2312" w:cs="Times New Roman"/>
                <w:color w:val="000000" w:themeColor="text1"/>
                <w:szCs w:val="21"/>
                <w:lang w:val="en-US" w:eastAsia="zh-CN"/>
                <w14:textFill>
                  <w14:solidFill>
                    <w14:schemeClr w14:val="tx1"/>
                  </w14:solidFill>
                </w14:textFill>
              </w:rPr>
            </w:pPr>
            <w:r>
              <w:rPr>
                <w:rFonts w:hint="eastAsia" w:ascii="仿宋_GB2312" w:hAnsi="Times New Roman" w:eastAsia="仿宋_GB2312" w:cs="Times New Roman"/>
                <w:color w:val="000000" w:themeColor="text1"/>
                <w:szCs w:val="21"/>
                <w:lang w:val="en-US" w:eastAsia="zh-CN"/>
                <w14:textFill>
                  <w14:solidFill>
                    <w14:schemeClr w14:val="tx1"/>
                  </w14:solidFill>
                </w14:textFill>
              </w:rPr>
              <w:t>1、选用</w:t>
            </w:r>
            <w:r>
              <w:rPr>
                <w:rFonts w:hint="eastAsia" w:ascii="仿宋_GB2312" w:hAnsi="Times New Roman" w:eastAsia="仿宋_GB2312" w:cs="Times New Roman"/>
                <w:color w:val="000000" w:themeColor="text1"/>
                <w:szCs w:val="21"/>
                <w:highlight w:val="none"/>
                <w14:textFill>
                  <w14:solidFill>
                    <w14:schemeClr w14:val="tx1"/>
                  </w14:solidFill>
                </w14:textFill>
              </w:rPr>
              <w:t>FBCDZ№30防爆</w:t>
            </w:r>
            <w:r>
              <w:rPr>
                <w:rFonts w:hint="eastAsia" w:ascii="仿宋_GB2312" w:hAnsi="Times New Roman" w:eastAsia="仿宋_GB2312" w:cs="Times New Roman"/>
                <w:color w:val="000000" w:themeColor="text1"/>
                <w:szCs w:val="21"/>
                <w:highlight w:val="none"/>
                <w:lang w:eastAsia="zh-CN"/>
                <w14:textFill>
                  <w14:solidFill>
                    <w14:schemeClr w14:val="tx1"/>
                  </w14:solidFill>
                </w14:textFill>
              </w:rPr>
              <w:t>抽出式</w:t>
            </w:r>
            <w:r>
              <w:rPr>
                <w:rFonts w:hint="eastAsia" w:ascii="仿宋_GB2312" w:hAnsi="Times New Roman" w:eastAsia="仿宋_GB2312" w:cs="Times New Roman"/>
                <w:color w:val="000000" w:themeColor="text1"/>
                <w:szCs w:val="21"/>
                <w:highlight w:val="none"/>
                <w14:textFill>
                  <w14:solidFill>
                    <w14:schemeClr w14:val="tx1"/>
                  </w14:solidFill>
                </w14:textFill>
              </w:rPr>
              <w:t>对旋轴流</w:t>
            </w:r>
            <w:r>
              <w:rPr>
                <w:rFonts w:hint="eastAsia" w:ascii="仿宋_GB2312" w:hAnsi="Times New Roman" w:eastAsia="仿宋_GB2312" w:cs="Times New Roman"/>
                <w:color w:val="000000" w:themeColor="text1"/>
                <w:szCs w:val="21"/>
                <w:highlight w:val="none"/>
                <w:lang w:eastAsia="zh-CN"/>
                <w14:textFill>
                  <w14:solidFill>
                    <w14:schemeClr w14:val="tx1"/>
                  </w14:solidFill>
                </w14:textFill>
              </w:rPr>
              <w:t>通</w:t>
            </w:r>
            <w:r>
              <w:rPr>
                <w:rFonts w:hint="eastAsia" w:ascii="仿宋_GB2312" w:hAnsi="Times New Roman" w:eastAsia="仿宋_GB2312" w:cs="Times New Roman"/>
                <w:color w:val="000000" w:themeColor="text1"/>
                <w:szCs w:val="21"/>
                <w:highlight w:val="none"/>
                <w14:textFill>
                  <w14:solidFill>
                    <w14:schemeClr w14:val="tx1"/>
                  </w14:solidFill>
                </w14:textFill>
              </w:rPr>
              <w:t>风机</w:t>
            </w:r>
            <w:r>
              <w:rPr>
                <w:rFonts w:hint="eastAsia" w:ascii="仿宋_GB2312" w:hAnsi="Times New Roman" w:eastAsia="仿宋_GB2312" w:cs="Times New Roman"/>
                <w:color w:val="000000" w:themeColor="text1"/>
                <w:szCs w:val="21"/>
                <w:lang w:val="en-US" w:eastAsia="zh-CN"/>
                <w14:textFill>
                  <w14:solidFill>
                    <w14:schemeClr w14:val="tx1"/>
                  </w14:solidFill>
                </w14:textFill>
              </w:rPr>
              <w:t>2台，一备一用；</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仿宋_GB2312" w:hAnsi="Times New Roman" w:eastAsia="仿宋_GB2312" w:cs="Times New Roman"/>
                <w:color w:val="000000" w:themeColor="text1"/>
                <w:szCs w:val="21"/>
                <w:lang w:val="en-US" w:eastAsia="zh-CN"/>
                <w14:textFill>
                  <w14:solidFill>
                    <w14:schemeClr w14:val="tx1"/>
                  </w14:solidFill>
                </w14:textFill>
              </w:rPr>
            </w:pPr>
            <w:r>
              <w:rPr>
                <w:rFonts w:hint="eastAsia" w:ascii="仿宋_GB2312" w:hAnsi="Times New Roman" w:eastAsia="仿宋_GB2312" w:cs="Times New Roman"/>
                <w:color w:val="000000" w:themeColor="text1"/>
                <w:szCs w:val="21"/>
                <w:lang w:val="en-US" w:eastAsia="zh-CN"/>
                <w14:textFill>
                  <w14:solidFill>
                    <w14:schemeClr w14:val="tx1"/>
                  </w14:solidFill>
                </w14:textFill>
              </w:rPr>
              <w:t>2、</w:t>
            </w:r>
            <w:r>
              <w:rPr>
                <w:rFonts w:hint="eastAsia" w:ascii="仿宋_GB2312" w:hAnsi="Times New Roman" w:eastAsia="仿宋_GB2312" w:cs="Times New Roman"/>
                <w:color w:val="000000" w:themeColor="text1"/>
                <w:szCs w:val="21"/>
                <w14:textFill>
                  <w14:solidFill>
                    <w14:schemeClr w14:val="tx1"/>
                  </w14:solidFill>
                </w14:textFill>
              </w:rPr>
              <w:t>掘进工作面采用局部通风机压入式通风</w:t>
            </w:r>
            <w:r>
              <w:rPr>
                <w:rFonts w:hint="eastAsia" w:ascii="仿宋_GB2312" w:hAnsi="Times New Roman" w:eastAsia="仿宋_GB2312" w:cs="Times New Roman"/>
                <w:color w:val="000000" w:themeColor="text1"/>
                <w:szCs w:val="21"/>
                <w:lang w:eastAsia="zh-CN"/>
                <w14:textFill>
                  <w14:solidFill>
                    <w14:schemeClr w14:val="tx1"/>
                  </w14:solidFill>
                </w14:textFill>
              </w:rPr>
              <w:t>；</w:t>
            </w:r>
          </w:p>
          <w:p>
            <w:pPr>
              <w:tabs>
                <w:tab w:val="left" w:pos="251"/>
                <w:tab w:val="left" w:pos="753"/>
                <w:tab w:val="left" w:pos="1506"/>
                <w:tab w:val="left" w:pos="1757"/>
                <w:tab w:val="left" w:pos="2008"/>
                <w:tab w:val="left" w:pos="2259"/>
              </w:tabs>
              <w:rPr>
                <w:rFonts w:hint="eastAsia" w:ascii="仿宋_GB2312" w:hAnsi="宋体" w:eastAsia="仿宋_GB2312"/>
                <w:bCs/>
                <w:szCs w:val="21"/>
              </w:rPr>
            </w:pPr>
            <w:r>
              <w:rPr>
                <w:rFonts w:hint="eastAsia" w:ascii="仿宋_GB2312" w:hAnsi="Times New Roman" w:eastAsia="仿宋_GB2312" w:cs="Times New Roman"/>
                <w:color w:val="000000" w:themeColor="text1"/>
                <w:szCs w:val="21"/>
                <w:lang w:val="en-US" w:eastAsia="zh-CN"/>
                <w14:textFill>
                  <w14:solidFill>
                    <w14:schemeClr w14:val="tx1"/>
                  </w14:solidFill>
                </w14:textFill>
              </w:rPr>
              <w:t>3、</w:t>
            </w:r>
            <w:r>
              <w:rPr>
                <w:rFonts w:hint="eastAsia" w:ascii="仿宋_GB2312" w:hAnsi="Times New Roman" w:eastAsia="仿宋_GB2312" w:cs="Times New Roman"/>
                <w:color w:val="000000" w:themeColor="text1"/>
                <w:szCs w:val="21"/>
                <w:lang w:eastAsia="zh-CN"/>
                <w14:textFill>
                  <w14:solidFill>
                    <w14:schemeClr w14:val="tx1"/>
                  </w14:solidFill>
                </w14:textFill>
              </w:rPr>
              <w:t>选</w:t>
            </w:r>
            <w:r>
              <w:rPr>
                <w:rFonts w:hint="eastAsia" w:ascii="仿宋_GB2312" w:hAnsi="Times New Roman" w:eastAsia="仿宋_GB2312" w:cs="Times New Roman"/>
                <w:color w:val="000000" w:themeColor="text1"/>
                <w:szCs w:val="21"/>
                <w:lang w:val="en-US" w:eastAsia="zh-CN"/>
                <w14:textFill>
                  <w14:solidFill>
                    <w14:schemeClr w14:val="tx1"/>
                  </w14:solidFill>
                </w14:textFill>
              </w:rPr>
              <w:t>用一套KJ83X(A)型安全</w:t>
            </w:r>
            <w:r>
              <w:rPr>
                <w:rFonts w:hint="eastAsia" w:ascii="仿宋_GB2312" w:hAnsi="Times New Roman" w:eastAsia="仿宋_GB2312" w:cs="Times New Roman"/>
                <w:color w:val="000000" w:themeColor="text1"/>
                <w:szCs w:val="21"/>
                <w14:textFill>
                  <w14:solidFill>
                    <w14:schemeClr w14:val="tx1"/>
                  </w14:solidFill>
                </w14:textFill>
              </w:rPr>
              <w:t>监控系统，实现了对煤矿井下瓦斯、一氧化碳浓度、温度、风速等的实时动态的监控</w:t>
            </w:r>
            <w:r>
              <w:rPr>
                <w:rFonts w:hint="eastAsia" w:ascii="仿宋_GB2312" w:hAnsi="Times New Roman" w:eastAsia="仿宋_GB2312" w:cs="Times New Roman"/>
                <w:color w:val="000000" w:themeColor="text1"/>
                <w:szCs w:val="21"/>
                <w:lang w:eastAsia="zh-CN"/>
                <w14:textFill>
                  <w14:solidFill>
                    <w14:schemeClr w14:val="tx1"/>
                  </w14:solidFill>
                </w14:textFill>
              </w:rPr>
              <w:t>。</w:t>
            </w:r>
          </w:p>
        </w:tc>
        <w:tc>
          <w:tcPr>
            <w:tcW w:w="885" w:type="dxa"/>
            <w:vMerge w:val="continue"/>
            <w:vAlign w:val="center"/>
          </w:tcPr>
          <w:p>
            <w:pPr>
              <w:tabs>
                <w:tab w:val="left" w:pos="251"/>
                <w:tab w:val="left" w:pos="753"/>
                <w:tab w:val="left" w:pos="1506"/>
                <w:tab w:val="left" w:pos="1757"/>
                <w:tab w:val="left" w:pos="2008"/>
                <w:tab w:val="left" w:pos="2259"/>
              </w:tabs>
              <w:jc w:val="center"/>
              <w:rPr>
                <w:rFonts w:hint="eastAsia" w:ascii="仿宋_GB2312" w:hAnsi="宋体" w:eastAsia="仿宋_GB2312"/>
                <w:bCs/>
                <w:szCs w:val="21"/>
              </w:rPr>
            </w:pPr>
          </w:p>
        </w:tc>
        <w:tc>
          <w:tcPr>
            <w:tcW w:w="1463"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设计合理</w:t>
            </w:r>
          </w:p>
        </w:tc>
        <w:tc>
          <w:tcPr>
            <w:tcW w:w="1103" w:type="dxa"/>
            <w:vAlign w:val="center"/>
          </w:tcPr>
          <w:p>
            <w:pPr>
              <w:tabs>
                <w:tab w:val="left" w:pos="3240"/>
              </w:tabs>
              <w:ind w:firstLine="1" w:firstLineChars="0"/>
              <w:rPr>
                <w:rFonts w:hint="eastAsia" w:ascii="仿宋_GB2312" w:hAnsi="宋体" w:eastAsia="仿宋_GB2312"/>
                <w:kern w:val="0"/>
                <w:szCs w:val="21"/>
              </w:rPr>
            </w:pPr>
            <w:r>
              <w:rPr>
                <w:rFonts w:hint="eastAsia" w:ascii="仿宋_GB2312" w:hAnsi="宋体" w:eastAsia="仿宋_GB2312"/>
                <w:kern w:val="0"/>
                <w:szCs w:val="21"/>
              </w:rPr>
              <w:t>符合安监总局令第73号第62、63条的规定</w:t>
            </w:r>
          </w:p>
        </w:tc>
        <w:tc>
          <w:tcPr>
            <w:tcW w:w="754" w:type="dxa"/>
            <w:vAlign w:val="center"/>
          </w:tcPr>
          <w:p>
            <w:pPr>
              <w:tabs>
                <w:tab w:val="left" w:pos="3240"/>
              </w:tabs>
              <w:ind w:firstLine="1" w:firstLineChars="0"/>
              <w:jc w:val="center"/>
              <w:rPr>
                <w:rFonts w:hint="eastAsia" w:ascii="仿宋_GB2312" w:hAnsi="宋体" w:eastAsia="仿宋_GB2312"/>
                <w:kern w:val="0"/>
                <w:szCs w:val="21"/>
              </w:rPr>
            </w:pPr>
            <w:r>
              <w:rPr>
                <w:rFonts w:hint="eastAsia" w:ascii="仿宋_GB2312" w:hAnsi="宋体"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5" w:hRule="atLeast"/>
          <w:jc w:val="center"/>
        </w:trPr>
        <w:tc>
          <w:tcPr>
            <w:tcW w:w="461" w:type="dxa"/>
            <w:vAlign w:val="center"/>
          </w:tcPr>
          <w:p>
            <w:pPr>
              <w:tabs>
                <w:tab w:val="left" w:pos="3240"/>
              </w:tabs>
              <w:ind w:firstLine="1" w:firstLineChars="0"/>
              <w:jc w:val="center"/>
              <w:rPr>
                <w:rFonts w:hint="default" w:ascii="仿宋_GB2312" w:hAnsi="宋体" w:eastAsia="仿宋_GB2312"/>
                <w:kern w:val="0"/>
                <w:szCs w:val="21"/>
                <w:lang w:val="en-US" w:eastAsia="zh-CN"/>
              </w:rPr>
            </w:pPr>
            <w:r>
              <w:rPr>
                <w:rFonts w:hint="eastAsia" w:ascii="仿宋_GB2312" w:hAnsi="宋体" w:eastAsia="仿宋_GB2312"/>
                <w:kern w:val="0"/>
                <w:szCs w:val="21"/>
                <w:lang w:val="en-US" w:eastAsia="zh-CN"/>
              </w:rPr>
              <w:t>16</w:t>
            </w:r>
          </w:p>
        </w:tc>
        <w:tc>
          <w:tcPr>
            <w:tcW w:w="740" w:type="dxa"/>
            <w:vAlign w:val="center"/>
          </w:tcPr>
          <w:p>
            <w:pPr>
              <w:tabs>
                <w:tab w:val="left" w:pos="3240"/>
              </w:tabs>
              <w:ind w:left="-105" w:leftChars="-50" w:right="-105" w:rightChars="-50"/>
              <w:jc w:val="center"/>
              <w:rPr>
                <w:rFonts w:ascii="仿宋_GB2312" w:hAnsi="宋体" w:eastAsia="仿宋_GB2312"/>
                <w:kern w:val="0"/>
                <w:szCs w:val="21"/>
              </w:rPr>
            </w:pPr>
            <w:r>
              <w:rPr>
                <w:rFonts w:hint="eastAsia" w:ascii="仿宋_GB2312" w:hAnsi="宋体" w:eastAsia="仿宋_GB2312" w:cs="宋体"/>
                <w:szCs w:val="21"/>
              </w:rPr>
              <w:t>井下运输系统</w:t>
            </w:r>
          </w:p>
        </w:tc>
        <w:tc>
          <w:tcPr>
            <w:tcW w:w="716" w:type="dxa"/>
            <w:vAlign w:val="center"/>
          </w:tcPr>
          <w:p>
            <w:pPr>
              <w:tabs>
                <w:tab w:val="left" w:pos="3240"/>
              </w:tabs>
              <w:ind w:firstLine="1" w:firstLineChars="0"/>
              <w:jc w:val="center"/>
              <w:rPr>
                <w:rFonts w:ascii="仿宋_GB2312" w:hAnsi="宋体" w:eastAsia="仿宋_GB2312"/>
                <w:kern w:val="0"/>
                <w:szCs w:val="21"/>
              </w:rPr>
            </w:pPr>
            <w:r>
              <w:rPr>
                <w:rFonts w:hint="eastAsia" w:ascii="仿宋_GB2312" w:hAnsi="宋体" w:eastAsia="仿宋_GB2312"/>
                <w:kern w:val="0"/>
                <w:szCs w:val="21"/>
              </w:rPr>
              <w:t>井下各巷道</w:t>
            </w:r>
          </w:p>
        </w:tc>
        <w:tc>
          <w:tcPr>
            <w:tcW w:w="901" w:type="dxa"/>
            <w:vAlign w:val="center"/>
          </w:tcPr>
          <w:p>
            <w:pPr>
              <w:tabs>
                <w:tab w:val="left" w:pos="3240"/>
              </w:tabs>
              <w:ind w:firstLine="1" w:firstLineChars="0"/>
              <w:jc w:val="center"/>
              <w:rPr>
                <w:rFonts w:ascii="仿宋_GB2312" w:hAnsi="宋体" w:eastAsia="仿宋_GB2312"/>
                <w:kern w:val="0"/>
                <w:szCs w:val="21"/>
              </w:rPr>
            </w:pPr>
            <w:r>
              <w:rPr>
                <w:rFonts w:hint="eastAsia" w:ascii="仿宋_GB2312" w:hAnsi="宋体" w:eastAsia="仿宋_GB2312"/>
                <w:color w:val="000000" w:themeColor="text1"/>
                <w:szCs w:val="21"/>
                <w14:textFill>
                  <w14:solidFill>
                    <w14:schemeClr w14:val="tx1"/>
                  </w14:solidFill>
                </w14:textFill>
              </w:rPr>
              <w:t>皮带机司机</w:t>
            </w:r>
          </w:p>
        </w:tc>
        <w:tc>
          <w:tcPr>
            <w:tcW w:w="934" w:type="dxa"/>
            <w:vAlign w:val="center"/>
          </w:tcPr>
          <w:p>
            <w:pPr>
              <w:tabs>
                <w:tab w:val="left" w:pos="3240"/>
              </w:tabs>
              <w:ind w:left="-2" w:leftChars="-1" w:right="-97" w:rightChars="0" w:firstLine="1" w:firstLineChars="0"/>
              <w:jc w:val="center"/>
              <w:rPr>
                <w:rFonts w:hint="eastAsia" w:ascii="仿宋_GB2312" w:eastAsia="仿宋_GB2312"/>
                <w:szCs w:val="21"/>
              </w:rPr>
            </w:pPr>
            <w:r>
              <w:rPr>
                <w:rFonts w:hint="eastAsia" w:ascii="仿宋_GB2312" w:eastAsia="仿宋_GB2312"/>
                <w:szCs w:val="21"/>
              </w:rPr>
              <w:t>煤尘</w:t>
            </w:r>
          </w:p>
        </w:tc>
        <w:tc>
          <w:tcPr>
            <w:tcW w:w="2792"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Times New Roman" w:eastAsia="仿宋_GB2312" w:cs="Times New Roman"/>
                <w:color w:val="000000" w:themeColor="text1"/>
                <w:szCs w:val="21"/>
                <w:lang w:val="en-US" w:eastAsia="zh-CN"/>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在胶带大巷及胶带运输顺槽每隔50m其余巷道每隔100m设置一个DN50的支管阀门用于井下冲洗巷道。</w:t>
            </w:r>
          </w:p>
        </w:tc>
        <w:tc>
          <w:tcPr>
            <w:tcW w:w="2903"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Times New Roman" w:eastAsia="仿宋_GB2312" w:cs="Times New Roman"/>
                <w:color w:val="000000" w:themeColor="text1"/>
                <w:szCs w:val="21"/>
                <w:lang w:eastAsia="zh-CN"/>
                <w14:textFill>
                  <w14:solidFill>
                    <w14:schemeClr w14:val="tx1"/>
                  </w14:solidFill>
                </w14:textFill>
              </w:rPr>
            </w:pPr>
            <w:r>
              <w:rPr>
                <w:rFonts w:hint="eastAsia" w:ascii="仿宋_GB2312" w:hAnsi="Times New Roman" w:eastAsia="仿宋_GB2312" w:cs="Times New Roman"/>
                <w:color w:val="000000" w:themeColor="text1"/>
                <w:szCs w:val="21"/>
                <w14:textFill>
                  <w14:solidFill>
                    <w14:schemeClr w14:val="tx1"/>
                  </w14:solidFill>
                </w14:textFill>
              </w:rPr>
              <w:t>主要运输巷与回风巷、采煤工作面运输巷与回风巷、掘进巷道、卸载点等地点都必须敷设防尘供水管路，并安设支管和阀门。在主要巷道每隔50m设置一个规格为DN25的洒水栓，供定期冲洗巷道用。</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Times New Roman" w:eastAsia="仿宋_GB2312" w:cs="Times New Roman"/>
                <w:color w:val="000000" w:themeColor="text1"/>
                <w:szCs w:val="21"/>
                <w:lang w:val="en-US" w:eastAsia="zh-CN"/>
                <w14:textFill>
                  <w14:solidFill>
                    <w14:schemeClr w14:val="tx1"/>
                  </w14:solidFill>
                </w14:textFill>
              </w:rPr>
            </w:pPr>
          </w:p>
        </w:tc>
        <w:tc>
          <w:tcPr>
            <w:tcW w:w="885" w:type="dxa"/>
            <w:vAlign w:val="center"/>
          </w:tcPr>
          <w:p>
            <w:pPr>
              <w:tabs>
                <w:tab w:val="left" w:pos="251"/>
                <w:tab w:val="left" w:pos="753"/>
                <w:tab w:val="left" w:pos="1506"/>
                <w:tab w:val="left" w:pos="1757"/>
                <w:tab w:val="left" w:pos="2008"/>
                <w:tab w:val="left" w:pos="2259"/>
              </w:tabs>
              <w:jc w:val="center"/>
              <w:rPr>
                <w:rFonts w:hint="eastAsia" w:ascii="仿宋_GB2312" w:hAnsi="宋体" w:eastAsia="仿宋_GB2312"/>
                <w:bCs/>
                <w:szCs w:val="21"/>
              </w:rPr>
            </w:pPr>
            <w:r>
              <w:rPr>
                <w:rFonts w:hint="eastAsia" w:ascii="仿宋_GB2312" w:hAnsi="宋体" w:eastAsia="仿宋_GB2312"/>
                <w:bCs/>
                <w:szCs w:val="21"/>
              </w:rPr>
              <w:t>符合职业接触限值</w:t>
            </w:r>
          </w:p>
        </w:tc>
        <w:tc>
          <w:tcPr>
            <w:tcW w:w="1463" w:type="dxa"/>
            <w:vAlign w:val="center"/>
          </w:tcPr>
          <w:p>
            <w:pPr>
              <w:jc w:val="center"/>
              <w:rPr>
                <w:rFonts w:hint="eastAsia" w:ascii="仿宋_GB2312" w:hAnsi="仿宋_GB2312" w:eastAsia="仿宋_GB2312" w:cs="仿宋_GB2312"/>
              </w:rPr>
            </w:pPr>
            <w:r>
              <w:rPr>
                <w:rFonts w:hint="eastAsia" w:ascii="仿宋_GB2312" w:hAnsi="宋体" w:eastAsia="仿宋_GB2312"/>
                <w:kern w:val="0"/>
                <w:szCs w:val="21"/>
              </w:rPr>
              <w:t>设计合理</w:t>
            </w:r>
          </w:p>
        </w:tc>
        <w:tc>
          <w:tcPr>
            <w:tcW w:w="1103" w:type="dxa"/>
            <w:vAlign w:val="center"/>
          </w:tcPr>
          <w:p>
            <w:pPr>
              <w:ind w:left="-2" w:leftChars="-1" w:right="-97" w:rightChars="0" w:firstLine="1" w:firstLineChars="0"/>
              <w:jc w:val="center"/>
              <w:rPr>
                <w:rFonts w:hint="eastAsia" w:ascii="仿宋_GB2312" w:hAnsi="宋体" w:eastAsia="仿宋_GB2312"/>
                <w:kern w:val="0"/>
                <w:szCs w:val="21"/>
              </w:rPr>
            </w:pPr>
            <w:r>
              <w:rPr>
                <w:rFonts w:hint="eastAsia" w:ascii="仿宋_GB2312" w:hAnsi="宋体" w:eastAsia="仿宋_GB2312"/>
                <w:kern w:val="0"/>
                <w:szCs w:val="21"/>
              </w:rPr>
              <w:t>符合安监总局令第73号第38条规定</w:t>
            </w:r>
          </w:p>
        </w:tc>
        <w:tc>
          <w:tcPr>
            <w:tcW w:w="754" w:type="dxa"/>
            <w:vAlign w:val="center"/>
          </w:tcPr>
          <w:p>
            <w:pPr>
              <w:tabs>
                <w:tab w:val="left" w:pos="3240"/>
              </w:tabs>
              <w:ind w:left="-2" w:leftChars="-1" w:right="-97" w:rightChars="0" w:firstLine="1" w:firstLineChars="0"/>
              <w:jc w:val="center"/>
              <w:rPr>
                <w:rFonts w:hint="eastAsia" w:ascii="仿宋_GB2312" w:hAnsi="宋体" w:eastAsia="仿宋_GB2312"/>
                <w:kern w:val="0"/>
                <w:szCs w:val="21"/>
              </w:rPr>
            </w:pPr>
            <w:r>
              <w:rPr>
                <w:rFonts w:hint="eastAsia" w:ascii="仿宋_GB2312" w:hAnsi="宋体"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1" w:hRule="atLeast"/>
          <w:jc w:val="center"/>
        </w:trPr>
        <w:tc>
          <w:tcPr>
            <w:tcW w:w="461" w:type="dxa"/>
            <w:vAlign w:val="center"/>
          </w:tcPr>
          <w:p>
            <w:pPr>
              <w:tabs>
                <w:tab w:val="left" w:pos="3240"/>
              </w:tabs>
              <w:ind w:firstLine="1" w:firstLineChars="0"/>
              <w:jc w:val="center"/>
              <w:rPr>
                <w:rFonts w:hint="default" w:ascii="仿宋_GB2312" w:hAnsi="宋体" w:eastAsia="仿宋_GB2312"/>
                <w:kern w:val="0"/>
                <w:szCs w:val="21"/>
                <w:lang w:val="en-US" w:eastAsia="zh-CN"/>
              </w:rPr>
            </w:pPr>
            <w:r>
              <w:rPr>
                <w:rFonts w:hint="eastAsia" w:ascii="仿宋_GB2312" w:hAnsi="宋体" w:eastAsia="仿宋_GB2312"/>
                <w:kern w:val="0"/>
                <w:szCs w:val="21"/>
                <w:lang w:val="en-US" w:eastAsia="zh-CN"/>
              </w:rPr>
              <w:t>17</w:t>
            </w:r>
          </w:p>
        </w:tc>
        <w:tc>
          <w:tcPr>
            <w:tcW w:w="740" w:type="dxa"/>
            <w:vAlign w:val="center"/>
          </w:tcPr>
          <w:p>
            <w:pPr>
              <w:tabs>
                <w:tab w:val="left" w:pos="3240"/>
              </w:tabs>
              <w:ind w:left="-105" w:leftChars="-50" w:right="-105" w:rightChars="-50"/>
              <w:jc w:val="center"/>
              <w:rPr>
                <w:rFonts w:ascii="仿宋_GB2312" w:hAnsi="宋体" w:eastAsia="仿宋_GB2312"/>
                <w:kern w:val="0"/>
                <w:szCs w:val="21"/>
              </w:rPr>
            </w:pPr>
            <w:r>
              <w:rPr>
                <w:rFonts w:hint="eastAsia" w:ascii="仿宋_GB2312" w:hAnsi="宋体" w:eastAsia="仿宋_GB2312" w:cs="宋体"/>
                <w:szCs w:val="21"/>
              </w:rPr>
              <w:t>井下运输系统</w:t>
            </w:r>
          </w:p>
        </w:tc>
        <w:tc>
          <w:tcPr>
            <w:tcW w:w="716" w:type="dxa"/>
            <w:vAlign w:val="center"/>
          </w:tcPr>
          <w:p>
            <w:pPr>
              <w:tabs>
                <w:tab w:val="left" w:pos="3240"/>
              </w:tabs>
              <w:ind w:firstLine="1" w:firstLineChars="0"/>
              <w:jc w:val="center"/>
              <w:rPr>
                <w:rFonts w:ascii="仿宋_GB2312" w:hAnsi="宋体" w:eastAsia="仿宋_GB2312"/>
                <w:kern w:val="0"/>
                <w:szCs w:val="21"/>
              </w:rPr>
            </w:pPr>
            <w:r>
              <w:rPr>
                <w:rFonts w:hint="eastAsia" w:ascii="仿宋_GB2312" w:hAnsi="宋体" w:eastAsia="仿宋_GB2312"/>
                <w:kern w:val="0"/>
                <w:szCs w:val="21"/>
              </w:rPr>
              <w:t>井下各巷道</w:t>
            </w:r>
          </w:p>
        </w:tc>
        <w:tc>
          <w:tcPr>
            <w:tcW w:w="901" w:type="dxa"/>
            <w:vAlign w:val="center"/>
          </w:tcPr>
          <w:p>
            <w:pPr>
              <w:tabs>
                <w:tab w:val="left" w:pos="3240"/>
              </w:tabs>
              <w:ind w:firstLine="1" w:firstLineChars="0"/>
              <w:jc w:val="center"/>
              <w:rPr>
                <w:rFonts w:ascii="仿宋_GB2312" w:hAnsi="宋体" w:eastAsia="仿宋_GB2312"/>
                <w:kern w:val="0"/>
                <w:szCs w:val="21"/>
              </w:rPr>
            </w:pPr>
            <w:r>
              <w:rPr>
                <w:rFonts w:hint="eastAsia" w:ascii="仿宋_GB2312" w:hAnsi="宋体" w:eastAsia="仿宋_GB2312"/>
                <w:color w:val="000000" w:themeColor="text1"/>
                <w:szCs w:val="21"/>
                <w14:textFill>
                  <w14:solidFill>
                    <w14:schemeClr w14:val="tx1"/>
                  </w14:solidFill>
                </w14:textFill>
              </w:rPr>
              <w:t>皮带机司机</w:t>
            </w:r>
          </w:p>
        </w:tc>
        <w:tc>
          <w:tcPr>
            <w:tcW w:w="934" w:type="dxa"/>
            <w:vAlign w:val="center"/>
          </w:tcPr>
          <w:p>
            <w:pPr>
              <w:tabs>
                <w:tab w:val="left" w:pos="3240"/>
              </w:tabs>
              <w:ind w:left="-2" w:leftChars="-1" w:right="-97" w:rightChars="0" w:firstLine="1" w:firstLineChars="0"/>
              <w:jc w:val="center"/>
              <w:rPr>
                <w:rFonts w:hint="eastAsia" w:ascii="仿宋_GB2312" w:eastAsia="仿宋_GB2312"/>
                <w:szCs w:val="21"/>
              </w:rPr>
            </w:pPr>
            <w:r>
              <w:rPr>
                <w:rFonts w:hint="eastAsia" w:ascii="仿宋_GB2312" w:eastAsia="仿宋_GB2312"/>
                <w:szCs w:val="21"/>
              </w:rPr>
              <w:t>煤尘</w:t>
            </w:r>
          </w:p>
        </w:tc>
        <w:tc>
          <w:tcPr>
            <w:tcW w:w="2792" w:type="dxa"/>
            <w:vAlign w:val="center"/>
          </w:tcPr>
          <w:p>
            <w:pPr>
              <w:tabs>
                <w:tab w:val="left" w:pos="251"/>
                <w:tab w:val="left" w:pos="753"/>
                <w:tab w:val="left" w:pos="1506"/>
                <w:tab w:val="left" w:pos="1757"/>
                <w:tab w:val="left" w:pos="2008"/>
                <w:tab w:val="left" w:pos="2259"/>
              </w:tabs>
              <w:jc w:val="left"/>
              <w:rPr>
                <w:rFonts w:hint="default" w:ascii="仿宋_GB2312" w:hAnsi="宋体" w:eastAsia="仿宋_GB2312"/>
                <w:bCs/>
                <w:szCs w:val="21"/>
                <w:lang w:val="en-US" w:eastAsia="zh-CN"/>
              </w:rPr>
            </w:pPr>
            <w:r>
              <w:rPr>
                <w:rFonts w:hint="eastAsia" w:ascii="仿宋_GB2312" w:hAnsi="宋体" w:eastAsia="仿宋_GB2312"/>
                <w:bCs/>
                <w:szCs w:val="21"/>
                <w:lang w:eastAsia="zh-CN"/>
              </w:rPr>
              <w:t>运煤转载点、给煤机设手动喷雾，方向迎煤流</w:t>
            </w:r>
            <w:r>
              <w:rPr>
                <w:rFonts w:hint="eastAsia" w:ascii="仿宋_GB2312" w:hAnsi="宋体" w:eastAsia="仿宋_GB2312"/>
                <w:bCs/>
                <w:szCs w:val="21"/>
                <w:lang w:val="en-US" w:eastAsia="zh-CN"/>
              </w:rPr>
              <w:t>45°，喷雾压力0.7MPa，可覆盖整个转载</w:t>
            </w:r>
            <w:r>
              <w:rPr>
                <w:rFonts w:hint="eastAsia" w:ascii="仿宋_GB2312" w:hAnsi="宋体" w:eastAsia="仿宋_GB2312" w:cs="Times New Roman"/>
                <w:bCs/>
                <w:szCs w:val="21"/>
                <w:lang w:val="en-US" w:eastAsia="zh-CN"/>
              </w:rPr>
              <w:t>点。主斜井距井口50米处，各胶带巷带式输送机机头10m处各设一道手动风流净化水幕。喷头迎风角45°，可覆盖整个断面，雾流随风飘逸距离大于5m。</w:t>
            </w:r>
          </w:p>
        </w:tc>
        <w:tc>
          <w:tcPr>
            <w:tcW w:w="2903" w:type="dxa"/>
            <w:vAlign w:val="center"/>
          </w:tcPr>
          <w:p>
            <w:pPr>
              <w:tabs>
                <w:tab w:val="left" w:pos="251"/>
                <w:tab w:val="left" w:pos="753"/>
                <w:tab w:val="left" w:pos="1506"/>
                <w:tab w:val="left" w:pos="1757"/>
                <w:tab w:val="left" w:pos="2008"/>
                <w:tab w:val="left" w:pos="2259"/>
              </w:tabs>
              <w:ind w:firstLine="420" w:firstLineChars="200"/>
              <w:jc w:val="left"/>
              <w:rPr>
                <w:rFonts w:hint="eastAsia" w:hAnsi="宋体" w:eastAsia="仿宋_GB2312"/>
                <w:bCs/>
                <w:sz w:val="21"/>
                <w:szCs w:val="21"/>
                <w:lang w:eastAsia="zh-CN"/>
              </w:rPr>
            </w:pPr>
            <w:r>
              <w:rPr>
                <w:rFonts w:hint="eastAsia" w:ascii="仿宋_GB2312" w:hAnsi="Times New Roman" w:eastAsia="仿宋_GB2312" w:cs="Times New Roman"/>
                <w:color w:val="000000" w:themeColor="text1"/>
                <w:szCs w:val="21"/>
                <w14:textFill>
                  <w14:solidFill>
                    <w14:schemeClr w14:val="tx1"/>
                  </w14:solidFill>
                </w14:textFill>
              </w:rPr>
              <w:t>对带式输送机巷道采用自动喷雾装置</w:t>
            </w:r>
            <w:r>
              <w:rPr>
                <w:rFonts w:hint="eastAsia" w:ascii="仿宋_GB2312" w:hAnsi="Times New Roman" w:eastAsia="仿宋_GB2312" w:cs="Times New Roman"/>
                <w:color w:val="000000" w:themeColor="text1"/>
                <w:szCs w:val="21"/>
                <w:lang w:eastAsia="zh-CN"/>
                <w14:textFill>
                  <w14:solidFill>
                    <w14:schemeClr w14:val="tx1"/>
                  </w14:solidFill>
                </w14:textFill>
              </w:rPr>
              <w:t>。</w:t>
            </w:r>
          </w:p>
        </w:tc>
        <w:tc>
          <w:tcPr>
            <w:tcW w:w="885" w:type="dxa"/>
            <w:vMerge w:val="restart"/>
            <w:vAlign w:val="center"/>
          </w:tcPr>
          <w:p>
            <w:pPr>
              <w:tabs>
                <w:tab w:val="left" w:pos="251"/>
                <w:tab w:val="left" w:pos="753"/>
                <w:tab w:val="left" w:pos="1506"/>
                <w:tab w:val="left" w:pos="1757"/>
                <w:tab w:val="left" w:pos="2008"/>
                <w:tab w:val="left" w:pos="2259"/>
              </w:tabs>
              <w:jc w:val="center"/>
              <w:rPr>
                <w:rFonts w:hint="eastAsia" w:ascii="仿宋_GB2312" w:hAnsi="宋体" w:eastAsia="仿宋_GB2312"/>
                <w:bCs/>
                <w:szCs w:val="21"/>
              </w:rPr>
            </w:pPr>
            <w:r>
              <w:rPr>
                <w:rFonts w:hint="eastAsia" w:ascii="仿宋_GB2312" w:hAnsi="宋体" w:eastAsia="仿宋_GB2312"/>
                <w:bCs/>
                <w:szCs w:val="21"/>
              </w:rPr>
              <w:t>符合职业接触限值</w:t>
            </w:r>
          </w:p>
        </w:tc>
        <w:tc>
          <w:tcPr>
            <w:tcW w:w="1463" w:type="dxa"/>
            <w:vAlign w:val="center"/>
          </w:tcPr>
          <w:p>
            <w:pPr>
              <w:jc w:val="center"/>
              <w:rPr>
                <w:rFonts w:hint="eastAsia" w:ascii="仿宋_GB2312" w:hAnsi="仿宋_GB2312" w:eastAsia="仿宋_GB2312" w:cs="仿宋_GB2312"/>
              </w:rPr>
            </w:pPr>
            <w:r>
              <w:rPr>
                <w:rFonts w:hint="eastAsia" w:ascii="仿宋_GB2312" w:hAnsi="宋体" w:eastAsia="仿宋_GB2312"/>
                <w:kern w:val="0"/>
                <w:szCs w:val="21"/>
              </w:rPr>
              <w:t>设计合理，但未说明喷雾装置控制方式是否为自动及是否设导料槽。</w:t>
            </w:r>
          </w:p>
        </w:tc>
        <w:tc>
          <w:tcPr>
            <w:tcW w:w="1103" w:type="dxa"/>
            <w:vAlign w:val="center"/>
          </w:tcPr>
          <w:p>
            <w:pPr>
              <w:ind w:left="-2" w:leftChars="-1" w:right="-97" w:rightChars="0" w:firstLine="1" w:firstLineChars="0"/>
              <w:jc w:val="center"/>
              <w:rPr>
                <w:rFonts w:hint="eastAsia" w:ascii="仿宋_GB2312" w:hAnsi="宋体" w:eastAsia="仿宋_GB2312"/>
                <w:kern w:val="0"/>
                <w:szCs w:val="21"/>
              </w:rPr>
            </w:pPr>
            <w:r>
              <w:rPr>
                <w:rFonts w:hint="eastAsia" w:ascii="仿宋_GB2312" w:hAnsi="宋体" w:eastAsia="仿宋_GB2312"/>
                <w:kern w:val="0"/>
                <w:szCs w:val="21"/>
              </w:rPr>
              <w:t>不符合安监总局令第73号第48条的规定</w:t>
            </w:r>
          </w:p>
        </w:tc>
        <w:tc>
          <w:tcPr>
            <w:tcW w:w="754" w:type="dxa"/>
            <w:vAlign w:val="center"/>
          </w:tcPr>
          <w:p>
            <w:pPr>
              <w:tabs>
                <w:tab w:val="left" w:pos="3240"/>
              </w:tabs>
              <w:ind w:left="-2" w:leftChars="-1" w:right="-97" w:rightChars="0" w:firstLine="1" w:firstLineChars="0"/>
              <w:jc w:val="center"/>
              <w:rPr>
                <w:rFonts w:hint="eastAsia" w:ascii="仿宋_GB2312" w:hAnsi="宋体" w:eastAsia="仿宋_GB2312"/>
                <w:kern w:val="0"/>
                <w:szCs w:val="21"/>
              </w:rPr>
            </w:pPr>
            <w:r>
              <w:rPr>
                <w:rFonts w:hint="eastAsia" w:ascii="仿宋_GB2312" w:hAnsi="宋体" w:eastAsia="仿宋_GB2312"/>
                <w:kern w:val="0"/>
                <w:szCs w:val="21"/>
              </w:rPr>
              <w:t>按第7章补充完善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8" w:hRule="atLeast"/>
          <w:jc w:val="center"/>
        </w:trPr>
        <w:tc>
          <w:tcPr>
            <w:tcW w:w="461" w:type="dxa"/>
            <w:vAlign w:val="center"/>
          </w:tcPr>
          <w:p>
            <w:pPr>
              <w:tabs>
                <w:tab w:val="left" w:pos="3240"/>
              </w:tabs>
              <w:ind w:firstLine="1" w:firstLineChars="0"/>
              <w:jc w:val="center"/>
              <w:rPr>
                <w:rFonts w:hint="default" w:ascii="仿宋_GB2312" w:hAnsi="宋体" w:eastAsia="仿宋_GB2312"/>
                <w:kern w:val="0"/>
                <w:szCs w:val="21"/>
                <w:lang w:val="en-US" w:eastAsia="zh-CN"/>
              </w:rPr>
            </w:pPr>
            <w:r>
              <w:rPr>
                <w:rFonts w:hint="eastAsia" w:ascii="仿宋_GB2312" w:hAnsi="宋体" w:eastAsia="仿宋_GB2312"/>
                <w:kern w:val="0"/>
                <w:szCs w:val="21"/>
                <w:lang w:val="en-US" w:eastAsia="zh-CN"/>
              </w:rPr>
              <w:t>18</w:t>
            </w:r>
          </w:p>
        </w:tc>
        <w:tc>
          <w:tcPr>
            <w:tcW w:w="740" w:type="dxa"/>
            <w:vMerge w:val="restart"/>
            <w:vAlign w:val="center"/>
          </w:tcPr>
          <w:p>
            <w:pPr>
              <w:tabs>
                <w:tab w:val="left" w:pos="3240"/>
              </w:tabs>
              <w:ind w:left="-105" w:leftChars="-50" w:right="-105" w:rightChars="-50"/>
              <w:jc w:val="center"/>
              <w:rPr>
                <w:rFonts w:ascii="仿宋_GB2312" w:hAnsi="宋体" w:eastAsia="仿宋_GB2312"/>
                <w:kern w:val="0"/>
                <w:szCs w:val="21"/>
              </w:rPr>
            </w:pPr>
            <w:r>
              <w:rPr>
                <w:rFonts w:hint="eastAsia" w:ascii="仿宋_GB2312" w:hAnsi="宋体" w:eastAsia="仿宋_GB2312" w:cs="宋体"/>
                <w:szCs w:val="21"/>
              </w:rPr>
              <w:t>井下辅助生产系统</w:t>
            </w:r>
          </w:p>
        </w:tc>
        <w:tc>
          <w:tcPr>
            <w:tcW w:w="716" w:type="dxa"/>
            <w:vAlign w:val="center"/>
          </w:tcPr>
          <w:p>
            <w:pPr>
              <w:tabs>
                <w:tab w:val="left" w:pos="3240"/>
              </w:tabs>
              <w:ind w:firstLine="1" w:firstLineChars="0"/>
              <w:jc w:val="center"/>
              <w:rPr>
                <w:rFonts w:ascii="仿宋_GB2312" w:hAnsi="宋体" w:eastAsia="仿宋_GB2312"/>
                <w:kern w:val="0"/>
                <w:szCs w:val="21"/>
              </w:rPr>
            </w:pPr>
            <w:r>
              <w:rPr>
                <w:rFonts w:hint="eastAsia" w:ascii="仿宋_GB2312" w:hAnsi="宋体" w:eastAsia="仿宋_GB2312"/>
                <w:kern w:val="0"/>
                <w:szCs w:val="21"/>
              </w:rPr>
              <w:t>井底煤仓</w:t>
            </w:r>
          </w:p>
        </w:tc>
        <w:tc>
          <w:tcPr>
            <w:tcW w:w="901" w:type="dxa"/>
            <w:vAlign w:val="center"/>
          </w:tcPr>
          <w:p>
            <w:pPr>
              <w:tabs>
                <w:tab w:val="left" w:pos="3240"/>
              </w:tabs>
              <w:ind w:firstLine="1" w:firstLineChars="0"/>
              <w:jc w:val="center"/>
              <w:rPr>
                <w:rFonts w:ascii="仿宋_GB2312" w:hAnsi="宋体" w:eastAsia="仿宋_GB2312"/>
                <w:kern w:val="0"/>
                <w:szCs w:val="21"/>
              </w:rPr>
            </w:pPr>
            <w:r>
              <w:rPr>
                <w:rFonts w:hint="eastAsia" w:ascii="仿宋_GB2312" w:hAnsi="宋体" w:eastAsia="仿宋_GB2312"/>
                <w:color w:val="000000" w:themeColor="text1"/>
                <w:szCs w:val="21"/>
                <w14:textFill>
                  <w14:solidFill>
                    <w14:schemeClr w14:val="tx1"/>
                  </w14:solidFill>
                </w14:textFill>
              </w:rPr>
              <w:t>皮带机司机</w:t>
            </w:r>
          </w:p>
        </w:tc>
        <w:tc>
          <w:tcPr>
            <w:tcW w:w="934" w:type="dxa"/>
            <w:vAlign w:val="center"/>
          </w:tcPr>
          <w:p>
            <w:pPr>
              <w:tabs>
                <w:tab w:val="left" w:pos="3240"/>
              </w:tabs>
              <w:ind w:left="-2" w:leftChars="-1" w:right="-97" w:rightChars="0" w:firstLine="1" w:firstLineChars="0"/>
              <w:jc w:val="center"/>
              <w:rPr>
                <w:rFonts w:hint="eastAsia" w:ascii="仿宋_GB2312" w:eastAsia="仿宋_GB2312"/>
                <w:szCs w:val="21"/>
              </w:rPr>
            </w:pPr>
            <w:r>
              <w:rPr>
                <w:rFonts w:hint="eastAsia" w:ascii="仿宋_GB2312" w:eastAsia="仿宋_GB2312"/>
                <w:szCs w:val="21"/>
              </w:rPr>
              <w:t>煤尘</w:t>
            </w:r>
          </w:p>
        </w:tc>
        <w:tc>
          <w:tcPr>
            <w:tcW w:w="2792" w:type="dxa"/>
            <w:vAlign w:val="center"/>
          </w:tcPr>
          <w:p>
            <w:pPr>
              <w:tabs>
                <w:tab w:val="left" w:pos="251"/>
                <w:tab w:val="left" w:pos="753"/>
                <w:tab w:val="left" w:pos="1506"/>
                <w:tab w:val="left" w:pos="1757"/>
                <w:tab w:val="left" w:pos="2008"/>
                <w:tab w:val="left" w:pos="2259"/>
              </w:tabs>
              <w:ind w:firstLine="420" w:firstLineChars="200"/>
              <w:jc w:val="left"/>
              <w:rPr>
                <w:rFonts w:hint="eastAsia" w:ascii="仿宋_GB2312" w:hAnsi="宋体" w:eastAsia="仿宋_GB2312"/>
                <w:bCs/>
                <w:szCs w:val="21"/>
              </w:rPr>
            </w:pPr>
            <w:r>
              <w:rPr>
                <w:rFonts w:hint="eastAsia" w:ascii="仿宋_GB2312" w:hAnsi="宋体" w:eastAsia="仿宋_GB2312"/>
                <w:bCs/>
                <w:szCs w:val="21"/>
              </w:rPr>
              <w:t>井下转载点处都设有喷雾降尘装置。</w:t>
            </w:r>
            <w:r>
              <w:rPr>
                <w:rFonts w:hint="eastAsia" w:ascii="仿宋_GB2312" w:hAnsi="仿宋_GB2312" w:eastAsia="仿宋_GB2312" w:cs="仿宋_GB2312"/>
                <w:bCs/>
                <w:kern w:val="0"/>
                <w:szCs w:val="21"/>
              </w:rPr>
              <w:t>在煤仓下口下风侧20米处安装一道风流净化水幕，在煤仓上口下风侧5米设置一道风流净化水幕</w:t>
            </w:r>
            <w:r>
              <w:rPr>
                <w:rFonts w:hint="eastAsia" w:ascii="仿宋_GB2312" w:hAnsi="宋体" w:eastAsia="仿宋_GB2312"/>
                <w:szCs w:val="21"/>
              </w:rPr>
              <w:t>。</w:t>
            </w:r>
          </w:p>
        </w:tc>
        <w:tc>
          <w:tcPr>
            <w:tcW w:w="2903" w:type="dxa"/>
            <w:vAlign w:val="center"/>
          </w:tcPr>
          <w:p>
            <w:pPr>
              <w:tabs>
                <w:tab w:val="left" w:pos="251"/>
                <w:tab w:val="left" w:pos="753"/>
                <w:tab w:val="left" w:pos="1506"/>
                <w:tab w:val="left" w:pos="1757"/>
                <w:tab w:val="left" w:pos="2008"/>
                <w:tab w:val="left" w:pos="2259"/>
              </w:tabs>
              <w:jc w:val="center"/>
              <w:rPr>
                <w:rFonts w:hint="eastAsia" w:hAnsi="宋体"/>
                <w:bCs/>
                <w:sz w:val="21"/>
                <w:szCs w:val="21"/>
              </w:rPr>
            </w:pPr>
            <w:r>
              <w:rPr>
                <w:rFonts w:hint="eastAsia" w:ascii="仿宋_GB2312" w:hAnsi="宋体" w:eastAsia="仿宋_GB2312"/>
                <w:bCs/>
                <w:szCs w:val="21"/>
              </w:rPr>
              <w:t>初步设计未涉及</w:t>
            </w:r>
          </w:p>
        </w:tc>
        <w:tc>
          <w:tcPr>
            <w:tcW w:w="885" w:type="dxa"/>
            <w:vMerge w:val="continue"/>
            <w:vAlign w:val="center"/>
          </w:tcPr>
          <w:p>
            <w:pPr>
              <w:tabs>
                <w:tab w:val="left" w:pos="251"/>
                <w:tab w:val="left" w:pos="753"/>
                <w:tab w:val="left" w:pos="1506"/>
                <w:tab w:val="left" w:pos="1757"/>
                <w:tab w:val="left" w:pos="2008"/>
                <w:tab w:val="left" w:pos="2259"/>
              </w:tabs>
              <w:jc w:val="center"/>
              <w:rPr>
                <w:rFonts w:hint="eastAsia" w:ascii="仿宋_GB2312" w:hAnsi="宋体" w:eastAsia="仿宋_GB2312"/>
                <w:bCs/>
                <w:szCs w:val="21"/>
              </w:rPr>
            </w:pPr>
          </w:p>
        </w:tc>
        <w:tc>
          <w:tcPr>
            <w:tcW w:w="1463" w:type="dxa"/>
            <w:vAlign w:val="center"/>
          </w:tcPr>
          <w:p>
            <w:pPr>
              <w:jc w:val="center"/>
              <w:rPr>
                <w:rFonts w:hint="eastAsia" w:ascii="仿宋_GB2312" w:hAnsi="仿宋_GB2312" w:eastAsia="仿宋_GB2312" w:cs="仿宋_GB2312"/>
              </w:rPr>
            </w:pPr>
            <w:r>
              <w:rPr>
                <w:rFonts w:hint="eastAsia" w:ascii="仿宋_GB2312" w:hAnsi="宋体" w:eastAsia="仿宋_GB2312"/>
                <w:kern w:val="0"/>
                <w:szCs w:val="21"/>
              </w:rPr>
              <w:t>设计不合理，井底煤仓未设置高压喷雾装置。</w:t>
            </w:r>
          </w:p>
        </w:tc>
        <w:tc>
          <w:tcPr>
            <w:tcW w:w="1103" w:type="dxa"/>
            <w:vAlign w:val="center"/>
          </w:tcPr>
          <w:p>
            <w:pPr>
              <w:ind w:left="-2" w:leftChars="-1" w:right="-97" w:rightChars="0" w:firstLine="1" w:firstLineChars="0"/>
              <w:jc w:val="center"/>
              <w:rPr>
                <w:rFonts w:hint="eastAsia" w:ascii="仿宋_GB2312" w:hAnsi="宋体" w:eastAsia="仿宋_GB2312"/>
                <w:kern w:val="0"/>
                <w:szCs w:val="21"/>
              </w:rPr>
            </w:pPr>
            <w:r>
              <w:rPr>
                <w:rFonts w:hint="eastAsia" w:ascii="仿宋_GB2312" w:hAnsi="宋体" w:eastAsia="仿宋_GB2312"/>
                <w:kern w:val="0"/>
                <w:szCs w:val="21"/>
              </w:rPr>
              <w:t>不符合安监总局令第73号45、48条的规定</w:t>
            </w:r>
          </w:p>
        </w:tc>
        <w:tc>
          <w:tcPr>
            <w:tcW w:w="754" w:type="dxa"/>
            <w:vAlign w:val="center"/>
          </w:tcPr>
          <w:p>
            <w:pPr>
              <w:tabs>
                <w:tab w:val="left" w:pos="3240"/>
              </w:tabs>
              <w:ind w:left="-2" w:leftChars="-1" w:right="-97" w:rightChars="0" w:firstLine="1" w:firstLineChars="0"/>
              <w:jc w:val="center"/>
              <w:rPr>
                <w:rFonts w:hint="eastAsia" w:ascii="仿宋_GB2312" w:hAnsi="宋体" w:eastAsia="仿宋_GB2312"/>
                <w:kern w:val="0"/>
                <w:szCs w:val="21"/>
              </w:rPr>
            </w:pPr>
            <w:r>
              <w:rPr>
                <w:rFonts w:hint="eastAsia" w:ascii="仿宋_GB2312" w:hAnsi="宋体" w:eastAsia="仿宋_GB2312"/>
                <w:kern w:val="0"/>
                <w:szCs w:val="21"/>
              </w:rPr>
              <w:t>按第7章补充完善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1" w:type="dxa"/>
            <w:vAlign w:val="center"/>
          </w:tcPr>
          <w:p>
            <w:pPr>
              <w:tabs>
                <w:tab w:val="left" w:pos="3240"/>
              </w:tabs>
              <w:ind w:firstLine="1" w:firstLineChars="0"/>
              <w:jc w:val="center"/>
              <w:rPr>
                <w:rFonts w:hint="default" w:ascii="仿宋_GB2312" w:hAnsi="宋体" w:eastAsia="仿宋_GB2312"/>
                <w:kern w:val="0"/>
                <w:szCs w:val="21"/>
                <w:lang w:val="en-US" w:eastAsia="zh-CN"/>
              </w:rPr>
            </w:pPr>
            <w:r>
              <w:rPr>
                <w:rFonts w:hint="eastAsia" w:ascii="仿宋_GB2312" w:hAnsi="宋体" w:eastAsia="仿宋_GB2312"/>
                <w:kern w:val="0"/>
                <w:szCs w:val="21"/>
                <w:lang w:val="en-US" w:eastAsia="zh-CN"/>
              </w:rPr>
              <w:t>19</w:t>
            </w:r>
          </w:p>
        </w:tc>
        <w:tc>
          <w:tcPr>
            <w:tcW w:w="740" w:type="dxa"/>
            <w:vMerge w:val="continue"/>
            <w:vAlign w:val="center"/>
          </w:tcPr>
          <w:p>
            <w:pPr>
              <w:tabs>
                <w:tab w:val="left" w:pos="3240"/>
              </w:tabs>
              <w:ind w:left="-105" w:leftChars="-50" w:right="-105" w:rightChars="-50"/>
              <w:jc w:val="center"/>
              <w:rPr>
                <w:rFonts w:ascii="仿宋_GB2312" w:hAnsi="宋体" w:eastAsia="仿宋_GB2312"/>
                <w:kern w:val="0"/>
                <w:szCs w:val="21"/>
              </w:rPr>
            </w:pPr>
          </w:p>
        </w:tc>
        <w:tc>
          <w:tcPr>
            <w:tcW w:w="716" w:type="dxa"/>
            <w:vMerge w:val="restart"/>
            <w:vAlign w:val="center"/>
          </w:tcPr>
          <w:p>
            <w:pPr>
              <w:tabs>
                <w:tab w:val="left" w:pos="3240"/>
              </w:tabs>
              <w:ind w:firstLine="1" w:firstLineChars="0"/>
              <w:jc w:val="center"/>
              <w:rPr>
                <w:rFonts w:ascii="仿宋_GB2312" w:hAnsi="宋体" w:eastAsia="仿宋_GB2312"/>
                <w:kern w:val="0"/>
                <w:szCs w:val="21"/>
              </w:rPr>
            </w:pPr>
            <w:r>
              <w:rPr>
                <w:rFonts w:hint="eastAsia" w:ascii="仿宋_GB2312" w:hAnsi="宋体" w:eastAsia="仿宋_GB2312"/>
                <w:kern w:val="0"/>
                <w:szCs w:val="21"/>
              </w:rPr>
              <w:t>井下硐室</w:t>
            </w:r>
          </w:p>
        </w:tc>
        <w:tc>
          <w:tcPr>
            <w:tcW w:w="901" w:type="dxa"/>
            <w:vMerge w:val="restart"/>
            <w:vAlign w:val="center"/>
          </w:tcPr>
          <w:p>
            <w:pPr>
              <w:tabs>
                <w:tab w:val="left" w:pos="3240"/>
              </w:tabs>
              <w:ind w:firstLine="1" w:firstLineChars="0"/>
              <w:jc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szCs w:val="21"/>
                <w:lang w:eastAsia="zh-CN"/>
                <w14:textFill>
                  <w14:solidFill>
                    <w14:schemeClr w14:val="tx1"/>
                  </w14:solidFill>
                </w14:textFill>
              </w:rPr>
              <w:t>井下变电工、水泵工</w:t>
            </w:r>
          </w:p>
        </w:tc>
        <w:tc>
          <w:tcPr>
            <w:tcW w:w="934" w:type="dxa"/>
            <w:vAlign w:val="center"/>
          </w:tcPr>
          <w:p>
            <w:pPr>
              <w:tabs>
                <w:tab w:val="left" w:pos="3240"/>
              </w:tabs>
              <w:ind w:left="-2" w:leftChars="-1" w:right="-97" w:rightChars="0" w:firstLine="1" w:firstLineChars="0"/>
              <w:jc w:val="center"/>
              <w:rPr>
                <w:rFonts w:hint="eastAsia" w:ascii="仿宋_GB2312" w:eastAsia="仿宋_GB2312"/>
                <w:szCs w:val="21"/>
              </w:rPr>
            </w:pPr>
            <w:r>
              <w:rPr>
                <w:rFonts w:hint="eastAsia" w:ascii="仿宋_GB2312" w:eastAsia="仿宋_GB2312"/>
                <w:szCs w:val="21"/>
              </w:rPr>
              <w:t>噪声</w:t>
            </w:r>
          </w:p>
        </w:tc>
        <w:tc>
          <w:tcPr>
            <w:tcW w:w="2792" w:type="dxa"/>
            <w:vAlign w:val="center"/>
          </w:tcPr>
          <w:p>
            <w:pPr>
              <w:tabs>
                <w:tab w:val="left" w:pos="251"/>
                <w:tab w:val="left" w:pos="753"/>
                <w:tab w:val="left" w:pos="1506"/>
                <w:tab w:val="left" w:pos="1757"/>
                <w:tab w:val="left" w:pos="2008"/>
                <w:tab w:val="left" w:pos="2259"/>
              </w:tabs>
              <w:ind w:firstLine="420" w:firstLineChars="200"/>
              <w:jc w:val="left"/>
              <w:rPr>
                <w:rFonts w:hint="eastAsia" w:ascii="仿宋_GB2312" w:hAnsi="宋体" w:eastAsia="仿宋_GB2312"/>
                <w:bCs/>
                <w:szCs w:val="21"/>
              </w:rPr>
            </w:pPr>
            <w:r>
              <w:rPr>
                <w:rFonts w:hint="eastAsia" w:ascii="仿宋_GB2312" w:hAnsi="宋体" w:eastAsia="仿宋_GB2312"/>
                <w:bCs/>
                <w:szCs w:val="21"/>
              </w:rPr>
              <w:t>矿井选用低噪声水泵，水泵设置水泥减震基础；为井下泵站操作工发放有防噪声耳塞。</w:t>
            </w:r>
          </w:p>
        </w:tc>
        <w:tc>
          <w:tcPr>
            <w:tcW w:w="2903" w:type="dxa"/>
            <w:vAlign w:val="center"/>
          </w:tcPr>
          <w:p>
            <w:pPr>
              <w:tabs>
                <w:tab w:val="left" w:pos="3240"/>
              </w:tabs>
              <w:ind w:left="-2" w:leftChars="-1" w:right="-97" w:rightChars="0" w:firstLine="420" w:firstLineChars="200"/>
              <w:jc w:val="left"/>
              <w:rPr>
                <w:rFonts w:hint="eastAsia" w:hAnsi="宋体"/>
                <w:bCs/>
                <w:sz w:val="21"/>
                <w:szCs w:val="21"/>
              </w:rPr>
            </w:pPr>
            <w:r>
              <w:rPr>
                <w:rFonts w:ascii="仿宋_GB2312" w:hAnsi="宋体" w:eastAsia="仿宋_GB2312"/>
                <w:bCs/>
                <w:szCs w:val="21"/>
              </w:rPr>
              <w:t>对高噪声设备加隔振垫、装消声器</w:t>
            </w:r>
            <w:r>
              <w:rPr>
                <w:rFonts w:hint="eastAsia" w:ascii="仿宋_GB2312" w:hAnsi="宋体" w:eastAsia="仿宋_GB2312"/>
                <w:bCs/>
                <w:szCs w:val="21"/>
              </w:rPr>
              <w:t>，使其噪声降至国家规定范围之内；</w:t>
            </w:r>
            <w:r>
              <w:rPr>
                <w:rFonts w:hint="eastAsia" w:ascii="仿宋_GB2312" w:hAnsi="宋体" w:eastAsia="仿宋_GB2312"/>
                <w:bCs/>
                <w:szCs w:val="21"/>
                <w:lang w:val="zh-CN"/>
              </w:rPr>
              <w:t>当噪声大于85dB(A)（A）时，工作人员需配备个人防护用品。</w:t>
            </w:r>
          </w:p>
        </w:tc>
        <w:tc>
          <w:tcPr>
            <w:tcW w:w="885" w:type="dxa"/>
            <w:vMerge w:val="restart"/>
            <w:vAlign w:val="center"/>
          </w:tcPr>
          <w:p>
            <w:pPr>
              <w:tabs>
                <w:tab w:val="left" w:pos="251"/>
                <w:tab w:val="left" w:pos="753"/>
                <w:tab w:val="left" w:pos="1506"/>
                <w:tab w:val="left" w:pos="1757"/>
                <w:tab w:val="left" w:pos="2008"/>
                <w:tab w:val="left" w:pos="2259"/>
              </w:tabs>
              <w:jc w:val="center"/>
              <w:rPr>
                <w:rFonts w:hint="eastAsia" w:ascii="仿宋_GB2312" w:hAnsi="宋体" w:eastAsia="仿宋_GB2312"/>
                <w:bCs/>
                <w:szCs w:val="21"/>
              </w:rPr>
            </w:pPr>
            <w:r>
              <w:rPr>
                <w:rFonts w:hint="eastAsia" w:ascii="仿宋_GB2312" w:hAnsi="宋体" w:eastAsia="仿宋_GB2312"/>
                <w:bCs/>
                <w:szCs w:val="21"/>
              </w:rPr>
              <w:t>符合职业接触限值</w:t>
            </w:r>
          </w:p>
        </w:tc>
        <w:tc>
          <w:tcPr>
            <w:tcW w:w="1463" w:type="dxa"/>
            <w:vAlign w:val="center"/>
          </w:tcPr>
          <w:p>
            <w:pPr>
              <w:jc w:val="center"/>
              <w:rPr>
                <w:rFonts w:hint="eastAsia" w:ascii="仿宋_GB2312" w:hAnsi="仿宋_GB2312" w:eastAsia="仿宋_GB2312" w:cs="仿宋_GB2312"/>
              </w:rPr>
            </w:pPr>
            <w:r>
              <w:rPr>
                <w:rFonts w:hint="eastAsia" w:ascii="仿宋_GB2312" w:hAnsi="宋体" w:eastAsia="仿宋_GB2312"/>
                <w:kern w:val="0"/>
                <w:szCs w:val="21"/>
              </w:rPr>
              <w:t>设计合理</w:t>
            </w:r>
          </w:p>
        </w:tc>
        <w:tc>
          <w:tcPr>
            <w:tcW w:w="1103" w:type="dxa"/>
            <w:vAlign w:val="center"/>
          </w:tcPr>
          <w:p>
            <w:pPr>
              <w:ind w:left="-2" w:leftChars="-1" w:right="-97" w:rightChars="0" w:firstLine="1" w:firstLineChars="0"/>
              <w:jc w:val="center"/>
              <w:rPr>
                <w:rFonts w:hint="eastAsia" w:ascii="仿宋_GB2312" w:hAnsi="宋体" w:eastAsia="仿宋_GB2312"/>
                <w:kern w:val="0"/>
                <w:szCs w:val="21"/>
              </w:rPr>
            </w:pPr>
            <w:r>
              <w:rPr>
                <w:rFonts w:hint="eastAsia" w:ascii="仿宋_GB2312" w:hAnsi="宋体" w:eastAsia="仿宋_GB2312"/>
                <w:kern w:val="0"/>
                <w:szCs w:val="21"/>
              </w:rPr>
              <w:t>符合安监总局令第73号第55条的规定</w:t>
            </w:r>
          </w:p>
        </w:tc>
        <w:tc>
          <w:tcPr>
            <w:tcW w:w="754" w:type="dxa"/>
            <w:vAlign w:val="center"/>
          </w:tcPr>
          <w:p>
            <w:pPr>
              <w:tabs>
                <w:tab w:val="left" w:pos="3240"/>
              </w:tabs>
              <w:ind w:left="-2" w:leftChars="-1" w:right="-97" w:rightChars="0" w:firstLine="1" w:firstLineChars="0"/>
              <w:jc w:val="center"/>
              <w:rPr>
                <w:rFonts w:hint="eastAsia" w:ascii="仿宋_GB2312" w:hAnsi="宋体" w:eastAsia="仿宋_GB2312"/>
                <w:kern w:val="0"/>
                <w:szCs w:val="21"/>
              </w:rPr>
            </w:pPr>
            <w:r>
              <w:rPr>
                <w:rFonts w:hint="eastAsia" w:ascii="仿宋_GB2312" w:hAnsi="宋体"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1" w:type="dxa"/>
            <w:vAlign w:val="center"/>
          </w:tcPr>
          <w:p>
            <w:pPr>
              <w:tabs>
                <w:tab w:val="left" w:pos="3240"/>
              </w:tabs>
              <w:ind w:firstLine="1" w:firstLineChars="0"/>
              <w:jc w:val="center"/>
              <w:rPr>
                <w:rFonts w:hint="default" w:ascii="仿宋_GB2312" w:hAnsi="宋体" w:eastAsia="仿宋_GB2312"/>
                <w:kern w:val="0"/>
                <w:szCs w:val="21"/>
                <w:lang w:val="en-US" w:eastAsia="zh-CN"/>
              </w:rPr>
            </w:pPr>
            <w:r>
              <w:rPr>
                <w:rFonts w:hint="eastAsia" w:ascii="仿宋_GB2312" w:hAnsi="宋体" w:eastAsia="仿宋_GB2312"/>
                <w:kern w:val="0"/>
                <w:szCs w:val="21"/>
                <w:lang w:val="en-US" w:eastAsia="zh-CN"/>
              </w:rPr>
              <w:t>20</w:t>
            </w:r>
          </w:p>
        </w:tc>
        <w:tc>
          <w:tcPr>
            <w:tcW w:w="740" w:type="dxa"/>
            <w:vMerge w:val="continue"/>
            <w:vAlign w:val="center"/>
          </w:tcPr>
          <w:p>
            <w:pPr>
              <w:tabs>
                <w:tab w:val="left" w:pos="3240"/>
              </w:tabs>
              <w:ind w:left="-105" w:leftChars="-50" w:right="-105" w:rightChars="-50"/>
              <w:jc w:val="center"/>
              <w:rPr>
                <w:rFonts w:hint="eastAsia" w:ascii="仿宋_GB2312" w:hAnsi="宋体" w:eastAsia="仿宋_GB2312" w:cs="宋体"/>
                <w:szCs w:val="21"/>
              </w:rPr>
            </w:pPr>
          </w:p>
        </w:tc>
        <w:tc>
          <w:tcPr>
            <w:tcW w:w="716" w:type="dxa"/>
            <w:vMerge w:val="continue"/>
            <w:vAlign w:val="center"/>
          </w:tcPr>
          <w:p>
            <w:pPr>
              <w:tabs>
                <w:tab w:val="left" w:pos="3240"/>
              </w:tabs>
              <w:ind w:firstLine="1" w:firstLineChars="0"/>
              <w:jc w:val="center"/>
              <w:rPr>
                <w:rFonts w:hint="eastAsia" w:ascii="仿宋_GB2312" w:hAnsi="宋体" w:eastAsia="仿宋_GB2312"/>
                <w:kern w:val="0"/>
                <w:szCs w:val="21"/>
              </w:rPr>
            </w:pPr>
          </w:p>
        </w:tc>
        <w:tc>
          <w:tcPr>
            <w:tcW w:w="901" w:type="dxa"/>
            <w:vMerge w:val="continue"/>
            <w:vAlign w:val="center"/>
          </w:tcPr>
          <w:p>
            <w:pPr>
              <w:tabs>
                <w:tab w:val="left" w:pos="3240"/>
              </w:tabs>
              <w:ind w:firstLine="1" w:firstLineChars="0"/>
              <w:jc w:val="center"/>
              <w:rPr>
                <w:rFonts w:hint="eastAsia" w:ascii="仿宋_GB2312" w:hAnsi="宋体" w:eastAsia="仿宋_GB2312"/>
                <w:color w:val="000000" w:themeColor="text1"/>
                <w:szCs w:val="21"/>
                <w14:textFill>
                  <w14:solidFill>
                    <w14:schemeClr w14:val="tx1"/>
                  </w14:solidFill>
                </w14:textFill>
              </w:rPr>
            </w:pPr>
          </w:p>
        </w:tc>
        <w:tc>
          <w:tcPr>
            <w:tcW w:w="934" w:type="dxa"/>
            <w:vAlign w:val="center"/>
          </w:tcPr>
          <w:p>
            <w:pPr>
              <w:tabs>
                <w:tab w:val="left" w:pos="3240"/>
              </w:tabs>
              <w:ind w:left="-2" w:leftChars="-1" w:right="-97" w:rightChars="0" w:firstLine="1" w:firstLineChars="0"/>
              <w:jc w:val="center"/>
              <w:rPr>
                <w:rFonts w:hint="eastAsia" w:ascii="仿宋_GB2312" w:eastAsia="仿宋_GB2312"/>
                <w:szCs w:val="21"/>
              </w:rPr>
            </w:pPr>
            <w:r>
              <w:rPr>
                <w:rFonts w:hint="eastAsia" w:ascii="仿宋_GB2312" w:eastAsia="仿宋_GB2312"/>
                <w:szCs w:val="21"/>
              </w:rPr>
              <w:t>温度</w:t>
            </w:r>
          </w:p>
        </w:tc>
        <w:tc>
          <w:tcPr>
            <w:tcW w:w="2792" w:type="dxa"/>
            <w:vAlign w:val="center"/>
          </w:tcPr>
          <w:p>
            <w:pPr>
              <w:tabs>
                <w:tab w:val="left" w:pos="251"/>
                <w:tab w:val="left" w:pos="753"/>
                <w:tab w:val="left" w:pos="1506"/>
                <w:tab w:val="left" w:pos="1757"/>
                <w:tab w:val="left" w:pos="2008"/>
                <w:tab w:val="left" w:pos="2259"/>
              </w:tabs>
              <w:ind w:firstLine="420" w:firstLineChars="200"/>
              <w:jc w:val="left"/>
              <w:rPr>
                <w:rFonts w:hint="eastAsia" w:ascii="仿宋_GB2312" w:hAnsi="宋体" w:eastAsia="仿宋_GB2312"/>
                <w:bCs/>
                <w:szCs w:val="21"/>
              </w:rPr>
            </w:pPr>
            <w:r>
              <w:rPr>
                <w:rFonts w:hint="eastAsia" w:ascii="仿宋_GB2312" w:hAnsi="宋体" w:eastAsia="仿宋_GB2312"/>
                <w:bCs/>
                <w:szCs w:val="21"/>
              </w:rPr>
              <w:t>硐室配备温度传感器，接入监控系统。当温度达到30℃时报警。</w:t>
            </w:r>
          </w:p>
        </w:tc>
        <w:tc>
          <w:tcPr>
            <w:tcW w:w="2903" w:type="dxa"/>
            <w:vAlign w:val="center"/>
          </w:tcPr>
          <w:p>
            <w:pPr>
              <w:tabs>
                <w:tab w:val="left" w:pos="251"/>
                <w:tab w:val="left" w:pos="753"/>
                <w:tab w:val="left" w:pos="1506"/>
                <w:tab w:val="left" w:pos="1757"/>
                <w:tab w:val="left" w:pos="2008"/>
                <w:tab w:val="left" w:pos="2259"/>
              </w:tabs>
              <w:ind w:firstLine="420" w:firstLineChars="200"/>
              <w:jc w:val="left"/>
              <w:rPr>
                <w:rFonts w:ascii="仿宋_GB2312" w:hAnsi="宋体" w:eastAsia="仿宋_GB2312"/>
                <w:bCs/>
                <w:szCs w:val="21"/>
              </w:rPr>
            </w:pPr>
            <w:r>
              <w:rPr>
                <w:rFonts w:hint="eastAsia" w:ascii="仿宋_GB2312" w:hAnsi="宋体" w:eastAsia="仿宋_GB2312"/>
                <w:bCs/>
                <w:szCs w:val="21"/>
              </w:rPr>
              <w:t>中央变电所、采区水泵房、采区变电所配备温度传感器，接入监控系统。当温度达到30℃时报警。</w:t>
            </w:r>
          </w:p>
        </w:tc>
        <w:tc>
          <w:tcPr>
            <w:tcW w:w="885" w:type="dxa"/>
            <w:vMerge w:val="continue"/>
            <w:vAlign w:val="center"/>
          </w:tcPr>
          <w:p>
            <w:pPr>
              <w:tabs>
                <w:tab w:val="left" w:pos="251"/>
                <w:tab w:val="left" w:pos="753"/>
                <w:tab w:val="left" w:pos="1506"/>
                <w:tab w:val="left" w:pos="1757"/>
                <w:tab w:val="left" w:pos="2008"/>
                <w:tab w:val="left" w:pos="2259"/>
              </w:tabs>
              <w:ind w:firstLine="420" w:firstLineChars="200"/>
              <w:jc w:val="left"/>
              <w:rPr>
                <w:rFonts w:hint="eastAsia" w:ascii="仿宋_GB2312" w:hAnsi="宋体" w:eastAsia="仿宋_GB2312"/>
                <w:bCs/>
                <w:szCs w:val="21"/>
              </w:rPr>
            </w:pPr>
          </w:p>
        </w:tc>
        <w:tc>
          <w:tcPr>
            <w:tcW w:w="1463" w:type="dxa"/>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设计合理</w:t>
            </w:r>
          </w:p>
        </w:tc>
        <w:tc>
          <w:tcPr>
            <w:tcW w:w="1103" w:type="dxa"/>
            <w:vAlign w:val="center"/>
          </w:tcPr>
          <w:p>
            <w:pPr>
              <w:ind w:left="-2" w:leftChars="-1" w:right="-97" w:rightChars="0" w:firstLine="1" w:firstLineChars="0"/>
              <w:jc w:val="center"/>
              <w:rPr>
                <w:rFonts w:hint="eastAsia" w:ascii="仿宋_GB2312" w:hAnsi="宋体" w:eastAsia="仿宋_GB2312"/>
                <w:kern w:val="0"/>
                <w:szCs w:val="21"/>
              </w:rPr>
            </w:pPr>
            <w:r>
              <w:rPr>
                <w:rFonts w:hint="eastAsia" w:ascii="仿宋_GB2312" w:hAnsi="宋体" w:eastAsia="仿宋_GB2312"/>
                <w:kern w:val="0"/>
                <w:szCs w:val="21"/>
              </w:rPr>
              <w:t>符合煤矿安全规程规定及GBZ194-2007的规定</w:t>
            </w:r>
          </w:p>
        </w:tc>
        <w:tc>
          <w:tcPr>
            <w:tcW w:w="754" w:type="dxa"/>
            <w:vAlign w:val="center"/>
          </w:tcPr>
          <w:p>
            <w:pPr>
              <w:tabs>
                <w:tab w:val="left" w:pos="3240"/>
              </w:tabs>
              <w:ind w:left="-2" w:leftChars="-1" w:right="-97" w:rightChars="0" w:firstLine="1" w:firstLineChars="0"/>
              <w:jc w:val="center"/>
              <w:rPr>
                <w:rFonts w:hint="eastAsia" w:ascii="仿宋_GB2312" w:hAnsi="宋体" w:eastAsia="仿宋_GB2312"/>
                <w:kern w:val="0"/>
                <w:szCs w:val="21"/>
              </w:rPr>
            </w:pPr>
            <w:r>
              <w:rPr>
                <w:rFonts w:hint="eastAsia" w:ascii="仿宋_GB2312" w:hAnsi="宋体" w:eastAsia="仿宋_GB2312"/>
                <w:kern w:val="0"/>
                <w:szCs w:val="21"/>
              </w:rPr>
              <w:t>-</w:t>
            </w:r>
          </w:p>
        </w:tc>
      </w:tr>
    </w:tbl>
    <w:p>
      <w:pPr>
        <w:spacing w:line="480" w:lineRule="exact"/>
        <w:jc w:val="both"/>
        <w:rPr>
          <w:rFonts w:ascii="仿宋_GB2312" w:hAnsi="Times New Roman" w:eastAsia="仿宋_GB2312"/>
          <w:b/>
          <w:bCs/>
          <w:kern w:val="0"/>
          <w:sz w:val="24"/>
          <w:szCs w:val="20"/>
        </w:rPr>
      </w:pPr>
      <w:r>
        <w:rPr>
          <w:rFonts w:hint="eastAsia" w:ascii="仿宋_GB2312" w:hAnsi="Times New Roman" w:eastAsia="仿宋_GB2312"/>
          <w:b/>
          <w:bCs/>
          <w:kern w:val="0"/>
          <w:sz w:val="24"/>
          <w:szCs w:val="20"/>
        </w:rPr>
        <w:br w:type="page"/>
      </w:r>
    </w:p>
    <w:p>
      <w:pPr>
        <w:spacing w:line="480" w:lineRule="exact"/>
        <w:jc w:val="center"/>
        <w:rPr>
          <w:rFonts w:hint="eastAsia" w:ascii="仿宋_GB2312" w:eastAsia="仿宋_GB2312"/>
          <w:color w:val="000000" w:themeColor="text1"/>
          <w:sz w:val="28"/>
          <w:szCs w:val="28"/>
          <w14:textFill>
            <w14:solidFill>
              <w14:schemeClr w14:val="tx1"/>
            </w14:solidFill>
          </w14:textFill>
        </w:rPr>
      </w:pPr>
      <w:r>
        <w:rPr>
          <w:rFonts w:hint="eastAsia" w:ascii="仿宋_GB2312" w:hAnsi="Times New Roman" w:eastAsia="仿宋_GB2312"/>
          <w:b/>
          <w:bCs/>
          <w:color w:val="000000" w:themeColor="text1"/>
          <w:kern w:val="0"/>
          <w:sz w:val="24"/>
          <w:szCs w:val="20"/>
          <w14:textFill>
            <w14:solidFill>
              <w14:schemeClr w14:val="tx1"/>
            </w14:solidFill>
          </w14:textFill>
        </w:rPr>
        <w:t>表6-2     建设施工期职业病防护设施分析与评价</w:t>
      </w:r>
    </w:p>
    <w:tbl>
      <w:tblPr>
        <w:tblStyle w:val="43"/>
        <w:tblW w:w="136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868"/>
        <w:gridCol w:w="905"/>
        <w:gridCol w:w="748"/>
        <w:gridCol w:w="1680"/>
        <w:gridCol w:w="2069"/>
        <w:gridCol w:w="1681"/>
        <w:gridCol w:w="2069"/>
        <w:gridCol w:w="1315"/>
        <w:gridCol w:w="775"/>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36" w:type="dxa"/>
            <w:vAlign w:val="center"/>
          </w:tcPr>
          <w:p>
            <w:pPr>
              <w:tabs>
                <w:tab w:val="left" w:pos="3240"/>
              </w:tabs>
              <w:ind w:firstLine="1"/>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序号</w:t>
            </w:r>
          </w:p>
        </w:tc>
        <w:tc>
          <w:tcPr>
            <w:tcW w:w="868" w:type="dxa"/>
            <w:vAlign w:val="center"/>
          </w:tcPr>
          <w:p>
            <w:pPr>
              <w:tabs>
                <w:tab w:val="left" w:pos="3240"/>
              </w:tabs>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评价</w:t>
            </w:r>
          </w:p>
          <w:p>
            <w:pPr>
              <w:tabs>
                <w:tab w:val="left" w:pos="3240"/>
              </w:tabs>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单元</w:t>
            </w:r>
          </w:p>
        </w:tc>
        <w:tc>
          <w:tcPr>
            <w:tcW w:w="905" w:type="dxa"/>
            <w:vAlign w:val="center"/>
          </w:tcPr>
          <w:p>
            <w:pPr>
              <w:tabs>
                <w:tab w:val="left" w:pos="3240"/>
              </w:tabs>
              <w:ind w:firstLine="1"/>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工作</w:t>
            </w:r>
          </w:p>
          <w:p>
            <w:pPr>
              <w:tabs>
                <w:tab w:val="left" w:pos="3240"/>
              </w:tabs>
              <w:ind w:firstLine="1"/>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场所</w:t>
            </w:r>
          </w:p>
        </w:tc>
        <w:tc>
          <w:tcPr>
            <w:tcW w:w="2428" w:type="dxa"/>
            <w:gridSpan w:val="2"/>
            <w:vAlign w:val="center"/>
          </w:tcPr>
          <w:p>
            <w:pPr>
              <w:tabs>
                <w:tab w:val="left" w:pos="3240"/>
              </w:tabs>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工种</w:t>
            </w:r>
          </w:p>
        </w:tc>
        <w:tc>
          <w:tcPr>
            <w:tcW w:w="2069" w:type="dxa"/>
            <w:vAlign w:val="center"/>
          </w:tcPr>
          <w:p>
            <w:pPr>
              <w:tabs>
                <w:tab w:val="left" w:pos="3240"/>
              </w:tabs>
              <w:ind w:firstLine="1"/>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职业病危害因素种类</w:t>
            </w:r>
          </w:p>
        </w:tc>
        <w:tc>
          <w:tcPr>
            <w:tcW w:w="1681" w:type="dxa"/>
            <w:vAlign w:val="center"/>
          </w:tcPr>
          <w:p>
            <w:pPr>
              <w:tabs>
                <w:tab w:val="left" w:pos="3240"/>
              </w:tabs>
              <w:ind w:firstLine="1"/>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拟设置的职业病防护设施</w:t>
            </w:r>
          </w:p>
        </w:tc>
        <w:tc>
          <w:tcPr>
            <w:tcW w:w="2069" w:type="dxa"/>
            <w:vAlign w:val="center"/>
          </w:tcPr>
          <w:p>
            <w:pPr>
              <w:tabs>
                <w:tab w:val="left" w:pos="3240"/>
              </w:tabs>
              <w:ind w:firstLine="1"/>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合理性分析</w:t>
            </w:r>
          </w:p>
        </w:tc>
        <w:tc>
          <w:tcPr>
            <w:tcW w:w="1315" w:type="dxa"/>
            <w:vAlign w:val="center"/>
          </w:tcPr>
          <w:p>
            <w:pPr>
              <w:tabs>
                <w:tab w:val="left" w:pos="3240"/>
              </w:tabs>
              <w:ind w:firstLine="1"/>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符合性分析</w:t>
            </w:r>
          </w:p>
        </w:tc>
        <w:tc>
          <w:tcPr>
            <w:tcW w:w="775" w:type="dxa"/>
            <w:vAlign w:val="center"/>
          </w:tcPr>
          <w:p>
            <w:pPr>
              <w:tabs>
                <w:tab w:val="left" w:pos="3240"/>
              </w:tabs>
              <w:ind w:firstLine="1"/>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评价</w:t>
            </w:r>
          </w:p>
          <w:p>
            <w:pPr>
              <w:tabs>
                <w:tab w:val="left" w:pos="3240"/>
              </w:tabs>
              <w:ind w:firstLine="1"/>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结论</w:t>
            </w:r>
          </w:p>
        </w:tc>
        <w:tc>
          <w:tcPr>
            <w:tcW w:w="906" w:type="dxa"/>
            <w:vAlign w:val="center"/>
          </w:tcPr>
          <w:p>
            <w:pPr>
              <w:tabs>
                <w:tab w:val="left" w:pos="3240"/>
              </w:tabs>
              <w:ind w:firstLine="1"/>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36" w:type="dxa"/>
            <w:vAlign w:val="center"/>
          </w:tcPr>
          <w:p>
            <w:pPr>
              <w:tabs>
                <w:tab w:val="left" w:pos="3240"/>
              </w:tabs>
              <w:ind w:firstLine="1" w:firstLineChars="0"/>
              <w:jc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w:t>
            </w:r>
          </w:p>
        </w:tc>
        <w:tc>
          <w:tcPr>
            <w:tcW w:w="868" w:type="dxa"/>
            <w:vMerge w:val="restart"/>
            <w:vAlign w:val="center"/>
          </w:tcPr>
          <w:p>
            <w:pPr>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建设施工期</w:t>
            </w:r>
          </w:p>
        </w:tc>
        <w:tc>
          <w:tcPr>
            <w:tcW w:w="905" w:type="dxa"/>
            <w:vAlign w:val="center"/>
          </w:tcPr>
          <w:p>
            <w:pPr>
              <w:tabs>
                <w:tab w:val="left" w:pos="3240"/>
              </w:tabs>
              <w:ind w:firstLine="1"/>
              <w:jc w:val="center"/>
              <w:rPr>
                <w:rFonts w:hint="default" w:ascii="仿宋_GB2312" w:hAnsi="宋体" w:eastAsia="仿宋_GB2312"/>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井下施工场所</w:t>
            </w:r>
          </w:p>
        </w:tc>
        <w:tc>
          <w:tcPr>
            <w:tcW w:w="748" w:type="dxa"/>
            <w:vAlign w:val="center"/>
          </w:tcPr>
          <w:p>
            <w:pPr>
              <w:tabs>
                <w:tab w:val="left" w:pos="3240"/>
              </w:tabs>
              <w:jc w:val="center"/>
              <w:rPr>
                <w:rFonts w:hint="eastAsia"/>
                <w:lang w:eastAsia="zh-CN"/>
              </w:rPr>
            </w:pPr>
            <w:r>
              <w:rPr>
                <w:rFonts w:hint="eastAsia" w:ascii="仿宋" w:hAnsi="仿宋" w:eastAsia="仿宋" w:cs="仿宋"/>
                <w:lang w:eastAsia="zh-CN"/>
              </w:rPr>
              <w:t>井下施工人员</w:t>
            </w:r>
          </w:p>
        </w:tc>
        <w:tc>
          <w:tcPr>
            <w:tcW w:w="1680" w:type="dxa"/>
            <w:vAlign w:val="center"/>
          </w:tcPr>
          <w:p>
            <w:pPr>
              <w:tabs>
                <w:tab w:val="left" w:pos="3240"/>
              </w:tabs>
              <w:jc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掘进司机、支护工、清煤工</w:t>
            </w:r>
          </w:p>
        </w:tc>
        <w:tc>
          <w:tcPr>
            <w:tcW w:w="2069" w:type="dxa"/>
            <w:vAlign w:val="center"/>
          </w:tcPr>
          <w:p>
            <w:pPr>
              <w:tabs>
                <w:tab w:val="left" w:pos="3240"/>
              </w:tabs>
              <w:jc w:val="left"/>
              <w:rPr>
                <w:rFonts w:hint="eastAsia" w:ascii="仿宋_GB2312" w:hAnsi="Times New Roman" w:eastAsia="仿宋_GB2312"/>
                <w:color w:val="000000" w:themeColor="text1"/>
                <w:kern w:val="0"/>
                <w:szCs w:val="21"/>
                <w:lang w:eastAsia="zh-CN"/>
                <w14:textFill>
                  <w14:solidFill>
                    <w14:schemeClr w14:val="tx1"/>
                  </w14:solidFill>
                </w14:textFill>
              </w:rPr>
            </w:pPr>
            <w:r>
              <w:rPr>
                <w:rFonts w:hint="eastAsia" w:ascii="仿宋_GB2312" w:hAnsi="Times New Roman" w:eastAsia="仿宋_GB2312"/>
                <w:color w:val="000000" w:themeColor="text1"/>
                <w:kern w:val="0"/>
                <w:szCs w:val="21"/>
                <w:lang w:eastAsia="zh-CN"/>
                <w14:textFill>
                  <w14:solidFill>
                    <w14:schemeClr w14:val="tx1"/>
                  </w14:solidFill>
                </w14:textFill>
              </w:rPr>
              <w:t>煤尘、矽尘、噪声、一氧化碳、二氧化氮、二氧化硫、硫化氢、甲烷、高温</w:t>
            </w:r>
          </w:p>
        </w:tc>
        <w:tc>
          <w:tcPr>
            <w:tcW w:w="1681" w:type="dxa"/>
            <w:vAlign w:val="center"/>
          </w:tcPr>
          <w:p>
            <w:pP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设计中未涉及 </w:t>
            </w:r>
          </w:p>
        </w:tc>
        <w:tc>
          <w:tcPr>
            <w:tcW w:w="2069" w:type="dxa"/>
            <w:vAlign w:val="center"/>
          </w:tcPr>
          <w:p>
            <w:pPr>
              <w:tabs>
                <w:tab w:val="left" w:pos="3240"/>
              </w:tabs>
              <w:ind w:firstLine="1" w:firstLineChars="0"/>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设计中未涉及建设施工期</w:t>
            </w:r>
            <w:r>
              <w:rPr>
                <w:rFonts w:hint="eastAsia" w:ascii="仿宋_GB2312" w:hAnsi="宋体" w:eastAsia="仿宋_GB2312"/>
                <w:color w:val="000000" w:themeColor="text1"/>
                <w:kern w:val="0"/>
                <w:szCs w:val="21"/>
                <w:lang w:eastAsia="zh-CN"/>
                <w14:textFill>
                  <w14:solidFill>
                    <w14:schemeClr w14:val="tx1"/>
                  </w14:solidFill>
                </w14:textFill>
              </w:rPr>
              <w:t>井下施工场所</w:t>
            </w:r>
            <w:r>
              <w:rPr>
                <w:rFonts w:hint="eastAsia" w:ascii="仿宋_GB2312" w:hAnsi="宋体" w:eastAsia="仿宋_GB2312"/>
                <w:color w:val="000000" w:themeColor="text1"/>
                <w:kern w:val="0"/>
                <w:szCs w:val="21"/>
                <w14:textFill>
                  <w14:solidFill>
                    <w14:schemeClr w14:val="tx1"/>
                  </w14:solidFill>
                </w14:textFill>
              </w:rPr>
              <w:t>生产过程职业病防护设施，设计不合理。</w:t>
            </w:r>
          </w:p>
        </w:tc>
        <w:tc>
          <w:tcPr>
            <w:tcW w:w="1315" w:type="dxa"/>
            <w:vAlign w:val="center"/>
          </w:tcPr>
          <w:p>
            <w:pPr>
              <w:tabs>
                <w:tab w:val="left" w:pos="3240"/>
              </w:tabs>
              <w:ind w:firstLine="1" w:firstLineChars="0"/>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不符合GBZ/T211-2008相关条款要求。</w:t>
            </w:r>
          </w:p>
        </w:tc>
        <w:tc>
          <w:tcPr>
            <w:tcW w:w="775" w:type="dxa"/>
            <w:vAlign w:val="center"/>
          </w:tcPr>
          <w:p>
            <w:pPr>
              <w:tabs>
                <w:tab w:val="left" w:pos="3240"/>
              </w:tabs>
              <w:ind w:firstLine="1" w:firstLineChars="0"/>
              <w:jc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不符合</w:t>
            </w:r>
          </w:p>
        </w:tc>
        <w:tc>
          <w:tcPr>
            <w:tcW w:w="906" w:type="dxa"/>
            <w:vMerge w:val="restart"/>
            <w:vAlign w:val="center"/>
          </w:tcPr>
          <w:p>
            <w:pPr>
              <w:tabs>
                <w:tab w:val="left" w:pos="3240"/>
              </w:tabs>
              <w:ind w:firstLine="1"/>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按章7补充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36" w:type="dxa"/>
            <w:vMerge w:val="restart"/>
            <w:vAlign w:val="center"/>
          </w:tcPr>
          <w:p>
            <w:pPr>
              <w:tabs>
                <w:tab w:val="left" w:pos="3240"/>
              </w:tabs>
              <w:ind w:firstLine="1" w:firstLineChars="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w:t>
            </w:r>
          </w:p>
        </w:tc>
        <w:tc>
          <w:tcPr>
            <w:tcW w:w="868" w:type="dxa"/>
            <w:vMerge w:val="continue"/>
            <w:vAlign w:val="center"/>
          </w:tcPr>
          <w:p>
            <w:pPr>
              <w:jc w:val="center"/>
              <w:rPr>
                <w:rFonts w:ascii="仿宋_GB2312" w:hAnsi="宋体" w:eastAsia="仿宋_GB2312" w:cs="宋体"/>
                <w:color w:val="000000" w:themeColor="text1"/>
                <w:szCs w:val="21"/>
                <w14:textFill>
                  <w14:solidFill>
                    <w14:schemeClr w14:val="tx1"/>
                  </w14:solidFill>
                </w14:textFill>
              </w:rPr>
            </w:pPr>
          </w:p>
        </w:tc>
        <w:tc>
          <w:tcPr>
            <w:tcW w:w="905" w:type="dxa"/>
            <w:vMerge w:val="restart"/>
            <w:vAlign w:val="center"/>
          </w:tcPr>
          <w:p>
            <w:pPr>
              <w:tabs>
                <w:tab w:val="left" w:pos="3240"/>
              </w:tabs>
              <w:ind w:firstLine="1"/>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运输、装卸场所</w:t>
            </w:r>
          </w:p>
        </w:tc>
        <w:tc>
          <w:tcPr>
            <w:tcW w:w="748" w:type="dxa"/>
            <w:vMerge w:val="restart"/>
            <w:vAlign w:val="center"/>
          </w:tcPr>
          <w:p>
            <w:pPr>
              <w:tabs>
                <w:tab w:val="left" w:pos="3240"/>
              </w:tabs>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运输装卸人员</w:t>
            </w:r>
          </w:p>
        </w:tc>
        <w:tc>
          <w:tcPr>
            <w:tcW w:w="1680" w:type="dxa"/>
            <w:vAlign w:val="center"/>
          </w:tcPr>
          <w:p>
            <w:pPr>
              <w:tabs>
                <w:tab w:val="left" w:pos="3240"/>
              </w:tabs>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运输工</w:t>
            </w:r>
          </w:p>
        </w:tc>
        <w:tc>
          <w:tcPr>
            <w:tcW w:w="2069" w:type="dxa"/>
            <w:vAlign w:val="center"/>
          </w:tcPr>
          <w:p>
            <w:pPr>
              <w:tabs>
                <w:tab w:val="left" w:pos="3240"/>
              </w:tabs>
              <w:jc w:val="left"/>
              <w:rPr>
                <w:rFonts w:ascii="仿宋_GB2312" w:hAnsi="Times New Roman" w:eastAsia="仿宋_GB2312"/>
                <w:color w:val="000000" w:themeColor="text1"/>
                <w:kern w:val="0"/>
                <w:szCs w:val="21"/>
                <w14:textFill>
                  <w14:solidFill>
                    <w14:schemeClr w14:val="tx1"/>
                  </w14:solidFill>
                </w14:textFill>
              </w:rPr>
            </w:pPr>
            <w:r>
              <w:rPr>
                <w:rFonts w:hint="eastAsia" w:ascii="仿宋_GB2312" w:hAnsi="Times New Roman" w:eastAsia="仿宋_GB2312"/>
                <w:color w:val="000000" w:themeColor="text1"/>
                <w:kern w:val="0"/>
                <w:szCs w:val="21"/>
                <w14:textFill>
                  <w14:solidFill>
                    <w14:schemeClr w14:val="tx1"/>
                  </w14:solidFill>
                </w14:textFill>
              </w:rPr>
              <w:t>粉尘、噪声</w:t>
            </w:r>
          </w:p>
        </w:tc>
        <w:tc>
          <w:tcPr>
            <w:tcW w:w="1681" w:type="dxa"/>
            <w:vAlign w:val="center"/>
          </w:tcPr>
          <w:p>
            <w:pP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设计中未涉及 </w:t>
            </w:r>
          </w:p>
        </w:tc>
        <w:tc>
          <w:tcPr>
            <w:tcW w:w="2069" w:type="dxa"/>
            <w:vMerge w:val="restart"/>
            <w:vAlign w:val="center"/>
          </w:tcPr>
          <w:p>
            <w:pPr>
              <w:tabs>
                <w:tab w:val="left" w:pos="3240"/>
              </w:tabs>
              <w:ind w:firstLine="1"/>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设计中未涉及建设施工期运输、装卸生产过程职业病防护设施，设计不合理。</w:t>
            </w:r>
          </w:p>
        </w:tc>
        <w:tc>
          <w:tcPr>
            <w:tcW w:w="1315" w:type="dxa"/>
            <w:vMerge w:val="restart"/>
            <w:vAlign w:val="center"/>
          </w:tcPr>
          <w:p>
            <w:pPr>
              <w:tabs>
                <w:tab w:val="left" w:pos="3240"/>
              </w:tabs>
              <w:ind w:firstLine="1"/>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不符合GBZ/T211-2008相关条款要求。</w:t>
            </w:r>
          </w:p>
        </w:tc>
        <w:tc>
          <w:tcPr>
            <w:tcW w:w="775" w:type="dxa"/>
            <w:vMerge w:val="restart"/>
            <w:vAlign w:val="center"/>
          </w:tcPr>
          <w:p>
            <w:pPr>
              <w:tabs>
                <w:tab w:val="left" w:pos="3240"/>
              </w:tabs>
              <w:ind w:firstLine="1"/>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不符合</w:t>
            </w:r>
          </w:p>
        </w:tc>
        <w:tc>
          <w:tcPr>
            <w:tcW w:w="906" w:type="dxa"/>
            <w:vMerge w:val="continue"/>
            <w:vAlign w:val="center"/>
          </w:tcPr>
          <w:p>
            <w:pPr>
              <w:tabs>
                <w:tab w:val="left" w:pos="3240"/>
              </w:tabs>
              <w:ind w:firstLine="1"/>
              <w:jc w:val="center"/>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36" w:type="dxa"/>
            <w:vMerge w:val="continue"/>
            <w:vAlign w:val="center"/>
          </w:tcPr>
          <w:p>
            <w:pPr>
              <w:tabs>
                <w:tab w:val="left" w:pos="3240"/>
              </w:tabs>
              <w:ind w:firstLine="1"/>
              <w:jc w:val="center"/>
              <w:rPr>
                <w:rFonts w:ascii="仿宋_GB2312" w:hAnsi="宋体" w:eastAsia="仿宋_GB2312"/>
                <w:color w:val="000000" w:themeColor="text1"/>
                <w:kern w:val="0"/>
                <w:szCs w:val="21"/>
                <w14:textFill>
                  <w14:solidFill>
                    <w14:schemeClr w14:val="tx1"/>
                  </w14:solidFill>
                </w14:textFill>
              </w:rPr>
            </w:pPr>
          </w:p>
        </w:tc>
        <w:tc>
          <w:tcPr>
            <w:tcW w:w="868" w:type="dxa"/>
            <w:vMerge w:val="continue"/>
            <w:vAlign w:val="center"/>
          </w:tcPr>
          <w:p>
            <w:pPr>
              <w:jc w:val="center"/>
              <w:rPr>
                <w:rFonts w:ascii="仿宋_GB2312" w:hAnsi="宋体" w:eastAsia="仿宋_GB2312" w:cs="宋体"/>
                <w:color w:val="000000" w:themeColor="text1"/>
                <w:szCs w:val="21"/>
                <w14:textFill>
                  <w14:solidFill>
                    <w14:schemeClr w14:val="tx1"/>
                  </w14:solidFill>
                </w14:textFill>
              </w:rPr>
            </w:pPr>
          </w:p>
        </w:tc>
        <w:tc>
          <w:tcPr>
            <w:tcW w:w="905" w:type="dxa"/>
            <w:vMerge w:val="continue"/>
            <w:vAlign w:val="center"/>
          </w:tcPr>
          <w:p>
            <w:pPr>
              <w:tabs>
                <w:tab w:val="left" w:pos="3240"/>
              </w:tabs>
              <w:jc w:val="center"/>
              <w:rPr>
                <w:rFonts w:ascii="仿宋_GB2312" w:hAnsi="宋体" w:eastAsia="仿宋_GB2312"/>
                <w:color w:val="000000" w:themeColor="text1"/>
                <w:kern w:val="0"/>
                <w:szCs w:val="21"/>
                <w14:textFill>
                  <w14:solidFill>
                    <w14:schemeClr w14:val="tx1"/>
                  </w14:solidFill>
                </w14:textFill>
              </w:rPr>
            </w:pPr>
          </w:p>
        </w:tc>
        <w:tc>
          <w:tcPr>
            <w:tcW w:w="748" w:type="dxa"/>
            <w:vMerge w:val="continue"/>
            <w:vAlign w:val="center"/>
          </w:tcPr>
          <w:p>
            <w:pPr>
              <w:tabs>
                <w:tab w:val="left" w:pos="3240"/>
              </w:tabs>
              <w:jc w:val="center"/>
              <w:rPr>
                <w:rFonts w:ascii="仿宋_GB2312" w:hAnsi="宋体" w:eastAsia="仿宋_GB2312"/>
                <w:color w:val="000000" w:themeColor="text1"/>
                <w:kern w:val="0"/>
                <w:szCs w:val="21"/>
                <w14:textFill>
                  <w14:solidFill>
                    <w14:schemeClr w14:val="tx1"/>
                  </w14:solidFill>
                </w14:textFill>
              </w:rPr>
            </w:pPr>
          </w:p>
        </w:tc>
        <w:tc>
          <w:tcPr>
            <w:tcW w:w="1680" w:type="dxa"/>
            <w:vAlign w:val="center"/>
          </w:tcPr>
          <w:p>
            <w:pPr>
              <w:tabs>
                <w:tab w:val="left" w:pos="3240"/>
              </w:tabs>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装卸工</w:t>
            </w:r>
          </w:p>
        </w:tc>
        <w:tc>
          <w:tcPr>
            <w:tcW w:w="2069" w:type="dxa"/>
            <w:vAlign w:val="center"/>
          </w:tcPr>
          <w:p>
            <w:pPr>
              <w:tabs>
                <w:tab w:val="left" w:pos="3240"/>
              </w:tabs>
              <w:ind w:firstLine="1"/>
              <w:jc w:val="left"/>
              <w:rPr>
                <w:rFonts w:ascii="仿宋_GB2312" w:hAnsi="Times New Roman" w:eastAsia="仿宋_GB2312"/>
                <w:color w:val="000000" w:themeColor="text1"/>
                <w:kern w:val="0"/>
                <w:szCs w:val="21"/>
                <w14:textFill>
                  <w14:solidFill>
                    <w14:schemeClr w14:val="tx1"/>
                  </w14:solidFill>
                </w14:textFill>
              </w:rPr>
            </w:pPr>
            <w:r>
              <w:rPr>
                <w:rFonts w:hint="eastAsia" w:ascii="仿宋_GB2312" w:hAnsi="Times New Roman" w:eastAsia="仿宋_GB2312"/>
                <w:color w:val="000000" w:themeColor="text1"/>
                <w:kern w:val="0"/>
                <w:szCs w:val="21"/>
                <w14:textFill>
                  <w14:solidFill>
                    <w14:schemeClr w14:val="tx1"/>
                  </w14:solidFill>
                </w14:textFill>
              </w:rPr>
              <w:t>噪声、石灰石粉尘、其他粉尘、矽尘</w:t>
            </w:r>
          </w:p>
        </w:tc>
        <w:tc>
          <w:tcPr>
            <w:tcW w:w="1681" w:type="dxa"/>
            <w:vAlign w:val="center"/>
          </w:tcPr>
          <w:p>
            <w:pPr>
              <w:rPr>
                <w:rFonts w:hint="eastAsia" w:ascii="仿宋_GB2312" w:eastAsia="仿宋_GB2312"/>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设计中未涉及 </w:t>
            </w:r>
          </w:p>
        </w:tc>
        <w:tc>
          <w:tcPr>
            <w:tcW w:w="2069" w:type="dxa"/>
            <w:vMerge w:val="continue"/>
            <w:vAlign w:val="center"/>
          </w:tcPr>
          <w:p>
            <w:pPr>
              <w:tabs>
                <w:tab w:val="left" w:pos="3240"/>
              </w:tabs>
              <w:ind w:firstLine="1"/>
              <w:jc w:val="left"/>
              <w:rPr>
                <w:rFonts w:ascii="仿宋_GB2312" w:hAnsi="宋体" w:eastAsia="仿宋_GB2312"/>
                <w:color w:val="000000" w:themeColor="text1"/>
                <w:kern w:val="0"/>
                <w:szCs w:val="21"/>
                <w14:textFill>
                  <w14:solidFill>
                    <w14:schemeClr w14:val="tx1"/>
                  </w14:solidFill>
                </w14:textFill>
              </w:rPr>
            </w:pPr>
          </w:p>
        </w:tc>
        <w:tc>
          <w:tcPr>
            <w:tcW w:w="1315" w:type="dxa"/>
            <w:vMerge w:val="continue"/>
            <w:vAlign w:val="center"/>
          </w:tcPr>
          <w:p>
            <w:pPr>
              <w:tabs>
                <w:tab w:val="left" w:pos="3240"/>
              </w:tabs>
              <w:ind w:firstLine="1"/>
              <w:jc w:val="left"/>
              <w:rPr>
                <w:rFonts w:ascii="仿宋_GB2312" w:hAnsi="宋体" w:eastAsia="仿宋_GB2312"/>
                <w:color w:val="000000" w:themeColor="text1"/>
                <w:kern w:val="0"/>
                <w:szCs w:val="21"/>
                <w14:textFill>
                  <w14:solidFill>
                    <w14:schemeClr w14:val="tx1"/>
                  </w14:solidFill>
                </w14:textFill>
              </w:rPr>
            </w:pPr>
          </w:p>
        </w:tc>
        <w:tc>
          <w:tcPr>
            <w:tcW w:w="775" w:type="dxa"/>
            <w:vMerge w:val="continue"/>
            <w:vAlign w:val="center"/>
          </w:tcPr>
          <w:p>
            <w:pPr>
              <w:tabs>
                <w:tab w:val="left" w:pos="3240"/>
              </w:tabs>
              <w:ind w:firstLine="1"/>
              <w:jc w:val="center"/>
              <w:rPr>
                <w:rFonts w:ascii="仿宋_GB2312" w:hAnsi="宋体" w:eastAsia="仿宋_GB2312"/>
                <w:color w:val="000000" w:themeColor="text1"/>
                <w:kern w:val="0"/>
                <w:szCs w:val="21"/>
                <w14:textFill>
                  <w14:solidFill>
                    <w14:schemeClr w14:val="tx1"/>
                  </w14:solidFill>
                </w14:textFill>
              </w:rPr>
            </w:pPr>
          </w:p>
        </w:tc>
        <w:tc>
          <w:tcPr>
            <w:tcW w:w="906" w:type="dxa"/>
            <w:vMerge w:val="continue"/>
            <w:vAlign w:val="center"/>
          </w:tcPr>
          <w:p>
            <w:pPr>
              <w:tabs>
                <w:tab w:val="left" w:pos="3240"/>
              </w:tabs>
              <w:ind w:firstLine="1"/>
              <w:jc w:val="center"/>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36" w:type="dxa"/>
            <w:vMerge w:val="restart"/>
            <w:vAlign w:val="center"/>
          </w:tcPr>
          <w:p>
            <w:pPr>
              <w:tabs>
                <w:tab w:val="left" w:pos="3240"/>
              </w:tabs>
              <w:ind w:firstLine="1" w:firstLineChars="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w:t>
            </w:r>
          </w:p>
        </w:tc>
        <w:tc>
          <w:tcPr>
            <w:tcW w:w="868" w:type="dxa"/>
            <w:vMerge w:val="continue"/>
            <w:vAlign w:val="center"/>
          </w:tcPr>
          <w:p>
            <w:pPr>
              <w:jc w:val="center"/>
              <w:rPr>
                <w:rFonts w:ascii="仿宋_GB2312" w:hAnsi="宋体" w:eastAsia="仿宋_GB2312" w:cs="宋体"/>
                <w:color w:val="000000" w:themeColor="text1"/>
                <w:szCs w:val="21"/>
                <w14:textFill>
                  <w14:solidFill>
                    <w14:schemeClr w14:val="tx1"/>
                  </w14:solidFill>
                </w14:textFill>
              </w:rPr>
            </w:pPr>
          </w:p>
        </w:tc>
        <w:tc>
          <w:tcPr>
            <w:tcW w:w="905" w:type="dxa"/>
            <w:vMerge w:val="restart"/>
            <w:vAlign w:val="center"/>
          </w:tcPr>
          <w:p>
            <w:pPr>
              <w:tabs>
                <w:tab w:val="left" w:pos="3240"/>
              </w:tabs>
              <w:ind w:firstLine="1"/>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打眼、放炮场所</w:t>
            </w:r>
          </w:p>
        </w:tc>
        <w:tc>
          <w:tcPr>
            <w:tcW w:w="748" w:type="dxa"/>
            <w:vMerge w:val="restart"/>
            <w:vAlign w:val="center"/>
          </w:tcPr>
          <w:p>
            <w:pPr>
              <w:tabs>
                <w:tab w:val="left" w:pos="3240"/>
              </w:tabs>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打眼放炮人员</w:t>
            </w:r>
          </w:p>
        </w:tc>
        <w:tc>
          <w:tcPr>
            <w:tcW w:w="1680" w:type="dxa"/>
            <w:vAlign w:val="center"/>
          </w:tcPr>
          <w:p>
            <w:pPr>
              <w:tabs>
                <w:tab w:val="left" w:pos="3240"/>
              </w:tabs>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打眼工</w:t>
            </w:r>
          </w:p>
        </w:tc>
        <w:tc>
          <w:tcPr>
            <w:tcW w:w="2069" w:type="dxa"/>
            <w:vAlign w:val="center"/>
          </w:tcPr>
          <w:p>
            <w:pPr>
              <w:tabs>
                <w:tab w:val="left" w:pos="3240"/>
              </w:tabs>
              <w:ind w:firstLine="1"/>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矽尘、噪声、振动</w:t>
            </w:r>
          </w:p>
        </w:tc>
        <w:tc>
          <w:tcPr>
            <w:tcW w:w="1681" w:type="dxa"/>
            <w:vAlign w:val="center"/>
          </w:tcPr>
          <w:p>
            <w:pPr>
              <w:rPr>
                <w:rFonts w:hint="eastAsia" w:ascii="仿宋_GB2312" w:eastAsia="仿宋_GB2312"/>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设计中未涉及 </w:t>
            </w:r>
          </w:p>
        </w:tc>
        <w:tc>
          <w:tcPr>
            <w:tcW w:w="2069" w:type="dxa"/>
            <w:vMerge w:val="restart"/>
            <w:vAlign w:val="center"/>
          </w:tcPr>
          <w:p>
            <w:pPr>
              <w:tabs>
                <w:tab w:val="left" w:pos="3240"/>
              </w:tabs>
              <w:ind w:firstLine="1"/>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设计中未涉及打眼放炮过程职业病防护设施，设计不合理。</w:t>
            </w:r>
          </w:p>
        </w:tc>
        <w:tc>
          <w:tcPr>
            <w:tcW w:w="1315" w:type="dxa"/>
            <w:vMerge w:val="restart"/>
            <w:vAlign w:val="center"/>
          </w:tcPr>
          <w:p>
            <w:pPr>
              <w:tabs>
                <w:tab w:val="left" w:pos="3240"/>
              </w:tabs>
              <w:ind w:firstLine="1"/>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不符合GBZ/T211-2008相关条款要求。</w:t>
            </w:r>
          </w:p>
        </w:tc>
        <w:tc>
          <w:tcPr>
            <w:tcW w:w="775" w:type="dxa"/>
            <w:vMerge w:val="restart"/>
            <w:vAlign w:val="center"/>
          </w:tcPr>
          <w:p>
            <w:pPr>
              <w:tabs>
                <w:tab w:val="left" w:pos="3240"/>
              </w:tabs>
              <w:ind w:firstLine="1"/>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不符合</w:t>
            </w:r>
          </w:p>
        </w:tc>
        <w:tc>
          <w:tcPr>
            <w:tcW w:w="906" w:type="dxa"/>
            <w:vMerge w:val="continue"/>
            <w:vAlign w:val="center"/>
          </w:tcPr>
          <w:p>
            <w:pPr>
              <w:tabs>
                <w:tab w:val="left" w:pos="3240"/>
              </w:tabs>
              <w:ind w:firstLine="1"/>
              <w:jc w:val="center"/>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36" w:type="dxa"/>
            <w:vMerge w:val="continue"/>
            <w:vAlign w:val="center"/>
          </w:tcPr>
          <w:p>
            <w:pPr>
              <w:tabs>
                <w:tab w:val="left" w:pos="3240"/>
              </w:tabs>
              <w:ind w:firstLine="1"/>
              <w:jc w:val="center"/>
              <w:rPr>
                <w:rFonts w:ascii="仿宋_GB2312" w:hAnsi="宋体" w:eastAsia="仿宋_GB2312"/>
                <w:color w:val="000000" w:themeColor="text1"/>
                <w:kern w:val="0"/>
                <w:szCs w:val="21"/>
                <w14:textFill>
                  <w14:solidFill>
                    <w14:schemeClr w14:val="tx1"/>
                  </w14:solidFill>
                </w14:textFill>
              </w:rPr>
            </w:pPr>
          </w:p>
        </w:tc>
        <w:tc>
          <w:tcPr>
            <w:tcW w:w="868" w:type="dxa"/>
            <w:vMerge w:val="continue"/>
            <w:vAlign w:val="center"/>
          </w:tcPr>
          <w:p>
            <w:pPr>
              <w:jc w:val="center"/>
              <w:rPr>
                <w:rFonts w:ascii="仿宋_GB2312" w:hAnsi="宋体" w:eastAsia="仿宋_GB2312" w:cs="宋体"/>
                <w:color w:val="000000" w:themeColor="text1"/>
                <w:szCs w:val="21"/>
                <w14:textFill>
                  <w14:solidFill>
                    <w14:schemeClr w14:val="tx1"/>
                  </w14:solidFill>
                </w14:textFill>
              </w:rPr>
            </w:pPr>
          </w:p>
        </w:tc>
        <w:tc>
          <w:tcPr>
            <w:tcW w:w="905" w:type="dxa"/>
            <w:vMerge w:val="continue"/>
            <w:vAlign w:val="center"/>
          </w:tcPr>
          <w:p>
            <w:pPr>
              <w:tabs>
                <w:tab w:val="left" w:pos="3240"/>
              </w:tabs>
              <w:ind w:firstLine="1"/>
              <w:jc w:val="center"/>
              <w:rPr>
                <w:rFonts w:ascii="仿宋_GB2312" w:hAnsi="宋体" w:eastAsia="仿宋_GB2312"/>
                <w:color w:val="000000" w:themeColor="text1"/>
                <w:kern w:val="0"/>
                <w:szCs w:val="21"/>
                <w14:textFill>
                  <w14:solidFill>
                    <w14:schemeClr w14:val="tx1"/>
                  </w14:solidFill>
                </w14:textFill>
              </w:rPr>
            </w:pPr>
          </w:p>
        </w:tc>
        <w:tc>
          <w:tcPr>
            <w:tcW w:w="748" w:type="dxa"/>
            <w:vMerge w:val="continue"/>
            <w:vAlign w:val="center"/>
          </w:tcPr>
          <w:p>
            <w:pPr>
              <w:tabs>
                <w:tab w:val="left" w:pos="3240"/>
              </w:tabs>
              <w:jc w:val="center"/>
              <w:rPr>
                <w:rFonts w:ascii="仿宋_GB2312" w:hAnsi="宋体" w:eastAsia="仿宋_GB2312"/>
                <w:color w:val="000000" w:themeColor="text1"/>
                <w:kern w:val="0"/>
                <w:szCs w:val="21"/>
                <w14:textFill>
                  <w14:solidFill>
                    <w14:schemeClr w14:val="tx1"/>
                  </w14:solidFill>
                </w14:textFill>
              </w:rPr>
            </w:pPr>
          </w:p>
        </w:tc>
        <w:tc>
          <w:tcPr>
            <w:tcW w:w="1680" w:type="dxa"/>
            <w:vAlign w:val="center"/>
          </w:tcPr>
          <w:p>
            <w:pPr>
              <w:tabs>
                <w:tab w:val="left" w:pos="3240"/>
              </w:tabs>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放炮工</w:t>
            </w:r>
          </w:p>
        </w:tc>
        <w:tc>
          <w:tcPr>
            <w:tcW w:w="2069" w:type="dxa"/>
            <w:vAlign w:val="center"/>
          </w:tcPr>
          <w:p>
            <w:pPr>
              <w:tabs>
                <w:tab w:val="left" w:pos="3240"/>
              </w:tabs>
              <w:ind w:firstLine="1"/>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噪声、矽尘、氮氧化物、氨、一氧化碳、硫化氢、二氧化硫、</w:t>
            </w:r>
          </w:p>
        </w:tc>
        <w:tc>
          <w:tcPr>
            <w:tcW w:w="1681" w:type="dxa"/>
            <w:vAlign w:val="center"/>
          </w:tcPr>
          <w:p>
            <w:pPr>
              <w:rPr>
                <w:rFonts w:hint="eastAsia" w:ascii="仿宋_GB2312" w:eastAsia="仿宋_GB2312"/>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设计中未涉及 </w:t>
            </w:r>
          </w:p>
        </w:tc>
        <w:tc>
          <w:tcPr>
            <w:tcW w:w="2069" w:type="dxa"/>
            <w:vMerge w:val="continue"/>
            <w:vAlign w:val="center"/>
          </w:tcPr>
          <w:p>
            <w:pPr>
              <w:tabs>
                <w:tab w:val="left" w:pos="3240"/>
              </w:tabs>
              <w:ind w:firstLine="1"/>
              <w:jc w:val="left"/>
              <w:rPr>
                <w:rFonts w:ascii="仿宋_GB2312" w:hAnsi="宋体" w:eastAsia="仿宋_GB2312"/>
                <w:color w:val="000000" w:themeColor="text1"/>
                <w:kern w:val="0"/>
                <w:szCs w:val="21"/>
                <w14:textFill>
                  <w14:solidFill>
                    <w14:schemeClr w14:val="tx1"/>
                  </w14:solidFill>
                </w14:textFill>
              </w:rPr>
            </w:pPr>
          </w:p>
        </w:tc>
        <w:tc>
          <w:tcPr>
            <w:tcW w:w="1315" w:type="dxa"/>
            <w:vMerge w:val="continue"/>
            <w:vAlign w:val="center"/>
          </w:tcPr>
          <w:p>
            <w:pPr>
              <w:tabs>
                <w:tab w:val="left" w:pos="3240"/>
              </w:tabs>
              <w:ind w:firstLine="1"/>
              <w:jc w:val="left"/>
              <w:rPr>
                <w:rFonts w:ascii="仿宋_GB2312" w:hAnsi="宋体" w:eastAsia="仿宋_GB2312"/>
                <w:color w:val="000000" w:themeColor="text1"/>
                <w:kern w:val="0"/>
                <w:szCs w:val="21"/>
                <w14:textFill>
                  <w14:solidFill>
                    <w14:schemeClr w14:val="tx1"/>
                  </w14:solidFill>
                </w14:textFill>
              </w:rPr>
            </w:pPr>
          </w:p>
        </w:tc>
        <w:tc>
          <w:tcPr>
            <w:tcW w:w="775" w:type="dxa"/>
            <w:vMerge w:val="continue"/>
            <w:vAlign w:val="center"/>
          </w:tcPr>
          <w:p>
            <w:pPr>
              <w:tabs>
                <w:tab w:val="left" w:pos="3240"/>
              </w:tabs>
              <w:ind w:firstLine="1"/>
              <w:jc w:val="center"/>
              <w:rPr>
                <w:rFonts w:ascii="仿宋_GB2312" w:hAnsi="宋体" w:eastAsia="仿宋_GB2312"/>
                <w:color w:val="000000" w:themeColor="text1"/>
                <w:kern w:val="0"/>
                <w:szCs w:val="21"/>
                <w14:textFill>
                  <w14:solidFill>
                    <w14:schemeClr w14:val="tx1"/>
                  </w14:solidFill>
                </w14:textFill>
              </w:rPr>
            </w:pPr>
          </w:p>
        </w:tc>
        <w:tc>
          <w:tcPr>
            <w:tcW w:w="906" w:type="dxa"/>
            <w:vMerge w:val="continue"/>
            <w:vAlign w:val="center"/>
          </w:tcPr>
          <w:p>
            <w:pPr>
              <w:tabs>
                <w:tab w:val="left" w:pos="3240"/>
              </w:tabs>
              <w:ind w:firstLine="1"/>
              <w:jc w:val="center"/>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36" w:type="dxa"/>
            <w:vMerge w:val="restart"/>
            <w:vAlign w:val="center"/>
          </w:tcPr>
          <w:p>
            <w:pPr>
              <w:tabs>
                <w:tab w:val="left" w:pos="3240"/>
              </w:tabs>
              <w:ind w:firstLine="1"/>
              <w:jc w:val="center"/>
              <w:rPr>
                <w:rFonts w:hint="eastAsia" w:ascii="仿宋_GB2312" w:hAnsi="宋体" w:eastAsia="仿宋_GB2312"/>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4</w:t>
            </w:r>
          </w:p>
        </w:tc>
        <w:tc>
          <w:tcPr>
            <w:tcW w:w="868" w:type="dxa"/>
            <w:vMerge w:val="restart"/>
            <w:vAlign w:val="center"/>
          </w:tcPr>
          <w:p>
            <w:pPr>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井下安装调试</w:t>
            </w:r>
          </w:p>
        </w:tc>
        <w:tc>
          <w:tcPr>
            <w:tcW w:w="905" w:type="dxa"/>
            <w:vMerge w:val="restart"/>
            <w:vAlign w:val="center"/>
          </w:tcPr>
          <w:p>
            <w:pPr>
              <w:tabs>
                <w:tab w:val="left" w:pos="3240"/>
              </w:tabs>
              <w:ind w:firstLine="1"/>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设备安装</w:t>
            </w:r>
          </w:p>
        </w:tc>
        <w:tc>
          <w:tcPr>
            <w:tcW w:w="748" w:type="dxa"/>
            <w:vMerge w:val="restart"/>
            <w:vAlign w:val="center"/>
          </w:tcPr>
          <w:p>
            <w:pPr>
              <w:tabs>
                <w:tab w:val="left" w:pos="3240"/>
              </w:tabs>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工程设备安装工</w:t>
            </w:r>
          </w:p>
        </w:tc>
        <w:tc>
          <w:tcPr>
            <w:tcW w:w="1680" w:type="dxa"/>
            <w:vAlign w:val="center"/>
          </w:tcPr>
          <w:p>
            <w:pPr>
              <w:tabs>
                <w:tab w:val="left" w:pos="3240"/>
              </w:tabs>
              <w:ind w:firstLine="1"/>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机械设备安装工</w:t>
            </w:r>
          </w:p>
        </w:tc>
        <w:tc>
          <w:tcPr>
            <w:tcW w:w="2069" w:type="dxa"/>
            <w:vAlign w:val="center"/>
          </w:tcPr>
          <w:p>
            <w:pPr>
              <w:jc w:val="left"/>
              <w:rPr>
                <w:rFonts w:ascii="仿宋_GB2312" w:hAnsi="Times New Roman" w:eastAsia="仿宋_GB2312"/>
                <w:color w:val="000000" w:themeColor="text1"/>
                <w:kern w:val="0"/>
                <w:szCs w:val="21"/>
                <w14:textFill>
                  <w14:solidFill>
                    <w14:schemeClr w14:val="tx1"/>
                  </w14:solidFill>
                </w14:textFill>
              </w:rPr>
            </w:pPr>
            <w:r>
              <w:rPr>
                <w:rFonts w:hint="eastAsia" w:ascii="仿宋_GB2312" w:hAnsi="Times New Roman" w:eastAsia="仿宋_GB2312"/>
                <w:color w:val="000000" w:themeColor="text1"/>
                <w:kern w:val="0"/>
                <w:szCs w:val="21"/>
                <w14:textFill>
                  <w14:solidFill>
                    <w14:schemeClr w14:val="tx1"/>
                  </w14:solidFill>
                </w14:textFill>
              </w:rPr>
              <w:t>噪声、高温、低温</w:t>
            </w:r>
          </w:p>
        </w:tc>
        <w:tc>
          <w:tcPr>
            <w:tcW w:w="1681" w:type="dxa"/>
            <w:vAlign w:val="center"/>
          </w:tcPr>
          <w:p>
            <w:pPr>
              <w:rPr>
                <w:rFonts w:hint="eastAsia" w:ascii="仿宋_GB2312" w:eastAsia="仿宋_GB2312"/>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设计中未涉及 </w:t>
            </w:r>
          </w:p>
        </w:tc>
        <w:tc>
          <w:tcPr>
            <w:tcW w:w="2069" w:type="dxa"/>
            <w:vMerge w:val="restart"/>
            <w:vAlign w:val="center"/>
          </w:tcPr>
          <w:p>
            <w:pPr>
              <w:tabs>
                <w:tab w:val="left" w:pos="3240"/>
              </w:tabs>
              <w:ind w:firstLine="1"/>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设计中未涉及 建设施工期设备安装职业病防护设施，设计不合理。</w:t>
            </w:r>
          </w:p>
        </w:tc>
        <w:tc>
          <w:tcPr>
            <w:tcW w:w="1315" w:type="dxa"/>
            <w:vMerge w:val="restart"/>
            <w:vAlign w:val="center"/>
          </w:tcPr>
          <w:p>
            <w:pPr>
              <w:tabs>
                <w:tab w:val="left" w:pos="3240"/>
              </w:tabs>
              <w:ind w:firstLine="1"/>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不符合GBZ/T211-2008相关条款要求。</w:t>
            </w:r>
          </w:p>
        </w:tc>
        <w:tc>
          <w:tcPr>
            <w:tcW w:w="775" w:type="dxa"/>
            <w:vMerge w:val="restart"/>
            <w:vAlign w:val="center"/>
          </w:tcPr>
          <w:p>
            <w:pPr>
              <w:tabs>
                <w:tab w:val="left" w:pos="3240"/>
              </w:tabs>
              <w:ind w:firstLine="1"/>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不符合</w:t>
            </w:r>
          </w:p>
        </w:tc>
        <w:tc>
          <w:tcPr>
            <w:tcW w:w="906" w:type="dxa"/>
            <w:vMerge w:val="continue"/>
            <w:vAlign w:val="center"/>
          </w:tcPr>
          <w:p>
            <w:pPr>
              <w:tabs>
                <w:tab w:val="left" w:pos="3240"/>
              </w:tabs>
              <w:ind w:firstLine="1"/>
              <w:jc w:val="center"/>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36" w:type="dxa"/>
            <w:vMerge w:val="continue"/>
            <w:vAlign w:val="center"/>
          </w:tcPr>
          <w:p>
            <w:pPr>
              <w:tabs>
                <w:tab w:val="left" w:pos="3240"/>
              </w:tabs>
              <w:ind w:firstLine="1"/>
              <w:jc w:val="center"/>
              <w:rPr>
                <w:rFonts w:ascii="仿宋_GB2312" w:hAnsi="宋体" w:eastAsia="仿宋_GB2312"/>
                <w:color w:val="000000" w:themeColor="text1"/>
                <w:kern w:val="0"/>
                <w:szCs w:val="21"/>
                <w14:textFill>
                  <w14:solidFill>
                    <w14:schemeClr w14:val="tx1"/>
                  </w14:solidFill>
                </w14:textFill>
              </w:rPr>
            </w:pPr>
          </w:p>
        </w:tc>
        <w:tc>
          <w:tcPr>
            <w:tcW w:w="868" w:type="dxa"/>
            <w:vMerge w:val="continue"/>
            <w:vAlign w:val="center"/>
          </w:tcPr>
          <w:p>
            <w:pPr>
              <w:jc w:val="center"/>
              <w:rPr>
                <w:rFonts w:ascii="仿宋_GB2312" w:hAnsi="宋体" w:eastAsia="仿宋_GB2312" w:cs="宋体"/>
                <w:color w:val="000000" w:themeColor="text1"/>
                <w:szCs w:val="21"/>
                <w14:textFill>
                  <w14:solidFill>
                    <w14:schemeClr w14:val="tx1"/>
                  </w14:solidFill>
                </w14:textFill>
              </w:rPr>
            </w:pPr>
          </w:p>
        </w:tc>
        <w:tc>
          <w:tcPr>
            <w:tcW w:w="905" w:type="dxa"/>
            <w:vMerge w:val="continue"/>
            <w:vAlign w:val="center"/>
          </w:tcPr>
          <w:p>
            <w:pPr>
              <w:tabs>
                <w:tab w:val="left" w:pos="3240"/>
              </w:tabs>
              <w:ind w:firstLine="1"/>
              <w:jc w:val="center"/>
              <w:rPr>
                <w:rFonts w:ascii="仿宋_GB2312" w:hAnsi="宋体" w:eastAsia="仿宋_GB2312"/>
                <w:color w:val="000000" w:themeColor="text1"/>
                <w:kern w:val="0"/>
                <w:szCs w:val="21"/>
                <w14:textFill>
                  <w14:solidFill>
                    <w14:schemeClr w14:val="tx1"/>
                  </w14:solidFill>
                </w14:textFill>
              </w:rPr>
            </w:pPr>
          </w:p>
        </w:tc>
        <w:tc>
          <w:tcPr>
            <w:tcW w:w="748" w:type="dxa"/>
            <w:vMerge w:val="continue"/>
            <w:vAlign w:val="center"/>
          </w:tcPr>
          <w:p>
            <w:pPr>
              <w:tabs>
                <w:tab w:val="left" w:pos="3240"/>
              </w:tabs>
              <w:jc w:val="center"/>
              <w:rPr>
                <w:rFonts w:ascii="仿宋_GB2312" w:hAnsi="宋体" w:eastAsia="仿宋_GB2312"/>
                <w:color w:val="000000" w:themeColor="text1"/>
                <w:kern w:val="0"/>
                <w:szCs w:val="21"/>
                <w14:textFill>
                  <w14:solidFill>
                    <w14:schemeClr w14:val="tx1"/>
                  </w14:solidFill>
                </w14:textFill>
              </w:rPr>
            </w:pPr>
          </w:p>
        </w:tc>
        <w:tc>
          <w:tcPr>
            <w:tcW w:w="1680" w:type="dxa"/>
            <w:vAlign w:val="center"/>
          </w:tcPr>
          <w:p>
            <w:pPr>
              <w:tabs>
                <w:tab w:val="left" w:pos="3240"/>
              </w:tabs>
              <w:ind w:firstLine="1"/>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电气设备安装工</w:t>
            </w:r>
          </w:p>
        </w:tc>
        <w:tc>
          <w:tcPr>
            <w:tcW w:w="2069" w:type="dxa"/>
            <w:vAlign w:val="center"/>
          </w:tcPr>
          <w:p>
            <w:pPr>
              <w:jc w:val="left"/>
              <w:rPr>
                <w:rFonts w:hint="eastAsia" w:ascii="仿宋_GB2312" w:hAnsi="Times New Roman" w:eastAsia="仿宋_GB2312"/>
                <w:color w:val="000000" w:themeColor="text1"/>
                <w:kern w:val="0"/>
                <w:szCs w:val="21"/>
                <w:lang w:eastAsia="zh-CN"/>
                <w14:textFill>
                  <w14:solidFill>
                    <w14:schemeClr w14:val="tx1"/>
                  </w14:solidFill>
                </w14:textFill>
              </w:rPr>
            </w:pPr>
            <w:r>
              <w:rPr>
                <w:rFonts w:hint="eastAsia" w:ascii="仿宋_GB2312" w:hAnsi="Times New Roman" w:eastAsia="仿宋_GB2312"/>
                <w:color w:val="000000" w:themeColor="text1"/>
                <w:kern w:val="0"/>
                <w:szCs w:val="21"/>
                <w14:textFill>
                  <w14:solidFill>
                    <w14:schemeClr w14:val="tx1"/>
                  </w14:solidFill>
                </w14:textFill>
              </w:rPr>
              <w:t>噪声、高温、低温、</w:t>
            </w:r>
            <w:r>
              <w:rPr>
                <w:rFonts w:hint="eastAsia" w:ascii="仿宋_GB2312" w:hAnsi="Times New Roman" w:eastAsia="仿宋_GB2312"/>
                <w:color w:val="000000" w:themeColor="text1"/>
                <w:kern w:val="0"/>
                <w:szCs w:val="21"/>
                <w:lang w:eastAsia="zh-CN"/>
                <w14:textFill>
                  <w14:solidFill>
                    <w14:schemeClr w14:val="tx1"/>
                  </w14:solidFill>
                </w14:textFill>
              </w:rPr>
              <w:t>工频电磁场</w:t>
            </w:r>
          </w:p>
        </w:tc>
        <w:tc>
          <w:tcPr>
            <w:tcW w:w="1681" w:type="dxa"/>
            <w:vAlign w:val="center"/>
          </w:tcPr>
          <w:p>
            <w:pPr>
              <w:rPr>
                <w:rFonts w:hint="eastAsia" w:ascii="仿宋_GB2312" w:eastAsia="仿宋_GB2312"/>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设计中未涉及 </w:t>
            </w:r>
          </w:p>
        </w:tc>
        <w:tc>
          <w:tcPr>
            <w:tcW w:w="2069" w:type="dxa"/>
            <w:vMerge w:val="continue"/>
            <w:vAlign w:val="center"/>
          </w:tcPr>
          <w:p>
            <w:pPr>
              <w:tabs>
                <w:tab w:val="left" w:pos="3240"/>
              </w:tabs>
              <w:ind w:firstLine="1"/>
              <w:jc w:val="left"/>
              <w:rPr>
                <w:rFonts w:ascii="仿宋_GB2312" w:hAnsi="宋体" w:eastAsia="仿宋_GB2312"/>
                <w:color w:val="000000" w:themeColor="text1"/>
                <w:kern w:val="0"/>
                <w:szCs w:val="21"/>
                <w14:textFill>
                  <w14:solidFill>
                    <w14:schemeClr w14:val="tx1"/>
                  </w14:solidFill>
                </w14:textFill>
              </w:rPr>
            </w:pPr>
          </w:p>
        </w:tc>
        <w:tc>
          <w:tcPr>
            <w:tcW w:w="1315" w:type="dxa"/>
            <w:vMerge w:val="continue"/>
            <w:vAlign w:val="center"/>
          </w:tcPr>
          <w:p>
            <w:pPr>
              <w:tabs>
                <w:tab w:val="left" w:pos="3240"/>
              </w:tabs>
              <w:ind w:firstLine="1"/>
              <w:jc w:val="left"/>
              <w:rPr>
                <w:rFonts w:ascii="仿宋_GB2312" w:hAnsi="宋体" w:eastAsia="仿宋_GB2312"/>
                <w:color w:val="000000" w:themeColor="text1"/>
                <w:kern w:val="0"/>
                <w:szCs w:val="21"/>
                <w14:textFill>
                  <w14:solidFill>
                    <w14:schemeClr w14:val="tx1"/>
                  </w14:solidFill>
                </w14:textFill>
              </w:rPr>
            </w:pPr>
          </w:p>
        </w:tc>
        <w:tc>
          <w:tcPr>
            <w:tcW w:w="775" w:type="dxa"/>
            <w:vMerge w:val="continue"/>
            <w:vAlign w:val="center"/>
          </w:tcPr>
          <w:p>
            <w:pPr>
              <w:tabs>
                <w:tab w:val="left" w:pos="3240"/>
              </w:tabs>
              <w:ind w:firstLine="1"/>
              <w:jc w:val="center"/>
              <w:rPr>
                <w:rFonts w:ascii="仿宋_GB2312" w:hAnsi="宋体" w:eastAsia="仿宋_GB2312"/>
                <w:color w:val="000000" w:themeColor="text1"/>
                <w:kern w:val="0"/>
                <w:szCs w:val="21"/>
                <w14:textFill>
                  <w14:solidFill>
                    <w14:schemeClr w14:val="tx1"/>
                  </w14:solidFill>
                </w14:textFill>
              </w:rPr>
            </w:pPr>
          </w:p>
        </w:tc>
        <w:tc>
          <w:tcPr>
            <w:tcW w:w="906" w:type="dxa"/>
            <w:vMerge w:val="continue"/>
            <w:vAlign w:val="center"/>
          </w:tcPr>
          <w:p>
            <w:pPr>
              <w:tabs>
                <w:tab w:val="left" w:pos="3240"/>
              </w:tabs>
              <w:ind w:firstLine="1"/>
              <w:jc w:val="center"/>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36" w:type="dxa"/>
            <w:vMerge w:val="continue"/>
            <w:vAlign w:val="center"/>
          </w:tcPr>
          <w:p>
            <w:pPr>
              <w:tabs>
                <w:tab w:val="left" w:pos="3240"/>
              </w:tabs>
              <w:ind w:firstLine="1"/>
              <w:jc w:val="center"/>
              <w:rPr>
                <w:rFonts w:ascii="仿宋_GB2312" w:hAnsi="宋体" w:eastAsia="仿宋_GB2312"/>
                <w:color w:val="000000" w:themeColor="text1"/>
                <w:kern w:val="0"/>
                <w:szCs w:val="21"/>
                <w14:textFill>
                  <w14:solidFill>
                    <w14:schemeClr w14:val="tx1"/>
                  </w14:solidFill>
                </w14:textFill>
              </w:rPr>
            </w:pPr>
          </w:p>
        </w:tc>
        <w:tc>
          <w:tcPr>
            <w:tcW w:w="868" w:type="dxa"/>
            <w:vMerge w:val="continue"/>
            <w:vAlign w:val="center"/>
          </w:tcPr>
          <w:p>
            <w:pPr>
              <w:jc w:val="center"/>
              <w:rPr>
                <w:rFonts w:ascii="仿宋_GB2312" w:hAnsi="宋体" w:eastAsia="仿宋_GB2312" w:cs="宋体"/>
                <w:color w:val="000000" w:themeColor="text1"/>
                <w:szCs w:val="21"/>
                <w14:textFill>
                  <w14:solidFill>
                    <w14:schemeClr w14:val="tx1"/>
                  </w14:solidFill>
                </w14:textFill>
              </w:rPr>
            </w:pPr>
          </w:p>
        </w:tc>
        <w:tc>
          <w:tcPr>
            <w:tcW w:w="905" w:type="dxa"/>
            <w:vMerge w:val="continue"/>
            <w:vAlign w:val="center"/>
          </w:tcPr>
          <w:p>
            <w:pPr>
              <w:tabs>
                <w:tab w:val="left" w:pos="3240"/>
              </w:tabs>
              <w:ind w:firstLine="1"/>
              <w:jc w:val="center"/>
              <w:rPr>
                <w:rFonts w:ascii="仿宋_GB2312" w:hAnsi="宋体" w:eastAsia="仿宋_GB2312"/>
                <w:color w:val="000000" w:themeColor="text1"/>
                <w:kern w:val="0"/>
                <w:szCs w:val="21"/>
                <w14:textFill>
                  <w14:solidFill>
                    <w14:schemeClr w14:val="tx1"/>
                  </w14:solidFill>
                </w14:textFill>
              </w:rPr>
            </w:pPr>
          </w:p>
        </w:tc>
        <w:tc>
          <w:tcPr>
            <w:tcW w:w="748" w:type="dxa"/>
            <w:vMerge w:val="continue"/>
            <w:vAlign w:val="center"/>
          </w:tcPr>
          <w:p>
            <w:pPr>
              <w:tabs>
                <w:tab w:val="left" w:pos="3240"/>
              </w:tabs>
              <w:jc w:val="center"/>
              <w:rPr>
                <w:rFonts w:ascii="仿宋_GB2312" w:hAnsi="宋体" w:eastAsia="仿宋_GB2312"/>
                <w:color w:val="000000" w:themeColor="text1"/>
                <w:kern w:val="0"/>
                <w:szCs w:val="21"/>
                <w14:textFill>
                  <w14:solidFill>
                    <w14:schemeClr w14:val="tx1"/>
                  </w14:solidFill>
                </w14:textFill>
              </w:rPr>
            </w:pPr>
          </w:p>
        </w:tc>
        <w:tc>
          <w:tcPr>
            <w:tcW w:w="1680" w:type="dxa"/>
            <w:vAlign w:val="center"/>
          </w:tcPr>
          <w:p>
            <w:pPr>
              <w:tabs>
                <w:tab w:val="left" w:pos="3240"/>
              </w:tabs>
              <w:ind w:firstLine="1"/>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管工</w:t>
            </w:r>
          </w:p>
        </w:tc>
        <w:tc>
          <w:tcPr>
            <w:tcW w:w="2069" w:type="dxa"/>
            <w:vAlign w:val="center"/>
          </w:tcPr>
          <w:p>
            <w:pPr>
              <w:jc w:val="left"/>
              <w:rPr>
                <w:rFonts w:ascii="仿宋_GB2312" w:hAnsi="Times New Roman" w:eastAsia="仿宋_GB2312"/>
                <w:color w:val="000000" w:themeColor="text1"/>
                <w:kern w:val="0"/>
                <w:szCs w:val="21"/>
                <w14:textFill>
                  <w14:solidFill>
                    <w14:schemeClr w14:val="tx1"/>
                  </w14:solidFill>
                </w14:textFill>
              </w:rPr>
            </w:pPr>
            <w:r>
              <w:rPr>
                <w:rFonts w:hint="eastAsia" w:ascii="仿宋_GB2312" w:hAnsi="Times New Roman" w:eastAsia="仿宋_GB2312"/>
                <w:color w:val="000000" w:themeColor="text1"/>
                <w:kern w:val="0"/>
                <w:szCs w:val="21"/>
                <w14:textFill>
                  <w14:solidFill>
                    <w14:schemeClr w14:val="tx1"/>
                  </w14:solidFill>
                </w14:textFill>
              </w:rPr>
              <w:t>噪声、高温、低温、其他粉尘</w:t>
            </w:r>
          </w:p>
        </w:tc>
        <w:tc>
          <w:tcPr>
            <w:tcW w:w="1681" w:type="dxa"/>
            <w:vAlign w:val="center"/>
          </w:tcPr>
          <w:p>
            <w:pPr>
              <w:rPr>
                <w:rFonts w:hint="eastAsia" w:ascii="仿宋_GB2312" w:eastAsia="仿宋_GB2312"/>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设计中未涉及 </w:t>
            </w:r>
          </w:p>
        </w:tc>
        <w:tc>
          <w:tcPr>
            <w:tcW w:w="2069" w:type="dxa"/>
            <w:vMerge w:val="continue"/>
            <w:vAlign w:val="center"/>
          </w:tcPr>
          <w:p>
            <w:pPr>
              <w:tabs>
                <w:tab w:val="left" w:pos="3240"/>
              </w:tabs>
              <w:ind w:firstLine="1"/>
              <w:jc w:val="left"/>
              <w:rPr>
                <w:rFonts w:ascii="仿宋_GB2312" w:hAnsi="宋体" w:eastAsia="仿宋_GB2312"/>
                <w:color w:val="000000" w:themeColor="text1"/>
                <w:kern w:val="0"/>
                <w:szCs w:val="21"/>
                <w14:textFill>
                  <w14:solidFill>
                    <w14:schemeClr w14:val="tx1"/>
                  </w14:solidFill>
                </w14:textFill>
              </w:rPr>
            </w:pPr>
          </w:p>
        </w:tc>
        <w:tc>
          <w:tcPr>
            <w:tcW w:w="1315" w:type="dxa"/>
            <w:vMerge w:val="continue"/>
            <w:vAlign w:val="center"/>
          </w:tcPr>
          <w:p>
            <w:pPr>
              <w:tabs>
                <w:tab w:val="left" w:pos="3240"/>
              </w:tabs>
              <w:ind w:firstLine="1"/>
              <w:jc w:val="left"/>
              <w:rPr>
                <w:rFonts w:ascii="仿宋_GB2312" w:hAnsi="宋体" w:eastAsia="仿宋_GB2312"/>
                <w:color w:val="000000" w:themeColor="text1"/>
                <w:kern w:val="0"/>
                <w:szCs w:val="21"/>
                <w14:textFill>
                  <w14:solidFill>
                    <w14:schemeClr w14:val="tx1"/>
                  </w14:solidFill>
                </w14:textFill>
              </w:rPr>
            </w:pPr>
          </w:p>
        </w:tc>
        <w:tc>
          <w:tcPr>
            <w:tcW w:w="775" w:type="dxa"/>
            <w:vMerge w:val="continue"/>
            <w:vAlign w:val="center"/>
          </w:tcPr>
          <w:p>
            <w:pPr>
              <w:tabs>
                <w:tab w:val="left" w:pos="3240"/>
              </w:tabs>
              <w:ind w:firstLine="1"/>
              <w:jc w:val="center"/>
              <w:rPr>
                <w:rFonts w:ascii="仿宋_GB2312" w:hAnsi="宋体" w:eastAsia="仿宋_GB2312"/>
                <w:color w:val="000000" w:themeColor="text1"/>
                <w:kern w:val="0"/>
                <w:szCs w:val="21"/>
                <w14:textFill>
                  <w14:solidFill>
                    <w14:schemeClr w14:val="tx1"/>
                  </w14:solidFill>
                </w14:textFill>
              </w:rPr>
            </w:pPr>
          </w:p>
        </w:tc>
        <w:tc>
          <w:tcPr>
            <w:tcW w:w="906" w:type="dxa"/>
            <w:vMerge w:val="continue"/>
            <w:vAlign w:val="center"/>
          </w:tcPr>
          <w:p>
            <w:pPr>
              <w:tabs>
                <w:tab w:val="left" w:pos="3240"/>
              </w:tabs>
              <w:ind w:firstLine="1"/>
              <w:jc w:val="center"/>
              <w:rPr>
                <w:rFonts w:ascii="仿宋_GB2312" w:hAnsi="宋体" w:eastAsia="仿宋_GB2312"/>
                <w:color w:val="000000" w:themeColor="text1"/>
                <w:kern w:val="0"/>
                <w:szCs w:val="21"/>
                <w14:textFill>
                  <w14:solidFill>
                    <w14:schemeClr w14:val="tx1"/>
                  </w14:solidFill>
                </w14:textFill>
              </w:rPr>
            </w:pPr>
          </w:p>
        </w:tc>
      </w:tr>
    </w:tbl>
    <w:p>
      <w:pPr>
        <w:tabs>
          <w:tab w:val="left" w:pos="0"/>
        </w:tabs>
        <w:snapToGrid w:val="0"/>
        <w:spacing w:line="480" w:lineRule="exact"/>
        <w:ind w:firstLine="560" w:firstLineChars="200"/>
        <w:rPr>
          <w:rFonts w:hint="eastAsia"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kern w:val="0"/>
          <w:sz w:val="28"/>
          <w:szCs w:val="28"/>
          <w14:textFill>
            <w14:solidFill>
              <w14:schemeClr w14:val="tx1"/>
            </w14:solidFill>
          </w14:textFill>
        </w:rPr>
        <w:t>生产工艺过程职业病防护设施共检查2</w:t>
      </w:r>
      <w:r>
        <w:rPr>
          <w:rFonts w:hint="eastAsia" w:ascii="仿宋_GB2312" w:hAnsi="仿宋" w:eastAsia="仿宋_GB2312"/>
          <w:color w:val="000000" w:themeColor="text1"/>
          <w:kern w:val="0"/>
          <w:sz w:val="28"/>
          <w:szCs w:val="28"/>
          <w:lang w:val="en-US" w:eastAsia="zh-CN"/>
          <w14:textFill>
            <w14:solidFill>
              <w14:schemeClr w14:val="tx1"/>
            </w14:solidFill>
          </w14:textFill>
        </w:rPr>
        <w:t>0</w:t>
      </w:r>
      <w:r>
        <w:rPr>
          <w:rFonts w:hint="eastAsia" w:ascii="仿宋_GB2312" w:hAnsi="仿宋" w:eastAsia="仿宋_GB2312"/>
          <w:color w:val="000000" w:themeColor="text1"/>
          <w:kern w:val="0"/>
          <w:sz w:val="28"/>
          <w:szCs w:val="28"/>
          <w14:textFill>
            <w14:solidFill>
              <w14:schemeClr w14:val="tx1"/>
            </w14:solidFill>
          </w14:textFill>
        </w:rPr>
        <w:t>项，符合</w:t>
      </w:r>
      <w:r>
        <w:rPr>
          <w:rFonts w:hint="eastAsia" w:ascii="仿宋_GB2312" w:hAnsi="仿宋" w:eastAsia="仿宋_GB2312"/>
          <w:color w:val="000000" w:themeColor="text1"/>
          <w:kern w:val="0"/>
          <w:sz w:val="28"/>
          <w:szCs w:val="28"/>
          <w:lang w:val="en-US" w:eastAsia="zh-CN"/>
          <w14:textFill>
            <w14:solidFill>
              <w14:schemeClr w14:val="tx1"/>
            </w14:solidFill>
          </w14:textFill>
        </w:rPr>
        <w:t>15</w:t>
      </w:r>
      <w:r>
        <w:rPr>
          <w:rFonts w:hint="eastAsia" w:ascii="仿宋_GB2312" w:hAnsi="仿宋" w:eastAsia="仿宋_GB2312"/>
          <w:color w:val="000000" w:themeColor="text1"/>
          <w:kern w:val="0"/>
          <w:sz w:val="28"/>
          <w:szCs w:val="28"/>
          <w14:textFill>
            <w14:solidFill>
              <w14:schemeClr w14:val="tx1"/>
            </w14:solidFill>
          </w14:textFill>
        </w:rPr>
        <w:t>项，不符合</w:t>
      </w:r>
      <w:r>
        <w:rPr>
          <w:rFonts w:hint="eastAsia" w:ascii="仿宋_GB2312" w:hAnsi="仿宋" w:eastAsia="仿宋_GB2312"/>
          <w:color w:val="000000" w:themeColor="text1"/>
          <w:kern w:val="0"/>
          <w:sz w:val="28"/>
          <w:szCs w:val="28"/>
          <w:lang w:val="en-US" w:eastAsia="zh-CN"/>
          <w14:textFill>
            <w14:solidFill>
              <w14:schemeClr w14:val="tx1"/>
            </w14:solidFill>
          </w14:textFill>
        </w:rPr>
        <w:t>5</w:t>
      </w:r>
      <w:r>
        <w:rPr>
          <w:rFonts w:hint="eastAsia" w:ascii="仿宋_GB2312" w:hAnsi="仿宋" w:eastAsia="仿宋_GB2312"/>
          <w:color w:val="000000" w:themeColor="text1"/>
          <w:kern w:val="0"/>
          <w:sz w:val="28"/>
          <w:szCs w:val="28"/>
          <w14:textFill>
            <w14:solidFill>
              <w14:schemeClr w14:val="tx1"/>
            </w14:solidFill>
          </w14:textFill>
        </w:rPr>
        <w:t>项；建设施工期共检查</w:t>
      </w:r>
      <w:r>
        <w:rPr>
          <w:rFonts w:hint="eastAsia" w:ascii="仿宋_GB2312" w:hAnsi="仿宋" w:eastAsia="仿宋_GB2312"/>
          <w:color w:val="000000" w:themeColor="text1"/>
          <w:kern w:val="0"/>
          <w:sz w:val="28"/>
          <w:szCs w:val="28"/>
          <w:lang w:val="en-US" w:eastAsia="zh-CN"/>
          <w14:textFill>
            <w14:solidFill>
              <w14:schemeClr w14:val="tx1"/>
            </w14:solidFill>
          </w14:textFill>
        </w:rPr>
        <w:t>4</w:t>
      </w:r>
      <w:r>
        <w:rPr>
          <w:rFonts w:hint="eastAsia" w:ascii="仿宋_GB2312" w:hAnsi="仿宋" w:eastAsia="仿宋_GB2312"/>
          <w:color w:val="000000" w:themeColor="text1"/>
          <w:kern w:val="0"/>
          <w:sz w:val="28"/>
          <w:szCs w:val="28"/>
          <w14:textFill>
            <w14:solidFill>
              <w14:schemeClr w14:val="tx1"/>
            </w14:solidFill>
          </w14:textFill>
        </w:rPr>
        <w:t>项，不符合</w:t>
      </w:r>
      <w:r>
        <w:rPr>
          <w:rFonts w:hint="eastAsia" w:ascii="仿宋_GB2312" w:hAnsi="仿宋" w:eastAsia="仿宋_GB2312"/>
          <w:color w:val="000000" w:themeColor="text1"/>
          <w:kern w:val="0"/>
          <w:sz w:val="28"/>
          <w:szCs w:val="28"/>
          <w:lang w:val="en-US" w:eastAsia="zh-CN"/>
          <w14:textFill>
            <w14:solidFill>
              <w14:schemeClr w14:val="tx1"/>
            </w14:solidFill>
          </w14:textFill>
        </w:rPr>
        <w:t>4</w:t>
      </w:r>
      <w:r>
        <w:rPr>
          <w:rFonts w:hint="eastAsia" w:ascii="仿宋_GB2312" w:hAnsi="仿宋" w:eastAsia="仿宋_GB2312"/>
          <w:color w:val="000000" w:themeColor="text1"/>
          <w:kern w:val="0"/>
          <w:sz w:val="28"/>
          <w:szCs w:val="28"/>
          <w14:textFill>
            <w14:solidFill>
              <w14:schemeClr w14:val="tx1"/>
            </w14:solidFill>
          </w14:textFill>
        </w:rPr>
        <w:t>项。本项目</w:t>
      </w:r>
      <w:r>
        <w:rPr>
          <w:rFonts w:hint="eastAsia" w:ascii="仿宋_GB2312" w:hAnsi="仿宋" w:eastAsia="仿宋_GB2312"/>
          <w:color w:val="000000" w:themeColor="text1"/>
          <w:sz w:val="28"/>
          <w:szCs w:val="28"/>
          <w14:textFill>
            <w14:solidFill>
              <w14:schemeClr w14:val="tx1"/>
            </w14:solidFill>
          </w14:textFill>
        </w:rPr>
        <w:t>按本报告7章的补充建议进行完善后，可符合《煤矿作业场所职业病危害防治规定》、（</w:t>
      </w:r>
      <w:r>
        <w:rPr>
          <w:rFonts w:hint="eastAsia" w:ascii="仿宋_GB2312" w:hAnsi="仿宋" w:eastAsia="仿宋_GB2312"/>
          <w:color w:val="000000" w:themeColor="text1"/>
          <w:kern w:val="0"/>
          <w:sz w:val="28"/>
          <w:szCs w:val="28"/>
          <w14:textFill>
            <w14:solidFill>
              <w14:schemeClr w14:val="tx1"/>
            </w14:solidFill>
          </w14:textFill>
        </w:rPr>
        <w:t>安监总局73号令）、</w:t>
      </w:r>
      <w:r>
        <w:rPr>
          <w:rFonts w:hint="eastAsia" w:ascii="仿宋_GB2312" w:hAnsi="仿宋" w:eastAsia="仿宋_GB2312"/>
          <w:color w:val="000000" w:themeColor="text1"/>
          <w:sz w:val="28"/>
          <w:szCs w:val="28"/>
          <w14:textFill>
            <w14:solidFill>
              <w14:schemeClr w14:val="tx1"/>
            </w14:solidFill>
          </w14:textFill>
        </w:rPr>
        <w:t>《工业企业设计卫生标准》(GBZ1-2010)</w:t>
      </w:r>
      <w:r>
        <w:rPr>
          <w:rFonts w:hint="eastAsia" w:ascii="仿宋_GB2312" w:hAnsi="仿宋" w:eastAsia="仿宋_GB2312"/>
          <w:color w:val="000000" w:themeColor="text1"/>
          <w:kern w:val="0"/>
          <w:sz w:val="28"/>
          <w:szCs w:val="28"/>
          <w14:textFill>
            <w14:solidFill>
              <w14:schemeClr w14:val="tx1"/>
            </w14:solidFill>
          </w14:textFill>
        </w:rPr>
        <w:t xml:space="preserve"> 、《建筑行业职业病危害预防控制规范》(GBZ/T211-2008)</w:t>
      </w:r>
      <w:r>
        <w:rPr>
          <w:rFonts w:hint="eastAsia" w:ascii="仿宋_GB2312" w:hAnsi="仿宋" w:eastAsia="仿宋_GB2312"/>
          <w:color w:val="000000" w:themeColor="text1"/>
          <w:sz w:val="28"/>
          <w:szCs w:val="28"/>
          <w14:textFill>
            <w14:solidFill>
              <w14:schemeClr w14:val="tx1"/>
            </w14:solidFill>
          </w14:textFill>
        </w:rPr>
        <w:t>等标准、规范中关于职业病防护设施的要求。</w:t>
      </w:r>
    </w:p>
    <w:p>
      <w:pPr>
        <w:pStyle w:val="4"/>
        <w:spacing w:before="0" w:after="0" w:line="480" w:lineRule="exact"/>
        <w:rPr>
          <w:rFonts w:ascii="仿宋_GB2312" w:hAnsi="仿宋_GB2312" w:cs="仿宋_GB2312"/>
        </w:rPr>
      </w:pPr>
      <w:bookmarkStart w:id="441" w:name="_Toc9752"/>
      <w:bookmarkStart w:id="442" w:name="_Toc16039"/>
      <w:bookmarkStart w:id="443" w:name="_Toc28999"/>
      <w:bookmarkStart w:id="444" w:name="_Toc27583"/>
      <w:bookmarkStart w:id="445" w:name="_Toc23467"/>
      <w:bookmarkStart w:id="446" w:name="_Toc32142"/>
      <w:bookmarkStart w:id="447" w:name="_Toc21272"/>
      <w:bookmarkStart w:id="448" w:name="_Toc32280"/>
      <w:bookmarkStart w:id="449" w:name="_Toc13671"/>
      <w:r>
        <w:rPr>
          <w:rFonts w:hint="eastAsia" w:ascii="仿宋_GB2312" w:hAnsi="仿宋_GB2312" w:cs="仿宋_GB2312"/>
        </w:rPr>
        <w:t>6.2个体防护用品分析与评价</w:t>
      </w:r>
      <w:bookmarkEnd w:id="441"/>
      <w:bookmarkEnd w:id="442"/>
      <w:bookmarkEnd w:id="443"/>
      <w:bookmarkEnd w:id="444"/>
      <w:bookmarkEnd w:id="445"/>
      <w:bookmarkEnd w:id="446"/>
      <w:bookmarkEnd w:id="447"/>
      <w:bookmarkEnd w:id="448"/>
      <w:bookmarkEnd w:id="449"/>
    </w:p>
    <w:p>
      <w:pPr>
        <w:spacing w:line="480" w:lineRule="exact"/>
        <w:jc w:val="center"/>
        <w:rPr>
          <w:rFonts w:ascii="仿宋_GB2312" w:hAnsi="Times New Roman" w:eastAsia="仿宋_GB2312"/>
          <w:b/>
          <w:bCs/>
          <w:kern w:val="0"/>
          <w:sz w:val="24"/>
          <w:szCs w:val="20"/>
        </w:rPr>
      </w:pPr>
      <w:r>
        <w:rPr>
          <w:rFonts w:hint="eastAsia" w:ascii="仿宋_GB2312" w:hAnsi="Times New Roman" w:eastAsia="仿宋_GB2312"/>
          <w:b/>
          <w:bCs/>
          <w:kern w:val="0"/>
          <w:sz w:val="24"/>
          <w:szCs w:val="20"/>
        </w:rPr>
        <w:t>表6-3      生产过程中个体防护用品分析与评价</w:t>
      </w:r>
    </w:p>
    <w:tbl>
      <w:tblPr>
        <w:tblStyle w:val="43"/>
        <w:tblW w:w="136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932"/>
        <w:gridCol w:w="808"/>
        <w:gridCol w:w="1605"/>
        <w:gridCol w:w="1198"/>
        <w:gridCol w:w="2012"/>
        <w:gridCol w:w="1711"/>
        <w:gridCol w:w="1962"/>
        <w:gridCol w:w="1563"/>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jc w:val="center"/>
        </w:trPr>
        <w:tc>
          <w:tcPr>
            <w:tcW w:w="829" w:type="dxa"/>
            <w:vAlign w:val="center"/>
          </w:tcPr>
          <w:p>
            <w:pPr>
              <w:tabs>
                <w:tab w:val="left" w:pos="3240"/>
              </w:tabs>
              <w:ind w:firstLine="1"/>
              <w:jc w:val="center"/>
              <w:rPr>
                <w:rFonts w:ascii="仿宋_GB2312" w:hAnsi="宋体" w:eastAsia="仿宋_GB2312"/>
                <w:b/>
                <w:kern w:val="0"/>
                <w:szCs w:val="21"/>
              </w:rPr>
            </w:pPr>
            <w:r>
              <w:rPr>
                <w:rFonts w:hint="eastAsia" w:ascii="仿宋_GB2312" w:hAnsi="宋体" w:eastAsia="仿宋_GB2312"/>
                <w:b/>
                <w:kern w:val="0"/>
                <w:szCs w:val="21"/>
              </w:rPr>
              <w:t>序号</w:t>
            </w:r>
          </w:p>
        </w:tc>
        <w:tc>
          <w:tcPr>
            <w:tcW w:w="932" w:type="dxa"/>
            <w:vAlign w:val="center"/>
          </w:tcPr>
          <w:p>
            <w:pPr>
              <w:tabs>
                <w:tab w:val="left" w:pos="3240"/>
              </w:tabs>
              <w:ind w:left="-105" w:leftChars="-50" w:right="-105" w:rightChars="-50"/>
              <w:jc w:val="center"/>
              <w:rPr>
                <w:rFonts w:ascii="仿宋_GB2312" w:hAnsi="宋体" w:eastAsia="仿宋_GB2312"/>
                <w:b/>
                <w:kern w:val="0"/>
                <w:szCs w:val="21"/>
              </w:rPr>
            </w:pPr>
            <w:r>
              <w:rPr>
                <w:rFonts w:hint="eastAsia" w:ascii="仿宋_GB2312" w:hAnsi="宋体" w:eastAsia="仿宋_GB2312"/>
                <w:b/>
                <w:kern w:val="0"/>
                <w:szCs w:val="21"/>
              </w:rPr>
              <w:t>评价</w:t>
            </w:r>
          </w:p>
          <w:p>
            <w:pPr>
              <w:tabs>
                <w:tab w:val="left" w:pos="3240"/>
              </w:tabs>
              <w:ind w:left="-105" w:leftChars="-50" w:right="-105" w:rightChars="-50"/>
              <w:jc w:val="center"/>
              <w:rPr>
                <w:rFonts w:ascii="仿宋_GB2312" w:hAnsi="宋体" w:eastAsia="仿宋_GB2312"/>
                <w:b/>
                <w:kern w:val="0"/>
                <w:szCs w:val="21"/>
              </w:rPr>
            </w:pPr>
            <w:r>
              <w:rPr>
                <w:rFonts w:hint="eastAsia" w:ascii="仿宋_GB2312" w:hAnsi="宋体" w:eastAsia="仿宋_GB2312"/>
                <w:b/>
                <w:kern w:val="0"/>
                <w:szCs w:val="21"/>
              </w:rPr>
              <w:t>单元</w:t>
            </w:r>
          </w:p>
        </w:tc>
        <w:tc>
          <w:tcPr>
            <w:tcW w:w="808" w:type="dxa"/>
            <w:vAlign w:val="center"/>
          </w:tcPr>
          <w:p>
            <w:pPr>
              <w:tabs>
                <w:tab w:val="left" w:pos="3240"/>
              </w:tabs>
              <w:ind w:firstLine="1"/>
              <w:jc w:val="center"/>
              <w:rPr>
                <w:rFonts w:ascii="仿宋_GB2312" w:hAnsi="宋体" w:eastAsia="仿宋_GB2312"/>
                <w:b/>
                <w:kern w:val="0"/>
                <w:szCs w:val="21"/>
              </w:rPr>
            </w:pPr>
            <w:r>
              <w:rPr>
                <w:rFonts w:hint="eastAsia" w:ascii="仿宋_GB2312" w:hAnsi="宋体" w:eastAsia="仿宋_GB2312"/>
                <w:b/>
                <w:kern w:val="0"/>
                <w:szCs w:val="21"/>
              </w:rPr>
              <w:t>工作场所</w:t>
            </w:r>
          </w:p>
        </w:tc>
        <w:tc>
          <w:tcPr>
            <w:tcW w:w="1605" w:type="dxa"/>
            <w:vAlign w:val="center"/>
          </w:tcPr>
          <w:p>
            <w:pPr>
              <w:tabs>
                <w:tab w:val="left" w:pos="3240"/>
              </w:tabs>
              <w:jc w:val="center"/>
              <w:rPr>
                <w:rFonts w:ascii="仿宋_GB2312" w:hAnsi="宋体" w:eastAsia="仿宋_GB2312"/>
                <w:b/>
                <w:kern w:val="0"/>
                <w:szCs w:val="21"/>
              </w:rPr>
            </w:pPr>
            <w:r>
              <w:rPr>
                <w:rFonts w:hint="eastAsia" w:ascii="仿宋_GB2312" w:hAnsi="宋体" w:eastAsia="仿宋_GB2312"/>
                <w:b/>
                <w:kern w:val="0"/>
                <w:szCs w:val="21"/>
              </w:rPr>
              <w:t>工种</w:t>
            </w:r>
          </w:p>
        </w:tc>
        <w:tc>
          <w:tcPr>
            <w:tcW w:w="1198" w:type="dxa"/>
            <w:vAlign w:val="center"/>
          </w:tcPr>
          <w:p>
            <w:pPr>
              <w:tabs>
                <w:tab w:val="left" w:pos="3240"/>
              </w:tabs>
              <w:ind w:left="-2" w:leftChars="-1" w:right="-97" w:firstLine="1"/>
              <w:jc w:val="center"/>
              <w:rPr>
                <w:rFonts w:ascii="仿宋_GB2312" w:hAnsi="宋体" w:eastAsia="仿宋_GB2312"/>
                <w:b/>
                <w:kern w:val="0"/>
                <w:szCs w:val="21"/>
              </w:rPr>
            </w:pPr>
            <w:r>
              <w:rPr>
                <w:rFonts w:hint="eastAsia" w:ascii="仿宋_GB2312" w:hAnsi="宋体" w:eastAsia="仿宋_GB2312"/>
                <w:b/>
                <w:kern w:val="0"/>
                <w:szCs w:val="21"/>
              </w:rPr>
              <w:t>职业病危害因素种类</w:t>
            </w:r>
          </w:p>
        </w:tc>
        <w:tc>
          <w:tcPr>
            <w:tcW w:w="2012" w:type="dxa"/>
            <w:vAlign w:val="center"/>
          </w:tcPr>
          <w:p>
            <w:pPr>
              <w:tabs>
                <w:tab w:val="left" w:pos="3240"/>
              </w:tabs>
              <w:jc w:val="center"/>
              <w:rPr>
                <w:rFonts w:ascii="仿宋_GB2312" w:hAnsi="宋体" w:eastAsia="仿宋_GB2312"/>
                <w:b/>
                <w:kern w:val="0"/>
                <w:szCs w:val="21"/>
              </w:rPr>
            </w:pPr>
            <w:r>
              <w:rPr>
                <w:rFonts w:hint="eastAsia" w:ascii="仿宋_GB2312" w:hAnsi="宋体" w:eastAsia="仿宋_GB2312"/>
                <w:b/>
                <w:kern w:val="0"/>
                <w:szCs w:val="21"/>
              </w:rPr>
              <w:t>危害特性</w:t>
            </w:r>
          </w:p>
        </w:tc>
        <w:tc>
          <w:tcPr>
            <w:tcW w:w="1711" w:type="dxa"/>
            <w:vAlign w:val="center"/>
          </w:tcPr>
          <w:p>
            <w:pPr>
              <w:tabs>
                <w:tab w:val="left" w:pos="3240"/>
              </w:tabs>
              <w:jc w:val="center"/>
              <w:rPr>
                <w:rFonts w:ascii="仿宋_GB2312" w:hAnsi="宋体" w:eastAsia="仿宋_GB2312"/>
                <w:b/>
                <w:kern w:val="0"/>
                <w:szCs w:val="21"/>
              </w:rPr>
            </w:pPr>
            <w:r>
              <w:rPr>
                <w:rFonts w:hint="eastAsia" w:ascii="仿宋_GB2312" w:hAnsi="宋体" w:eastAsia="仿宋_GB2312"/>
                <w:b/>
                <w:kern w:val="0"/>
                <w:szCs w:val="21"/>
              </w:rPr>
              <w:t>拟配备的个体防护用品</w:t>
            </w:r>
          </w:p>
        </w:tc>
        <w:tc>
          <w:tcPr>
            <w:tcW w:w="1962" w:type="dxa"/>
            <w:vAlign w:val="center"/>
          </w:tcPr>
          <w:p>
            <w:pPr>
              <w:tabs>
                <w:tab w:val="left" w:pos="3240"/>
              </w:tabs>
              <w:jc w:val="center"/>
              <w:rPr>
                <w:rFonts w:ascii="仿宋_GB2312" w:hAnsi="宋体" w:eastAsia="仿宋_GB2312"/>
                <w:b/>
                <w:kern w:val="0"/>
                <w:szCs w:val="21"/>
              </w:rPr>
            </w:pPr>
            <w:r>
              <w:rPr>
                <w:rFonts w:hint="eastAsia" w:ascii="仿宋_GB2312" w:hAnsi="宋体" w:eastAsia="仿宋_GB2312"/>
                <w:b/>
                <w:kern w:val="0"/>
                <w:szCs w:val="21"/>
              </w:rPr>
              <w:t>合理性分析</w:t>
            </w:r>
          </w:p>
        </w:tc>
        <w:tc>
          <w:tcPr>
            <w:tcW w:w="1563" w:type="dxa"/>
            <w:vAlign w:val="center"/>
          </w:tcPr>
          <w:p>
            <w:pPr>
              <w:tabs>
                <w:tab w:val="left" w:pos="3240"/>
              </w:tabs>
              <w:jc w:val="center"/>
              <w:rPr>
                <w:rFonts w:ascii="仿宋_GB2312" w:hAnsi="宋体" w:eastAsia="仿宋_GB2312"/>
                <w:b/>
                <w:kern w:val="0"/>
                <w:szCs w:val="21"/>
              </w:rPr>
            </w:pPr>
            <w:r>
              <w:rPr>
                <w:rFonts w:hint="eastAsia" w:ascii="仿宋_GB2312" w:hAnsi="宋体" w:eastAsia="仿宋_GB2312"/>
                <w:b/>
                <w:kern w:val="0"/>
                <w:szCs w:val="21"/>
              </w:rPr>
              <w:t>符合性分析</w:t>
            </w:r>
          </w:p>
        </w:tc>
        <w:tc>
          <w:tcPr>
            <w:tcW w:w="1032" w:type="dxa"/>
            <w:vAlign w:val="center"/>
          </w:tcPr>
          <w:p>
            <w:pPr>
              <w:tabs>
                <w:tab w:val="left" w:pos="3240"/>
              </w:tabs>
              <w:jc w:val="center"/>
              <w:rPr>
                <w:rFonts w:ascii="仿宋_GB2312" w:hAnsi="宋体" w:eastAsia="仿宋_GB2312"/>
                <w:b/>
                <w:kern w:val="0"/>
                <w:szCs w:val="21"/>
              </w:rPr>
            </w:pPr>
            <w:r>
              <w:rPr>
                <w:rFonts w:hint="eastAsia" w:ascii="仿宋_GB2312" w:hAnsi="宋体" w:eastAsia="仿宋_GB2312"/>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29" w:type="dxa"/>
            <w:vAlign w:val="center"/>
          </w:tcPr>
          <w:p>
            <w:pPr>
              <w:tabs>
                <w:tab w:val="left" w:pos="3240"/>
              </w:tabs>
              <w:ind w:firstLine="1"/>
              <w:jc w:val="center"/>
              <w:rPr>
                <w:rFonts w:ascii="仿宋_GB2312" w:hAnsi="宋体" w:eastAsia="仿宋_GB2312"/>
                <w:kern w:val="0"/>
                <w:szCs w:val="21"/>
              </w:rPr>
            </w:pPr>
            <w:r>
              <w:rPr>
                <w:rFonts w:hint="eastAsia" w:ascii="仿宋_GB2312" w:hAnsi="宋体" w:eastAsia="仿宋_GB2312"/>
                <w:kern w:val="0"/>
                <w:szCs w:val="21"/>
              </w:rPr>
              <w:t>1</w:t>
            </w:r>
          </w:p>
        </w:tc>
        <w:tc>
          <w:tcPr>
            <w:tcW w:w="932" w:type="dxa"/>
            <w:vMerge w:val="restart"/>
            <w:vAlign w:val="center"/>
          </w:tcPr>
          <w:p>
            <w:pPr>
              <w:tabs>
                <w:tab w:val="left" w:pos="3240"/>
              </w:tabs>
              <w:ind w:left="-105" w:leftChars="-50" w:right="-105" w:rightChars="-50"/>
              <w:jc w:val="center"/>
              <w:rPr>
                <w:rFonts w:ascii="仿宋_GB2312" w:hAnsi="宋体" w:eastAsia="仿宋_GB2312"/>
                <w:kern w:val="0"/>
                <w:szCs w:val="21"/>
              </w:rPr>
            </w:pPr>
            <w:r>
              <w:rPr>
                <w:rFonts w:hint="eastAsia" w:ascii="仿宋_GB2312" w:hAnsi="宋体" w:eastAsia="仿宋_GB2312" w:cs="宋体"/>
                <w:szCs w:val="21"/>
              </w:rPr>
              <w:t>井下生产系统</w:t>
            </w:r>
          </w:p>
        </w:tc>
        <w:tc>
          <w:tcPr>
            <w:tcW w:w="808" w:type="dxa"/>
            <w:vMerge w:val="restart"/>
            <w:vAlign w:val="center"/>
          </w:tcPr>
          <w:p>
            <w:pPr>
              <w:tabs>
                <w:tab w:val="left" w:pos="3240"/>
              </w:tabs>
              <w:ind w:firstLine="1"/>
              <w:jc w:val="center"/>
              <w:rPr>
                <w:rFonts w:ascii="仿宋_GB2312" w:hAnsi="宋体" w:eastAsia="仿宋_GB2312"/>
                <w:kern w:val="0"/>
                <w:szCs w:val="21"/>
              </w:rPr>
            </w:pPr>
            <w:r>
              <w:rPr>
                <w:rFonts w:hint="eastAsia" w:ascii="仿宋_GB2312" w:hAnsi="宋体" w:eastAsia="仿宋_GB2312"/>
                <w:kern w:val="0"/>
                <w:szCs w:val="21"/>
                <w:lang w:eastAsia="zh-CN"/>
              </w:rPr>
              <w:t>采煤</w:t>
            </w:r>
            <w:r>
              <w:rPr>
                <w:rFonts w:hint="eastAsia" w:ascii="仿宋_GB2312" w:hAnsi="宋体" w:eastAsia="仿宋_GB2312"/>
                <w:kern w:val="0"/>
                <w:szCs w:val="21"/>
              </w:rPr>
              <w:t>工作面</w:t>
            </w:r>
          </w:p>
        </w:tc>
        <w:tc>
          <w:tcPr>
            <w:tcW w:w="1605" w:type="dxa"/>
            <w:vMerge w:val="restart"/>
            <w:vAlign w:val="center"/>
          </w:tcPr>
          <w:p>
            <w:pPr>
              <w:tabs>
                <w:tab w:val="left" w:pos="3240"/>
              </w:tabs>
              <w:jc w:val="center"/>
              <w:rPr>
                <w:rFonts w:ascii="仿宋_GB2312" w:hAnsi="宋体" w:eastAsia="仿宋_GB2312"/>
                <w:kern w:val="0"/>
                <w:szCs w:val="21"/>
              </w:rPr>
            </w:pPr>
            <w:r>
              <w:rPr>
                <w:rFonts w:hint="eastAsia" w:ascii="仿宋_GB2312" w:eastAsia="仿宋_GB2312"/>
                <w:szCs w:val="21"/>
              </w:rPr>
              <w:t>采煤机司机、刮板机司机、泵站司机、皮带司机、设备维修工、跟班电工、安全员、瓦斯员</w:t>
            </w:r>
          </w:p>
        </w:tc>
        <w:tc>
          <w:tcPr>
            <w:tcW w:w="1198" w:type="dxa"/>
            <w:vAlign w:val="center"/>
          </w:tcPr>
          <w:p>
            <w:pPr>
              <w:tabs>
                <w:tab w:val="left" w:pos="3240"/>
              </w:tabs>
              <w:ind w:left="-2" w:leftChars="-1" w:right="-97" w:firstLine="1"/>
              <w:jc w:val="center"/>
              <w:rPr>
                <w:rFonts w:ascii="仿宋_GB2312" w:hAnsi="宋体" w:eastAsia="仿宋_GB2312"/>
                <w:kern w:val="0"/>
                <w:szCs w:val="21"/>
              </w:rPr>
            </w:pPr>
            <w:r>
              <w:rPr>
                <w:rFonts w:hint="eastAsia" w:ascii="仿宋_GB2312" w:eastAsia="仿宋_GB2312"/>
                <w:szCs w:val="21"/>
              </w:rPr>
              <w:t>煤尘、矽尘</w:t>
            </w:r>
          </w:p>
        </w:tc>
        <w:tc>
          <w:tcPr>
            <w:tcW w:w="2012" w:type="dxa"/>
            <w:vAlign w:val="center"/>
          </w:tcPr>
          <w:p>
            <w:pPr>
              <w:tabs>
                <w:tab w:val="left" w:pos="3240"/>
              </w:tabs>
              <w:jc w:val="left"/>
              <w:rPr>
                <w:rFonts w:ascii="仿宋_GB2312" w:hAnsi="宋体" w:eastAsia="仿宋_GB2312"/>
                <w:kern w:val="0"/>
                <w:szCs w:val="21"/>
              </w:rPr>
            </w:pPr>
            <w:r>
              <w:rPr>
                <w:rFonts w:hint="eastAsia" w:ascii="仿宋_GB2312" w:hAnsi="宋体" w:eastAsia="仿宋_GB2312"/>
                <w:kern w:val="0"/>
                <w:szCs w:val="21"/>
              </w:rPr>
              <w:t>经呼吸道吸入</w:t>
            </w:r>
          </w:p>
          <w:p>
            <w:pPr>
              <w:tabs>
                <w:tab w:val="left" w:pos="3240"/>
              </w:tabs>
              <w:jc w:val="left"/>
              <w:rPr>
                <w:rFonts w:ascii="仿宋_GB2312" w:hAnsi="宋体" w:eastAsia="仿宋_GB2312"/>
                <w:kern w:val="0"/>
                <w:szCs w:val="21"/>
              </w:rPr>
            </w:pPr>
            <w:r>
              <w:rPr>
                <w:rFonts w:hint="eastAsia" w:ascii="仿宋_GB2312" w:hAnsi="Times New Roman" w:eastAsia="仿宋_GB2312"/>
                <w:kern w:val="0"/>
                <w:szCs w:val="21"/>
              </w:rPr>
              <w:t>致肺纤维化。矽尘为确认人类致癌物。</w:t>
            </w:r>
          </w:p>
        </w:tc>
        <w:tc>
          <w:tcPr>
            <w:tcW w:w="1711" w:type="dxa"/>
            <w:vAlign w:val="center"/>
          </w:tcPr>
          <w:p>
            <w:pPr>
              <w:jc w:val="center"/>
              <w:rPr>
                <w:rFonts w:ascii="仿宋_GB2312" w:hAnsi="宋体" w:eastAsia="仿宋_GB2312"/>
                <w:kern w:val="0"/>
                <w:szCs w:val="21"/>
              </w:rPr>
            </w:pPr>
            <w:r>
              <w:rPr>
                <w:rFonts w:hint="eastAsia" w:ascii="仿宋_GB2312" w:eastAsia="仿宋_GB2312"/>
                <w:szCs w:val="21"/>
                <w:lang w:val="zh-CN"/>
              </w:rPr>
              <w:t>拟佩戴防尘口罩，但不全面</w:t>
            </w:r>
          </w:p>
        </w:tc>
        <w:tc>
          <w:tcPr>
            <w:tcW w:w="1962" w:type="dxa"/>
            <w:vAlign w:val="center"/>
          </w:tcPr>
          <w:p>
            <w:pPr>
              <w:rPr>
                <w:rFonts w:ascii="仿宋_GB2312" w:hAnsi="宋体" w:eastAsia="仿宋_GB2312"/>
                <w:kern w:val="0"/>
                <w:szCs w:val="21"/>
              </w:rPr>
            </w:pPr>
            <w:r>
              <w:rPr>
                <w:rFonts w:hint="eastAsia" w:ascii="仿宋_GB2312" w:hAnsi="宋体" w:eastAsia="仿宋_GB2312"/>
                <w:kern w:val="0"/>
                <w:szCs w:val="21"/>
              </w:rPr>
              <w:t>设计配备防尘口罩</w:t>
            </w:r>
            <w:r>
              <w:rPr>
                <w:rFonts w:hint="eastAsia" w:ascii="仿宋_GB2312" w:hAnsi="宋体" w:eastAsia="仿宋_GB2312"/>
                <w:szCs w:val="21"/>
                <w:lang w:eastAsia="zh-CN"/>
              </w:rPr>
              <w:t>口罩</w:t>
            </w:r>
            <w:r>
              <w:rPr>
                <w:rFonts w:hint="eastAsia" w:ascii="仿宋_GB2312" w:hAnsi="Times New Roman" w:eastAsia="仿宋_GB2312" w:cs="宋体"/>
                <w:kern w:val="0"/>
                <w:szCs w:val="21"/>
              </w:rPr>
              <w:t>。</w:t>
            </w:r>
            <w:r>
              <w:rPr>
                <w:rFonts w:hint="eastAsia" w:ascii="仿宋_GB2312" w:hAnsi="Times New Roman" w:eastAsia="仿宋_GB2312" w:cs="宋体"/>
                <w:kern w:val="0"/>
                <w:szCs w:val="21"/>
                <w:lang w:eastAsia="zh-CN"/>
              </w:rPr>
              <w:t>未阐明配备参数，</w:t>
            </w:r>
            <w:r>
              <w:rPr>
                <w:rFonts w:hint="eastAsia" w:ascii="仿宋_GB2312" w:hAnsi="宋体" w:eastAsia="仿宋_GB2312"/>
                <w:kern w:val="0"/>
                <w:szCs w:val="21"/>
                <w:lang w:eastAsia="zh-CN"/>
              </w:rPr>
              <w:t>不</w:t>
            </w:r>
            <w:r>
              <w:rPr>
                <w:rFonts w:hint="eastAsia" w:ascii="仿宋_GB2312" w:hAnsi="宋体" w:eastAsia="仿宋_GB2312"/>
                <w:kern w:val="0"/>
                <w:szCs w:val="21"/>
              </w:rPr>
              <w:t>合理。</w:t>
            </w:r>
          </w:p>
        </w:tc>
        <w:tc>
          <w:tcPr>
            <w:tcW w:w="1563" w:type="dxa"/>
            <w:vAlign w:val="center"/>
          </w:tcPr>
          <w:p>
            <w:pPr>
              <w:jc w:val="center"/>
              <w:rPr>
                <w:rFonts w:ascii="仿宋_GB2312" w:hAnsi="宋体" w:eastAsia="仿宋_GB2312"/>
                <w:szCs w:val="21"/>
              </w:rPr>
            </w:pPr>
            <w:r>
              <w:rPr>
                <w:rFonts w:hint="eastAsia" w:ascii="仿宋_GB2312" w:hAnsi="宋体" w:eastAsia="仿宋_GB2312"/>
                <w:kern w:val="0"/>
                <w:szCs w:val="21"/>
                <w:lang w:eastAsia="zh-CN"/>
              </w:rPr>
              <w:t>不</w:t>
            </w:r>
            <w:r>
              <w:rPr>
                <w:rFonts w:hint="eastAsia" w:ascii="仿宋_GB2312" w:hAnsi="宋体" w:eastAsia="仿宋_GB2312"/>
                <w:kern w:val="0"/>
                <w:szCs w:val="21"/>
              </w:rPr>
              <w:t>符合</w:t>
            </w:r>
            <w:r>
              <w:rPr>
                <w:rFonts w:hint="eastAsia" w:ascii="仿宋_GB2312" w:hAnsi="宋体" w:eastAsia="仿宋_GB2312"/>
                <w:szCs w:val="21"/>
              </w:rPr>
              <w:t>AQ1051-2008</w:t>
            </w:r>
          </w:p>
          <w:p>
            <w:pPr>
              <w:tabs>
                <w:tab w:val="left" w:pos="3240"/>
              </w:tabs>
              <w:jc w:val="center"/>
              <w:rPr>
                <w:rFonts w:ascii="仿宋_GB2312" w:hAnsi="宋体" w:eastAsia="仿宋_GB2312"/>
                <w:kern w:val="0"/>
                <w:szCs w:val="21"/>
              </w:rPr>
            </w:pPr>
            <w:r>
              <w:rPr>
                <w:rFonts w:hint="eastAsia" w:ascii="仿宋_GB2312" w:hAnsi="宋体" w:eastAsia="仿宋_GB2312"/>
                <w:szCs w:val="21"/>
              </w:rPr>
              <w:t>6.1规定</w:t>
            </w:r>
          </w:p>
        </w:tc>
        <w:tc>
          <w:tcPr>
            <w:tcW w:w="1032" w:type="dxa"/>
            <w:vAlign w:val="center"/>
          </w:tcPr>
          <w:p>
            <w:pPr>
              <w:tabs>
                <w:tab w:val="left" w:pos="3240"/>
              </w:tabs>
              <w:jc w:val="center"/>
              <w:rPr>
                <w:rFonts w:ascii="仿宋_GB2312" w:hAnsi="宋体" w:eastAsia="仿宋_GB2312"/>
                <w:kern w:val="0"/>
                <w:szCs w:val="21"/>
              </w:rPr>
            </w:pPr>
            <w:r>
              <w:rPr>
                <w:rFonts w:hint="eastAsia" w:ascii="仿宋_GB2312" w:hAnsi="宋体"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9" w:type="dxa"/>
            <w:vAlign w:val="center"/>
          </w:tcPr>
          <w:p>
            <w:pPr>
              <w:tabs>
                <w:tab w:val="left" w:pos="3240"/>
              </w:tabs>
              <w:ind w:firstLine="1"/>
              <w:jc w:val="center"/>
              <w:rPr>
                <w:rFonts w:ascii="仿宋_GB2312" w:hAnsi="宋体" w:eastAsia="仿宋_GB2312"/>
                <w:kern w:val="0"/>
                <w:szCs w:val="21"/>
              </w:rPr>
            </w:pPr>
            <w:r>
              <w:rPr>
                <w:rFonts w:hint="eastAsia" w:ascii="仿宋_GB2312" w:hAnsi="宋体" w:eastAsia="仿宋_GB2312"/>
                <w:kern w:val="0"/>
                <w:szCs w:val="21"/>
              </w:rPr>
              <w:t>2</w:t>
            </w:r>
          </w:p>
        </w:tc>
        <w:tc>
          <w:tcPr>
            <w:tcW w:w="932" w:type="dxa"/>
            <w:vMerge w:val="continue"/>
            <w:vAlign w:val="center"/>
          </w:tcPr>
          <w:p>
            <w:pPr>
              <w:tabs>
                <w:tab w:val="left" w:pos="3240"/>
              </w:tabs>
              <w:ind w:left="-105" w:leftChars="-50" w:right="-105" w:rightChars="-50"/>
              <w:jc w:val="center"/>
              <w:rPr>
                <w:rFonts w:ascii="仿宋_GB2312" w:hAnsi="宋体" w:eastAsia="仿宋_GB2312" w:cs="宋体"/>
                <w:szCs w:val="21"/>
              </w:rPr>
            </w:pPr>
          </w:p>
        </w:tc>
        <w:tc>
          <w:tcPr>
            <w:tcW w:w="808" w:type="dxa"/>
            <w:vMerge w:val="continue"/>
            <w:vAlign w:val="center"/>
          </w:tcPr>
          <w:p>
            <w:pPr>
              <w:tabs>
                <w:tab w:val="left" w:pos="3240"/>
              </w:tabs>
              <w:ind w:firstLine="1"/>
              <w:jc w:val="center"/>
              <w:rPr>
                <w:rFonts w:ascii="仿宋_GB2312" w:hAnsi="宋体" w:eastAsia="仿宋_GB2312"/>
                <w:kern w:val="0"/>
                <w:szCs w:val="21"/>
              </w:rPr>
            </w:pPr>
          </w:p>
        </w:tc>
        <w:tc>
          <w:tcPr>
            <w:tcW w:w="1605" w:type="dxa"/>
            <w:vMerge w:val="continue"/>
            <w:vAlign w:val="center"/>
          </w:tcPr>
          <w:p>
            <w:pPr>
              <w:tabs>
                <w:tab w:val="left" w:pos="3240"/>
              </w:tabs>
              <w:jc w:val="center"/>
              <w:rPr>
                <w:rFonts w:hint="eastAsia" w:ascii="仿宋_GB2312" w:eastAsia="仿宋_GB2312"/>
                <w:szCs w:val="21"/>
              </w:rPr>
            </w:pPr>
          </w:p>
        </w:tc>
        <w:tc>
          <w:tcPr>
            <w:tcW w:w="1198" w:type="dxa"/>
            <w:vAlign w:val="center"/>
          </w:tcPr>
          <w:p>
            <w:pPr>
              <w:tabs>
                <w:tab w:val="left" w:pos="3240"/>
              </w:tabs>
              <w:ind w:left="-2" w:leftChars="-1" w:right="-97" w:firstLine="1"/>
              <w:jc w:val="center"/>
              <w:rPr>
                <w:rFonts w:ascii="仿宋_GB2312" w:hAnsi="宋体" w:eastAsia="仿宋_GB2312"/>
                <w:kern w:val="0"/>
                <w:szCs w:val="21"/>
              </w:rPr>
            </w:pPr>
            <w:r>
              <w:rPr>
                <w:rFonts w:hint="eastAsia" w:ascii="仿宋_GB2312" w:eastAsia="仿宋_GB2312"/>
                <w:szCs w:val="21"/>
              </w:rPr>
              <w:t>噪声</w:t>
            </w:r>
          </w:p>
        </w:tc>
        <w:tc>
          <w:tcPr>
            <w:tcW w:w="2012" w:type="dxa"/>
            <w:vAlign w:val="center"/>
          </w:tcPr>
          <w:p>
            <w:pPr>
              <w:tabs>
                <w:tab w:val="left" w:pos="3240"/>
              </w:tabs>
              <w:jc w:val="left"/>
              <w:rPr>
                <w:rFonts w:ascii="仿宋_GB2312" w:hAnsi="宋体" w:eastAsia="仿宋_GB2312"/>
                <w:kern w:val="0"/>
                <w:szCs w:val="21"/>
              </w:rPr>
            </w:pPr>
            <w:r>
              <w:rPr>
                <w:rFonts w:hint="eastAsia" w:ascii="仿宋_GB2312" w:hAnsi="宋体" w:eastAsia="仿宋_GB2312"/>
                <w:kern w:val="0"/>
                <w:szCs w:val="21"/>
              </w:rPr>
              <w:t>混合性噪声，因接触时间和强度不同，损伤程度各不相同。</w:t>
            </w:r>
          </w:p>
        </w:tc>
        <w:tc>
          <w:tcPr>
            <w:tcW w:w="1711" w:type="dxa"/>
            <w:vAlign w:val="center"/>
          </w:tcPr>
          <w:p>
            <w:pPr>
              <w:jc w:val="center"/>
              <w:textAlignment w:val="baseline"/>
              <w:rPr>
                <w:rFonts w:ascii="仿宋_GB2312" w:hAnsi="宋体"/>
                <w:szCs w:val="21"/>
              </w:rPr>
            </w:pPr>
            <w:r>
              <w:rPr>
                <w:rFonts w:hint="eastAsia" w:ascii="仿宋_GB2312" w:eastAsia="仿宋_GB2312"/>
                <w:szCs w:val="21"/>
                <w:lang w:val="zh-CN"/>
              </w:rPr>
              <w:t>设计中未涉及</w:t>
            </w:r>
          </w:p>
        </w:tc>
        <w:tc>
          <w:tcPr>
            <w:tcW w:w="1962" w:type="dxa"/>
            <w:vAlign w:val="center"/>
          </w:tcPr>
          <w:p>
            <w:pPr>
              <w:rPr>
                <w:rFonts w:ascii="仿宋_GB2312" w:hAnsi="宋体" w:eastAsia="仿宋_GB2312"/>
                <w:szCs w:val="21"/>
              </w:rPr>
            </w:pPr>
            <w:r>
              <w:rPr>
                <w:rFonts w:hint="eastAsia" w:ascii="仿宋_GB2312" w:hAnsi="宋体" w:eastAsia="仿宋_GB2312"/>
                <w:kern w:val="0"/>
                <w:szCs w:val="21"/>
              </w:rPr>
              <w:t>根据</w:t>
            </w:r>
            <w:r>
              <w:rPr>
                <w:rFonts w:hint="eastAsia" w:ascii="仿宋_GB2312" w:hAnsi="宋体" w:eastAsia="仿宋_GB2312"/>
                <w:szCs w:val="21"/>
              </w:rPr>
              <w:t>AQ1051-2008第10.1条规定：</w:t>
            </w:r>
            <w:r>
              <w:rPr>
                <w:rFonts w:hint="eastAsia" w:ascii="仿宋_GB2312" w:hAnsi="Times New Roman" w:eastAsia="仿宋_GB2312" w:cs="宋体"/>
                <w:kern w:val="0"/>
                <w:szCs w:val="21"/>
              </w:rPr>
              <w:t xml:space="preserve">听力防护类用品主要用于噪声 </w:t>
            </w:r>
            <w:r>
              <w:rPr>
                <w:rFonts w:hint="eastAsia" w:ascii="仿宋_GB2312" w:hAnsi="Times New Roman" w:eastAsia="仿宋_GB2312"/>
                <w:kern w:val="0"/>
                <w:szCs w:val="21"/>
              </w:rPr>
              <w:t xml:space="preserve">A </w:t>
            </w:r>
            <w:r>
              <w:rPr>
                <w:rFonts w:hint="eastAsia" w:ascii="仿宋_GB2312" w:hAnsi="Times New Roman" w:eastAsia="仿宋_GB2312" w:cs="宋体"/>
                <w:kern w:val="0"/>
                <w:szCs w:val="21"/>
              </w:rPr>
              <w:t>声级在</w:t>
            </w:r>
            <w:r>
              <w:rPr>
                <w:rFonts w:hint="eastAsia" w:ascii="仿宋_GB2312" w:hAnsi="Times New Roman" w:eastAsia="仿宋_GB2312"/>
                <w:kern w:val="0"/>
                <w:szCs w:val="21"/>
              </w:rPr>
              <w:t>85</w:t>
            </w:r>
            <w:r>
              <w:rPr>
                <w:rFonts w:hint="eastAsia" w:ascii="仿宋_GB2312" w:hAnsi="Times New Roman" w:eastAsia="仿宋_GB2312"/>
                <w:kern w:val="0"/>
                <w:szCs w:val="21"/>
                <w:lang w:eastAsia="zh-CN"/>
              </w:rPr>
              <w:t>dB(A)</w:t>
            </w:r>
            <w:r>
              <w:rPr>
                <w:rFonts w:hint="eastAsia" w:ascii="仿宋_GB2312" w:hAnsi="Times New Roman" w:eastAsia="仿宋_GB2312"/>
                <w:kern w:val="0"/>
                <w:szCs w:val="21"/>
              </w:rPr>
              <w:t xml:space="preserve"> </w:t>
            </w:r>
            <w:r>
              <w:rPr>
                <w:rFonts w:hint="eastAsia" w:ascii="仿宋_GB2312" w:hAnsi="Times New Roman" w:eastAsia="仿宋_GB2312" w:cs="宋体"/>
                <w:kern w:val="0"/>
                <w:szCs w:val="21"/>
              </w:rPr>
              <w:t>以上的作业环境中的人员使用，当带耳塞（罩）影响安全时，禁止发放耳塞（罩）。</w:t>
            </w:r>
          </w:p>
          <w:p>
            <w:pPr>
              <w:tabs>
                <w:tab w:val="left" w:pos="3240"/>
              </w:tabs>
              <w:rPr>
                <w:rFonts w:ascii="仿宋_GB2312" w:hAnsi="宋体" w:eastAsia="仿宋_GB2312"/>
                <w:kern w:val="0"/>
                <w:szCs w:val="21"/>
              </w:rPr>
            </w:pPr>
            <w:r>
              <w:rPr>
                <w:rFonts w:hint="eastAsia" w:ascii="仿宋_GB2312" w:hAnsi="宋体" w:eastAsia="仿宋_GB2312"/>
                <w:kern w:val="0"/>
                <w:szCs w:val="21"/>
              </w:rPr>
              <w:t>未设计配备耳塞</w:t>
            </w:r>
            <w:r>
              <w:rPr>
                <w:rFonts w:hint="eastAsia" w:ascii="仿宋_GB2312" w:hAnsi="宋体" w:eastAsia="仿宋_GB2312"/>
                <w:kern w:val="0"/>
                <w:szCs w:val="21"/>
                <w:lang w:eastAsia="zh-CN"/>
              </w:rPr>
              <w:t>。</w:t>
            </w:r>
          </w:p>
        </w:tc>
        <w:tc>
          <w:tcPr>
            <w:tcW w:w="1563" w:type="dxa"/>
            <w:vAlign w:val="center"/>
          </w:tcPr>
          <w:p>
            <w:pPr>
              <w:jc w:val="center"/>
              <w:rPr>
                <w:rFonts w:ascii="仿宋_GB2312" w:hAnsi="宋体" w:eastAsia="仿宋_GB2312"/>
                <w:szCs w:val="21"/>
              </w:rPr>
            </w:pPr>
            <w:r>
              <w:rPr>
                <w:rFonts w:hint="eastAsia" w:ascii="仿宋_GB2312" w:hAnsi="宋体" w:eastAsia="仿宋_GB2312"/>
                <w:kern w:val="0"/>
                <w:szCs w:val="21"/>
                <w:lang w:eastAsia="zh-CN"/>
              </w:rPr>
              <w:t>不</w:t>
            </w:r>
            <w:r>
              <w:rPr>
                <w:rFonts w:hint="eastAsia" w:ascii="仿宋_GB2312" w:hAnsi="宋体" w:eastAsia="仿宋_GB2312"/>
                <w:kern w:val="0"/>
                <w:szCs w:val="21"/>
              </w:rPr>
              <w:t>符合</w:t>
            </w:r>
            <w:r>
              <w:rPr>
                <w:rFonts w:hint="eastAsia" w:ascii="仿宋_GB2312" w:hAnsi="宋体" w:eastAsia="仿宋_GB2312"/>
                <w:szCs w:val="21"/>
              </w:rPr>
              <w:t>AQ1051-2008</w:t>
            </w:r>
          </w:p>
          <w:p>
            <w:pPr>
              <w:tabs>
                <w:tab w:val="left" w:pos="3240"/>
              </w:tabs>
              <w:jc w:val="center"/>
              <w:rPr>
                <w:rFonts w:ascii="仿宋_GB2312" w:hAnsi="宋体" w:eastAsia="仿宋_GB2312"/>
                <w:kern w:val="0"/>
                <w:szCs w:val="21"/>
              </w:rPr>
            </w:pPr>
            <w:r>
              <w:rPr>
                <w:rFonts w:hint="eastAsia" w:ascii="仿宋_GB2312" w:hAnsi="宋体" w:eastAsia="仿宋_GB2312"/>
                <w:szCs w:val="21"/>
              </w:rPr>
              <w:t>10.1规定</w:t>
            </w:r>
          </w:p>
        </w:tc>
        <w:tc>
          <w:tcPr>
            <w:tcW w:w="1032" w:type="dxa"/>
            <w:vAlign w:val="center"/>
          </w:tcPr>
          <w:p>
            <w:pPr>
              <w:tabs>
                <w:tab w:val="left" w:pos="3240"/>
              </w:tabs>
              <w:jc w:val="center"/>
              <w:rPr>
                <w:rFonts w:ascii="仿宋_GB2312" w:hAnsi="宋体" w:eastAsia="仿宋_GB2312"/>
                <w:kern w:val="0"/>
                <w:szCs w:val="21"/>
              </w:rPr>
            </w:pPr>
            <w:r>
              <w:rPr>
                <w:rFonts w:hint="eastAsia" w:ascii="仿宋_GB2312" w:hAnsi="宋体"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29" w:type="dxa"/>
            <w:vAlign w:val="center"/>
          </w:tcPr>
          <w:p>
            <w:pPr>
              <w:tabs>
                <w:tab w:val="left" w:pos="3240"/>
              </w:tabs>
              <w:ind w:firstLine="1"/>
              <w:jc w:val="center"/>
              <w:rPr>
                <w:rFonts w:ascii="仿宋_GB2312" w:hAnsi="宋体" w:eastAsia="仿宋_GB2312"/>
                <w:kern w:val="0"/>
                <w:szCs w:val="21"/>
              </w:rPr>
            </w:pPr>
            <w:r>
              <w:rPr>
                <w:rFonts w:hint="eastAsia" w:ascii="仿宋_GB2312" w:hAnsi="宋体" w:eastAsia="仿宋_GB2312"/>
                <w:kern w:val="0"/>
                <w:szCs w:val="21"/>
              </w:rPr>
              <w:t>3</w:t>
            </w:r>
          </w:p>
        </w:tc>
        <w:tc>
          <w:tcPr>
            <w:tcW w:w="932" w:type="dxa"/>
            <w:vMerge w:val="continue"/>
            <w:vAlign w:val="center"/>
          </w:tcPr>
          <w:p>
            <w:pPr>
              <w:tabs>
                <w:tab w:val="left" w:pos="3240"/>
              </w:tabs>
              <w:ind w:left="-105" w:leftChars="-50" w:right="-105" w:rightChars="-50"/>
              <w:jc w:val="center"/>
              <w:rPr>
                <w:rFonts w:ascii="仿宋_GB2312" w:hAnsi="宋体" w:eastAsia="仿宋_GB2312" w:cs="宋体"/>
                <w:szCs w:val="21"/>
              </w:rPr>
            </w:pPr>
          </w:p>
        </w:tc>
        <w:tc>
          <w:tcPr>
            <w:tcW w:w="808" w:type="dxa"/>
            <w:vMerge w:val="restart"/>
            <w:vAlign w:val="center"/>
          </w:tcPr>
          <w:p>
            <w:pPr>
              <w:tabs>
                <w:tab w:val="left" w:pos="3240"/>
              </w:tabs>
              <w:ind w:firstLine="1"/>
              <w:jc w:val="center"/>
              <w:rPr>
                <w:rFonts w:ascii="仿宋_GB2312" w:hAnsi="宋体" w:eastAsia="仿宋_GB2312"/>
                <w:kern w:val="0"/>
                <w:szCs w:val="21"/>
              </w:rPr>
            </w:pPr>
            <w:r>
              <w:rPr>
                <w:rFonts w:hint="eastAsia" w:ascii="仿宋_GB2312" w:hAnsi="宋体" w:eastAsia="仿宋_GB2312"/>
                <w:kern w:val="0"/>
                <w:szCs w:val="21"/>
              </w:rPr>
              <w:t>掘进工作面</w:t>
            </w:r>
          </w:p>
        </w:tc>
        <w:tc>
          <w:tcPr>
            <w:tcW w:w="1605" w:type="dxa"/>
            <w:vMerge w:val="restart"/>
            <w:vAlign w:val="center"/>
          </w:tcPr>
          <w:p>
            <w:pPr>
              <w:rPr>
                <w:rFonts w:hint="eastAsia" w:ascii="仿宋_GB2312" w:eastAsia="仿宋_GB2312"/>
                <w:szCs w:val="21"/>
              </w:rPr>
            </w:pPr>
            <w:r>
              <w:rPr>
                <w:rFonts w:hint="eastAsia" w:ascii="仿宋_GB2312" w:eastAsia="仿宋_GB2312"/>
                <w:szCs w:val="21"/>
              </w:rPr>
              <w:t>综掘机司机、皮带机司机、锚喷支护工、跟班电工、安全员、瓦斯员、设备维修工、放炮工、凿岩机司机</w:t>
            </w:r>
          </w:p>
        </w:tc>
        <w:tc>
          <w:tcPr>
            <w:tcW w:w="1198" w:type="dxa"/>
            <w:vAlign w:val="center"/>
          </w:tcPr>
          <w:p>
            <w:pPr>
              <w:tabs>
                <w:tab w:val="left" w:pos="3240"/>
              </w:tabs>
              <w:ind w:left="-2" w:leftChars="-1" w:right="-96"/>
              <w:jc w:val="center"/>
              <w:rPr>
                <w:rFonts w:ascii="仿宋_GB2312" w:hAnsi="宋体" w:eastAsia="仿宋_GB2312"/>
                <w:kern w:val="0"/>
                <w:szCs w:val="21"/>
              </w:rPr>
            </w:pPr>
            <w:r>
              <w:rPr>
                <w:rFonts w:hint="eastAsia" w:ascii="仿宋_GB2312" w:eastAsia="仿宋_GB2312"/>
                <w:szCs w:val="21"/>
              </w:rPr>
              <w:t>煤尘、矽尘、水泥尘、石灰石粉尘</w:t>
            </w:r>
          </w:p>
        </w:tc>
        <w:tc>
          <w:tcPr>
            <w:tcW w:w="2012" w:type="dxa"/>
            <w:vAlign w:val="center"/>
          </w:tcPr>
          <w:p>
            <w:pPr>
              <w:tabs>
                <w:tab w:val="left" w:pos="3240"/>
              </w:tabs>
              <w:jc w:val="left"/>
              <w:rPr>
                <w:rFonts w:ascii="仿宋_GB2312" w:hAnsi="宋体" w:eastAsia="仿宋_GB2312"/>
                <w:kern w:val="0"/>
                <w:szCs w:val="21"/>
              </w:rPr>
            </w:pPr>
            <w:r>
              <w:rPr>
                <w:rFonts w:hint="eastAsia" w:ascii="仿宋_GB2312" w:hAnsi="宋体" w:eastAsia="仿宋_GB2312"/>
                <w:kern w:val="0"/>
                <w:szCs w:val="21"/>
              </w:rPr>
              <w:t>经呼吸道吸入</w:t>
            </w:r>
          </w:p>
          <w:p>
            <w:pPr>
              <w:tabs>
                <w:tab w:val="left" w:pos="3240"/>
              </w:tabs>
              <w:jc w:val="left"/>
              <w:rPr>
                <w:rFonts w:ascii="仿宋_GB2312" w:hAnsi="宋体" w:eastAsia="仿宋_GB2312"/>
                <w:kern w:val="0"/>
                <w:szCs w:val="21"/>
              </w:rPr>
            </w:pPr>
            <w:r>
              <w:rPr>
                <w:rFonts w:hint="eastAsia" w:ascii="仿宋_GB2312" w:hAnsi="Times New Roman" w:eastAsia="仿宋_GB2312"/>
                <w:kern w:val="0"/>
                <w:szCs w:val="21"/>
              </w:rPr>
              <w:t>致肺纤维化。矽尘为确认人类致癌。</w:t>
            </w:r>
          </w:p>
        </w:tc>
        <w:tc>
          <w:tcPr>
            <w:tcW w:w="1711" w:type="dxa"/>
            <w:vAlign w:val="center"/>
          </w:tcPr>
          <w:p>
            <w:pPr>
              <w:jc w:val="center"/>
              <w:rPr>
                <w:rFonts w:ascii="仿宋_GB2312" w:hAnsi="宋体" w:eastAsia="仿宋_GB2312"/>
                <w:kern w:val="0"/>
                <w:szCs w:val="21"/>
              </w:rPr>
            </w:pPr>
            <w:r>
              <w:rPr>
                <w:rFonts w:hint="eastAsia" w:ascii="仿宋_GB2312" w:eastAsia="仿宋_GB2312"/>
                <w:szCs w:val="21"/>
                <w:lang w:val="zh-CN"/>
              </w:rPr>
              <w:t>拟佩戴防尘口罩，但不全面</w:t>
            </w:r>
          </w:p>
        </w:tc>
        <w:tc>
          <w:tcPr>
            <w:tcW w:w="1962" w:type="dxa"/>
            <w:vAlign w:val="center"/>
          </w:tcPr>
          <w:p>
            <w:pPr>
              <w:rPr>
                <w:rFonts w:ascii="仿宋_GB2312" w:hAnsi="宋体" w:eastAsia="仿宋_GB2312"/>
                <w:kern w:val="0"/>
                <w:szCs w:val="21"/>
              </w:rPr>
            </w:pPr>
            <w:r>
              <w:rPr>
                <w:rFonts w:hint="eastAsia" w:ascii="仿宋_GB2312" w:hAnsi="宋体" w:eastAsia="仿宋_GB2312"/>
                <w:kern w:val="0"/>
                <w:szCs w:val="21"/>
              </w:rPr>
              <w:t>设计配备防尘口罩</w:t>
            </w:r>
            <w:r>
              <w:rPr>
                <w:rFonts w:hint="eastAsia" w:ascii="仿宋_GB2312" w:hAnsi="宋体" w:eastAsia="仿宋_GB2312"/>
                <w:szCs w:val="21"/>
                <w:lang w:eastAsia="zh-CN"/>
              </w:rPr>
              <w:t>口罩</w:t>
            </w:r>
            <w:r>
              <w:rPr>
                <w:rFonts w:hint="eastAsia" w:ascii="仿宋_GB2312" w:hAnsi="Times New Roman" w:eastAsia="仿宋_GB2312" w:cs="宋体"/>
                <w:kern w:val="0"/>
                <w:szCs w:val="21"/>
              </w:rPr>
              <w:t>。</w:t>
            </w:r>
            <w:r>
              <w:rPr>
                <w:rFonts w:hint="eastAsia" w:ascii="仿宋_GB2312" w:hAnsi="Times New Roman" w:eastAsia="仿宋_GB2312" w:cs="宋体"/>
                <w:kern w:val="0"/>
                <w:szCs w:val="21"/>
                <w:lang w:eastAsia="zh-CN"/>
              </w:rPr>
              <w:t>未阐明配备参数，</w:t>
            </w:r>
            <w:r>
              <w:rPr>
                <w:rFonts w:hint="eastAsia" w:ascii="仿宋_GB2312" w:hAnsi="宋体" w:eastAsia="仿宋_GB2312"/>
                <w:kern w:val="0"/>
                <w:szCs w:val="21"/>
                <w:lang w:eastAsia="zh-CN"/>
              </w:rPr>
              <w:t>不</w:t>
            </w:r>
            <w:r>
              <w:rPr>
                <w:rFonts w:hint="eastAsia" w:ascii="仿宋_GB2312" w:hAnsi="宋体" w:eastAsia="仿宋_GB2312"/>
                <w:kern w:val="0"/>
                <w:szCs w:val="21"/>
              </w:rPr>
              <w:t>合理。</w:t>
            </w:r>
          </w:p>
        </w:tc>
        <w:tc>
          <w:tcPr>
            <w:tcW w:w="1563" w:type="dxa"/>
            <w:vAlign w:val="center"/>
          </w:tcPr>
          <w:p>
            <w:pPr>
              <w:jc w:val="center"/>
              <w:rPr>
                <w:rFonts w:ascii="仿宋_GB2312" w:hAnsi="宋体" w:eastAsia="仿宋_GB2312"/>
                <w:szCs w:val="21"/>
              </w:rPr>
            </w:pPr>
            <w:r>
              <w:rPr>
                <w:rFonts w:hint="eastAsia" w:ascii="仿宋_GB2312" w:hAnsi="宋体" w:eastAsia="仿宋_GB2312"/>
                <w:kern w:val="0"/>
                <w:szCs w:val="21"/>
                <w:lang w:eastAsia="zh-CN"/>
              </w:rPr>
              <w:t>不</w:t>
            </w:r>
            <w:r>
              <w:rPr>
                <w:rFonts w:hint="eastAsia" w:ascii="仿宋_GB2312" w:hAnsi="宋体" w:eastAsia="仿宋_GB2312"/>
                <w:kern w:val="0"/>
                <w:szCs w:val="21"/>
              </w:rPr>
              <w:t>符合</w:t>
            </w:r>
            <w:r>
              <w:rPr>
                <w:rFonts w:hint="eastAsia" w:ascii="仿宋_GB2312" w:hAnsi="宋体" w:eastAsia="仿宋_GB2312"/>
                <w:szCs w:val="21"/>
              </w:rPr>
              <w:t>AQ1051-2008</w:t>
            </w:r>
          </w:p>
          <w:p>
            <w:pPr>
              <w:tabs>
                <w:tab w:val="left" w:pos="3240"/>
              </w:tabs>
              <w:jc w:val="center"/>
              <w:rPr>
                <w:rFonts w:ascii="仿宋_GB2312" w:hAnsi="宋体" w:eastAsia="仿宋_GB2312"/>
                <w:kern w:val="0"/>
                <w:szCs w:val="21"/>
              </w:rPr>
            </w:pPr>
            <w:r>
              <w:rPr>
                <w:rFonts w:hint="eastAsia" w:ascii="仿宋_GB2312" w:hAnsi="宋体" w:eastAsia="仿宋_GB2312"/>
                <w:szCs w:val="21"/>
              </w:rPr>
              <w:t>6.1规定</w:t>
            </w:r>
          </w:p>
        </w:tc>
        <w:tc>
          <w:tcPr>
            <w:tcW w:w="1032" w:type="dxa"/>
            <w:vAlign w:val="center"/>
          </w:tcPr>
          <w:p>
            <w:pPr>
              <w:tabs>
                <w:tab w:val="left" w:pos="3240"/>
              </w:tabs>
              <w:jc w:val="center"/>
              <w:rPr>
                <w:rFonts w:ascii="仿宋_GB2312" w:hAnsi="宋体" w:eastAsia="仿宋_GB2312"/>
                <w:kern w:val="0"/>
                <w:szCs w:val="21"/>
              </w:rPr>
            </w:pPr>
            <w:r>
              <w:rPr>
                <w:rFonts w:hint="eastAsia" w:ascii="仿宋_GB2312" w:hAnsi="宋体"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29" w:type="dxa"/>
            <w:vAlign w:val="center"/>
          </w:tcPr>
          <w:p>
            <w:pPr>
              <w:tabs>
                <w:tab w:val="left" w:pos="3240"/>
              </w:tabs>
              <w:ind w:firstLine="1"/>
              <w:jc w:val="center"/>
              <w:rPr>
                <w:rFonts w:ascii="仿宋_GB2312" w:hAnsi="宋体" w:eastAsia="仿宋_GB2312"/>
                <w:kern w:val="0"/>
                <w:szCs w:val="21"/>
              </w:rPr>
            </w:pPr>
            <w:r>
              <w:rPr>
                <w:rFonts w:hint="eastAsia" w:ascii="仿宋_GB2312" w:hAnsi="宋体" w:eastAsia="仿宋_GB2312"/>
                <w:kern w:val="0"/>
                <w:szCs w:val="21"/>
              </w:rPr>
              <w:t>4</w:t>
            </w:r>
          </w:p>
        </w:tc>
        <w:tc>
          <w:tcPr>
            <w:tcW w:w="932" w:type="dxa"/>
            <w:vMerge w:val="continue"/>
            <w:vAlign w:val="center"/>
          </w:tcPr>
          <w:p>
            <w:pPr>
              <w:tabs>
                <w:tab w:val="left" w:pos="3240"/>
              </w:tabs>
              <w:ind w:left="-105" w:leftChars="-50" w:right="-105" w:rightChars="-50"/>
              <w:jc w:val="center"/>
              <w:rPr>
                <w:rFonts w:ascii="仿宋_GB2312" w:hAnsi="宋体" w:eastAsia="仿宋_GB2312"/>
                <w:kern w:val="0"/>
                <w:szCs w:val="21"/>
              </w:rPr>
            </w:pPr>
          </w:p>
        </w:tc>
        <w:tc>
          <w:tcPr>
            <w:tcW w:w="808" w:type="dxa"/>
            <w:vMerge w:val="continue"/>
            <w:vAlign w:val="center"/>
          </w:tcPr>
          <w:p>
            <w:pPr>
              <w:tabs>
                <w:tab w:val="left" w:pos="3240"/>
              </w:tabs>
              <w:ind w:firstLine="1"/>
              <w:jc w:val="center"/>
              <w:rPr>
                <w:rFonts w:ascii="仿宋_GB2312" w:hAnsi="宋体" w:eastAsia="仿宋_GB2312"/>
                <w:kern w:val="0"/>
                <w:szCs w:val="21"/>
              </w:rPr>
            </w:pPr>
          </w:p>
        </w:tc>
        <w:tc>
          <w:tcPr>
            <w:tcW w:w="1605" w:type="dxa"/>
            <w:vMerge w:val="continue"/>
            <w:vAlign w:val="center"/>
          </w:tcPr>
          <w:p>
            <w:pPr>
              <w:rPr>
                <w:rFonts w:hint="eastAsia" w:ascii="仿宋_GB2312" w:eastAsia="仿宋_GB2312"/>
                <w:szCs w:val="21"/>
              </w:rPr>
            </w:pPr>
          </w:p>
        </w:tc>
        <w:tc>
          <w:tcPr>
            <w:tcW w:w="1198" w:type="dxa"/>
            <w:vAlign w:val="center"/>
          </w:tcPr>
          <w:p>
            <w:pPr>
              <w:tabs>
                <w:tab w:val="left" w:pos="3240"/>
              </w:tabs>
              <w:ind w:left="-2" w:leftChars="-1" w:right="-97" w:firstLine="1"/>
              <w:jc w:val="center"/>
              <w:rPr>
                <w:rFonts w:hint="eastAsia" w:ascii="仿宋_GB2312" w:eastAsia="仿宋_GB2312"/>
                <w:szCs w:val="21"/>
              </w:rPr>
            </w:pPr>
            <w:r>
              <w:rPr>
                <w:rFonts w:hint="eastAsia" w:ascii="仿宋_GB2312" w:eastAsia="仿宋_GB2312"/>
                <w:szCs w:val="21"/>
              </w:rPr>
              <w:t>噪声</w:t>
            </w:r>
          </w:p>
        </w:tc>
        <w:tc>
          <w:tcPr>
            <w:tcW w:w="2012" w:type="dxa"/>
            <w:vAlign w:val="center"/>
          </w:tcPr>
          <w:p>
            <w:pPr>
              <w:tabs>
                <w:tab w:val="left" w:pos="3240"/>
              </w:tabs>
              <w:jc w:val="left"/>
              <w:rPr>
                <w:rFonts w:ascii="仿宋_GB2312" w:hAnsi="宋体" w:eastAsia="仿宋_GB2312"/>
                <w:kern w:val="0"/>
                <w:szCs w:val="21"/>
              </w:rPr>
            </w:pPr>
            <w:r>
              <w:rPr>
                <w:rFonts w:hint="eastAsia" w:ascii="仿宋_GB2312" w:hAnsi="宋体" w:eastAsia="仿宋_GB2312"/>
                <w:kern w:val="0"/>
                <w:szCs w:val="21"/>
              </w:rPr>
              <w:t>混合性噪声，因接触时间和强度不同，损伤程度各不相同。</w:t>
            </w:r>
          </w:p>
        </w:tc>
        <w:tc>
          <w:tcPr>
            <w:tcW w:w="1711" w:type="dxa"/>
            <w:vAlign w:val="center"/>
          </w:tcPr>
          <w:p>
            <w:pPr>
              <w:jc w:val="center"/>
              <w:rPr>
                <w:rFonts w:ascii="仿宋_GB2312" w:hAnsi="宋体" w:eastAsia="仿宋_GB2312"/>
                <w:kern w:val="0"/>
                <w:szCs w:val="21"/>
              </w:rPr>
            </w:pPr>
            <w:r>
              <w:rPr>
                <w:rFonts w:hint="eastAsia" w:ascii="仿宋_GB2312" w:eastAsia="仿宋_GB2312"/>
                <w:szCs w:val="21"/>
                <w:lang w:val="zh-CN"/>
              </w:rPr>
              <w:t>设计中未涉及</w:t>
            </w:r>
          </w:p>
        </w:tc>
        <w:tc>
          <w:tcPr>
            <w:tcW w:w="1962" w:type="dxa"/>
            <w:vAlign w:val="center"/>
          </w:tcPr>
          <w:p>
            <w:pPr>
              <w:rPr>
                <w:rFonts w:ascii="仿宋_GB2312" w:hAnsi="宋体" w:eastAsia="仿宋_GB2312"/>
                <w:szCs w:val="21"/>
              </w:rPr>
            </w:pPr>
            <w:r>
              <w:rPr>
                <w:rFonts w:hint="eastAsia" w:ascii="仿宋_GB2312" w:hAnsi="宋体" w:eastAsia="仿宋_GB2312"/>
                <w:kern w:val="0"/>
                <w:szCs w:val="21"/>
              </w:rPr>
              <w:t>根据</w:t>
            </w:r>
            <w:r>
              <w:rPr>
                <w:rFonts w:hint="eastAsia" w:ascii="仿宋_GB2312" w:hAnsi="宋体" w:eastAsia="仿宋_GB2312"/>
                <w:szCs w:val="21"/>
              </w:rPr>
              <w:t>AQ1051-2008第10.1条规定：</w:t>
            </w:r>
            <w:r>
              <w:rPr>
                <w:rFonts w:hint="eastAsia" w:ascii="仿宋_GB2312" w:hAnsi="Times New Roman" w:eastAsia="仿宋_GB2312" w:cs="宋体"/>
                <w:kern w:val="0"/>
                <w:szCs w:val="21"/>
              </w:rPr>
              <w:t xml:space="preserve">听力防护类用品主要用于噪声 </w:t>
            </w:r>
            <w:r>
              <w:rPr>
                <w:rFonts w:hint="eastAsia" w:ascii="仿宋_GB2312" w:hAnsi="Times New Roman" w:eastAsia="仿宋_GB2312"/>
                <w:kern w:val="0"/>
                <w:szCs w:val="21"/>
              </w:rPr>
              <w:t xml:space="preserve">A </w:t>
            </w:r>
            <w:r>
              <w:rPr>
                <w:rFonts w:hint="eastAsia" w:ascii="仿宋_GB2312" w:hAnsi="Times New Roman" w:eastAsia="仿宋_GB2312" w:cs="宋体"/>
                <w:kern w:val="0"/>
                <w:szCs w:val="21"/>
              </w:rPr>
              <w:t>声级在</w:t>
            </w:r>
            <w:r>
              <w:rPr>
                <w:rFonts w:hint="eastAsia" w:ascii="仿宋_GB2312" w:hAnsi="Times New Roman" w:eastAsia="仿宋_GB2312"/>
                <w:kern w:val="0"/>
                <w:szCs w:val="21"/>
              </w:rPr>
              <w:t>85</w:t>
            </w:r>
            <w:r>
              <w:rPr>
                <w:rFonts w:hint="eastAsia" w:ascii="仿宋_GB2312" w:hAnsi="Times New Roman" w:eastAsia="仿宋_GB2312"/>
                <w:kern w:val="0"/>
                <w:szCs w:val="21"/>
                <w:lang w:eastAsia="zh-CN"/>
              </w:rPr>
              <w:t>dB(A)</w:t>
            </w:r>
            <w:r>
              <w:rPr>
                <w:rFonts w:hint="eastAsia" w:ascii="仿宋_GB2312" w:hAnsi="Times New Roman" w:eastAsia="仿宋_GB2312"/>
                <w:kern w:val="0"/>
                <w:szCs w:val="21"/>
              </w:rPr>
              <w:t xml:space="preserve"> </w:t>
            </w:r>
            <w:r>
              <w:rPr>
                <w:rFonts w:hint="eastAsia" w:ascii="仿宋_GB2312" w:hAnsi="Times New Roman" w:eastAsia="仿宋_GB2312" w:cs="宋体"/>
                <w:kern w:val="0"/>
                <w:szCs w:val="21"/>
              </w:rPr>
              <w:t>以上的作业环境中的人员使用，当带耳塞（罩）影响安全时，禁止发放耳塞（罩）。</w:t>
            </w:r>
          </w:p>
          <w:p>
            <w:pPr>
              <w:jc w:val="center"/>
              <w:rPr>
                <w:rFonts w:ascii="仿宋_GB2312" w:hAnsi="宋体" w:eastAsia="仿宋_GB2312"/>
                <w:szCs w:val="21"/>
              </w:rPr>
            </w:pPr>
            <w:r>
              <w:rPr>
                <w:rFonts w:hint="eastAsia" w:ascii="仿宋_GB2312" w:hAnsi="宋体" w:eastAsia="仿宋_GB2312"/>
                <w:kern w:val="0"/>
                <w:szCs w:val="21"/>
              </w:rPr>
              <w:t>未设计配备耳塞</w:t>
            </w:r>
            <w:r>
              <w:rPr>
                <w:rFonts w:hint="eastAsia" w:ascii="仿宋_GB2312" w:hAnsi="宋体" w:eastAsia="仿宋_GB2312"/>
                <w:kern w:val="0"/>
                <w:szCs w:val="21"/>
                <w:lang w:eastAsia="zh-CN"/>
              </w:rPr>
              <w:t>。</w:t>
            </w:r>
          </w:p>
        </w:tc>
        <w:tc>
          <w:tcPr>
            <w:tcW w:w="1563" w:type="dxa"/>
            <w:vAlign w:val="center"/>
          </w:tcPr>
          <w:p>
            <w:pPr>
              <w:jc w:val="center"/>
              <w:rPr>
                <w:rFonts w:ascii="仿宋_GB2312" w:hAnsi="宋体" w:eastAsia="仿宋_GB2312"/>
                <w:szCs w:val="21"/>
              </w:rPr>
            </w:pPr>
            <w:r>
              <w:rPr>
                <w:rFonts w:hint="eastAsia" w:ascii="仿宋_GB2312" w:hAnsi="宋体" w:eastAsia="仿宋_GB2312"/>
                <w:kern w:val="0"/>
                <w:szCs w:val="21"/>
              </w:rPr>
              <w:t>符合</w:t>
            </w:r>
            <w:r>
              <w:rPr>
                <w:rFonts w:hint="eastAsia" w:ascii="仿宋_GB2312" w:hAnsi="宋体" w:eastAsia="仿宋_GB2312"/>
                <w:szCs w:val="21"/>
              </w:rPr>
              <w:t>AQ1051-2008</w:t>
            </w:r>
          </w:p>
          <w:p>
            <w:pPr>
              <w:tabs>
                <w:tab w:val="left" w:pos="3240"/>
              </w:tabs>
              <w:jc w:val="center"/>
              <w:rPr>
                <w:rFonts w:ascii="仿宋_GB2312" w:hAnsi="宋体" w:eastAsia="仿宋_GB2312"/>
                <w:kern w:val="0"/>
                <w:szCs w:val="21"/>
              </w:rPr>
            </w:pPr>
            <w:r>
              <w:rPr>
                <w:rFonts w:hint="eastAsia" w:ascii="仿宋_GB2312" w:hAnsi="宋体" w:eastAsia="仿宋_GB2312"/>
                <w:szCs w:val="21"/>
              </w:rPr>
              <w:t>10.1规定</w:t>
            </w:r>
          </w:p>
        </w:tc>
        <w:tc>
          <w:tcPr>
            <w:tcW w:w="1032" w:type="dxa"/>
            <w:vAlign w:val="center"/>
          </w:tcPr>
          <w:p>
            <w:pPr>
              <w:tabs>
                <w:tab w:val="left" w:pos="3240"/>
              </w:tabs>
              <w:jc w:val="center"/>
              <w:rPr>
                <w:rFonts w:ascii="仿宋_GB2312" w:hAnsi="宋体" w:eastAsia="仿宋_GB2312"/>
                <w:kern w:val="0"/>
                <w:szCs w:val="21"/>
              </w:rPr>
            </w:pPr>
            <w:r>
              <w:rPr>
                <w:rFonts w:hint="eastAsia" w:ascii="仿宋_GB2312" w:hAnsi="宋体"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9" w:type="dxa"/>
            <w:vAlign w:val="center"/>
          </w:tcPr>
          <w:p>
            <w:pPr>
              <w:tabs>
                <w:tab w:val="left" w:pos="3240"/>
              </w:tabs>
              <w:ind w:firstLine="1"/>
              <w:jc w:val="center"/>
              <w:rPr>
                <w:rFonts w:ascii="仿宋_GB2312" w:hAnsi="宋体" w:eastAsia="仿宋_GB2312"/>
                <w:kern w:val="0"/>
                <w:szCs w:val="21"/>
              </w:rPr>
            </w:pPr>
            <w:r>
              <w:rPr>
                <w:rFonts w:hint="eastAsia" w:ascii="仿宋_GB2312" w:hAnsi="宋体" w:eastAsia="仿宋_GB2312"/>
                <w:kern w:val="0"/>
                <w:szCs w:val="21"/>
              </w:rPr>
              <w:t>5</w:t>
            </w:r>
          </w:p>
        </w:tc>
        <w:tc>
          <w:tcPr>
            <w:tcW w:w="932" w:type="dxa"/>
            <w:vAlign w:val="center"/>
          </w:tcPr>
          <w:p>
            <w:pPr>
              <w:tabs>
                <w:tab w:val="left" w:pos="3240"/>
              </w:tabs>
              <w:ind w:left="-105" w:leftChars="-50" w:right="-105" w:rightChars="-50"/>
              <w:jc w:val="center"/>
              <w:rPr>
                <w:rFonts w:ascii="仿宋_GB2312" w:hAnsi="宋体" w:eastAsia="仿宋_GB2312"/>
                <w:kern w:val="0"/>
                <w:szCs w:val="21"/>
              </w:rPr>
            </w:pPr>
            <w:r>
              <w:rPr>
                <w:rFonts w:hint="eastAsia" w:ascii="仿宋_GB2312" w:hAnsi="宋体" w:eastAsia="仿宋_GB2312" w:cs="宋体"/>
                <w:szCs w:val="21"/>
              </w:rPr>
              <w:t>井下生产系统</w:t>
            </w:r>
          </w:p>
        </w:tc>
        <w:tc>
          <w:tcPr>
            <w:tcW w:w="808" w:type="dxa"/>
            <w:vAlign w:val="center"/>
          </w:tcPr>
          <w:p>
            <w:pPr>
              <w:tabs>
                <w:tab w:val="left" w:pos="3240"/>
              </w:tabs>
              <w:ind w:firstLine="1"/>
              <w:jc w:val="center"/>
              <w:rPr>
                <w:rFonts w:ascii="仿宋_GB2312" w:hAnsi="宋体" w:eastAsia="仿宋_GB2312"/>
                <w:kern w:val="0"/>
                <w:szCs w:val="21"/>
              </w:rPr>
            </w:pPr>
            <w:r>
              <w:rPr>
                <w:rFonts w:hint="eastAsia" w:ascii="仿宋_GB2312" w:hAnsi="宋体" w:eastAsia="仿宋_GB2312"/>
                <w:kern w:val="0"/>
                <w:szCs w:val="21"/>
              </w:rPr>
              <w:t>-</w:t>
            </w:r>
          </w:p>
        </w:tc>
        <w:tc>
          <w:tcPr>
            <w:tcW w:w="1605" w:type="dxa"/>
            <w:vAlign w:val="center"/>
          </w:tcPr>
          <w:p>
            <w:pPr>
              <w:tabs>
                <w:tab w:val="left" w:pos="3240"/>
              </w:tabs>
              <w:jc w:val="center"/>
              <w:rPr>
                <w:rFonts w:ascii="仿宋_GB2312" w:hAnsi="宋体" w:eastAsia="仿宋_GB2312"/>
                <w:kern w:val="0"/>
                <w:szCs w:val="21"/>
              </w:rPr>
            </w:pPr>
            <w:r>
              <w:rPr>
                <w:rFonts w:hint="eastAsia" w:ascii="仿宋_GB2312" w:eastAsia="仿宋_GB2312"/>
                <w:szCs w:val="21"/>
              </w:rPr>
              <w:t>支护工</w:t>
            </w:r>
          </w:p>
        </w:tc>
        <w:tc>
          <w:tcPr>
            <w:tcW w:w="1198" w:type="dxa"/>
            <w:vAlign w:val="center"/>
          </w:tcPr>
          <w:p>
            <w:pPr>
              <w:tabs>
                <w:tab w:val="left" w:pos="3240"/>
              </w:tabs>
              <w:ind w:left="-2" w:leftChars="-1" w:right="-97" w:firstLine="1"/>
              <w:jc w:val="center"/>
              <w:rPr>
                <w:rFonts w:ascii="仿宋_GB2312" w:hAnsi="宋体" w:eastAsia="仿宋_GB2312"/>
                <w:kern w:val="0"/>
                <w:szCs w:val="21"/>
              </w:rPr>
            </w:pPr>
            <w:r>
              <w:rPr>
                <w:rFonts w:hint="eastAsia" w:ascii="仿宋_GB2312" w:eastAsia="仿宋_GB2312"/>
                <w:szCs w:val="21"/>
              </w:rPr>
              <w:t>振动</w:t>
            </w:r>
          </w:p>
        </w:tc>
        <w:tc>
          <w:tcPr>
            <w:tcW w:w="2012" w:type="dxa"/>
            <w:vAlign w:val="center"/>
          </w:tcPr>
          <w:p>
            <w:pPr>
              <w:tabs>
                <w:tab w:val="left" w:pos="3240"/>
              </w:tabs>
              <w:jc w:val="left"/>
              <w:rPr>
                <w:rFonts w:ascii="仿宋_GB2312" w:hAnsi="宋体" w:eastAsia="仿宋_GB2312"/>
                <w:kern w:val="0"/>
                <w:szCs w:val="21"/>
              </w:rPr>
            </w:pPr>
            <w:r>
              <w:rPr>
                <w:rFonts w:hint="eastAsia" w:ascii="仿宋_GB2312" w:hAnsi="宋体" w:eastAsia="仿宋_GB2312"/>
                <w:kern w:val="0"/>
                <w:szCs w:val="21"/>
              </w:rPr>
              <w:t>可导致手臂振动病（白指）</w:t>
            </w:r>
          </w:p>
        </w:tc>
        <w:tc>
          <w:tcPr>
            <w:tcW w:w="1711" w:type="dxa"/>
            <w:vAlign w:val="center"/>
          </w:tcPr>
          <w:p>
            <w:pPr>
              <w:jc w:val="center"/>
              <w:rPr>
                <w:rFonts w:ascii="仿宋_GB2312" w:hAnsi="宋体" w:eastAsia="仿宋_GB2312"/>
                <w:kern w:val="0"/>
                <w:szCs w:val="21"/>
              </w:rPr>
            </w:pPr>
            <w:r>
              <w:rPr>
                <w:rFonts w:hint="eastAsia" w:ascii="仿宋_GB2312" w:eastAsia="仿宋_GB2312"/>
                <w:szCs w:val="21"/>
                <w:lang w:val="zh-CN"/>
              </w:rPr>
              <w:t>设计中未涉及</w:t>
            </w:r>
          </w:p>
        </w:tc>
        <w:tc>
          <w:tcPr>
            <w:tcW w:w="1962" w:type="dxa"/>
            <w:vAlign w:val="center"/>
          </w:tcPr>
          <w:p>
            <w:pPr>
              <w:tabs>
                <w:tab w:val="left" w:pos="3240"/>
              </w:tabs>
              <w:jc w:val="center"/>
              <w:rPr>
                <w:rFonts w:hint="eastAsia" w:ascii="仿宋_GB2312" w:hAnsi="宋体" w:eastAsia="仿宋_GB2312"/>
                <w:kern w:val="0"/>
                <w:szCs w:val="21"/>
                <w:lang w:eastAsia="zh-CN"/>
              </w:rPr>
            </w:pPr>
            <w:r>
              <w:rPr>
                <w:rFonts w:hint="eastAsia" w:ascii="仿宋_GB2312" w:hAnsi="宋体" w:eastAsia="仿宋_GB2312"/>
                <w:kern w:val="0"/>
                <w:szCs w:val="21"/>
                <w:lang w:eastAsia="zh-CN"/>
              </w:rPr>
              <w:t>未设计配备防振手套，不合理</w:t>
            </w:r>
          </w:p>
        </w:tc>
        <w:tc>
          <w:tcPr>
            <w:tcW w:w="1563" w:type="dxa"/>
            <w:vAlign w:val="center"/>
          </w:tcPr>
          <w:p>
            <w:pPr>
              <w:jc w:val="center"/>
              <w:rPr>
                <w:rFonts w:ascii="仿宋_GB2312" w:hAnsi="宋体" w:eastAsia="仿宋_GB2312"/>
                <w:szCs w:val="21"/>
              </w:rPr>
            </w:pPr>
            <w:r>
              <w:rPr>
                <w:rFonts w:hint="eastAsia" w:ascii="仿宋_GB2312" w:hAnsi="宋体" w:eastAsia="仿宋_GB2312"/>
                <w:kern w:val="0"/>
                <w:szCs w:val="21"/>
                <w:lang w:eastAsia="zh-CN"/>
              </w:rPr>
              <w:t>不</w:t>
            </w:r>
            <w:r>
              <w:rPr>
                <w:rFonts w:hint="eastAsia" w:ascii="仿宋_GB2312" w:hAnsi="宋体" w:eastAsia="仿宋_GB2312"/>
                <w:kern w:val="0"/>
                <w:szCs w:val="21"/>
              </w:rPr>
              <w:t>符合</w:t>
            </w:r>
            <w:r>
              <w:rPr>
                <w:rFonts w:hint="eastAsia" w:ascii="仿宋_GB2312" w:hAnsi="宋体" w:eastAsia="仿宋_GB2312"/>
                <w:szCs w:val="21"/>
              </w:rPr>
              <w:t>AQ1051-2008</w:t>
            </w:r>
          </w:p>
          <w:p>
            <w:pPr>
              <w:tabs>
                <w:tab w:val="left" w:pos="3240"/>
              </w:tabs>
              <w:jc w:val="center"/>
              <w:rPr>
                <w:rFonts w:ascii="仿宋_GB2312" w:hAnsi="宋体" w:eastAsia="仿宋_GB2312"/>
                <w:kern w:val="0"/>
                <w:szCs w:val="21"/>
              </w:rPr>
            </w:pPr>
            <w:r>
              <w:rPr>
                <w:rFonts w:hint="eastAsia" w:ascii="仿宋_GB2312" w:hAnsi="宋体" w:eastAsia="仿宋_GB2312"/>
                <w:szCs w:val="21"/>
              </w:rPr>
              <w:t>8.5规定</w:t>
            </w:r>
          </w:p>
        </w:tc>
        <w:tc>
          <w:tcPr>
            <w:tcW w:w="1032" w:type="dxa"/>
            <w:vAlign w:val="center"/>
          </w:tcPr>
          <w:p>
            <w:pPr>
              <w:tabs>
                <w:tab w:val="left" w:pos="3240"/>
              </w:tabs>
              <w:jc w:val="center"/>
              <w:rPr>
                <w:rFonts w:ascii="仿宋_GB2312" w:hAnsi="宋体" w:eastAsia="仿宋_GB2312"/>
                <w:kern w:val="0"/>
                <w:szCs w:val="21"/>
              </w:rPr>
            </w:pPr>
            <w:r>
              <w:rPr>
                <w:rFonts w:hint="eastAsia" w:ascii="仿宋_GB2312" w:hAnsi="宋体"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9" w:type="dxa"/>
            <w:vAlign w:val="center"/>
          </w:tcPr>
          <w:p>
            <w:pPr>
              <w:tabs>
                <w:tab w:val="left" w:pos="3240"/>
              </w:tabs>
              <w:ind w:firstLine="1" w:firstLineChars="0"/>
              <w:jc w:val="center"/>
              <w:rPr>
                <w:rFonts w:hint="eastAsia" w:ascii="仿宋_GB2312" w:hAnsi="宋体" w:eastAsia="仿宋_GB2312"/>
                <w:kern w:val="0"/>
                <w:szCs w:val="21"/>
              </w:rPr>
            </w:pPr>
            <w:r>
              <w:rPr>
                <w:rFonts w:hint="eastAsia" w:ascii="仿宋_GB2312" w:hAnsi="宋体" w:eastAsia="仿宋_GB2312"/>
                <w:kern w:val="0"/>
                <w:szCs w:val="21"/>
              </w:rPr>
              <w:t>6</w:t>
            </w:r>
          </w:p>
        </w:tc>
        <w:tc>
          <w:tcPr>
            <w:tcW w:w="932" w:type="dxa"/>
            <w:vMerge w:val="restart"/>
            <w:vAlign w:val="center"/>
          </w:tcPr>
          <w:p>
            <w:pPr>
              <w:tabs>
                <w:tab w:val="left" w:pos="3240"/>
              </w:tabs>
              <w:ind w:left="-105" w:leftChars="-50" w:right="-105" w:rightChars="-50"/>
              <w:jc w:val="center"/>
              <w:rPr>
                <w:rFonts w:ascii="仿宋_GB2312" w:hAnsi="宋体" w:eastAsia="仿宋_GB2312"/>
                <w:kern w:val="0"/>
                <w:szCs w:val="21"/>
              </w:rPr>
            </w:pPr>
            <w:r>
              <w:rPr>
                <w:rFonts w:hint="eastAsia" w:ascii="仿宋_GB2312" w:hAnsi="宋体" w:eastAsia="仿宋_GB2312"/>
                <w:kern w:val="0"/>
                <w:szCs w:val="21"/>
              </w:rPr>
              <w:t>井下运输系统</w:t>
            </w:r>
          </w:p>
        </w:tc>
        <w:tc>
          <w:tcPr>
            <w:tcW w:w="808" w:type="dxa"/>
            <w:vMerge w:val="restart"/>
            <w:vAlign w:val="center"/>
          </w:tcPr>
          <w:p>
            <w:pPr>
              <w:tabs>
                <w:tab w:val="left" w:pos="3240"/>
              </w:tabs>
              <w:ind w:firstLine="1" w:firstLineChars="0"/>
              <w:jc w:val="center"/>
              <w:rPr>
                <w:rFonts w:hint="eastAsia" w:ascii="仿宋_GB2312" w:hAnsi="宋体" w:eastAsia="仿宋_GB2312"/>
                <w:kern w:val="0"/>
                <w:szCs w:val="21"/>
              </w:rPr>
            </w:pPr>
            <w:r>
              <w:rPr>
                <w:rFonts w:hint="eastAsia" w:ascii="仿宋_GB2312" w:hAnsi="宋体" w:eastAsia="仿宋_GB2312"/>
                <w:kern w:val="0"/>
                <w:szCs w:val="21"/>
              </w:rPr>
              <w:t>运输大巷</w:t>
            </w:r>
          </w:p>
        </w:tc>
        <w:tc>
          <w:tcPr>
            <w:tcW w:w="1605" w:type="dxa"/>
            <w:vMerge w:val="restart"/>
            <w:vAlign w:val="center"/>
          </w:tcPr>
          <w:p>
            <w:pPr>
              <w:jc w:val="center"/>
              <w:rPr>
                <w:rFonts w:hint="eastAsia" w:ascii="仿宋_GB2312" w:eastAsia="仿宋_GB2312"/>
                <w:szCs w:val="21"/>
              </w:rPr>
            </w:pPr>
            <w:r>
              <w:rPr>
                <w:rFonts w:hint="eastAsia" w:ascii="仿宋_GB2312" w:hAnsi="宋体" w:eastAsia="仿宋_GB2312"/>
                <w:szCs w:val="21"/>
              </w:rPr>
              <w:t>皮带机司机</w:t>
            </w:r>
          </w:p>
        </w:tc>
        <w:tc>
          <w:tcPr>
            <w:tcW w:w="1198" w:type="dxa"/>
            <w:vAlign w:val="center"/>
          </w:tcPr>
          <w:p>
            <w:pPr>
              <w:tabs>
                <w:tab w:val="left" w:pos="3240"/>
              </w:tabs>
              <w:ind w:left="-2" w:leftChars="-1" w:right="-97" w:rightChars="0" w:firstLine="1" w:firstLineChars="0"/>
              <w:jc w:val="center"/>
              <w:rPr>
                <w:rFonts w:hint="eastAsia" w:ascii="仿宋_GB2312" w:eastAsia="仿宋_GB2312"/>
                <w:szCs w:val="21"/>
              </w:rPr>
            </w:pPr>
            <w:r>
              <w:rPr>
                <w:rFonts w:hint="eastAsia" w:ascii="仿宋_GB2312" w:eastAsia="仿宋_GB2312"/>
                <w:szCs w:val="21"/>
              </w:rPr>
              <w:t>煤尘</w:t>
            </w:r>
          </w:p>
        </w:tc>
        <w:tc>
          <w:tcPr>
            <w:tcW w:w="2012" w:type="dxa"/>
            <w:vAlign w:val="center"/>
          </w:tcPr>
          <w:p>
            <w:pPr>
              <w:tabs>
                <w:tab w:val="left" w:pos="3240"/>
              </w:tabs>
              <w:jc w:val="left"/>
              <w:rPr>
                <w:rFonts w:ascii="仿宋_GB2312" w:hAnsi="宋体" w:eastAsia="仿宋_GB2312"/>
                <w:kern w:val="0"/>
                <w:szCs w:val="21"/>
              </w:rPr>
            </w:pPr>
            <w:r>
              <w:rPr>
                <w:rFonts w:hint="eastAsia" w:ascii="仿宋_GB2312" w:hAnsi="宋体" w:eastAsia="仿宋_GB2312"/>
                <w:kern w:val="0"/>
                <w:szCs w:val="21"/>
              </w:rPr>
              <w:t>经呼吸道吸入</w:t>
            </w:r>
          </w:p>
          <w:p>
            <w:pPr>
              <w:tabs>
                <w:tab w:val="left" w:pos="3240"/>
              </w:tabs>
              <w:jc w:val="left"/>
              <w:rPr>
                <w:rFonts w:hint="eastAsia" w:ascii="仿宋_GB2312" w:hAnsi="宋体" w:eastAsia="仿宋_GB2312"/>
                <w:kern w:val="0"/>
                <w:szCs w:val="21"/>
              </w:rPr>
            </w:pPr>
            <w:r>
              <w:rPr>
                <w:rFonts w:hint="eastAsia" w:ascii="仿宋_GB2312" w:hAnsi="Times New Roman" w:eastAsia="仿宋_GB2312"/>
                <w:kern w:val="0"/>
                <w:szCs w:val="21"/>
              </w:rPr>
              <w:t>致肺纤维化。矽尘为确认人类致癌物</w:t>
            </w:r>
          </w:p>
        </w:tc>
        <w:tc>
          <w:tcPr>
            <w:tcW w:w="1711" w:type="dxa"/>
            <w:vAlign w:val="center"/>
          </w:tcPr>
          <w:p>
            <w:pPr>
              <w:jc w:val="center"/>
              <w:rPr>
                <w:rFonts w:hint="eastAsia" w:ascii="仿宋_GB2312" w:eastAsia="仿宋_GB2312"/>
                <w:szCs w:val="21"/>
                <w:lang w:val="zh-CN"/>
              </w:rPr>
            </w:pPr>
            <w:r>
              <w:rPr>
                <w:rFonts w:hint="eastAsia" w:ascii="仿宋_GB2312" w:eastAsia="仿宋_GB2312"/>
                <w:szCs w:val="21"/>
                <w:lang w:val="zh-CN"/>
              </w:rPr>
              <w:t>拟佩戴防尘口罩，但不全面</w:t>
            </w:r>
          </w:p>
        </w:tc>
        <w:tc>
          <w:tcPr>
            <w:tcW w:w="1962" w:type="dxa"/>
            <w:vAlign w:val="center"/>
          </w:tcPr>
          <w:p>
            <w:pPr>
              <w:rPr>
                <w:rFonts w:hint="eastAsia" w:ascii="仿宋_GB2312" w:hAnsi="宋体" w:eastAsia="仿宋_GB2312"/>
                <w:kern w:val="0"/>
                <w:szCs w:val="21"/>
              </w:rPr>
            </w:pPr>
            <w:r>
              <w:rPr>
                <w:rFonts w:hint="eastAsia" w:ascii="仿宋_GB2312" w:hAnsi="宋体" w:eastAsia="仿宋_GB2312"/>
                <w:kern w:val="0"/>
                <w:szCs w:val="21"/>
              </w:rPr>
              <w:t>设计配备防尘口罩</w:t>
            </w:r>
            <w:r>
              <w:rPr>
                <w:rFonts w:hint="eastAsia" w:ascii="仿宋_GB2312" w:hAnsi="宋体" w:eastAsia="仿宋_GB2312"/>
                <w:szCs w:val="21"/>
                <w:lang w:eastAsia="zh-CN"/>
              </w:rPr>
              <w:t>口罩</w:t>
            </w:r>
            <w:r>
              <w:rPr>
                <w:rFonts w:hint="eastAsia" w:ascii="仿宋_GB2312" w:hAnsi="Times New Roman" w:eastAsia="仿宋_GB2312" w:cs="宋体"/>
                <w:kern w:val="0"/>
                <w:szCs w:val="21"/>
              </w:rPr>
              <w:t>。</w:t>
            </w:r>
            <w:r>
              <w:rPr>
                <w:rFonts w:hint="eastAsia" w:ascii="仿宋_GB2312" w:hAnsi="Times New Roman" w:eastAsia="仿宋_GB2312" w:cs="宋体"/>
                <w:kern w:val="0"/>
                <w:szCs w:val="21"/>
                <w:lang w:eastAsia="zh-CN"/>
              </w:rPr>
              <w:t>未阐明配备参数，</w:t>
            </w:r>
            <w:r>
              <w:rPr>
                <w:rFonts w:hint="eastAsia" w:ascii="仿宋_GB2312" w:hAnsi="宋体" w:eastAsia="仿宋_GB2312"/>
                <w:kern w:val="0"/>
                <w:szCs w:val="21"/>
                <w:lang w:eastAsia="zh-CN"/>
              </w:rPr>
              <w:t>不</w:t>
            </w:r>
            <w:r>
              <w:rPr>
                <w:rFonts w:hint="eastAsia" w:ascii="仿宋_GB2312" w:hAnsi="宋体" w:eastAsia="仿宋_GB2312"/>
                <w:kern w:val="0"/>
                <w:szCs w:val="21"/>
              </w:rPr>
              <w:t>合理。</w:t>
            </w:r>
          </w:p>
        </w:tc>
        <w:tc>
          <w:tcPr>
            <w:tcW w:w="1563" w:type="dxa"/>
            <w:vAlign w:val="center"/>
          </w:tcPr>
          <w:p>
            <w:pPr>
              <w:jc w:val="center"/>
              <w:rPr>
                <w:rFonts w:ascii="仿宋_GB2312" w:hAnsi="宋体" w:eastAsia="仿宋_GB2312"/>
                <w:szCs w:val="21"/>
              </w:rPr>
            </w:pPr>
            <w:r>
              <w:rPr>
                <w:rFonts w:hint="eastAsia" w:ascii="仿宋_GB2312" w:hAnsi="宋体" w:eastAsia="仿宋_GB2312"/>
                <w:kern w:val="0"/>
                <w:szCs w:val="21"/>
                <w:lang w:eastAsia="zh-CN"/>
              </w:rPr>
              <w:t>不</w:t>
            </w:r>
            <w:r>
              <w:rPr>
                <w:rFonts w:hint="eastAsia" w:ascii="仿宋_GB2312" w:hAnsi="宋体" w:eastAsia="仿宋_GB2312"/>
                <w:kern w:val="0"/>
                <w:szCs w:val="21"/>
              </w:rPr>
              <w:t>符合</w:t>
            </w:r>
            <w:r>
              <w:rPr>
                <w:rFonts w:hint="eastAsia" w:ascii="仿宋_GB2312" w:hAnsi="宋体" w:eastAsia="仿宋_GB2312"/>
                <w:szCs w:val="21"/>
              </w:rPr>
              <w:t>AQ1051-2008</w:t>
            </w:r>
          </w:p>
          <w:p>
            <w:pPr>
              <w:tabs>
                <w:tab w:val="left" w:pos="3240"/>
              </w:tabs>
              <w:jc w:val="center"/>
              <w:rPr>
                <w:rFonts w:hint="eastAsia" w:ascii="仿宋_GB2312" w:hAnsi="宋体" w:eastAsia="仿宋_GB2312"/>
                <w:szCs w:val="21"/>
              </w:rPr>
            </w:pPr>
            <w:r>
              <w:rPr>
                <w:rFonts w:hint="eastAsia" w:ascii="仿宋_GB2312" w:hAnsi="宋体" w:eastAsia="仿宋_GB2312"/>
                <w:szCs w:val="21"/>
              </w:rPr>
              <w:t>6.1规定</w:t>
            </w:r>
          </w:p>
        </w:tc>
        <w:tc>
          <w:tcPr>
            <w:tcW w:w="1032" w:type="dxa"/>
            <w:vAlign w:val="center"/>
          </w:tcPr>
          <w:p>
            <w:pPr>
              <w:tabs>
                <w:tab w:val="left" w:pos="3240"/>
              </w:tabs>
              <w:jc w:val="center"/>
              <w:rPr>
                <w:rFonts w:hint="eastAsia" w:ascii="仿宋_GB2312" w:hAnsi="宋体" w:eastAsia="仿宋_GB2312"/>
                <w:kern w:val="0"/>
                <w:szCs w:val="21"/>
              </w:rPr>
            </w:pPr>
            <w:r>
              <w:rPr>
                <w:rFonts w:hint="eastAsia" w:ascii="仿宋_GB2312" w:hAnsi="宋体"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7" w:hRule="atLeast"/>
          <w:jc w:val="center"/>
        </w:trPr>
        <w:tc>
          <w:tcPr>
            <w:tcW w:w="829" w:type="dxa"/>
            <w:vAlign w:val="center"/>
          </w:tcPr>
          <w:p>
            <w:pPr>
              <w:tabs>
                <w:tab w:val="left" w:pos="3240"/>
              </w:tabs>
              <w:ind w:firstLine="1" w:firstLineChars="0"/>
              <w:jc w:val="center"/>
              <w:rPr>
                <w:rFonts w:hint="eastAsia" w:ascii="仿宋_GB2312" w:hAnsi="宋体" w:eastAsia="仿宋_GB2312"/>
                <w:kern w:val="0"/>
                <w:szCs w:val="21"/>
              </w:rPr>
            </w:pPr>
            <w:r>
              <w:rPr>
                <w:rFonts w:hint="eastAsia" w:ascii="仿宋_GB2312" w:hAnsi="宋体" w:eastAsia="仿宋_GB2312"/>
                <w:kern w:val="0"/>
                <w:szCs w:val="21"/>
              </w:rPr>
              <w:t>7</w:t>
            </w:r>
          </w:p>
        </w:tc>
        <w:tc>
          <w:tcPr>
            <w:tcW w:w="932" w:type="dxa"/>
            <w:vMerge w:val="continue"/>
            <w:vAlign w:val="center"/>
          </w:tcPr>
          <w:p>
            <w:pPr>
              <w:tabs>
                <w:tab w:val="left" w:pos="3240"/>
              </w:tabs>
              <w:ind w:left="-105" w:leftChars="-50" w:right="-105" w:rightChars="-50"/>
              <w:jc w:val="center"/>
              <w:rPr>
                <w:rFonts w:ascii="仿宋_GB2312" w:hAnsi="宋体" w:eastAsia="仿宋_GB2312"/>
                <w:kern w:val="0"/>
                <w:szCs w:val="21"/>
              </w:rPr>
            </w:pPr>
          </w:p>
        </w:tc>
        <w:tc>
          <w:tcPr>
            <w:tcW w:w="808" w:type="dxa"/>
            <w:vMerge w:val="continue"/>
            <w:vAlign w:val="center"/>
          </w:tcPr>
          <w:p>
            <w:pPr>
              <w:tabs>
                <w:tab w:val="left" w:pos="3240"/>
              </w:tabs>
              <w:ind w:firstLine="1" w:firstLineChars="0"/>
              <w:jc w:val="center"/>
              <w:rPr>
                <w:rFonts w:hint="eastAsia" w:ascii="仿宋_GB2312" w:hAnsi="宋体" w:eastAsia="仿宋_GB2312"/>
                <w:kern w:val="0"/>
                <w:szCs w:val="21"/>
              </w:rPr>
            </w:pPr>
          </w:p>
        </w:tc>
        <w:tc>
          <w:tcPr>
            <w:tcW w:w="1605" w:type="dxa"/>
            <w:vMerge w:val="continue"/>
            <w:vAlign w:val="center"/>
          </w:tcPr>
          <w:p>
            <w:pPr>
              <w:tabs>
                <w:tab w:val="left" w:pos="3240"/>
              </w:tabs>
              <w:jc w:val="center"/>
              <w:rPr>
                <w:rFonts w:hint="eastAsia" w:ascii="仿宋_GB2312" w:eastAsia="仿宋_GB2312"/>
                <w:szCs w:val="21"/>
              </w:rPr>
            </w:pPr>
          </w:p>
        </w:tc>
        <w:tc>
          <w:tcPr>
            <w:tcW w:w="1198" w:type="dxa"/>
            <w:vAlign w:val="center"/>
          </w:tcPr>
          <w:p>
            <w:pPr>
              <w:tabs>
                <w:tab w:val="left" w:pos="3240"/>
              </w:tabs>
              <w:ind w:left="-2" w:leftChars="-1" w:right="-97" w:rightChars="0" w:firstLine="1" w:firstLineChars="0"/>
              <w:jc w:val="center"/>
              <w:rPr>
                <w:rFonts w:hint="eastAsia" w:ascii="仿宋_GB2312" w:eastAsia="仿宋_GB2312"/>
                <w:szCs w:val="21"/>
              </w:rPr>
            </w:pPr>
            <w:r>
              <w:rPr>
                <w:rFonts w:hint="eastAsia" w:ascii="仿宋_GB2312" w:eastAsia="仿宋_GB2312"/>
                <w:szCs w:val="21"/>
              </w:rPr>
              <w:t>噪声</w:t>
            </w:r>
          </w:p>
        </w:tc>
        <w:tc>
          <w:tcPr>
            <w:tcW w:w="2012" w:type="dxa"/>
            <w:vAlign w:val="center"/>
          </w:tcPr>
          <w:p>
            <w:pPr>
              <w:tabs>
                <w:tab w:val="left" w:pos="3240"/>
              </w:tabs>
              <w:jc w:val="left"/>
              <w:rPr>
                <w:rFonts w:hint="eastAsia" w:ascii="仿宋_GB2312" w:hAnsi="宋体" w:eastAsia="仿宋_GB2312"/>
                <w:kern w:val="0"/>
                <w:szCs w:val="21"/>
              </w:rPr>
            </w:pPr>
            <w:r>
              <w:rPr>
                <w:rFonts w:hint="eastAsia" w:ascii="仿宋_GB2312" w:hAnsi="宋体" w:eastAsia="仿宋_GB2312"/>
                <w:kern w:val="0"/>
                <w:szCs w:val="21"/>
              </w:rPr>
              <w:t>机械性噪声，因接触时间和强度不同，损伤程度各不相同。</w:t>
            </w:r>
          </w:p>
        </w:tc>
        <w:tc>
          <w:tcPr>
            <w:tcW w:w="1711" w:type="dxa"/>
            <w:vAlign w:val="center"/>
          </w:tcPr>
          <w:p>
            <w:pPr>
              <w:jc w:val="center"/>
              <w:rPr>
                <w:rFonts w:hint="eastAsia" w:ascii="仿宋_GB2312" w:eastAsia="仿宋_GB2312"/>
                <w:szCs w:val="21"/>
                <w:lang w:val="zh-CN"/>
              </w:rPr>
            </w:pPr>
            <w:r>
              <w:rPr>
                <w:rFonts w:hint="eastAsia" w:ascii="仿宋_GB2312" w:eastAsia="仿宋_GB2312"/>
                <w:szCs w:val="21"/>
                <w:lang w:val="zh-CN"/>
              </w:rPr>
              <w:t>设计中未涉及</w:t>
            </w:r>
          </w:p>
        </w:tc>
        <w:tc>
          <w:tcPr>
            <w:tcW w:w="1962" w:type="dxa"/>
            <w:vMerge w:val="restart"/>
            <w:vAlign w:val="center"/>
          </w:tcPr>
          <w:p>
            <w:pPr>
              <w:rPr>
                <w:rFonts w:ascii="仿宋_GB2312" w:hAnsi="宋体" w:eastAsia="仿宋_GB2312"/>
                <w:szCs w:val="21"/>
              </w:rPr>
            </w:pPr>
            <w:r>
              <w:rPr>
                <w:rFonts w:hint="eastAsia" w:ascii="仿宋_GB2312" w:hAnsi="宋体" w:eastAsia="仿宋_GB2312"/>
                <w:kern w:val="0"/>
                <w:szCs w:val="21"/>
              </w:rPr>
              <w:t>根据</w:t>
            </w:r>
            <w:r>
              <w:rPr>
                <w:rFonts w:hint="eastAsia" w:ascii="仿宋_GB2312" w:hAnsi="宋体" w:eastAsia="仿宋_GB2312"/>
                <w:szCs w:val="21"/>
              </w:rPr>
              <w:t>AQ1051-2008第10.1条规定：</w:t>
            </w:r>
            <w:r>
              <w:rPr>
                <w:rFonts w:hint="eastAsia" w:ascii="仿宋_GB2312" w:hAnsi="Times New Roman" w:eastAsia="仿宋_GB2312" w:cs="宋体"/>
                <w:kern w:val="0"/>
                <w:szCs w:val="21"/>
              </w:rPr>
              <w:t xml:space="preserve">听力防护类用品主要用于噪声 </w:t>
            </w:r>
            <w:r>
              <w:rPr>
                <w:rFonts w:hint="eastAsia" w:ascii="仿宋_GB2312" w:hAnsi="Times New Roman" w:eastAsia="仿宋_GB2312"/>
                <w:kern w:val="0"/>
                <w:szCs w:val="21"/>
              </w:rPr>
              <w:t xml:space="preserve">A </w:t>
            </w:r>
            <w:r>
              <w:rPr>
                <w:rFonts w:hint="eastAsia" w:ascii="仿宋_GB2312" w:hAnsi="Times New Roman" w:eastAsia="仿宋_GB2312" w:cs="宋体"/>
                <w:kern w:val="0"/>
                <w:szCs w:val="21"/>
              </w:rPr>
              <w:t>声级在</w:t>
            </w:r>
            <w:r>
              <w:rPr>
                <w:rFonts w:hint="eastAsia" w:ascii="仿宋_GB2312" w:hAnsi="Times New Roman" w:eastAsia="仿宋_GB2312"/>
                <w:kern w:val="0"/>
                <w:szCs w:val="21"/>
              </w:rPr>
              <w:t>85</w:t>
            </w:r>
            <w:r>
              <w:rPr>
                <w:rFonts w:hint="eastAsia" w:ascii="仿宋_GB2312" w:hAnsi="Times New Roman" w:eastAsia="仿宋_GB2312"/>
                <w:kern w:val="0"/>
                <w:szCs w:val="21"/>
                <w:lang w:eastAsia="zh-CN"/>
              </w:rPr>
              <w:t>dB(A)</w:t>
            </w:r>
            <w:r>
              <w:rPr>
                <w:rFonts w:hint="eastAsia" w:ascii="仿宋_GB2312" w:hAnsi="Times New Roman" w:eastAsia="仿宋_GB2312"/>
                <w:kern w:val="0"/>
                <w:szCs w:val="21"/>
              </w:rPr>
              <w:t xml:space="preserve"> </w:t>
            </w:r>
            <w:r>
              <w:rPr>
                <w:rFonts w:hint="eastAsia" w:ascii="仿宋_GB2312" w:hAnsi="Times New Roman" w:eastAsia="仿宋_GB2312" w:cs="宋体"/>
                <w:kern w:val="0"/>
                <w:szCs w:val="21"/>
              </w:rPr>
              <w:t>以上的作业环境中的人员使用，当带耳塞（罩）影响安全时，禁止发放耳塞（罩）。</w:t>
            </w:r>
          </w:p>
          <w:p>
            <w:pPr>
              <w:tabs>
                <w:tab w:val="left" w:pos="3240"/>
              </w:tabs>
              <w:jc w:val="center"/>
              <w:rPr>
                <w:rFonts w:hint="eastAsia" w:ascii="仿宋_GB2312" w:hAnsi="宋体" w:eastAsia="仿宋_GB2312"/>
                <w:kern w:val="0"/>
                <w:szCs w:val="21"/>
                <w:lang w:eastAsia="zh-CN"/>
              </w:rPr>
            </w:pPr>
            <w:r>
              <w:rPr>
                <w:rFonts w:hint="eastAsia" w:ascii="仿宋_GB2312" w:hAnsi="宋体" w:eastAsia="仿宋_GB2312"/>
                <w:kern w:val="0"/>
                <w:szCs w:val="21"/>
              </w:rPr>
              <w:t>未设计配备耳塞</w:t>
            </w:r>
            <w:r>
              <w:rPr>
                <w:rFonts w:hint="eastAsia" w:ascii="仿宋_GB2312" w:hAnsi="宋体" w:eastAsia="仿宋_GB2312"/>
                <w:kern w:val="0"/>
                <w:szCs w:val="21"/>
                <w:lang w:eastAsia="zh-CN"/>
              </w:rPr>
              <w:t>。</w:t>
            </w:r>
          </w:p>
        </w:tc>
        <w:tc>
          <w:tcPr>
            <w:tcW w:w="1563" w:type="dxa"/>
            <w:vAlign w:val="center"/>
          </w:tcPr>
          <w:p>
            <w:pPr>
              <w:jc w:val="center"/>
              <w:rPr>
                <w:rFonts w:ascii="仿宋_GB2312" w:hAnsi="宋体" w:eastAsia="仿宋_GB2312"/>
                <w:szCs w:val="21"/>
              </w:rPr>
            </w:pPr>
            <w:r>
              <w:rPr>
                <w:rFonts w:hint="eastAsia" w:ascii="仿宋_GB2312" w:hAnsi="宋体" w:eastAsia="仿宋_GB2312"/>
                <w:kern w:val="0"/>
                <w:szCs w:val="21"/>
                <w:lang w:eastAsia="zh-CN"/>
              </w:rPr>
              <w:t>不</w:t>
            </w:r>
            <w:r>
              <w:rPr>
                <w:rFonts w:hint="eastAsia" w:ascii="仿宋_GB2312" w:hAnsi="宋体" w:eastAsia="仿宋_GB2312"/>
                <w:kern w:val="0"/>
                <w:szCs w:val="21"/>
              </w:rPr>
              <w:t>符合</w:t>
            </w:r>
            <w:r>
              <w:rPr>
                <w:rFonts w:hint="eastAsia" w:ascii="仿宋_GB2312" w:hAnsi="宋体" w:eastAsia="仿宋_GB2312"/>
                <w:szCs w:val="21"/>
              </w:rPr>
              <w:t>AQ1051-2008</w:t>
            </w:r>
          </w:p>
          <w:p>
            <w:pPr>
              <w:tabs>
                <w:tab w:val="left" w:pos="3240"/>
              </w:tabs>
              <w:jc w:val="center"/>
              <w:rPr>
                <w:rFonts w:hint="eastAsia" w:ascii="仿宋_GB2312" w:hAnsi="宋体" w:eastAsia="仿宋_GB2312"/>
                <w:szCs w:val="21"/>
              </w:rPr>
            </w:pPr>
            <w:r>
              <w:rPr>
                <w:rFonts w:hint="eastAsia" w:ascii="仿宋_GB2312" w:hAnsi="宋体" w:eastAsia="仿宋_GB2312"/>
                <w:szCs w:val="21"/>
              </w:rPr>
              <w:t>10.1规定</w:t>
            </w:r>
          </w:p>
        </w:tc>
        <w:tc>
          <w:tcPr>
            <w:tcW w:w="1032" w:type="dxa"/>
            <w:vAlign w:val="center"/>
          </w:tcPr>
          <w:p>
            <w:pPr>
              <w:tabs>
                <w:tab w:val="left" w:pos="3240"/>
              </w:tabs>
              <w:jc w:val="center"/>
              <w:rPr>
                <w:rFonts w:hint="eastAsia" w:ascii="仿宋_GB2312" w:hAnsi="宋体" w:eastAsia="仿宋_GB2312"/>
                <w:kern w:val="0"/>
                <w:szCs w:val="21"/>
              </w:rPr>
            </w:pPr>
            <w:r>
              <w:rPr>
                <w:rFonts w:hint="eastAsia" w:ascii="仿宋_GB2312" w:hAnsi="宋体"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9" w:type="dxa"/>
            <w:vAlign w:val="center"/>
          </w:tcPr>
          <w:p>
            <w:pPr>
              <w:tabs>
                <w:tab w:val="left" w:pos="3240"/>
              </w:tabs>
              <w:ind w:firstLine="1" w:firstLineChars="0"/>
              <w:jc w:val="center"/>
              <w:rPr>
                <w:rFonts w:hint="eastAsia" w:ascii="仿宋_GB2312" w:hAnsi="宋体" w:eastAsia="仿宋_GB2312"/>
                <w:kern w:val="0"/>
                <w:szCs w:val="21"/>
              </w:rPr>
            </w:pPr>
            <w:r>
              <w:rPr>
                <w:rFonts w:hint="eastAsia" w:ascii="仿宋_GB2312" w:hAnsi="宋体" w:eastAsia="仿宋_GB2312"/>
                <w:kern w:val="0"/>
                <w:szCs w:val="21"/>
              </w:rPr>
              <w:t>8</w:t>
            </w:r>
          </w:p>
        </w:tc>
        <w:tc>
          <w:tcPr>
            <w:tcW w:w="932" w:type="dxa"/>
            <w:vAlign w:val="center"/>
          </w:tcPr>
          <w:p>
            <w:pPr>
              <w:jc w:val="center"/>
              <w:rPr>
                <w:rFonts w:ascii="仿宋_GB2312" w:hAnsi="宋体" w:eastAsia="仿宋_GB2312"/>
                <w:kern w:val="0"/>
                <w:szCs w:val="21"/>
              </w:rPr>
            </w:pPr>
            <w:r>
              <w:rPr>
                <w:rFonts w:hint="eastAsia" w:ascii="仿宋_GB2312" w:hAnsi="宋体" w:eastAsia="仿宋_GB2312" w:cs="宋体"/>
                <w:szCs w:val="21"/>
              </w:rPr>
              <w:t>井下辅助生产系统</w:t>
            </w:r>
          </w:p>
        </w:tc>
        <w:tc>
          <w:tcPr>
            <w:tcW w:w="808" w:type="dxa"/>
            <w:vAlign w:val="center"/>
          </w:tcPr>
          <w:p>
            <w:pPr>
              <w:tabs>
                <w:tab w:val="left" w:pos="3240"/>
              </w:tabs>
              <w:ind w:firstLine="1" w:firstLineChars="0"/>
              <w:jc w:val="center"/>
              <w:rPr>
                <w:rFonts w:hint="eastAsia" w:ascii="仿宋_GB2312" w:hAnsi="宋体" w:eastAsia="仿宋_GB2312"/>
                <w:kern w:val="0"/>
                <w:szCs w:val="21"/>
              </w:rPr>
            </w:pPr>
            <w:r>
              <w:rPr>
                <w:rFonts w:hint="eastAsia" w:ascii="仿宋_GB2312" w:hAnsi="宋体" w:eastAsia="仿宋_GB2312" w:cs="宋体"/>
                <w:szCs w:val="21"/>
              </w:rPr>
              <w:t>水泵房</w:t>
            </w:r>
          </w:p>
        </w:tc>
        <w:tc>
          <w:tcPr>
            <w:tcW w:w="1605" w:type="dxa"/>
            <w:vAlign w:val="center"/>
          </w:tcPr>
          <w:p>
            <w:pPr>
              <w:tabs>
                <w:tab w:val="left" w:pos="3240"/>
              </w:tabs>
              <w:jc w:val="center"/>
              <w:rPr>
                <w:rFonts w:hint="eastAsia" w:ascii="仿宋_GB2312" w:eastAsia="仿宋_GB2312"/>
                <w:szCs w:val="21"/>
              </w:rPr>
            </w:pPr>
            <w:r>
              <w:rPr>
                <w:rFonts w:hint="eastAsia" w:ascii="仿宋_GB2312" w:hAnsi="宋体" w:eastAsia="仿宋_GB2312"/>
                <w:szCs w:val="21"/>
              </w:rPr>
              <w:t>水泵工</w:t>
            </w:r>
          </w:p>
        </w:tc>
        <w:tc>
          <w:tcPr>
            <w:tcW w:w="1198" w:type="dxa"/>
            <w:vAlign w:val="center"/>
          </w:tcPr>
          <w:p>
            <w:pPr>
              <w:tabs>
                <w:tab w:val="left" w:pos="3240"/>
              </w:tabs>
              <w:ind w:left="-2" w:leftChars="-1" w:right="-97" w:rightChars="0" w:firstLine="1" w:firstLineChars="0"/>
              <w:jc w:val="center"/>
              <w:rPr>
                <w:rFonts w:hint="eastAsia" w:ascii="仿宋_GB2312" w:eastAsia="仿宋_GB2312"/>
                <w:szCs w:val="21"/>
              </w:rPr>
            </w:pPr>
            <w:r>
              <w:rPr>
                <w:rFonts w:hint="eastAsia" w:ascii="仿宋_GB2312" w:hAnsi="宋体" w:eastAsia="仿宋_GB2312"/>
                <w:kern w:val="0"/>
                <w:szCs w:val="21"/>
              </w:rPr>
              <w:t>噪声</w:t>
            </w:r>
          </w:p>
        </w:tc>
        <w:tc>
          <w:tcPr>
            <w:tcW w:w="2012" w:type="dxa"/>
            <w:vAlign w:val="center"/>
          </w:tcPr>
          <w:p>
            <w:pPr>
              <w:tabs>
                <w:tab w:val="left" w:pos="3240"/>
              </w:tabs>
              <w:jc w:val="left"/>
              <w:rPr>
                <w:rFonts w:hint="eastAsia" w:ascii="仿宋_GB2312" w:hAnsi="宋体" w:eastAsia="仿宋_GB2312"/>
                <w:kern w:val="0"/>
                <w:szCs w:val="21"/>
              </w:rPr>
            </w:pPr>
            <w:r>
              <w:rPr>
                <w:rFonts w:hint="eastAsia" w:ascii="仿宋_GB2312" w:hAnsi="宋体" w:eastAsia="仿宋_GB2312"/>
                <w:kern w:val="0"/>
                <w:szCs w:val="21"/>
              </w:rPr>
              <w:t>机械性噪声，因接触时间和强度不同，损伤程度各不相同。</w:t>
            </w:r>
          </w:p>
        </w:tc>
        <w:tc>
          <w:tcPr>
            <w:tcW w:w="1711" w:type="dxa"/>
            <w:vAlign w:val="center"/>
          </w:tcPr>
          <w:p>
            <w:pPr>
              <w:jc w:val="center"/>
              <w:rPr>
                <w:rFonts w:hint="eastAsia" w:ascii="仿宋_GB2312" w:eastAsia="仿宋_GB2312"/>
                <w:szCs w:val="21"/>
                <w:lang w:val="zh-CN"/>
              </w:rPr>
            </w:pPr>
            <w:r>
              <w:rPr>
                <w:rFonts w:hint="eastAsia" w:ascii="仿宋_GB2312" w:eastAsia="仿宋_GB2312"/>
                <w:szCs w:val="21"/>
                <w:lang w:val="zh-CN"/>
              </w:rPr>
              <w:t>设计中未涉及</w:t>
            </w:r>
          </w:p>
        </w:tc>
        <w:tc>
          <w:tcPr>
            <w:tcW w:w="1962" w:type="dxa"/>
            <w:vMerge w:val="continue"/>
            <w:vAlign w:val="center"/>
          </w:tcPr>
          <w:p>
            <w:pPr>
              <w:tabs>
                <w:tab w:val="left" w:pos="3240"/>
              </w:tabs>
              <w:rPr>
                <w:rFonts w:hint="eastAsia" w:ascii="仿宋_GB2312" w:hAnsi="宋体" w:eastAsia="仿宋_GB2312"/>
                <w:kern w:val="0"/>
                <w:szCs w:val="21"/>
              </w:rPr>
            </w:pPr>
          </w:p>
        </w:tc>
        <w:tc>
          <w:tcPr>
            <w:tcW w:w="1563" w:type="dxa"/>
            <w:vAlign w:val="center"/>
          </w:tcPr>
          <w:p>
            <w:pPr>
              <w:jc w:val="center"/>
              <w:rPr>
                <w:rFonts w:ascii="仿宋_GB2312" w:hAnsi="宋体" w:eastAsia="仿宋_GB2312"/>
                <w:szCs w:val="21"/>
              </w:rPr>
            </w:pPr>
            <w:r>
              <w:rPr>
                <w:rFonts w:hint="eastAsia" w:ascii="仿宋_GB2312" w:hAnsi="宋体" w:eastAsia="仿宋_GB2312"/>
                <w:kern w:val="0"/>
                <w:szCs w:val="21"/>
                <w:lang w:eastAsia="zh-CN"/>
              </w:rPr>
              <w:t>不</w:t>
            </w:r>
            <w:r>
              <w:rPr>
                <w:rFonts w:hint="eastAsia" w:ascii="仿宋_GB2312" w:hAnsi="宋体" w:eastAsia="仿宋_GB2312"/>
                <w:kern w:val="0"/>
                <w:szCs w:val="21"/>
              </w:rPr>
              <w:t>符合</w:t>
            </w:r>
            <w:r>
              <w:rPr>
                <w:rFonts w:hint="eastAsia" w:ascii="仿宋_GB2312" w:hAnsi="宋体" w:eastAsia="仿宋_GB2312"/>
                <w:szCs w:val="21"/>
              </w:rPr>
              <w:t>AQ1051-2008</w:t>
            </w:r>
          </w:p>
          <w:p>
            <w:pPr>
              <w:tabs>
                <w:tab w:val="left" w:pos="3240"/>
              </w:tabs>
              <w:jc w:val="center"/>
              <w:rPr>
                <w:rFonts w:hint="eastAsia" w:ascii="仿宋_GB2312" w:hAnsi="宋体" w:eastAsia="仿宋_GB2312"/>
                <w:szCs w:val="21"/>
              </w:rPr>
            </w:pPr>
            <w:r>
              <w:rPr>
                <w:rFonts w:hint="eastAsia" w:ascii="仿宋_GB2312" w:hAnsi="宋体" w:eastAsia="仿宋_GB2312"/>
                <w:szCs w:val="21"/>
              </w:rPr>
              <w:t>10.1规定</w:t>
            </w:r>
          </w:p>
        </w:tc>
        <w:tc>
          <w:tcPr>
            <w:tcW w:w="1032" w:type="dxa"/>
            <w:vAlign w:val="center"/>
          </w:tcPr>
          <w:p>
            <w:pPr>
              <w:tabs>
                <w:tab w:val="left" w:pos="3240"/>
              </w:tabs>
              <w:jc w:val="center"/>
              <w:rPr>
                <w:rFonts w:hint="eastAsia" w:ascii="仿宋_GB2312" w:hAnsi="宋体" w:eastAsia="仿宋_GB2312"/>
                <w:kern w:val="0"/>
                <w:szCs w:val="21"/>
              </w:rPr>
            </w:pPr>
            <w:r>
              <w:rPr>
                <w:rFonts w:hint="eastAsia" w:ascii="仿宋_GB2312" w:hAnsi="宋体" w:eastAsia="仿宋_GB2312"/>
                <w:kern w:val="0"/>
                <w:szCs w:val="21"/>
              </w:rPr>
              <w:t>-</w:t>
            </w:r>
          </w:p>
        </w:tc>
      </w:tr>
    </w:tbl>
    <w:p>
      <w:pPr>
        <w:rPr>
          <w:rFonts w:ascii="仿宋_GB2312" w:hAnsi="Times New Roman" w:eastAsia="仿宋_GB2312"/>
          <w:b/>
          <w:bCs/>
          <w:color w:val="000000" w:themeColor="text1"/>
          <w:kern w:val="0"/>
          <w:sz w:val="24"/>
          <w:szCs w:val="20"/>
          <w14:textFill>
            <w14:solidFill>
              <w14:schemeClr w14:val="tx1"/>
            </w14:solidFill>
          </w14:textFill>
        </w:rPr>
      </w:pPr>
      <w:r>
        <w:rPr>
          <w:rFonts w:hint="eastAsia" w:ascii="仿宋_GB2312" w:hAnsi="Times New Roman" w:eastAsia="仿宋_GB2312"/>
          <w:b/>
          <w:bCs/>
          <w:color w:val="000000" w:themeColor="text1"/>
          <w:kern w:val="0"/>
          <w:sz w:val="24"/>
          <w:szCs w:val="20"/>
          <w14:textFill>
            <w14:solidFill>
              <w14:schemeClr w14:val="tx1"/>
            </w14:solidFill>
          </w14:textFill>
        </w:rPr>
        <w:br w:type="page"/>
      </w:r>
    </w:p>
    <w:p>
      <w:pPr>
        <w:spacing w:line="480" w:lineRule="exact"/>
        <w:jc w:val="center"/>
        <w:rPr>
          <w:rFonts w:ascii="仿宋_GB2312" w:hAnsi="Times New Roman" w:eastAsia="仿宋_GB2312"/>
          <w:b/>
          <w:bCs/>
          <w:color w:val="000000" w:themeColor="text1"/>
          <w:kern w:val="0"/>
          <w:sz w:val="24"/>
          <w:szCs w:val="20"/>
          <w14:textFill>
            <w14:solidFill>
              <w14:schemeClr w14:val="tx1"/>
            </w14:solidFill>
          </w14:textFill>
        </w:rPr>
      </w:pPr>
      <w:r>
        <w:rPr>
          <w:rFonts w:hint="eastAsia" w:ascii="仿宋_GB2312" w:hAnsi="Times New Roman" w:eastAsia="仿宋_GB2312"/>
          <w:b/>
          <w:bCs/>
          <w:color w:val="000000" w:themeColor="text1"/>
          <w:kern w:val="0"/>
          <w:sz w:val="24"/>
          <w:szCs w:val="20"/>
          <w14:textFill>
            <w14:solidFill>
              <w14:schemeClr w14:val="tx1"/>
            </w14:solidFill>
          </w14:textFill>
        </w:rPr>
        <w:t>表6-4    建设施工及设备调试安装期间个体防护用品分析与评价</w:t>
      </w:r>
    </w:p>
    <w:tbl>
      <w:tblPr>
        <w:tblStyle w:val="43"/>
        <w:tblW w:w="136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956"/>
        <w:gridCol w:w="1063"/>
        <w:gridCol w:w="946"/>
        <w:gridCol w:w="1701"/>
        <w:gridCol w:w="1267"/>
        <w:gridCol w:w="1566"/>
        <w:gridCol w:w="917"/>
        <w:gridCol w:w="3033"/>
        <w:gridCol w:w="667"/>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568" w:type="dxa"/>
            <w:vAlign w:val="center"/>
          </w:tcPr>
          <w:p>
            <w:pPr>
              <w:tabs>
                <w:tab w:val="left" w:pos="3240"/>
              </w:tabs>
              <w:ind w:firstLine="1"/>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序号</w:t>
            </w:r>
          </w:p>
        </w:tc>
        <w:tc>
          <w:tcPr>
            <w:tcW w:w="956" w:type="dxa"/>
            <w:vAlign w:val="center"/>
          </w:tcPr>
          <w:p>
            <w:pPr>
              <w:jc w:val="center"/>
              <w:rPr>
                <w:rFonts w:ascii="仿宋_GB2312" w:hAnsi="仿宋" w:eastAsia="仿宋_GB2312"/>
                <w:b/>
                <w:color w:val="000000" w:themeColor="text1"/>
                <w:szCs w:val="21"/>
                <w14:textFill>
                  <w14:solidFill>
                    <w14:schemeClr w14:val="tx1"/>
                  </w14:solidFill>
                </w14:textFill>
              </w:rPr>
            </w:pPr>
            <w:r>
              <w:rPr>
                <w:rFonts w:hint="eastAsia" w:ascii="仿宋_GB2312" w:hAnsi="仿宋" w:eastAsia="仿宋_GB2312"/>
                <w:b/>
                <w:color w:val="000000" w:themeColor="text1"/>
                <w:szCs w:val="21"/>
                <w14:textFill>
                  <w14:solidFill>
                    <w14:schemeClr w14:val="tx1"/>
                  </w14:solidFill>
                </w14:textFill>
              </w:rPr>
              <w:t>评价</w:t>
            </w:r>
          </w:p>
          <w:p>
            <w:pPr>
              <w:jc w:val="center"/>
              <w:rPr>
                <w:rFonts w:ascii="仿宋_GB2312" w:hAnsi="仿宋" w:eastAsia="仿宋_GB2312"/>
                <w:b/>
                <w:color w:val="000000" w:themeColor="text1"/>
                <w:szCs w:val="21"/>
                <w14:textFill>
                  <w14:solidFill>
                    <w14:schemeClr w14:val="tx1"/>
                  </w14:solidFill>
                </w14:textFill>
              </w:rPr>
            </w:pPr>
            <w:r>
              <w:rPr>
                <w:rFonts w:hint="eastAsia" w:ascii="仿宋_GB2312" w:hAnsi="仿宋" w:eastAsia="仿宋_GB2312"/>
                <w:b/>
                <w:color w:val="000000" w:themeColor="text1"/>
                <w:szCs w:val="21"/>
                <w14:textFill>
                  <w14:solidFill>
                    <w14:schemeClr w14:val="tx1"/>
                  </w14:solidFill>
                </w14:textFill>
              </w:rPr>
              <w:t>单元</w:t>
            </w:r>
          </w:p>
        </w:tc>
        <w:tc>
          <w:tcPr>
            <w:tcW w:w="1063" w:type="dxa"/>
            <w:vAlign w:val="center"/>
          </w:tcPr>
          <w:p>
            <w:pPr>
              <w:jc w:val="center"/>
              <w:rPr>
                <w:rFonts w:hint="eastAsia" w:ascii="仿宋_GB2312" w:eastAsia="仿宋_GB2312"/>
                <w:b/>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工作</w:t>
            </w:r>
          </w:p>
          <w:p>
            <w:pPr>
              <w:jc w:val="center"/>
              <w:rPr>
                <w:rFonts w:hint="eastAsia" w:ascii="仿宋_GB2312" w:eastAsia="仿宋_GB2312"/>
                <w:b/>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场所</w:t>
            </w:r>
          </w:p>
        </w:tc>
        <w:tc>
          <w:tcPr>
            <w:tcW w:w="946" w:type="dxa"/>
            <w:vAlign w:val="center"/>
          </w:tcPr>
          <w:p>
            <w:pPr>
              <w:tabs>
                <w:tab w:val="left" w:pos="3240"/>
              </w:tabs>
              <w:jc w:val="center"/>
              <w:rPr>
                <w:rFonts w:hint="eastAsia" w:ascii="仿宋_GB2312" w:eastAsia="仿宋_GB2312"/>
                <w:b/>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工种</w:t>
            </w:r>
          </w:p>
        </w:tc>
        <w:tc>
          <w:tcPr>
            <w:tcW w:w="1701" w:type="dxa"/>
            <w:vAlign w:val="center"/>
          </w:tcPr>
          <w:p>
            <w:pPr>
              <w:tabs>
                <w:tab w:val="left" w:pos="3240"/>
              </w:tabs>
              <w:ind w:left="-2" w:leftChars="-1" w:right="-97" w:firstLine="1"/>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职业病危害因素种类</w:t>
            </w:r>
          </w:p>
        </w:tc>
        <w:tc>
          <w:tcPr>
            <w:tcW w:w="1267" w:type="dxa"/>
            <w:vAlign w:val="center"/>
          </w:tcPr>
          <w:p>
            <w:pPr>
              <w:tabs>
                <w:tab w:val="left" w:pos="3240"/>
              </w:tabs>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危害特性</w:t>
            </w:r>
          </w:p>
        </w:tc>
        <w:tc>
          <w:tcPr>
            <w:tcW w:w="1566" w:type="dxa"/>
            <w:vAlign w:val="center"/>
          </w:tcPr>
          <w:p>
            <w:pPr>
              <w:tabs>
                <w:tab w:val="left" w:pos="3240"/>
              </w:tabs>
              <w:jc w:val="center"/>
              <w:rPr>
                <w:rFonts w:ascii="仿宋_GB2312" w:hAnsi="宋体" w:eastAsia="仿宋_GB2312"/>
                <w:b/>
                <w:color w:val="000000" w:themeColor="text1"/>
                <w:szCs w:val="21"/>
                <w14:textFill>
                  <w14:solidFill>
                    <w14:schemeClr w14:val="tx1"/>
                  </w14:solidFill>
                </w14:textFill>
              </w:rPr>
            </w:pPr>
            <w:r>
              <w:rPr>
                <w:rFonts w:hint="eastAsia" w:ascii="仿宋_GB2312" w:hAnsi="宋体" w:eastAsia="仿宋_GB2312"/>
                <w:b/>
                <w:color w:val="000000" w:themeColor="text1"/>
                <w:szCs w:val="21"/>
                <w14:textFill>
                  <w14:solidFill>
                    <w14:schemeClr w14:val="tx1"/>
                  </w14:solidFill>
                </w14:textFill>
              </w:rPr>
              <w:t>拟配备的个体防护用品</w:t>
            </w:r>
          </w:p>
        </w:tc>
        <w:tc>
          <w:tcPr>
            <w:tcW w:w="917" w:type="dxa"/>
            <w:vAlign w:val="center"/>
          </w:tcPr>
          <w:p>
            <w:pPr>
              <w:tabs>
                <w:tab w:val="left" w:pos="3240"/>
              </w:tabs>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合理性分析</w:t>
            </w:r>
          </w:p>
        </w:tc>
        <w:tc>
          <w:tcPr>
            <w:tcW w:w="3033" w:type="dxa"/>
            <w:vAlign w:val="center"/>
          </w:tcPr>
          <w:p>
            <w:pPr>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符合性分析</w:t>
            </w:r>
          </w:p>
        </w:tc>
        <w:tc>
          <w:tcPr>
            <w:tcW w:w="667" w:type="dxa"/>
            <w:vAlign w:val="center"/>
          </w:tcPr>
          <w:p>
            <w:pPr>
              <w:tabs>
                <w:tab w:val="left" w:pos="3240"/>
              </w:tabs>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评价</w:t>
            </w:r>
          </w:p>
          <w:p>
            <w:pPr>
              <w:tabs>
                <w:tab w:val="left" w:pos="3240"/>
              </w:tabs>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结论</w:t>
            </w:r>
          </w:p>
        </w:tc>
        <w:tc>
          <w:tcPr>
            <w:tcW w:w="968" w:type="dxa"/>
            <w:vAlign w:val="center"/>
          </w:tcPr>
          <w:p>
            <w:pPr>
              <w:tabs>
                <w:tab w:val="left" w:pos="3240"/>
              </w:tabs>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1" w:hRule="atLeast"/>
          <w:jc w:val="center"/>
        </w:trPr>
        <w:tc>
          <w:tcPr>
            <w:tcW w:w="568" w:type="dxa"/>
            <w:vAlign w:val="center"/>
          </w:tcPr>
          <w:p>
            <w:pPr>
              <w:tabs>
                <w:tab w:val="left" w:pos="3240"/>
              </w:tabs>
              <w:ind w:firstLine="1" w:firstLineChars="0"/>
              <w:jc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w:t>
            </w:r>
          </w:p>
        </w:tc>
        <w:tc>
          <w:tcPr>
            <w:tcW w:w="956" w:type="dxa"/>
            <w:vMerge w:val="restart"/>
            <w:vAlign w:val="center"/>
          </w:tcPr>
          <w:p>
            <w:pPr>
              <w:tabs>
                <w:tab w:val="left" w:pos="3240"/>
              </w:tabs>
              <w:ind w:firstLine="1"/>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建设施工期</w:t>
            </w:r>
          </w:p>
        </w:tc>
        <w:tc>
          <w:tcPr>
            <w:tcW w:w="1063" w:type="dxa"/>
            <w:vAlign w:val="center"/>
          </w:tcPr>
          <w:p>
            <w:pPr>
              <w:tabs>
                <w:tab w:val="left" w:pos="3240"/>
              </w:tabs>
              <w:jc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井下施工各场所</w:t>
            </w:r>
          </w:p>
        </w:tc>
        <w:tc>
          <w:tcPr>
            <w:tcW w:w="946" w:type="dxa"/>
            <w:vAlign w:val="center"/>
          </w:tcPr>
          <w:p>
            <w:pPr>
              <w:tabs>
                <w:tab w:val="left" w:pos="3240"/>
              </w:tabs>
              <w:ind w:left="-2" w:leftChars="-1" w:right="-97" w:firstLine="1"/>
              <w:jc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掘进司机、支护工、清煤工</w:t>
            </w:r>
          </w:p>
        </w:tc>
        <w:tc>
          <w:tcPr>
            <w:tcW w:w="1701" w:type="dxa"/>
            <w:vAlign w:val="center"/>
          </w:tcPr>
          <w:p>
            <w:pPr>
              <w:ind w:left="-76" w:leftChars="-36"/>
              <w:jc w:val="center"/>
              <w:rPr>
                <w:rFonts w:hint="eastAsia" w:ascii="仿宋_GB2312" w:hAnsi="Times New Roman" w:eastAsia="仿宋_GB2312"/>
                <w:color w:val="000000" w:themeColor="text1"/>
                <w:kern w:val="0"/>
                <w:szCs w:val="21"/>
                <w:lang w:eastAsia="zh-CN"/>
                <w14:textFill>
                  <w14:solidFill>
                    <w14:schemeClr w14:val="tx1"/>
                  </w14:solidFill>
                </w14:textFill>
              </w:rPr>
            </w:pPr>
            <w:r>
              <w:rPr>
                <w:rFonts w:hint="eastAsia" w:ascii="仿宋_GB2312" w:hAnsi="Times New Roman" w:eastAsia="仿宋_GB2312"/>
                <w:color w:val="000000" w:themeColor="text1"/>
                <w:kern w:val="0"/>
                <w:szCs w:val="21"/>
                <w:lang w:eastAsia="zh-CN"/>
                <w14:textFill>
                  <w14:solidFill>
                    <w14:schemeClr w14:val="tx1"/>
                  </w14:solidFill>
                </w14:textFill>
              </w:rPr>
              <w:t>煤尘、矽尘、噪声、一氧化碳、二氧化氮、二氧化硫、硫化氢、甲烷、高温</w:t>
            </w:r>
          </w:p>
        </w:tc>
        <w:tc>
          <w:tcPr>
            <w:tcW w:w="1267" w:type="dxa"/>
            <w:vAlign w:val="center"/>
          </w:tcPr>
          <w:p>
            <w:pPr>
              <w:tabs>
                <w:tab w:val="left" w:pos="3240"/>
              </w:tabs>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种类多、强度大，对人体的危害大</w:t>
            </w:r>
          </w:p>
        </w:tc>
        <w:tc>
          <w:tcPr>
            <w:tcW w:w="1566" w:type="dxa"/>
            <w:vAlign w:val="center"/>
          </w:tcPr>
          <w:p>
            <w:pPr>
              <w:tabs>
                <w:tab w:val="left" w:pos="3240"/>
              </w:tabs>
              <w:jc w:val="center"/>
              <w:rPr>
                <w:rFonts w:hint="eastAsia" w:ascii="仿宋_GB2312" w:eastAsia="仿宋_GB2312" w:cs="宋体"/>
                <w:color w:val="000000" w:themeColor="text1"/>
                <w:kern w:val="0"/>
                <w:szCs w:val="21"/>
                <w14:textFill>
                  <w14:solidFill>
                    <w14:schemeClr w14:val="tx1"/>
                  </w14:solidFill>
                </w14:textFill>
              </w:rPr>
            </w:pPr>
            <w:r>
              <w:rPr>
                <w:rFonts w:hint="eastAsia" w:ascii="仿宋_GB2312" w:eastAsia="仿宋_GB2312" w:cs="宋体"/>
                <w:color w:val="000000" w:themeColor="text1"/>
                <w:kern w:val="0"/>
                <w:szCs w:val="21"/>
                <w14:textFill>
                  <w14:solidFill>
                    <w14:schemeClr w14:val="tx1"/>
                  </w14:solidFill>
                </w14:textFill>
              </w:rPr>
              <w:t>初设中未提及</w:t>
            </w:r>
          </w:p>
        </w:tc>
        <w:tc>
          <w:tcPr>
            <w:tcW w:w="917" w:type="dxa"/>
            <w:vAlign w:val="center"/>
          </w:tcPr>
          <w:p>
            <w:pPr>
              <w:tabs>
                <w:tab w:val="left" w:pos="3240"/>
              </w:tabs>
              <w:jc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p>
        </w:tc>
        <w:tc>
          <w:tcPr>
            <w:tcW w:w="3033" w:type="dxa"/>
            <w:vAlign w:val="center"/>
          </w:tcPr>
          <w:p>
            <w:pPr>
              <w:autoSpaceDE w:val="0"/>
              <w:autoSpaceDN w:val="0"/>
              <w:adjustRightInd w:val="0"/>
              <w:jc w:val="left"/>
              <w:rPr>
                <w:rFonts w:hint="eastAsia" w:ascii="仿宋_GB2312" w:eastAsia="仿宋_GB2312" w:cs="宋体"/>
                <w:color w:val="000000" w:themeColor="text1"/>
                <w:kern w:val="0"/>
                <w:szCs w:val="21"/>
                <w14:textFill>
                  <w14:solidFill>
                    <w14:schemeClr w14:val="tx1"/>
                  </w14:solidFill>
                </w14:textFill>
              </w:rPr>
            </w:pPr>
            <w:r>
              <w:rPr>
                <w:rFonts w:hint="eastAsia" w:ascii="仿宋_GB2312" w:eastAsia="仿宋_GB2312" w:cs="宋体"/>
                <w:color w:val="000000" w:themeColor="text1"/>
                <w:kern w:val="0"/>
                <w:szCs w:val="21"/>
                <w14:textFill>
                  <w14:solidFill>
                    <w14:schemeClr w14:val="tx1"/>
                  </w14:solidFill>
                </w14:textFill>
              </w:rPr>
              <w:t>初设中未提及配备防毒口罩、防护手套、防尘口罩等，不符GBZ/T211-2008的规定。</w:t>
            </w:r>
          </w:p>
        </w:tc>
        <w:tc>
          <w:tcPr>
            <w:tcW w:w="667" w:type="dxa"/>
            <w:vAlign w:val="center"/>
          </w:tcPr>
          <w:p>
            <w:pPr>
              <w:tabs>
                <w:tab w:val="left" w:pos="3240"/>
              </w:tabs>
              <w:jc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不符合</w:t>
            </w:r>
          </w:p>
        </w:tc>
        <w:tc>
          <w:tcPr>
            <w:tcW w:w="968" w:type="dxa"/>
            <w:vMerge w:val="restart"/>
            <w:vAlign w:val="center"/>
          </w:tcPr>
          <w:p>
            <w:pPr>
              <w:tabs>
                <w:tab w:val="left" w:pos="3240"/>
              </w:tabs>
              <w:jc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按7章补充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9" w:hRule="atLeast"/>
          <w:jc w:val="center"/>
        </w:trPr>
        <w:tc>
          <w:tcPr>
            <w:tcW w:w="568" w:type="dxa"/>
            <w:vAlign w:val="center"/>
          </w:tcPr>
          <w:p>
            <w:pPr>
              <w:tabs>
                <w:tab w:val="left" w:pos="3240"/>
              </w:tabs>
              <w:ind w:firstLine="1" w:firstLineChars="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w:t>
            </w:r>
          </w:p>
        </w:tc>
        <w:tc>
          <w:tcPr>
            <w:tcW w:w="956" w:type="dxa"/>
            <w:vMerge w:val="continue"/>
            <w:vAlign w:val="center"/>
          </w:tcPr>
          <w:p>
            <w:pPr>
              <w:tabs>
                <w:tab w:val="left" w:pos="3240"/>
              </w:tabs>
              <w:ind w:firstLine="1"/>
              <w:jc w:val="center"/>
              <w:rPr>
                <w:rFonts w:ascii="仿宋_GB2312" w:hAnsi="宋体" w:eastAsia="仿宋_GB2312"/>
                <w:color w:val="000000" w:themeColor="text1"/>
                <w:kern w:val="0"/>
                <w:szCs w:val="21"/>
                <w14:textFill>
                  <w14:solidFill>
                    <w14:schemeClr w14:val="tx1"/>
                  </w14:solidFill>
                </w14:textFill>
              </w:rPr>
            </w:pPr>
          </w:p>
        </w:tc>
        <w:tc>
          <w:tcPr>
            <w:tcW w:w="1063" w:type="dxa"/>
            <w:vAlign w:val="center"/>
          </w:tcPr>
          <w:p>
            <w:pPr>
              <w:tabs>
                <w:tab w:val="left" w:pos="3240"/>
              </w:tabs>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运输、装卸、打眼、放炮场所</w:t>
            </w:r>
          </w:p>
        </w:tc>
        <w:tc>
          <w:tcPr>
            <w:tcW w:w="946" w:type="dxa"/>
            <w:vAlign w:val="center"/>
          </w:tcPr>
          <w:p>
            <w:pPr>
              <w:tabs>
                <w:tab w:val="left" w:pos="3240"/>
              </w:tabs>
              <w:ind w:left="-2" w:leftChars="-1" w:right="-97" w:firstLine="1"/>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运输工、装卸工、打眼工、放炮工</w:t>
            </w:r>
          </w:p>
        </w:tc>
        <w:tc>
          <w:tcPr>
            <w:tcW w:w="1701" w:type="dxa"/>
            <w:vAlign w:val="center"/>
          </w:tcPr>
          <w:p>
            <w:pPr>
              <w:ind w:left="-76" w:leftChars="-36"/>
              <w:jc w:val="center"/>
              <w:rPr>
                <w:rFonts w:ascii="仿宋_GB2312" w:hAnsi="Times New Roman" w:eastAsia="仿宋_GB2312"/>
                <w:color w:val="000000" w:themeColor="text1"/>
                <w:kern w:val="0"/>
                <w:szCs w:val="21"/>
                <w14:textFill>
                  <w14:solidFill>
                    <w14:schemeClr w14:val="tx1"/>
                  </w14:solidFill>
                </w14:textFill>
              </w:rPr>
            </w:pPr>
            <w:r>
              <w:rPr>
                <w:rFonts w:hint="eastAsia" w:ascii="仿宋_GB2312" w:hAnsi="Times New Roman" w:eastAsia="仿宋_GB2312"/>
                <w:color w:val="000000" w:themeColor="text1"/>
                <w:kern w:val="0"/>
                <w:szCs w:val="21"/>
                <w14:textFill>
                  <w14:solidFill>
                    <w14:schemeClr w14:val="tx1"/>
                  </w14:solidFill>
                </w14:textFill>
              </w:rPr>
              <w:t>噪声、粉尘、氮氧化物、氨、二氧化硫、硫化氢、一氧化碳、振动</w:t>
            </w:r>
          </w:p>
        </w:tc>
        <w:tc>
          <w:tcPr>
            <w:tcW w:w="1267" w:type="dxa"/>
            <w:vAlign w:val="center"/>
          </w:tcPr>
          <w:p>
            <w:pPr>
              <w:tabs>
                <w:tab w:val="left" w:pos="3240"/>
              </w:tabs>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种类多、强度大，对人体的危害大</w:t>
            </w:r>
          </w:p>
        </w:tc>
        <w:tc>
          <w:tcPr>
            <w:tcW w:w="1566" w:type="dxa"/>
            <w:vAlign w:val="center"/>
          </w:tcPr>
          <w:p>
            <w:pPr>
              <w:tabs>
                <w:tab w:val="left" w:pos="3240"/>
              </w:tabs>
              <w:jc w:val="center"/>
              <w:rPr>
                <w:rFonts w:hint="eastAsia" w:ascii="仿宋_GB2312" w:eastAsia="仿宋_GB2312" w:cs="宋体"/>
                <w:color w:val="000000" w:themeColor="text1"/>
                <w:kern w:val="0"/>
                <w:szCs w:val="21"/>
                <w14:textFill>
                  <w14:solidFill>
                    <w14:schemeClr w14:val="tx1"/>
                  </w14:solidFill>
                </w14:textFill>
              </w:rPr>
            </w:pPr>
            <w:r>
              <w:rPr>
                <w:rFonts w:hint="eastAsia" w:ascii="仿宋_GB2312" w:eastAsia="仿宋_GB2312" w:cs="宋体"/>
                <w:color w:val="000000" w:themeColor="text1"/>
                <w:kern w:val="0"/>
                <w:szCs w:val="21"/>
                <w14:textFill>
                  <w14:solidFill>
                    <w14:schemeClr w14:val="tx1"/>
                  </w14:solidFill>
                </w14:textFill>
              </w:rPr>
              <w:t>初设中未提及</w:t>
            </w:r>
          </w:p>
        </w:tc>
        <w:tc>
          <w:tcPr>
            <w:tcW w:w="917" w:type="dxa"/>
            <w:vAlign w:val="center"/>
          </w:tcPr>
          <w:p>
            <w:pPr>
              <w:tabs>
                <w:tab w:val="left" w:pos="3240"/>
              </w:tabs>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p>
        </w:tc>
        <w:tc>
          <w:tcPr>
            <w:tcW w:w="3033" w:type="dxa"/>
            <w:vAlign w:val="center"/>
          </w:tcPr>
          <w:p>
            <w:pPr>
              <w:autoSpaceDE w:val="0"/>
              <w:autoSpaceDN w:val="0"/>
              <w:adjustRightInd w:val="0"/>
              <w:jc w:val="left"/>
              <w:rPr>
                <w:rFonts w:hint="eastAsia" w:ascii="仿宋_GB2312" w:eastAsia="仿宋_GB2312" w:cs="宋体"/>
                <w:color w:val="000000" w:themeColor="text1"/>
                <w:kern w:val="0"/>
                <w:szCs w:val="21"/>
                <w14:textFill>
                  <w14:solidFill>
                    <w14:schemeClr w14:val="tx1"/>
                  </w14:solidFill>
                </w14:textFill>
              </w:rPr>
            </w:pPr>
            <w:r>
              <w:rPr>
                <w:rFonts w:hint="eastAsia" w:ascii="仿宋_GB2312" w:eastAsia="仿宋_GB2312" w:cs="宋体"/>
                <w:color w:val="000000" w:themeColor="text1"/>
                <w:kern w:val="0"/>
                <w:szCs w:val="21"/>
                <w14:textFill>
                  <w14:solidFill>
                    <w14:schemeClr w14:val="tx1"/>
                  </w14:solidFill>
                </w14:textFill>
              </w:rPr>
              <w:t>初设中未提及配备防毒口罩、防护手套、防尘口罩等，不符GBZ/T211-2008的规定。</w:t>
            </w:r>
          </w:p>
        </w:tc>
        <w:tc>
          <w:tcPr>
            <w:tcW w:w="667" w:type="dxa"/>
            <w:vAlign w:val="center"/>
          </w:tcPr>
          <w:p>
            <w:pPr>
              <w:tabs>
                <w:tab w:val="left" w:pos="3240"/>
              </w:tabs>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不符合</w:t>
            </w:r>
          </w:p>
        </w:tc>
        <w:tc>
          <w:tcPr>
            <w:tcW w:w="968" w:type="dxa"/>
            <w:vMerge w:val="continue"/>
            <w:vAlign w:val="center"/>
          </w:tcPr>
          <w:p>
            <w:pPr>
              <w:tabs>
                <w:tab w:val="left" w:pos="3240"/>
              </w:tabs>
              <w:jc w:val="center"/>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5" w:hRule="atLeast"/>
          <w:jc w:val="center"/>
        </w:trPr>
        <w:tc>
          <w:tcPr>
            <w:tcW w:w="568" w:type="dxa"/>
            <w:vAlign w:val="center"/>
          </w:tcPr>
          <w:p>
            <w:pPr>
              <w:tabs>
                <w:tab w:val="left" w:pos="3240"/>
              </w:tabs>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w:t>
            </w:r>
          </w:p>
        </w:tc>
        <w:tc>
          <w:tcPr>
            <w:tcW w:w="956" w:type="dxa"/>
            <w:vMerge w:val="continue"/>
            <w:vAlign w:val="center"/>
          </w:tcPr>
          <w:p>
            <w:pPr>
              <w:tabs>
                <w:tab w:val="left" w:pos="3240"/>
              </w:tabs>
              <w:ind w:firstLine="1"/>
              <w:jc w:val="center"/>
              <w:rPr>
                <w:rFonts w:ascii="仿宋_GB2312" w:hAnsi="宋体" w:eastAsia="仿宋_GB2312"/>
                <w:color w:val="000000" w:themeColor="text1"/>
                <w:kern w:val="0"/>
                <w:szCs w:val="21"/>
                <w14:textFill>
                  <w14:solidFill>
                    <w14:schemeClr w14:val="tx1"/>
                  </w14:solidFill>
                </w14:textFill>
              </w:rPr>
            </w:pPr>
          </w:p>
        </w:tc>
        <w:tc>
          <w:tcPr>
            <w:tcW w:w="1063" w:type="dxa"/>
            <w:vMerge w:val="restart"/>
            <w:vAlign w:val="center"/>
          </w:tcPr>
          <w:p>
            <w:pPr>
              <w:tabs>
                <w:tab w:val="left" w:pos="3240"/>
              </w:tabs>
              <w:ind w:left="-2" w:leftChars="-1" w:right="-97" w:firstLine="1"/>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工程设备安装</w:t>
            </w:r>
          </w:p>
        </w:tc>
        <w:tc>
          <w:tcPr>
            <w:tcW w:w="946" w:type="dxa"/>
            <w:vAlign w:val="center"/>
          </w:tcPr>
          <w:p>
            <w:pPr>
              <w:tabs>
                <w:tab w:val="left" w:pos="3240"/>
              </w:tabs>
              <w:ind w:left="-2" w:leftChars="-1" w:right="-97" w:firstLine="1"/>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机械设备安装</w:t>
            </w:r>
          </w:p>
        </w:tc>
        <w:tc>
          <w:tcPr>
            <w:tcW w:w="1701" w:type="dxa"/>
            <w:vAlign w:val="center"/>
          </w:tcPr>
          <w:p>
            <w:pPr>
              <w:ind w:left="-76" w:leftChars="-36"/>
              <w:jc w:val="center"/>
              <w:rPr>
                <w:rFonts w:ascii="仿宋_GB2312" w:hAnsi="Times New Roman" w:eastAsia="仿宋_GB2312"/>
                <w:color w:val="000000" w:themeColor="text1"/>
                <w:kern w:val="0"/>
                <w:szCs w:val="21"/>
                <w14:textFill>
                  <w14:solidFill>
                    <w14:schemeClr w14:val="tx1"/>
                  </w14:solidFill>
                </w14:textFill>
              </w:rPr>
            </w:pPr>
            <w:r>
              <w:rPr>
                <w:rFonts w:hint="eastAsia" w:ascii="仿宋_GB2312" w:hAnsi="Times New Roman" w:eastAsia="仿宋_GB2312"/>
                <w:color w:val="000000" w:themeColor="text1"/>
                <w:kern w:val="0"/>
                <w:szCs w:val="21"/>
                <w14:textFill>
                  <w14:solidFill>
                    <w14:schemeClr w14:val="tx1"/>
                  </w14:solidFill>
                </w14:textFill>
              </w:rPr>
              <w:t>噪声、高温、低温</w:t>
            </w:r>
          </w:p>
        </w:tc>
        <w:tc>
          <w:tcPr>
            <w:tcW w:w="1267" w:type="dxa"/>
            <w:vMerge w:val="restart"/>
            <w:vAlign w:val="center"/>
          </w:tcPr>
          <w:p>
            <w:pPr>
              <w:tabs>
                <w:tab w:val="left" w:pos="3240"/>
              </w:tabs>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机械性噪声、强度高，危害大。高温来自</w:t>
            </w:r>
            <w:r>
              <w:rPr>
                <w:rFonts w:hint="eastAsia" w:ascii="仿宋_GB2312" w:hAnsi="宋体" w:eastAsia="仿宋_GB2312"/>
                <w:color w:val="000000" w:themeColor="text1"/>
                <w:kern w:val="0"/>
                <w:szCs w:val="21"/>
                <w:lang w:eastAsia="zh-CN"/>
                <w14:textFill>
                  <w14:solidFill>
                    <w14:schemeClr w14:val="tx1"/>
                  </w14:solidFill>
                </w14:textFill>
              </w:rPr>
              <w:t>井下</w:t>
            </w:r>
            <w:r>
              <w:rPr>
                <w:rFonts w:hint="eastAsia" w:ascii="仿宋_GB2312" w:hAnsi="宋体" w:eastAsia="仿宋_GB2312"/>
                <w:color w:val="000000" w:themeColor="text1"/>
                <w:kern w:val="0"/>
                <w:szCs w:val="21"/>
                <w14:textFill>
                  <w14:solidFill>
                    <w14:schemeClr w14:val="tx1"/>
                  </w14:solidFill>
                </w14:textFill>
              </w:rPr>
              <w:t>作业环境。</w:t>
            </w:r>
          </w:p>
        </w:tc>
        <w:tc>
          <w:tcPr>
            <w:tcW w:w="1566" w:type="dxa"/>
            <w:vAlign w:val="center"/>
          </w:tcPr>
          <w:p>
            <w:pPr>
              <w:tabs>
                <w:tab w:val="left" w:pos="3240"/>
              </w:tabs>
              <w:jc w:val="center"/>
              <w:rPr>
                <w:rFonts w:hint="eastAsia" w:ascii="仿宋_GB2312" w:eastAsia="仿宋_GB2312" w:cs="宋体"/>
                <w:color w:val="000000" w:themeColor="text1"/>
                <w:kern w:val="0"/>
                <w:szCs w:val="21"/>
                <w14:textFill>
                  <w14:solidFill>
                    <w14:schemeClr w14:val="tx1"/>
                  </w14:solidFill>
                </w14:textFill>
              </w:rPr>
            </w:pPr>
            <w:r>
              <w:rPr>
                <w:rFonts w:hint="eastAsia" w:ascii="仿宋_GB2312" w:eastAsia="仿宋_GB2312" w:cs="宋体"/>
                <w:color w:val="000000" w:themeColor="text1"/>
                <w:kern w:val="0"/>
                <w:szCs w:val="21"/>
                <w14:textFill>
                  <w14:solidFill>
                    <w14:schemeClr w14:val="tx1"/>
                  </w14:solidFill>
                </w14:textFill>
              </w:rPr>
              <w:t>初设中未提及</w:t>
            </w:r>
          </w:p>
        </w:tc>
        <w:tc>
          <w:tcPr>
            <w:tcW w:w="917" w:type="dxa"/>
            <w:vAlign w:val="center"/>
          </w:tcPr>
          <w:p>
            <w:pPr>
              <w:tabs>
                <w:tab w:val="left" w:pos="3240"/>
              </w:tabs>
              <w:jc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p>
        </w:tc>
        <w:tc>
          <w:tcPr>
            <w:tcW w:w="3033" w:type="dxa"/>
            <w:vAlign w:val="center"/>
          </w:tcPr>
          <w:p>
            <w:pPr>
              <w:autoSpaceDE w:val="0"/>
              <w:autoSpaceDN w:val="0"/>
              <w:adjustRightInd w:val="0"/>
              <w:jc w:val="left"/>
              <w:rPr>
                <w:rFonts w:hint="eastAsia" w:ascii="仿宋_GB2312" w:eastAsia="仿宋_GB2312" w:cs="宋体"/>
                <w:color w:val="000000" w:themeColor="text1"/>
                <w:kern w:val="0"/>
                <w:szCs w:val="21"/>
                <w14:textFill>
                  <w14:solidFill>
                    <w14:schemeClr w14:val="tx1"/>
                  </w14:solidFill>
                </w14:textFill>
              </w:rPr>
            </w:pPr>
            <w:r>
              <w:rPr>
                <w:rFonts w:hint="eastAsia" w:ascii="仿宋_GB2312" w:eastAsia="仿宋_GB2312" w:cs="宋体"/>
                <w:color w:val="000000" w:themeColor="text1"/>
                <w:kern w:val="0"/>
                <w:szCs w:val="21"/>
                <w14:textFill>
                  <w14:solidFill>
                    <w14:schemeClr w14:val="tx1"/>
                  </w14:solidFill>
                </w14:textFill>
              </w:rPr>
              <w:t>初设中未提及配备</w:t>
            </w:r>
            <w:r>
              <w:rPr>
                <w:rFonts w:hint="eastAsia" w:ascii="仿宋_GB2312" w:eastAsia="仿宋_GB2312" w:cs="宋体"/>
                <w:color w:val="000000" w:themeColor="text1"/>
                <w:kern w:val="0"/>
                <w:szCs w:val="21"/>
                <w:lang w:eastAsia="zh-CN"/>
                <w14:textFill>
                  <w14:solidFill>
                    <w14:schemeClr w14:val="tx1"/>
                  </w14:solidFill>
                </w14:textFill>
              </w:rPr>
              <w:t>防噪耳塞</w:t>
            </w:r>
            <w:r>
              <w:rPr>
                <w:rFonts w:hint="eastAsia" w:ascii="仿宋_GB2312" w:eastAsia="仿宋_GB2312" w:cs="宋体"/>
                <w:color w:val="000000" w:themeColor="text1"/>
                <w:kern w:val="0"/>
                <w:szCs w:val="21"/>
                <w14:textFill>
                  <w14:solidFill>
                    <w14:schemeClr w14:val="tx1"/>
                  </w14:solidFill>
                </w14:textFill>
              </w:rPr>
              <w:t>或耳罩</w:t>
            </w:r>
            <w:r>
              <w:rPr>
                <w:rFonts w:hint="eastAsia" w:ascii="仿宋_GB2312" w:eastAsia="仿宋_GB2312" w:cs="宋体"/>
                <w:color w:val="000000" w:themeColor="text1"/>
                <w:kern w:val="0"/>
                <w:szCs w:val="21"/>
                <w:lang w:eastAsia="zh-CN"/>
                <w14:textFill>
                  <w14:solidFill>
                    <w14:schemeClr w14:val="tx1"/>
                  </w14:solidFill>
                </w14:textFill>
              </w:rPr>
              <w:t>、</w:t>
            </w:r>
            <w:r>
              <w:rPr>
                <w:rFonts w:hint="eastAsia" w:ascii="仿宋_GB2312" w:eastAsia="仿宋_GB2312" w:cs="宋体"/>
                <w:color w:val="000000" w:themeColor="text1"/>
                <w:kern w:val="0"/>
                <w:szCs w:val="21"/>
                <w14:textFill>
                  <w14:solidFill>
                    <w14:schemeClr w14:val="tx1"/>
                  </w14:solidFill>
                </w14:textFill>
              </w:rPr>
              <w:t>热辐射防护服、防寒服（手套、鞋等）及防护用品的配备要求，不符合GBZ/T211-2008、安监总厅安健[2018]3号的规定。</w:t>
            </w:r>
          </w:p>
        </w:tc>
        <w:tc>
          <w:tcPr>
            <w:tcW w:w="667" w:type="dxa"/>
            <w:vAlign w:val="center"/>
          </w:tcPr>
          <w:p>
            <w:pPr>
              <w:tabs>
                <w:tab w:val="left" w:pos="3240"/>
              </w:tabs>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不符合</w:t>
            </w:r>
          </w:p>
        </w:tc>
        <w:tc>
          <w:tcPr>
            <w:tcW w:w="968" w:type="dxa"/>
            <w:vMerge w:val="continue"/>
            <w:vAlign w:val="center"/>
          </w:tcPr>
          <w:p>
            <w:pPr>
              <w:tabs>
                <w:tab w:val="left" w:pos="3240"/>
              </w:tabs>
              <w:jc w:val="center"/>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2" w:hRule="atLeast"/>
          <w:jc w:val="center"/>
        </w:trPr>
        <w:tc>
          <w:tcPr>
            <w:tcW w:w="568" w:type="dxa"/>
            <w:vAlign w:val="center"/>
          </w:tcPr>
          <w:p>
            <w:pPr>
              <w:tabs>
                <w:tab w:val="left" w:pos="3240"/>
              </w:tabs>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w:t>
            </w:r>
          </w:p>
        </w:tc>
        <w:tc>
          <w:tcPr>
            <w:tcW w:w="956" w:type="dxa"/>
            <w:vMerge w:val="continue"/>
            <w:shd w:val="clear" w:color="auto" w:fill="auto"/>
            <w:vAlign w:val="center"/>
          </w:tcPr>
          <w:p>
            <w:pPr>
              <w:tabs>
                <w:tab w:val="left" w:pos="3240"/>
              </w:tabs>
              <w:ind w:firstLine="1"/>
              <w:jc w:val="center"/>
              <w:rPr>
                <w:rFonts w:ascii="仿宋_GB2312" w:hAnsi="宋体" w:eastAsia="仿宋_GB2312"/>
                <w:color w:val="000000" w:themeColor="text1"/>
                <w:kern w:val="0"/>
                <w:szCs w:val="21"/>
                <w14:textFill>
                  <w14:solidFill>
                    <w14:schemeClr w14:val="tx1"/>
                  </w14:solidFill>
                </w14:textFill>
              </w:rPr>
            </w:pPr>
          </w:p>
        </w:tc>
        <w:tc>
          <w:tcPr>
            <w:tcW w:w="1063" w:type="dxa"/>
            <w:vMerge w:val="continue"/>
            <w:vAlign w:val="center"/>
          </w:tcPr>
          <w:p>
            <w:pPr>
              <w:tabs>
                <w:tab w:val="left" w:pos="3240"/>
              </w:tabs>
              <w:ind w:left="-2" w:leftChars="-1" w:right="-97" w:firstLine="1"/>
              <w:jc w:val="center"/>
              <w:rPr>
                <w:rFonts w:ascii="仿宋_GB2312" w:hAnsi="宋体" w:eastAsia="仿宋_GB2312"/>
                <w:color w:val="000000" w:themeColor="text1"/>
                <w:kern w:val="0"/>
                <w:szCs w:val="21"/>
                <w14:textFill>
                  <w14:solidFill>
                    <w14:schemeClr w14:val="tx1"/>
                  </w14:solidFill>
                </w14:textFill>
              </w:rPr>
            </w:pPr>
          </w:p>
        </w:tc>
        <w:tc>
          <w:tcPr>
            <w:tcW w:w="946" w:type="dxa"/>
            <w:shd w:val="clear" w:color="auto" w:fill="auto"/>
            <w:vAlign w:val="center"/>
          </w:tcPr>
          <w:p>
            <w:pPr>
              <w:tabs>
                <w:tab w:val="left" w:pos="3240"/>
              </w:tabs>
              <w:ind w:left="-2" w:leftChars="-1" w:right="-97" w:firstLine="1"/>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电气设备安装工</w:t>
            </w:r>
          </w:p>
        </w:tc>
        <w:tc>
          <w:tcPr>
            <w:tcW w:w="1701" w:type="dxa"/>
            <w:vAlign w:val="center"/>
          </w:tcPr>
          <w:p>
            <w:pPr>
              <w:ind w:left="-76" w:leftChars="-36"/>
              <w:jc w:val="center"/>
              <w:rPr>
                <w:rFonts w:hint="eastAsia" w:ascii="仿宋_GB2312" w:hAnsi="Times New Roman" w:eastAsia="仿宋_GB2312"/>
                <w:color w:val="000000" w:themeColor="text1"/>
                <w:kern w:val="0"/>
                <w:szCs w:val="21"/>
                <w:lang w:eastAsia="zh-CN"/>
                <w14:textFill>
                  <w14:solidFill>
                    <w14:schemeClr w14:val="tx1"/>
                  </w14:solidFill>
                </w14:textFill>
              </w:rPr>
            </w:pPr>
            <w:r>
              <w:rPr>
                <w:rFonts w:hint="eastAsia" w:ascii="仿宋_GB2312" w:hAnsi="Times New Roman" w:eastAsia="仿宋_GB2312"/>
                <w:color w:val="000000" w:themeColor="text1"/>
                <w:kern w:val="0"/>
                <w:szCs w:val="21"/>
                <w14:textFill>
                  <w14:solidFill>
                    <w14:schemeClr w14:val="tx1"/>
                  </w14:solidFill>
                </w14:textFill>
              </w:rPr>
              <w:t>噪声、高温、低温、</w:t>
            </w:r>
            <w:r>
              <w:rPr>
                <w:rFonts w:hint="eastAsia" w:ascii="仿宋_GB2312" w:hAnsi="Times New Roman" w:eastAsia="仿宋_GB2312"/>
                <w:color w:val="000000" w:themeColor="text1"/>
                <w:kern w:val="0"/>
                <w:szCs w:val="21"/>
                <w:lang w:eastAsia="zh-CN"/>
                <w14:textFill>
                  <w14:solidFill>
                    <w14:schemeClr w14:val="tx1"/>
                  </w14:solidFill>
                </w14:textFill>
              </w:rPr>
              <w:t>工频电磁场</w:t>
            </w:r>
          </w:p>
        </w:tc>
        <w:tc>
          <w:tcPr>
            <w:tcW w:w="1267" w:type="dxa"/>
            <w:vMerge w:val="continue"/>
            <w:vAlign w:val="center"/>
          </w:tcPr>
          <w:p>
            <w:pPr>
              <w:tabs>
                <w:tab w:val="left" w:pos="3240"/>
              </w:tabs>
              <w:jc w:val="center"/>
              <w:rPr>
                <w:rFonts w:ascii="仿宋_GB2312" w:hAnsi="宋体" w:eastAsia="仿宋_GB2312"/>
                <w:color w:val="000000" w:themeColor="text1"/>
                <w:kern w:val="0"/>
                <w:szCs w:val="21"/>
                <w14:textFill>
                  <w14:solidFill>
                    <w14:schemeClr w14:val="tx1"/>
                  </w14:solidFill>
                </w14:textFill>
              </w:rPr>
            </w:pPr>
          </w:p>
        </w:tc>
        <w:tc>
          <w:tcPr>
            <w:tcW w:w="1566" w:type="dxa"/>
            <w:vAlign w:val="center"/>
          </w:tcPr>
          <w:p>
            <w:pPr>
              <w:tabs>
                <w:tab w:val="left" w:pos="3240"/>
              </w:tabs>
              <w:jc w:val="center"/>
              <w:rPr>
                <w:rFonts w:hint="eastAsia" w:ascii="仿宋_GB2312" w:eastAsia="仿宋_GB2312" w:cs="宋体"/>
                <w:color w:val="000000" w:themeColor="text1"/>
                <w:kern w:val="0"/>
                <w:szCs w:val="21"/>
                <w14:textFill>
                  <w14:solidFill>
                    <w14:schemeClr w14:val="tx1"/>
                  </w14:solidFill>
                </w14:textFill>
              </w:rPr>
            </w:pPr>
            <w:r>
              <w:rPr>
                <w:rFonts w:hint="eastAsia" w:ascii="仿宋_GB2312" w:eastAsia="仿宋_GB2312" w:cs="宋体"/>
                <w:color w:val="000000" w:themeColor="text1"/>
                <w:kern w:val="0"/>
                <w:szCs w:val="21"/>
                <w14:textFill>
                  <w14:solidFill>
                    <w14:schemeClr w14:val="tx1"/>
                  </w14:solidFill>
                </w14:textFill>
              </w:rPr>
              <w:t>初设中未提及</w:t>
            </w:r>
          </w:p>
        </w:tc>
        <w:tc>
          <w:tcPr>
            <w:tcW w:w="917" w:type="dxa"/>
            <w:vAlign w:val="center"/>
          </w:tcPr>
          <w:p>
            <w:pPr>
              <w:tabs>
                <w:tab w:val="left" w:pos="3240"/>
              </w:tabs>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p>
        </w:tc>
        <w:tc>
          <w:tcPr>
            <w:tcW w:w="3033" w:type="dxa"/>
            <w:vAlign w:val="center"/>
          </w:tcPr>
          <w:p>
            <w:pPr>
              <w:autoSpaceDE w:val="0"/>
              <w:autoSpaceDN w:val="0"/>
              <w:adjustRightInd w:val="0"/>
              <w:jc w:val="left"/>
              <w:rPr>
                <w:rFonts w:hint="eastAsia" w:ascii="仿宋_GB2312" w:eastAsia="仿宋_GB2312" w:cs="宋体"/>
                <w:color w:val="000000" w:themeColor="text1"/>
                <w:kern w:val="0"/>
                <w:szCs w:val="21"/>
                <w14:textFill>
                  <w14:solidFill>
                    <w14:schemeClr w14:val="tx1"/>
                  </w14:solidFill>
                </w14:textFill>
              </w:rPr>
            </w:pPr>
            <w:r>
              <w:rPr>
                <w:rFonts w:hint="eastAsia" w:ascii="仿宋_GB2312" w:eastAsia="仿宋_GB2312" w:cs="宋体"/>
                <w:color w:val="000000" w:themeColor="text1"/>
                <w:kern w:val="0"/>
                <w:szCs w:val="21"/>
                <w14:textFill>
                  <w14:solidFill>
                    <w14:schemeClr w14:val="tx1"/>
                  </w14:solidFill>
                </w14:textFill>
              </w:rPr>
              <w:t>初设中未提及配备</w:t>
            </w:r>
            <w:r>
              <w:rPr>
                <w:rFonts w:hint="eastAsia" w:ascii="仿宋_GB2312" w:eastAsia="仿宋_GB2312" w:cs="宋体"/>
                <w:color w:val="000000" w:themeColor="text1"/>
                <w:kern w:val="0"/>
                <w:szCs w:val="21"/>
                <w:lang w:eastAsia="zh-CN"/>
                <w14:textFill>
                  <w14:solidFill>
                    <w14:schemeClr w14:val="tx1"/>
                  </w14:solidFill>
                </w14:textFill>
              </w:rPr>
              <w:t>防噪耳塞</w:t>
            </w:r>
            <w:r>
              <w:rPr>
                <w:rFonts w:hint="eastAsia" w:ascii="仿宋_GB2312" w:eastAsia="仿宋_GB2312" w:cs="宋体"/>
                <w:color w:val="000000" w:themeColor="text1"/>
                <w:kern w:val="0"/>
                <w:szCs w:val="21"/>
                <w14:textFill>
                  <w14:solidFill>
                    <w14:schemeClr w14:val="tx1"/>
                  </w14:solidFill>
                </w14:textFill>
              </w:rPr>
              <w:t>或耳罩</w:t>
            </w:r>
            <w:r>
              <w:rPr>
                <w:rFonts w:hint="eastAsia" w:ascii="仿宋_GB2312" w:eastAsia="仿宋_GB2312" w:cs="宋体"/>
                <w:color w:val="000000" w:themeColor="text1"/>
                <w:kern w:val="0"/>
                <w:szCs w:val="21"/>
                <w:lang w:eastAsia="zh-CN"/>
                <w14:textFill>
                  <w14:solidFill>
                    <w14:schemeClr w14:val="tx1"/>
                  </w14:solidFill>
                </w14:textFill>
              </w:rPr>
              <w:t>、</w:t>
            </w:r>
            <w:r>
              <w:rPr>
                <w:rFonts w:hint="eastAsia" w:ascii="仿宋_GB2312" w:eastAsia="仿宋_GB2312" w:cs="宋体"/>
                <w:color w:val="000000" w:themeColor="text1"/>
                <w:kern w:val="0"/>
                <w:szCs w:val="21"/>
                <w14:textFill>
                  <w14:solidFill>
                    <w14:schemeClr w14:val="tx1"/>
                  </w14:solidFill>
                </w14:textFill>
              </w:rPr>
              <w:t>热辐射防护服、防寒服（手套、鞋等）、工频电磁场防护服及防护用品的配备要求，不符合GBZ/T211-2008、安监总厅安健[2018]3号的规定。</w:t>
            </w:r>
          </w:p>
        </w:tc>
        <w:tc>
          <w:tcPr>
            <w:tcW w:w="667" w:type="dxa"/>
            <w:vAlign w:val="center"/>
          </w:tcPr>
          <w:p>
            <w:pPr>
              <w:tabs>
                <w:tab w:val="left" w:pos="3240"/>
              </w:tabs>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不符合</w:t>
            </w:r>
          </w:p>
        </w:tc>
        <w:tc>
          <w:tcPr>
            <w:tcW w:w="968" w:type="dxa"/>
            <w:vMerge w:val="continue"/>
            <w:vAlign w:val="center"/>
          </w:tcPr>
          <w:p>
            <w:pPr>
              <w:tabs>
                <w:tab w:val="left" w:pos="3240"/>
              </w:tabs>
              <w:jc w:val="center"/>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8" w:type="dxa"/>
            <w:vAlign w:val="center"/>
          </w:tcPr>
          <w:p>
            <w:pPr>
              <w:tabs>
                <w:tab w:val="left" w:pos="3240"/>
              </w:tabs>
              <w:jc w:val="center"/>
              <w:rPr>
                <w:rFonts w:hint="eastAsia" w:ascii="仿宋_GB2312" w:hAnsi="宋体" w:eastAsia="仿宋_GB2312"/>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5</w:t>
            </w:r>
          </w:p>
        </w:tc>
        <w:tc>
          <w:tcPr>
            <w:tcW w:w="956" w:type="dxa"/>
            <w:shd w:val="clear" w:color="auto" w:fill="auto"/>
            <w:vAlign w:val="center"/>
          </w:tcPr>
          <w:p>
            <w:pPr>
              <w:tabs>
                <w:tab w:val="left" w:pos="3240"/>
              </w:tabs>
              <w:ind w:firstLine="1"/>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建设施工期</w:t>
            </w:r>
          </w:p>
        </w:tc>
        <w:tc>
          <w:tcPr>
            <w:tcW w:w="1063" w:type="dxa"/>
            <w:vAlign w:val="center"/>
          </w:tcPr>
          <w:p>
            <w:pPr>
              <w:tabs>
                <w:tab w:val="left" w:pos="3240"/>
              </w:tabs>
              <w:ind w:left="-2" w:leftChars="-1" w:right="-97" w:firstLine="1"/>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工程设备安装</w:t>
            </w:r>
          </w:p>
        </w:tc>
        <w:tc>
          <w:tcPr>
            <w:tcW w:w="946" w:type="dxa"/>
            <w:shd w:val="clear" w:color="auto" w:fill="auto"/>
            <w:vAlign w:val="center"/>
          </w:tcPr>
          <w:p>
            <w:pPr>
              <w:tabs>
                <w:tab w:val="left" w:pos="3240"/>
              </w:tabs>
              <w:ind w:left="-2" w:leftChars="-1" w:right="-97" w:firstLine="1"/>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管工</w:t>
            </w:r>
          </w:p>
        </w:tc>
        <w:tc>
          <w:tcPr>
            <w:tcW w:w="1701" w:type="dxa"/>
            <w:vAlign w:val="center"/>
          </w:tcPr>
          <w:p>
            <w:pPr>
              <w:ind w:left="-76" w:leftChars="-36"/>
              <w:jc w:val="center"/>
              <w:rPr>
                <w:rFonts w:ascii="仿宋_GB2312" w:hAnsi="Times New Roman" w:eastAsia="仿宋_GB2312"/>
                <w:color w:val="000000" w:themeColor="text1"/>
                <w:kern w:val="0"/>
                <w:szCs w:val="21"/>
                <w14:textFill>
                  <w14:solidFill>
                    <w14:schemeClr w14:val="tx1"/>
                  </w14:solidFill>
                </w14:textFill>
              </w:rPr>
            </w:pPr>
            <w:r>
              <w:rPr>
                <w:rFonts w:hint="eastAsia" w:ascii="仿宋_GB2312" w:hAnsi="Times New Roman" w:eastAsia="仿宋_GB2312"/>
                <w:color w:val="000000" w:themeColor="text1"/>
                <w:kern w:val="0"/>
                <w:szCs w:val="21"/>
                <w14:textFill>
                  <w14:solidFill>
                    <w14:schemeClr w14:val="tx1"/>
                  </w14:solidFill>
                </w14:textFill>
              </w:rPr>
              <w:t>噪声、高温、低温、其他粉尘</w:t>
            </w:r>
          </w:p>
        </w:tc>
        <w:tc>
          <w:tcPr>
            <w:tcW w:w="1267" w:type="dxa"/>
            <w:vAlign w:val="center"/>
          </w:tcPr>
          <w:p>
            <w:pPr>
              <w:tabs>
                <w:tab w:val="left" w:pos="3240"/>
              </w:tabs>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机械性噪声、强度高，危害大。高温来自</w:t>
            </w:r>
            <w:r>
              <w:rPr>
                <w:rFonts w:hint="eastAsia" w:ascii="仿宋_GB2312" w:hAnsi="宋体" w:eastAsia="仿宋_GB2312"/>
                <w:color w:val="000000" w:themeColor="text1"/>
                <w:kern w:val="0"/>
                <w:szCs w:val="21"/>
                <w:lang w:eastAsia="zh-CN"/>
                <w14:textFill>
                  <w14:solidFill>
                    <w14:schemeClr w14:val="tx1"/>
                  </w14:solidFill>
                </w14:textFill>
              </w:rPr>
              <w:t>井下</w:t>
            </w:r>
            <w:r>
              <w:rPr>
                <w:rFonts w:hint="eastAsia" w:ascii="仿宋_GB2312" w:hAnsi="宋体" w:eastAsia="仿宋_GB2312"/>
                <w:color w:val="000000" w:themeColor="text1"/>
                <w:kern w:val="0"/>
                <w:szCs w:val="21"/>
                <w14:textFill>
                  <w14:solidFill>
                    <w14:schemeClr w14:val="tx1"/>
                  </w14:solidFill>
                </w14:textFill>
              </w:rPr>
              <w:t>作业环境。</w:t>
            </w:r>
          </w:p>
        </w:tc>
        <w:tc>
          <w:tcPr>
            <w:tcW w:w="1566" w:type="dxa"/>
            <w:vAlign w:val="center"/>
          </w:tcPr>
          <w:p>
            <w:pPr>
              <w:tabs>
                <w:tab w:val="left" w:pos="3240"/>
              </w:tabs>
              <w:jc w:val="center"/>
              <w:rPr>
                <w:rFonts w:hint="eastAsia" w:ascii="仿宋_GB2312" w:eastAsia="仿宋_GB2312" w:cs="宋体"/>
                <w:color w:val="000000" w:themeColor="text1"/>
                <w:kern w:val="0"/>
                <w:szCs w:val="21"/>
                <w14:textFill>
                  <w14:solidFill>
                    <w14:schemeClr w14:val="tx1"/>
                  </w14:solidFill>
                </w14:textFill>
              </w:rPr>
            </w:pPr>
            <w:r>
              <w:rPr>
                <w:rFonts w:hint="eastAsia" w:ascii="仿宋_GB2312" w:eastAsia="仿宋_GB2312" w:cs="宋体"/>
                <w:color w:val="000000" w:themeColor="text1"/>
                <w:kern w:val="0"/>
                <w:szCs w:val="21"/>
                <w14:textFill>
                  <w14:solidFill>
                    <w14:schemeClr w14:val="tx1"/>
                  </w14:solidFill>
                </w14:textFill>
              </w:rPr>
              <w:t>初设中未提及</w:t>
            </w:r>
          </w:p>
        </w:tc>
        <w:tc>
          <w:tcPr>
            <w:tcW w:w="917" w:type="dxa"/>
            <w:vAlign w:val="center"/>
          </w:tcPr>
          <w:p>
            <w:pPr>
              <w:tabs>
                <w:tab w:val="left" w:pos="3240"/>
              </w:tabs>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p>
        </w:tc>
        <w:tc>
          <w:tcPr>
            <w:tcW w:w="3033" w:type="dxa"/>
            <w:vAlign w:val="center"/>
          </w:tcPr>
          <w:p>
            <w:pPr>
              <w:autoSpaceDE w:val="0"/>
              <w:autoSpaceDN w:val="0"/>
              <w:adjustRightInd w:val="0"/>
              <w:jc w:val="left"/>
              <w:rPr>
                <w:rFonts w:hint="eastAsia" w:ascii="仿宋_GB2312" w:eastAsia="仿宋_GB2312" w:cs="宋体"/>
                <w:color w:val="000000" w:themeColor="text1"/>
                <w:kern w:val="0"/>
                <w:szCs w:val="21"/>
                <w14:textFill>
                  <w14:solidFill>
                    <w14:schemeClr w14:val="tx1"/>
                  </w14:solidFill>
                </w14:textFill>
              </w:rPr>
            </w:pPr>
            <w:r>
              <w:rPr>
                <w:rFonts w:hint="eastAsia" w:ascii="仿宋_GB2312" w:eastAsia="仿宋_GB2312" w:cs="宋体"/>
                <w:color w:val="000000" w:themeColor="text1"/>
                <w:kern w:val="0"/>
                <w:szCs w:val="21"/>
                <w14:textFill>
                  <w14:solidFill>
                    <w14:schemeClr w14:val="tx1"/>
                  </w14:solidFill>
                </w14:textFill>
              </w:rPr>
              <w:t>初设中未提及配备</w:t>
            </w:r>
            <w:r>
              <w:rPr>
                <w:rFonts w:hint="eastAsia" w:ascii="仿宋_GB2312" w:eastAsia="仿宋_GB2312" w:cs="宋体"/>
                <w:color w:val="000000" w:themeColor="text1"/>
                <w:kern w:val="0"/>
                <w:szCs w:val="21"/>
                <w:lang w:eastAsia="zh-CN"/>
                <w14:textFill>
                  <w14:solidFill>
                    <w14:schemeClr w14:val="tx1"/>
                  </w14:solidFill>
                </w14:textFill>
              </w:rPr>
              <w:t>防噪耳塞</w:t>
            </w:r>
            <w:r>
              <w:rPr>
                <w:rFonts w:hint="eastAsia" w:ascii="仿宋_GB2312" w:eastAsia="仿宋_GB2312" w:cs="宋体"/>
                <w:color w:val="000000" w:themeColor="text1"/>
                <w:kern w:val="0"/>
                <w:szCs w:val="21"/>
                <w14:textFill>
                  <w14:solidFill>
                    <w14:schemeClr w14:val="tx1"/>
                  </w14:solidFill>
                </w14:textFill>
              </w:rPr>
              <w:t>或耳罩</w:t>
            </w:r>
            <w:r>
              <w:rPr>
                <w:rFonts w:hint="eastAsia" w:ascii="仿宋_GB2312" w:eastAsia="仿宋_GB2312" w:cs="宋体"/>
                <w:color w:val="000000" w:themeColor="text1"/>
                <w:kern w:val="0"/>
                <w:szCs w:val="21"/>
                <w:lang w:eastAsia="zh-CN"/>
                <w14:textFill>
                  <w14:solidFill>
                    <w14:schemeClr w14:val="tx1"/>
                  </w14:solidFill>
                </w14:textFill>
              </w:rPr>
              <w:t>、防尘口罩、</w:t>
            </w:r>
            <w:r>
              <w:rPr>
                <w:rFonts w:hint="eastAsia" w:ascii="仿宋_GB2312" w:eastAsia="仿宋_GB2312" w:cs="宋体"/>
                <w:color w:val="000000" w:themeColor="text1"/>
                <w:kern w:val="0"/>
                <w:szCs w:val="21"/>
                <w14:textFill>
                  <w14:solidFill>
                    <w14:schemeClr w14:val="tx1"/>
                  </w14:solidFill>
                </w14:textFill>
              </w:rPr>
              <w:t>热辐射防护服、防寒服（手套、鞋等）及防护用品的配备要求，不符合GBZ/T211-2008、安监总厅安健[2018]3号的规定。</w:t>
            </w:r>
          </w:p>
        </w:tc>
        <w:tc>
          <w:tcPr>
            <w:tcW w:w="667" w:type="dxa"/>
            <w:vAlign w:val="center"/>
          </w:tcPr>
          <w:p>
            <w:pPr>
              <w:tabs>
                <w:tab w:val="left" w:pos="3240"/>
              </w:tabs>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不符合</w:t>
            </w:r>
          </w:p>
        </w:tc>
        <w:tc>
          <w:tcPr>
            <w:tcW w:w="968" w:type="dxa"/>
            <w:vAlign w:val="center"/>
          </w:tcPr>
          <w:p>
            <w:pPr>
              <w:tabs>
                <w:tab w:val="left" w:pos="3240"/>
              </w:tabs>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按7章补充</w:t>
            </w:r>
          </w:p>
        </w:tc>
      </w:tr>
    </w:tbl>
    <w:p>
      <w:pPr>
        <w:tabs>
          <w:tab w:val="left" w:pos="0"/>
        </w:tabs>
        <w:snapToGrid w:val="0"/>
        <w:spacing w:line="480" w:lineRule="exact"/>
        <w:ind w:firstLine="560" w:firstLineChars="200"/>
        <w:rPr>
          <w:rFonts w:ascii="仿宋_GB2312" w:hAnsi="仿宋" w:eastAsia="仿宋_GB2312"/>
          <w:sz w:val="28"/>
          <w:szCs w:val="28"/>
        </w:rPr>
      </w:pPr>
      <w:bookmarkStart w:id="450" w:name="_Toc12579"/>
      <w:bookmarkStart w:id="451" w:name="_Toc9302"/>
      <w:bookmarkStart w:id="452" w:name="_Toc19199"/>
      <w:bookmarkStart w:id="453" w:name="_Toc27385"/>
      <w:bookmarkStart w:id="454" w:name="_Toc10791"/>
      <w:bookmarkStart w:id="455" w:name="_Toc27696"/>
      <w:bookmarkStart w:id="456" w:name="_Toc19781"/>
      <w:r>
        <w:rPr>
          <w:rFonts w:hint="eastAsia" w:ascii="仿宋_GB2312" w:hAnsi="仿宋" w:eastAsia="仿宋_GB2312"/>
          <w:kern w:val="0"/>
          <w:sz w:val="28"/>
          <w:szCs w:val="28"/>
        </w:rPr>
        <w:t>各生产系统个体防护用品共检查</w:t>
      </w:r>
      <w:r>
        <w:rPr>
          <w:rFonts w:hint="eastAsia" w:ascii="仿宋_GB2312" w:hAnsi="仿宋" w:eastAsia="仿宋_GB2312"/>
          <w:kern w:val="0"/>
          <w:sz w:val="28"/>
          <w:szCs w:val="28"/>
          <w:lang w:val="en-US" w:eastAsia="zh-CN"/>
        </w:rPr>
        <w:t>8</w:t>
      </w:r>
      <w:r>
        <w:rPr>
          <w:rFonts w:hint="eastAsia" w:ascii="仿宋_GB2312" w:hAnsi="仿宋" w:eastAsia="仿宋_GB2312"/>
          <w:kern w:val="0"/>
          <w:sz w:val="28"/>
          <w:szCs w:val="28"/>
        </w:rPr>
        <w:t>项，</w:t>
      </w:r>
      <w:r>
        <w:rPr>
          <w:rFonts w:hint="eastAsia" w:ascii="仿宋_GB2312" w:hAnsi="仿宋" w:eastAsia="仿宋_GB2312"/>
          <w:sz w:val="28"/>
          <w:szCs w:val="28"/>
        </w:rPr>
        <w:t>其中</w:t>
      </w:r>
      <w:r>
        <w:rPr>
          <w:rFonts w:hint="eastAsia" w:ascii="仿宋_GB2312" w:hAnsi="仿宋" w:eastAsia="仿宋_GB2312"/>
          <w:color w:val="000000" w:themeColor="text1"/>
          <w:kern w:val="0"/>
          <w:sz w:val="28"/>
          <w:szCs w:val="28"/>
          <w:lang w:val="en-US" w:eastAsia="zh-CN"/>
          <w14:textFill>
            <w14:solidFill>
              <w14:schemeClr w14:val="tx1"/>
            </w14:solidFill>
          </w14:textFill>
        </w:rPr>
        <w:t>8</w:t>
      </w:r>
      <w:r>
        <w:rPr>
          <w:rFonts w:hint="eastAsia" w:ascii="仿宋_GB2312" w:hAnsi="仿宋" w:eastAsia="仿宋_GB2312"/>
          <w:color w:val="000000" w:themeColor="text1"/>
          <w:kern w:val="0"/>
          <w:sz w:val="28"/>
          <w:szCs w:val="28"/>
          <w14:textFill>
            <w14:solidFill>
              <w14:schemeClr w14:val="tx1"/>
            </w14:solidFill>
          </w14:textFill>
        </w:rPr>
        <w:t>项</w:t>
      </w:r>
      <w:r>
        <w:rPr>
          <w:rFonts w:hint="eastAsia" w:ascii="仿宋_GB2312" w:hAnsi="仿宋" w:eastAsia="仿宋_GB2312"/>
          <w:color w:val="000000" w:themeColor="text1"/>
          <w:kern w:val="0"/>
          <w:sz w:val="28"/>
          <w:szCs w:val="28"/>
          <w:lang w:eastAsia="zh-CN"/>
          <w14:textFill>
            <w14:solidFill>
              <w14:schemeClr w14:val="tx1"/>
            </w14:solidFill>
          </w14:textFill>
        </w:rPr>
        <w:t>均</w:t>
      </w:r>
      <w:r>
        <w:rPr>
          <w:rFonts w:hint="eastAsia" w:ascii="仿宋_GB2312" w:hAnsi="仿宋" w:eastAsia="仿宋_GB2312"/>
          <w:color w:val="000000" w:themeColor="text1"/>
          <w:kern w:val="0"/>
          <w:sz w:val="28"/>
          <w:szCs w:val="28"/>
          <w14:textFill>
            <w14:solidFill>
              <w14:schemeClr w14:val="tx1"/>
            </w14:solidFill>
          </w14:textFill>
        </w:rPr>
        <w:t>不符合</w:t>
      </w:r>
      <w:r>
        <w:rPr>
          <w:rFonts w:hint="eastAsia" w:ascii="仿宋_GB2312" w:hAnsi="仿宋" w:eastAsia="仿宋_GB2312"/>
          <w:color w:val="000000" w:themeColor="text1"/>
          <w:kern w:val="0"/>
          <w:sz w:val="28"/>
          <w:szCs w:val="28"/>
          <w:lang w:eastAsia="zh-CN"/>
          <w14:textFill>
            <w14:solidFill>
              <w14:schemeClr w14:val="tx1"/>
            </w14:solidFill>
          </w14:textFill>
        </w:rPr>
        <w:t>，</w:t>
      </w:r>
      <w:r>
        <w:rPr>
          <w:rFonts w:hint="eastAsia" w:ascii="仿宋_GB2312" w:hAnsi="仿宋" w:eastAsia="仿宋_GB2312"/>
          <w:sz w:val="28"/>
          <w:szCs w:val="28"/>
        </w:rPr>
        <w:t>建议按照本报告7章补充完善后可符合《煤矿职业安全卫生个体防护用品配备标准》</w:t>
      </w:r>
      <w:r>
        <w:rPr>
          <w:rFonts w:hint="eastAsia" w:ascii="仿宋_GB2312" w:hAnsi="仿宋" w:eastAsia="仿宋_GB2312" w:cs="宋体"/>
          <w:kern w:val="0"/>
          <w:sz w:val="28"/>
          <w:szCs w:val="28"/>
        </w:rPr>
        <w:t>（</w:t>
      </w:r>
      <w:r>
        <w:rPr>
          <w:rFonts w:hint="eastAsia" w:ascii="仿宋_GB2312" w:hAnsi="仿宋" w:eastAsia="仿宋_GB2312"/>
          <w:sz w:val="28"/>
          <w:szCs w:val="28"/>
        </w:rPr>
        <w:t>AQ1051-2008）等标准、规范中关于个体防护的要求。</w:t>
      </w:r>
    </w:p>
    <w:p>
      <w:pPr>
        <w:tabs>
          <w:tab w:val="left" w:pos="0"/>
        </w:tabs>
        <w:snapToGrid w:val="0"/>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建设施工期个体防护用品配备情况检查</w:t>
      </w:r>
      <w:r>
        <w:rPr>
          <w:rFonts w:hint="eastAsia" w:ascii="仿宋_GB2312" w:hAnsi="仿宋" w:eastAsia="仿宋_GB2312"/>
          <w:sz w:val="28"/>
          <w:szCs w:val="28"/>
          <w:lang w:val="en-US" w:eastAsia="zh-CN"/>
        </w:rPr>
        <w:t>5</w:t>
      </w:r>
      <w:r>
        <w:rPr>
          <w:rFonts w:hint="eastAsia" w:ascii="仿宋_GB2312" w:hAnsi="仿宋" w:eastAsia="仿宋_GB2312"/>
          <w:sz w:val="28"/>
          <w:szCs w:val="28"/>
        </w:rPr>
        <w:t>项，其中</w:t>
      </w:r>
      <w:r>
        <w:rPr>
          <w:rFonts w:hint="eastAsia" w:ascii="仿宋_GB2312" w:hAnsi="仿宋" w:eastAsia="仿宋_GB2312"/>
          <w:sz w:val="28"/>
          <w:szCs w:val="28"/>
          <w:lang w:val="en-US" w:eastAsia="zh-CN"/>
        </w:rPr>
        <w:t>5</w:t>
      </w:r>
      <w:r>
        <w:rPr>
          <w:rFonts w:hint="eastAsia" w:ascii="仿宋_GB2312" w:hAnsi="仿宋" w:eastAsia="仿宋_GB2312"/>
          <w:sz w:val="28"/>
          <w:szCs w:val="28"/>
        </w:rPr>
        <w:t>项均不符合。建议按照本报告7章补充完善后可符合</w:t>
      </w:r>
      <w:r>
        <w:rPr>
          <w:rFonts w:hint="eastAsia" w:ascii="仿宋_GB2312" w:hAnsi="仿宋" w:eastAsia="仿宋_GB2312"/>
          <w:kern w:val="0"/>
          <w:sz w:val="28"/>
          <w:szCs w:val="28"/>
        </w:rPr>
        <w:t>《建筑行业职业病危害预防控制规范》(GBZ/T211-2008)</w:t>
      </w:r>
      <w:r>
        <w:rPr>
          <w:rFonts w:hint="eastAsia" w:ascii="仿宋_GB2312" w:hAnsi="仿宋" w:eastAsia="仿宋_GB2312"/>
          <w:sz w:val="28"/>
          <w:szCs w:val="28"/>
        </w:rPr>
        <w:t>等标准、规范中关于个体防护的要求。</w:t>
      </w:r>
    </w:p>
    <w:p>
      <w:pPr>
        <w:spacing w:line="480" w:lineRule="exact"/>
        <w:rPr>
          <w:rFonts w:ascii="仿宋_GB2312" w:hAnsi="仿宋_GB2312" w:eastAsia="仿宋_GB2312" w:cs="仿宋_GB2312"/>
          <w:b/>
          <w:bCs/>
          <w:sz w:val="28"/>
          <w:szCs w:val="32"/>
        </w:rPr>
      </w:pPr>
      <w:bookmarkStart w:id="457" w:name="_Toc11726"/>
      <w:r>
        <w:rPr>
          <w:rFonts w:hint="eastAsia" w:ascii="仿宋_GB2312" w:hAnsi="仿宋_GB2312" w:eastAsia="仿宋_GB2312" w:cs="仿宋_GB2312"/>
          <w:b/>
          <w:bCs/>
          <w:sz w:val="28"/>
          <w:szCs w:val="32"/>
        </w:rPr>
        <w:t>6.3应急救援设施分析与评价</w:t>
      </w:r>
      <w:bookmarkEnd w:id="450"/>
      <w:bookmarkEnd w:id="451"/>
      <w:bookmarkEnd w:id="452"/>
      <w:bookmarkEnd w:id="453"/>
      <w:bookmarkEnd w:id="454"/>
      <w:bookmarkEnd w:id="455"/>
      <w:bookmarkEnd w:id="456"/>
      <w:bookmarkEnd w:id="457"/>
    </w:p>
    <w:p>
      <w:pPr>
        <w:spacing w:line="480" w:lineRule="exact"/>
        <w:jc w:val="center"/>
        <w:rPr>
          <w:rFonts w:ascii="仿宋_GB2312" w:hAnsi="Times New Roman" w:eastAsia="仿宋_GB2312"/>
          <w:b/>
          <w:bCs/>
          <w:kern w:val="0"/>
          <w:sz w:val="24"/>
          <w:szCs w:val="20"/>
        </w:rPr>
      </w:pPr>
      <w:bookmarkStart w:id="458" w:name="_Toc30084"/>
      <w:bookmarkStart w:id="459" w:name="_Toc30216"/>
      <w:bookmarkStart w:id="460" w:name="_Toc381608918"/>
      <w:r>
        <w:rPr>
          <w:rFonts w:hint="eastAsia" w:ascii="仿宋_GB2312" w:hAnsi="Times New Roman" w:eastAsia="仿宋_GB2312"/>
          <w:b/>
          <w:bCs/>
          <w:kern w:val="0"/>
          <w:sz w:val="24"/>
          <w:szCs w:val="20"/>
        </w:rPr>
        <w:t>表6-5     应急救援设施分析与评价</w:t>
      </w:r>
    </w:p>
    <w:tbl>
      <w:tblPr>
        <w:tblStyle w:val="44"/>
        <w:tblW w:w="136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717"/>
        <w:gridCol w:w="733"/>
        <w:gridCol w:w="900"/>
        <w:gridCol w:w="1250"/>
        <w:gridCol w:w="1300"/>
        <w:gridCol w:w="1050"/>
        <w:gridCol w:w="3450"/>
        <w:gridCol w:w="1200"/>
        <w:gridCol w:w="1200"/>
        <w:gridCol w:w="733"/>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434" w:type="dxa"/>
            <w:vMerge w:val="restart"/>
            <w:vAlign w:val="center"/>
          </w:tcPr>
          <w:p>
            <w:pPr>
              <w:jc w:val="center"/>
              <w:rPr>
                <w:rFonts w:hint="eastAsia" w:ascii="仿宋_GB2312" w:hAnsi="仿宋" w:eastAsia="仿宋_GB2312"/>
                <w:color w:val="000000"/>
                <w:kern w:val="0"/>
                <w:sz w:val="28"/>
                <w:szCs w:val="28"/>
                <w:vertAlign w:val="baseline"/>
              </w:rPr>
            </w:pPr>
            <w:r>
              <w:rPr>
                <w:rFonts w:hint="eastAsia" w:ascii="仿宋_GB2312" w:hAnsi="Courier New" w:eastAsia="仿宋_GB2312" w:cs="Courier New"/>
                <w:b/>
                <w:spacing w:val="-6"/>
                <w:kern w:val="0"/>
                <w:szCs w:val="21"/>
              </w:rPr>
              <w:t>序号</w:t>
            </w:r>
          </w:p>
        </w:tc>
        <w:tc>
          <w:tcPr>
            <w:tcW w:w="717" w:type="dxa"/>
            <w:vMerge w:val="restart"/>
            <w:vAlign w:val="center"/>
          </w:tcPr>
          <w:p>
            <w:pPr>
              <w:jc w:val="center"/>
              <w:rPr>
                <w:rFonts w:hint="eastAsia" w:ascii="仿宋_GB2312" w:hAnsi="仿宋" w:eastAsia="仿宋_GB2312"/>
                <w:color w:val="000000"/>
                <w:kern w:val="0"/>
                <w:sz w:val="28"/>
                <w:szCs w:val="28"/>
                <w:vertAlign w:val="baseline"/>
              </w:rPr>
            </w:pPr>
            <w:r>
              <w:rPr>
                <w:rFonts w:hint="eastAsia" w:ascii="仿宋_GB2312" w:hAnsi="Courier New" w:eastAsia="仿宋_GB2312" w:cs="Courier New"/>
                <w:b/>
                <w:spacing w:val="-6"/>
                <w:kern w:val="0"/>
                <w:szCs w:val="21"/>
              </w:rPr>
              <w:t>评价单元</w:t>
            </w:r>
          </w:p>
        </w:tc>
        <w:tc>
          <w:tcPr>
            <w:tcW w:w="733" w:type="dxa"/>
            <w:vMerge w:val="restart"/>
            <w:vAlign w:val="center"/>
          </w:tcPr>
          <w:p>
            <w:pPr>
              <w:jc w:val="center"/>
              <w:rPr>
                <w:rFonts w:ascii="仿宋_GB2312" w:hAnsi="Courier New" w:eastAsia="仿宋_GB2312" w:cs="Courier New"/>
                <w:b/>
                <w:spacing w:val="-6"/>
                <w:kern w:val="0"/>
                <w:szCs w:val="21"/>
              </w:rPr>
            </w:pPr>
            <w:r>
              <w:rPr>
                <w:rFonts w:hint="eastAsia" w:ascii="仿宋_GB2312" w:hAnsi="Courier New" w:eastAsia="仿宋_GB2312" w:cs="Courier New"/>
                <w:b/>
                <w:spacing w:val="-6"/>
                <w:kern w:val="0"/>
                <w:szCs w:val="21"/>
              </w:rPr>
              <w:t>工作</w:t>
            </w:r>
          </w:p>
          <w:p>
            <w:pPr>
              <w:jc w:val="center"/>
              <w:rPr>
                <w:rFonts w:hint="eastAsia" w:ascii="仿宋_GB2312" w:hAnsi="仿宋" w:eastAsia="仿宋_GB2312"/>
                <w:color w:val="000000"/>
                <w:kern w:val="0"/>
                <w:sz w:val="28"/>
                <w:szCs w:val="28"/>
                <w:vertAlign w:val="baseline"/>
              </w:rPr>
            </w:pPr>
            <w:r>
              <w:rPr>
                <w:rFonts w:hint="eastAsia" w:ascii="仿宋_GB2312" w:hAnsi="Courier New" w:eastAsia="仿宋_GB2312" w:cs="Courier New"/>
                <w:b/>
                <w:spacing w:val="-6"/>
                <w:kern w:val="0"/>
                <w:szCs w:val="21"/>
              </w:rPr>
              <w:t>场所</w:t>
            </w:r>
          </w:p>
        </w:tc>
        <w:tc>
          <w:tcPr>
            <w:tcW w:w="900" w:type="dxa"/>
            <w:vMerge w:val="restart"/>
            <w:vAlign w:val="center"/>
          </w:tcPr>
          <w:p>
            <w:pPr>
              <w:jc w:val="center"/>
              <w:rPr>
                <w:rFonts w:hint="eastAsia" w:ascii="仿宋_GB2312" w:hAnsi="仿宋" w:eastAsia="仿宋_GB2312"/>
                <w:color w:val="000000"/>
                <w:kern w:val="0"/>
                <w:sz w:val="28"/>
                <w:szCs w:val="28"/>
                <w:vertAlign w:val="baseline"/>
              </w:rPr>
            </w:pPr>
            <w:r>
              <w:rPr>
                <w:rFonts w:hint="eastAsia" w:ascii="仿宋_GB2312" w:hAnsi="Courier New" w:eastAsia="仿宋_GB2312" w:cs="Courier New"/>
                <w:b/>
                <w:spacing w:val="-6"/>
                <w:kern w:val="0"/>
                <w:szCs w:val="21"/>
              </w:rPr>
              <w:t>职业病危害因素</w:t>
            </w:r>
          </w:p>
        </w:tc>
        <w:tc>
          <w:tcPr>
            <w:tcW w:w="1250" w:type="dxa"/>
            <w:vMerge w:val="restart"/>
            <w:vAlign w:val="center"/>
          </w:tcPr>
          <w:p>
            <w:pPr>
              <w:jc w:val="center"/>
              <w:rPr>
                <w:rFonts w:hint="eastAsia" w:ascii="仿宋_GB2312" w:hAnsi="仿宋" w:eastAsia="仿宋_GB2312"/>
                <w:color w:val="000000"/>
                <w:kern w:val="0"/>
                <w:sz w:val="28"/>
                <w:szCs w:val="28"/>
                <w:vertAlign w:val="baseline"/>
              </w:rPr>
            </w:pPr>
            <w:r>
              <w:rPr>
                <w:rFonts w:hint="eastAsia" w:ascii="仿宋_GB2312" w:hAnsi="Courier New" w:eastAsia="仿宋_GB2312" w:cs="Courier New"/>
                <w:b/>
                <w:spacing w:val="-6"/>
                <w:kern w:val="0"/>
                <w:szCs w:val="21"/>
              </w:rPr>
              <w:t>可能导致的急性职业危害事故</w:t>
            </w:r>
          </w:p>
        </w:tc>
        <w:tc>
          <w:tcPr>
            <w:tcW w:w="2350" w:type="dxa"/>
            <w:gridSpan w:val="2"/>
            <w:vAlign w:val="center"/>
          </w:tcPr>
          <w:p>
            <w:pPr>
              <w:jc w:val="center"/>
              <w:rPr>
                <w:rFonts w:hint="eastAsia" w:ascii="仿宋_GB2312" w:hAnsi="仿宋" w:eastAsia="仿宋_GB2312"/>
                <w:color w:val="000000"/>
                <w:kern w:val="0"/>
                <w:sz w:val="28"/>
                <w:szCs w:val="28"/>
                <w:vertAlign w:val="baseline"/>
              </w:rPr>
            </w:pPr>
            <w:r>
              <w:rPr>
                <w:rFonts w:hint="eastAsia" w:ascii="仿宋_GB2312" w:hAnsi="宋体" w:eastAsia="仿宋_GB2312"/>
                <w:b/>
                <w:kern w:val="0"/>
                <w:szCs w:val="21"/>
              </w:rPr>
              <w:t>需设置的应急救援设施</w:t>
            </w:r>
          </w:p>
        </w:tc>
        <w:tc>
          <w:tcPr>
            <w:tcW w:w="3450" w:type="dxa"/>
            <w:vMerge w:val="restart"/>
            <w:vAlign w:val="center"/>
          </w:tcPr>
          <w:p>
            <w:pPr>
              <w:jc w:val="center"/>
              <w:rPr>
                <w:rFonts w:hint="eastAsia" w:ascii="仿宋_GB2312" w:hAnsi="仿宋" w:eastAsia="仿宋_GB2312"/>
                <w:color w:val="000000"/>
                <w:kern w:val="0"/>
                <w:sz w:val="28"/>
                <w:szCs w:val="28"/>
                <w:vertAlign w:val="baseline"/>
              </w:rPr>
            </w:pPr>
            <w:r>
              <w:rPr>
                <w:rFonts w:hint="eastAsia" w:ascii="仿宋_GB2312" w:hAnsi="Courier New" w:eastAsia="仿宋_GB2312" w:cs="Courier New"/>
                <w:b/>
                <w:spacing w:val="-6"/>
                <w:kern w:val="0"/>
                <w:szCs w:val="21"/>
              </w:rPr>
              <w:t>拟设置的应急救援设施</w:t>
            </w:r>
          </w:p>
        </w:tc>
        <w:tc>
          <w:tcPr>
            <w:tcW w:w="1200" w:type="dxa"/>
            <w:vMerge w:val="restart"/>
            <w:vAlign w:val="center"/>
          </w:tcPr>
          <w:p>
            <w:pPr>
              <w:jc w:val="center"/>
              <w:rPr>
                <w:rFonts w:hint="eastAsia" w:ascii="仿宋_GB2312" w:hAnsi="仿宋" w:eastAsia="仿宋_GB2312"/>
                <w:color w:val="000000"/>
                <w:kern w:val="0"/>
                <w:sz w:val="28"/>
                <w:szCs w:val="28"/>
                <w:vertAlign w:val="baseline"/>
              </w:rPr>
            </w:pPr>
            <w:r>
              <w:rPr>
                <w:rFonts w:hint="eastAsia" w:ascii="仿宋_GB2312" w:hAnsi="Courier New" w:eastAsia="仿宋_GB2312" w:cs="Courier New"/>
                <w:b/>
                <w:spacing w:val="-6"/>
                <w:kern w:val="0"/>
                <w:szCs w:val="21"/>
              </w:rPr>
              <w:t>合理性分析</w:t>
            </w:r>
          </w:p>
        </w:tc>
        <w:tc>
          <w:tcPr>
            <w:tcW w:w="1200" w:type="dxa"/>
            <w:vMerge w:val="restart"/>
            <w:vAlign w:val="center"/>
          </w:tcPr>
          <w:p>
            <w:pPr>
              <w:jc w:val="center"/>
              <w:rPr>
                <w:rFonts w:hint="eastAsia" w:ascii="仿宋_GB2312" w:hAnsi="仿宋" w:eastAsia="仿宋_GB2312"/>
                <w:color w:val="000000"/>
                <w:kern w:val="0"/>
                <w:sz w:val="28"/>
                <w:szCs w:val="28"/>
                <w:vertAlign w:val="baseline"/>
              </w:rPr>
            </w:pPr>
            <w:r>
              <w:rPr>
                <w:rFonts w:hint="eastAsia" w:ascii="仿宋_GB2312" w:hAnsi="Courier New" w:eastAsia="仿宋_GB2312" w:cs="Courier New"/>
                <w:b/>
                <w:spacing w:val="-6"/>
                <w:kern w:val="0"/>
                <w:szCs w:val="21"/>
              </w:rPr>
              <w:t>符合性分析</w:t>
            </w:r>
          </w:p>
        </w:tc>
        <w:tc>
          <w:tcPr>
            <w:tcW w:w="733" w:type="dxa"/>
            <w:vMerge w:val="restart"/>
            <w:vAlign w:val="center"/>
          </w:tcPr>
          <w:p>
            <w:pPr>
              <w:jc w:val="center"/>
              <w:rPr>
                <w:rFonts w:ascii="仿宋_GB2312" w:hAnsi="Courier New" w:eastAsia="仿宋_GB2312" w:cs="Courier New"/>
                <w:b/>
                <w:spacing w:val="-6"/>
                <w:kern w:val="0"/>
                <w:szCs w:val="21"/>
              </w:rPr>
            </w:pPr>
            <w:r>
              <w:rPr>
                <w:rFonts w:hint="eastAsia" w:ascii="仿宋_GB2312" w:hAnsi="Courier New" w:eastAsia="仿宋_GB2312" w:cs="Courier New"/>
                <w:b/>
                <w:spacing w:val="-6"/>
                <w:kern w:val="0"/>
                <w:szCs w:val="21"/>
              </w:rPr>
              <w:t>评价</w:t>
            </w:r>
          </w:p>
          <w:p>
            <w:pPr>
              <w:jc w:val="center"/>
              <w:rPr>
                <w:rFonts w:hint="eastAsia" w:ascii="仿宋_GB2312" w:hAnsi="仿宋" w:eastAsia="仿宋_GB2312"/>
                <w:color w:val="000000"/>
                <w:kern w:val="0"/>
                <w:sz w:val="28"/>
                <w:szCs w:val="28"/>
                <w:vertAlign w:val="baseline"/>
              </w:rPr>
            </w:pPr>
            <w:r>
              <w:rPr>
                <w:rFonts w:hint="eastAsia" w:ascii="仿宋_GB2312" w:hAnsi="Courier New" w:eastAsia="仿宋_GB2312" w:cs="Courier New"/>
                <w:b/>
                <w:spacing w:val="-6"/>
                <w:kern w:val="0"/>
                <w:szCs w:val="21"/>
              </w:rPr>
              <w:t>结论</w:t>
            </w:r>
          </w:p>
        </w:tc>
        <w:tc>
          <w:tcPr>
            <w:tcW w:w="685" w:type="dxa"/>
            <w:vMerge w:val="restart"/>
            <w:vAlign w:val="center"/>
          </w:tcPr>
          <w:p>
            <w:pPr>
              <w:jc w:val="center"/>
              <w:rPr>
                <w:rFonts w:hint="eastAsia" w:ascii="仿宋_GB2312" w:hAnsi="仿宋" w:eastAsia="仿宋_GB2312"/>
                <w:color w:val="000000"/>
                <w:kern w:val="0"/>
                <w:sz w:val="28"/>
                <w:szCs w:val="28"/>
                <w:vertAlign w:val="baseline"/>
              </w:rPr>
            </w:pPr>
            <w:r>
              <w:rPr>
                <w:rFonts w:hint="eastAsia" w:ascii="仿宋_GB2312" w:hAnsi="Courier New" w:eastAsia="仿宋_GB2312" w:cs="Courier New"/>
                <w:b/>
                <w:spacing w:val="-6"/>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34" w:type="dxa"/>
            <w:vMerge w:val="continue"/>
            <w:vAlign w:val="center"/>
          </w:tcPr>
          <w:p>
            <w:pPr>
              <w:jc w:val="center"/>
              <w:rPr>
                <w:rFonts w:hint="eastAsia" w:ascii="仿宋_GB2312" w:hAnsi="仿宋" w:eastAsia="仿宋_GB2312"/>
                <w:color w:val="000000"/>
                <w:kern w:val="0"/>
                <w:sz w:val="28"/>
                <w:szCs w:val="28"/>
                <w:vertAlign w:val="baseline"/>
              </w:rPr>
            </w:pPr>
          </w:p>
        </w:tc>
        <w:tc>
          <w:tcPr>
            <w:tcW w:w="717" w:type="dxa"/>
            <w:vMerge w:val="continue"/>
            <w:vAlign w:val="center"/>
          </w:tcPr>
          <w:p>
            <w:pPr>
              <w:jc w:val="center"/>
              <w:rPr>
                <w:rFonts w:hint="eastAsia" w:ascii="仿宋_GB2312" w:hAnsi="仿宋" w:eastAsia="仿宋_GB2312"/>
                <w:color w:val="000000"/>
                <w:kern w:val="0"/>
                <w:sz w:val="28"/>
                <w:szCs w:val="28"/>
                <w:vertAlign w:val="baseline"/>
              </w:rPr>
            </w:pPr>
          </w:p>
        </w:tc>
        <w:tc>
          <w:tcPr>
            <w:tcW w:w="733" w:type="dxa"/>
            <w:vMerge w:val="continue"/>
            <w:vAlign w:val="center"/>
          </w:tcPr>
          <w:p>
            <w:pPr>
              <w:jc w:val="center"/>
              <w:rPr>
                <w:rFonts w:hint="eastAsia" w:ascii="仿宋_GB2312" w:hAnsi="仿宋" w:eastAsia="仿宋_GB2312"/>
                <w:color w:val="000000"/>
                <w:kern w:val="0"/>
                <w:sz w:val="28"/>
                <w:szCs w:val="28"/>
                <w:vertAlign w:val="baseline"/>
              </w:rPr>
            </w:pPr>
          </w:p>
        </w:tc>
        <w:tc>
          <w:tcPr>
            <w:tcW w:w="900" w:type="dxa"/>
            <w:vMerge w:val="continue"/>
            <w:vAlign w:val="center"/>
          </w:tcPr>
          <w:p>
            <w:pPr>
              <w:jc w:val="center"/>
              <w:rPr>
                <w:rFonts w:hint="eastAsia" w:ascii="仿宋_GB2312" w:hAnsi="仿宋" w:eastAsia="仿宋_GB2312"/>
                <w:color w:val="000000"/>
                <w:kern w:val="0"/>
                <w:sz w:val="28"/>
                <w:szCs w:val="28"/>
                <w:vertAlign w:val="baseline"/>
              </w:rPr>
            </w:pPr>
          </w:p>
        </w:tc>
        <w:tc>
          <w:tcPr>
            <w:tcW w:w="1250" w:type="dxa"/>
            <w:vMerge w:val="continue"/>
            <w:vAlign w:val="center"/>
          </w:tcPr>
          <w:p>
            <w:pPr>
              <w:jc w:val="center"/>
              <w:rPr>
                <w:rFonts w:hint="eastAsia" w:ascii="仿宋_GB2312" w:hAnsi="仿宋" w:eastAsia="仿宋_GB2312"/>
                <w:color w:val="000000"/>
                <w:kern w:val="0"/>
                <w:sz w:val="28"/>
                <w:szCs w:val="28"/>
                <w:vertAlign w:val="baseline"/>
              </w:rPr>
            </w:pPr>
          </w:p>
        </w:tc>
        <w:tc>
          <w:tcPr>
            <w:tcW w:w="1300" w:type="dxa"/>
            <w:vAlign w:val="center"/>
          </w:tcPr>
          <w:p>
            <w:pPr>
              <w:jc w:val="center"/>
            </w:pPr>
            <w:r>
              <w:rPr>
                <w:rFonts w:hint="eastAsia" w:ascii="仿宋_GB2312" w:hAnsi="宋体" w:eastAsia="仿宋_GB2312"/>
                <w:b/>
                <w:kern w:val="0"/>
                <w:szCs w:val="21"/>
              </w:rPr>
              <w:t>名称</w:t>
            </w:r>
          </w:p>
        </w:tc>
        <w:tc>
          <w:tcPr>
            <w:tcW w:w="1050" w:type="dxa"/>
            <w:vAlign w:val="center"/>
          </w:tcPr>
          <w:p>
            <w:pPr>
              <w:jc w:val="center"/>
              <w:rPr>
                <w:rFonts w:hint="eastAsia" w:ascii="仿宋_GB2312" w:hAnsi="仿宋" w:eastAsia="仿宋_GB2312"/>
                <w:color w:val="000000"/>
                <w:kern w:val="0"/>
                <w:sz w:val="28"/>
                <w:szCs w:val="28"/>
                <w:vertAlign w:val="baseline"/>
              </w:rPr>
            </w:pPr>
            <w:r>
              <w:rPr>
                <w:rFonts w:hint="eastAsia" w:ascii="仿宋_GB2312" w:hAnsi="宋体" w:eastAsia="仿宋_GB2312"/>
                <w:b/>
                <w:kern w:val="0"/>
                <w:szCs w:val="21"/>
              </w:rPr>
              <w:t>用途</w:t>
            </w:r>
          </w:p>
        </w:tc>
        <w:tc>
          <w:tcPr>
            <w:tcW w:w="3450" w:type="dxa"/>
            <w:vMerge w:val="continue"/>
            <w:vAlign w:val="center"/>
          </w:tcPr>
          <w:p>
            <w:pPr>
              <w:jc w:val="center"/>
              <w:rPr>
                <w:rFonts w:hint="eastAsia" w:ascii="仿宋_GB2312" w:hAnsi="仿宋" w:eastAsia="仿宋_GB2312"/>
                <w:color w:val="000000"/>
                <w:kern w:val="0"/>
                <w:sz w:val="28"/>
                <w:szCs w:val="28"/>
                <w:vertAlign w:val="baseline"/>
              </w:rPr>
            </w:pPr>
          </w:p>
        </w:tc>
        <w:tc>
          <w:tcPr>
            <w:tcW w:w="1200" w:type="dxa"/>
            <w:vMerge w:val="continue"/>
            <w:vAlign w:val="center"/>
          </w:tcPr>
          <w:p>
            <w:pPr>
              <w:jc w:val="center"/>
              <w:rPr>
                <w:rFonts w:hint="eastAsia" w:ascii="仿宋_GB2312" w:hAnsi="仿宋" w:eastAsia="仿宋_GB2312"/>
                <w:color w:val="000000"/>
                <w:kern w:val="0"/>
                <w:sz w:val="28"/>
                <w:szCs w:val="28"/>
                <w:vertAlign w:val="baseline"/>
              </w:rPr>
            </w:pPr>
          </w:p>
        </w:tc>
        <w:tc>
          <w:tcPr>
            <w:tcW w:w="1200" w:type="dxa"/>
            <w:vMerge w:val="continue"/>
            <w:vAlign w:val="center"/>
          </w:tcPr>
          <w:p>
            <w:pPr>
              <w:jc w:val="center"/>
              <w:rPr>
                <w:rFonts w:hint="eastAsia" w:ascii="仿宋_GB2312" w:hAnsi="仿宋" w:eastAsia="仿宋_GB2312"/>
                <w:color w:val="000000"/>
                <w:kern w:val="0"/>
                <w:sz w:val="28"/>
                <w:szCs w:val="28"/>
                <w:vertAlign w:val="baseline"/>
              </w:rPr>
            </w:pPr>
          </w:p>
        </w:tc>
        <w:tc>
          <w:tcPr>
            <w:tcW w:w="733" w:type="dxa"/>
            <w:vMerge w:val="continue"/>
            <w:vAlign w:val="center"/>
          </w:tcPr>
          <w:p>
            <w:pPr>
              <w:jc w:val="center"/>
              <w:rPr>
                <w:rFonts w:hint="eastAsia" w:ascii="仿宋_GB2312" w:hAnsi="仿宋" w:eastAsia="仿宋_GB2312"/>
                <w:color w:val="000000"/>
                <w:kern w:val="0"/>
                <w:sz w:val="28"/>
                <w:szCs w:val="28"/>
                <w:vertAlign w:val="baseline"/>
              </w:rPr>
            </w:pPr>
          </w:p>
        </w:tc>
        <w:tc>
          <w:tcPr>
            <w:tcW w:w="685" w:type="dxa"/>
            <w:vMerge w:val="continue"/>
            <w:vAlign w:val="center"/>
          </w:tcPr>
          <w:p>
            <w:pPr>
              <w:jc w:val="center"/>
              <w:rPr>
                <w:rFonts w:hint="eastAsia" w:ascii="仿宋_GB2312" w:hAnsi="仿宋" w:eastAsia="仿宋_GB2312"/>
                <w:color w:val="000000"/>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 w:type="dxa"/>
            <w:vAlign w:val="center"/>
          </w:tcPr>
          <w:p>
            <w:pPr>
              <w:widowControl/>
              <w:jc w:val="center"/>
              <w:rPr>
                <w:rFonts w:hint="eastAsia" w:ascii="仿宋_GB2312" w:hAnsi="仿宋" w:eastAsia="仿宋_GB2312"/>
                <w:color w:val="000000"/>
                <w:kern w:val="0"/>
                <w:sz w:val="28"/>
                <w:szCs w:val="28"/>
                <w:vertAlign w:val="baseline"/>
              </w:rPr>
            </w:pPr>
            <w:r>
              <w:rPr>
                <w:rFonts w:hint="eastAsia" w:ascii="仿宋_GB2312" w:hAnsi="Courier New" w:eastAsia="仿宋_GB2312" w:cs="Courier New"/>
                <w:spacing w:val="-6"/>
                <w:kern w:val="0"/>
                <w:szCs w:val="21"/>
              </w:rPr>
              <w:t>1</w:t>
            </w:r>
          </w:p>
        </w:tc>
        <w:tc>
          <w:tcPr>
            <w:tcW w:w="717" w:type="dxa"/>
            <w:vAlign w:val="center"/>
          </w:tcPr>
          <w:p>
            <w:pPr>
              <w:jc w:val="center"/>
              <w:rPr>
                <w:rFonts w:hint="eastAsia" w:ascii="仿宋_GB2312" w:hAnsi="仿宋" w:eastAsia="仿宋_GB2312"/>
                <w:color w:val="000000"/>
                <w:kern w:val="0"/>
                <w:sz w:val="28"/>
                <w:szCs w:val="28"/>
                <w:vertAlign w:val="baseline"/>
              </w:rPr>
            </w:pPr>
            <w:r>
              <w:rPr>
                <w:rFonts w:hint="eastAsia" w:ascii="仿宋_GB2312" w:hAnsi="Courier New" w:eastAsia="仿宋_GB2312" w:cs="Courier New"/>
                <w:spacing w:val="-6"/>
                <w:kern w:val="0"/>
                <w:szCs w:val="21"/>
              </w:rPr>
              <w:t>井下生产系统</w:t>
            </w:r>
          </w:p>
        </w:tc>
        <w:tc>
          <w:tcPr>
            <w:tcW w:w="733" w:type="dxa"/>
            <w:vAlign w:val="center"/>
          </w:tcPr>
          <w:p>
            <w:pPr>
              <w:jc w:val="center"/>
              <w:rPr>
                <w:rFonts w:hint="eastAsia" w:ascii="仿宋_GB2312" w:hAnsi="仿宋" w:eastAsia="仿宋_GB2312"/>
                <w:color w:val="000000"/>
                <w:kern w:val="0"/>
                <w:sz w:val="28"/>
                <w:szCs w:val="28"/>
                <w:vertAlign w:val="baseline"/>
              </w:rPr>
            </w:pPr>
            <w:r>
              <w:rPr>
                <w:rFonts w:hint="eastAsia" w:ascii="仿宋_GB2312" w:hAnsi="Courier New" w:eastAsia="仿宋_GB2312" w:cs="Courier New"/>
                <w:spacing w:val="-6"/>
                <w:kern w:val="0"/>
                <w:szCs w:val="21"/>
                <w:lang w:eastAsia="zh-CN"/>
              </w:rPr>
              <w:t>采煤</w:t>
            </w:r>
            <w:r>
              <w:rPr>
                <w:rFonts w:hint="eastAsia" w:ascii="仿宋_GB2312" w:hAnsi="Courier New" w:eastAsia="仿宋_GB2312" w:cs="Courier New"/>
                <w:spacing w:val="-6"/>
                <w:kern w:val="0"/>
                <w:szCs w:val="21"/>
              </w:rPr>
              <w:t>工作面、掘进工作面</w:t>
            </w:r>
          </w:p>
        </w:tc>
        <w:tc>
          <w:tcPr>
            <w:tcW w:w="900" w:type="dxa"/>
            <w:vAlign w:val="center"/>
          </w:tcPr>
          <w:p>
            <w:pPr>
              <w:tabs>
                <w:tab w:val="left" w:pos="3240"/>
              </w:tabs>
              <w:ind w:left="-2" w:leftChars="-1" w:right="-97" w:rightChars="0" w:firstLine="1" w:firstLineChars="0"/>
              <w:jc w:val="center"/>
              <w:rPr>
                <w:rFonts w:hint="eastAsia" w:ascii="仿宋_GB2312" w:hAnsi="仿宋" w:eastAsia="仿宋_GB2312"/>
                <w:color w:val="000000"/>
                <w:kern w:val="0"/>
                <w:sz w:val="28"/>
                <w:szCs w:val="28"/>
                <w:vertAlign w:val="baseline"/>
              </w:rPr>
            </w:pPr>
            <w:r>
              <w:rPr>
                <w:rFonts w:hint="eastAsia" w:ascii="仿宋_GB2312" w:eastAsia="仿宋_GB2312"/>
                <w:szCs w:val="21"/>
              </w:rPr>
              <w:t>CO、SO</w:t>
            </w:r>
            <w:r>
              <w:rPr>
                <w:rFonts w:hint="eastAsia" w:ascii="仿宋_GB2312" w:eastAsia="仿宋_GB2312"/>
                <w:szCs w:val="21"/>
                <w:vertAlign w:val="subscript"/>
              </w:rPr>
              <w:t>2</w:t>
            </w:r>
            <w:r>
              <w:rPr>
                <w:rFonts w:hint="eastAsia" w:ascii="仿宋_GB2312" w:eastAsia="仿宋_GB2312"/>
                <w:szCs w:val="21"/>
              </w:rPr>
              <w:t>、</w:t>
            </w:r>
            <w:r>
              <w:rPr>
                <w:rFonts w:hint="eastAsia" w:ascii="仿宋_GB2312" w:hAnsi="宋体" w:eastAsia="仿宋_GB2312"/>
                <w:szCs w:val="21"/>
              </w:rPr>
              <w:t>H</w:t>
            </w:r>
            <w:r>
              <w:rPr>
                <w:rFonts w:hint="eastAsia" w:ascii="仿宋_GB2312" w:hAnsi="宋体" w:eastAsia="仿宋_GB2312"/>
                <w:szCs w:val="21"/>
                <w:vertAlign w:val="subscript"/>
              </w:rPr>
              <w:t>2</w:t>
            </w:r>
            <w:r>
              <w:rPr>
                <w:rFonts w:hint="eastAsia" w:ascii="仿宋_GB2312" w:hAnsi="宋体" w:eastAsia="仿宋_GB2312"/>
                <w:szCs w:val="21"/>
              </w:rPr>
              <w:t>S</w:t>
            </w:r>
            <w:r>
              <w:rPr>
                <w:rFonts w:hint="eastAsia" w:ascii="仿宋_GB2312" w:eastAsia="仿宋_GB2312"/>
                <w:szCs w:val="21"/>
              </w:rPr>
              <w:t>、甲烷</w:t>
            </w:r>
          </w:p>
        </w:tc>
        <w:tc>
          <w:tcPr>
            <w:tcW w:w="1250" w:type="dxa"/>
            <w:vAlign w:val="center"/>
          </w:tcPr>
          <w:p>
            <w:pPr>
              <w:jc w:val="center"/>
              <w:rPr>
                <w:rFonts w:hint="eastAsia" w:ascii="仿宋_GB2312" w:hAnsi="仿宋" w:eastAsia="仿宋_GB2312"/>
                <w:color w:val="000000"/>
                <w:kern w:val="0"/>
                <w:sz w:val="28"/>
                <w:szCs w:val="28"/>
                <w:vertAlign w:val="baseline"/>
              </w:rPr>
            </w:pPr>
            <w:r>
              <w:rPr>
                <w:rFonts w:hint="eastAsia" w:ascii="仿宋_GB2312" w:eastAsia="仿宋_GB2312"/>
                <w:szCs w:val="21"/>
              </w:rPr>
              <w:t>CO</w:t>
            </w:r>
            <w:r>
              <w:rPr>
                <w:rFonts w:hint="eastAsia" w:ascii="仿宋_GB2312" w:hAnsi="Courier New" w:eastAsia="仿宋_GB2312" w:cs="Courier New"/>
                <w:spacing w:val="-6"/>
                <w:kern w:val="0"/>
                <w:szCs w:val="21"/>
              </w:rPr>
              <w:t>中毒、</w:t>
            </w:r>
            <w:r>
              <w:rPr>
                <w:rFonts w:hint="eastAsia" w:ascii="仿宋_GB2312" w:hAnsi="宋体" w:eastAsia="仿宋_GB2312"/>
                <w:szCs w:val="21"/>
              </w:rPr>
              <w:t>H</w:t>
            </w:r>
            <w:r>
              <w:rPr>
                <w:rFonts w:hint="eastAsia" w:ascii="仿宋_GB2312" w:hAnsi="宋体" w:eastAsia="仿宋_GB2312"/>
                <w:szCs w:val="21"/>
                <w:vertAlign w:val="subscript"/>
              </w:rPr>
              <w:t>2</w:t>
            </w:r>
            <w:r>
              <w:rPr>
                <w:rFonts w:hint="eastAsia" w:ascii="仿宋_GB2312" w:hAnsi="宋体" w:eastAsia="仿宋_GB2312"/>
                <w:szCs w:val="21"/>
              </w:rPr>
              <w:t>S</w:t>
            </w:r>
            <w:r>
              <w:rPr>
                <w:rFonts w:hint="eastAsia" w:ascii="仿宋_GB2312" w:hAnsi="Courier New" w:eastAsia="仿宋_GB2312" w:cs="Courier New"/>
                <w:spacing w:val="-6"/>
                <w:kern w:val="0"/>
                <w:szCs w:val="21"/>
              </w:rPr>
              <w:t>中毒</w:t>
            </w:r>
          </w:p>
        </w:tc>
        <w:tc>
          <w:tcPr>
            <w:tcW w:w="1300" w:type="dxa"/>
            <w:vAlign w:val="center"/>
          </w:tcPr>
          <w:p>
            <w:pPr>
              <w:jc w:val="center"/>
              <w:rPr>
                <w:rFonts w:hint="eastAsia" w:ascii="仿宋_GB2312" w:hAnsi="宋体" w:eastAsia="仿宋_GB2312"/>
                <w:b/>
                <w:kern w:val="0"/>
                <w:szCs w:val="21"/>
              </w:rPr>
            </w:pPr>
            <w:r>
              <w:rPr>
                <w:rFonts w:hint="eastAsia" w:ascii="仿宋_GB2312" w:hAnsi="宋体" w:eastAsia="仿宋_GB2312"/>
                <w:szCs w:val="21"/>
              </w:rPr>
              <w:t>避难硐室</w:t>
            </w:r>
          </w:p>
        </w:tc>
        <w:tc>
          <w:tcPr>
            <w:tcW w:w="1050" w:type="dxa"/>
            <w:vAlign w:val="center"/>
          </w:tcPr>
          <w:p>
            <w:pPr>
              <w:jc w:val="center"/>
              <w:rPr>
                <w:rFonts w:hint="eastAsia" w:ascii="仿宋_GB2312" w:hAnsi="宋体" w:eastAsia="仿宋_GB2312"/>
                <w:b/>
                <w:kern w:val="0"/>
                <w:szCs w:val="21"/>
              </w:rPr>
            </w:pPr>
            <w:r>
              <w:rPr>
                <w:rFonts w:hint="eastAsia" w:ascii="仿宋_GB2312" w:hAnsi="宋体" w:eastAsia="仿宋_GB2312"/>
                <w:szCs w:val="21"/>
              </w:rPr>
              <w:t>紧急避险救生</w:t>
            </w:r>
          </w:p>
        </w:tc>
        <w:tc>
          <w:tcPr>
            <w:tcW w:w="3450" w:type="dxa"/>
            <w:vAlign w:val="center"/>
          </w:tcPr>
          <w:p>
            <w:pPr>
              <w:spacing w:line="300" w:lineRule="exact"/>
              <w:rPr>
                <w:rFonts w:hint="eastAsia" w:ascii="仿宋_GB2312" w:hAnsi="仿宋" w:eastAsia="仿宋_GB2312"/>
                <w:color w:val="000000"/>
                <w:kern w:val="0"/>
                <w:sz w:val="28"/>
                <w:szCs w:val="28"/>
                <w:vertAlign w:val="baseline"/>
              </w:rPr>
            </w:pPr>
            <w:r>
              <w:rPr>
                <w:rFonts w:hint="eastAsia" w:ascii="仿宋_GB2312" w:hAnsi="Courier New" w:eastAsia="仿宋_GB2312" w:cs="Courier New"/>
                <w:spacing w:val="-6"/>
                <w:kern w:val="0"/>
                <w:szCs w:val="21"/>
              </w:rPr>
              <w:t>由于本矿井</w:t>
            </w:r>
            <w:r>
              <w:rPr>
                <w:rFonts w:hint="eastAsia" w:ascii="仿宋_GB2312" w:hAnsi="Courier New" w:eastAsia="仿宋_GB2312" w:cs="Courier New"/>
                <w:spacing w:val="-6"/>
                <w:kern w:val="0"/>
                <w:szCs w:val="21"/>
                <w:lang w:val="en-GB"/>
              </w:rPr>
              <w:t>开采</w:t>
            </w:r>
            <w:r>
              <w:rPr>
                <w:rFonts w:hint="eastAsia" w:ascii="仿宋_GB2312" w:hAnsi="Courier New" w:eastAsia="仿宋_GB2312" w:cs="Courier New"/>
                <w:spacing w:val="-6"/>
                <w:kern w:val="0"/>
                <w:szCs w:val="21"/>
              </w:rPr>
              <w:t>3号、9号</w:t>
            </w:r>
            <w:r>
              <w:rPr>
                <w:rFonts w:hint="eastAsia" w:ascii="仿宋_GB2312" w:hAnsi="Courier New" w:eastAsia="仿宋_GB2312" w:cs="Courier New"/>
                <w:spacing w:val="-6"/>
                <w:kern w:val="0"/>
                <w:szCs w:val="21"/>
                <w:lang w:val="en-GB"/>
              </w:rPr>
              <w:t>煤层</w:t>
            </w:r>
            <w:r>
              <w:rPr>
                <w:rFonts w:hint="eastAsia" w:ascii="仿宋_GB2312" w:hAnsi="Courier New" w:eastAsia="仿宋_GB2312" w:cs="Courier New"/>
                <w:spacing w:val="-6"/>
                <w:kern w:val="0"/>
                <w:szCs w:val="21"/>
              </w:rPr>
              <w:t>投产时，需重新设置紧急避险系统。为满足突发紧急情况下所服务区域全部人员紧急避险的需要，该矿在</w:t>
            </w:r>
            <w:r>
              <w:rPr>
                <w:rFonts w:hint="eastAsia" w:ascii="仿宋_GB2312" w:hAnsi="Courier New" w:eastAsia="仿宋_GB2312" w:cs="Courier New"/>
                <w:spacing w:val="-6"/>
                <w:kern w:val="0"/>
                <w:szCs w:val="21"/>
                <w:lang w:val="en-US" w:eastAsia="zh-CN"/>
              </w:rPr>
              <w:t>9号煤层轨道大巷中部新增一处</w:t>
            </w:r>
            <w:r>
              <w:rPr>
                <w:rFonts w:hint="eastAsia" w:ascii="仿宋_GB2312" w:hAnsi="Courier New" w:eastAsia="仿宋_GB2312" w:cs="Courier New"/>
                <w:spacing w:val="-6"/>
                <w:kern w:val="0"/>
                <w:szCs w:val="21"/>
              </w:rPr>
              <w:t>永久避难硐室</w:t>
            </w:r>
            <w:r>
              <w:rPr>
                <w:rFonts w:hint="eastAsia" w:ascii="仿宋_GB2312" w:hAnsi="Courier New" w:eastAsia="仿宋_GB2312" w:cs="Courier New"/>
                <w:spacing w:val="-6"/>
                <w:kern w:val="0"/>
                <w:szCs w:val="21"/>
                <w:lang w:eastAsia="zh-CN"/>
              </w:rPr>
              <w:t>，</w:t>
            </w:r>
            <w:r>
              <w:rPr>
                <w:rFonts w:hint="eastAsia" w:ascii="仿宋_GB2312" w:hAnsi="Courier New" w:eastAsia="仿宋_GB2312" w:cs="Courier New"/>
                <w:spacing w:val="-6"/>
                <w:kern w:val="0"/>
                <w:szCs w:val="21"/>
                <w:lang w:val="en-US" w:eastAsia="zh-CN"/>
              </w:rPr>
              <w:t>利用目前3号煤层已有的永久避难硐室</w:t>
            </w:r>
            <w:r>
              <w:rPr>
                <w:rFonts w:hint="eastAsia" w:ascii="仿宋_GB2312" w:hAnsi="Courier New" w:eastAsia="仿宋_GB2312" w:cs="Courier New"/>
                <w:spacing w:val="-6"/>
                <w:kern w:val="0"/>
                <w:szCs w:val="21"/>
              </w:rPr>
              <w:t>。根据本矿人员分布情况，确定永久避难硐室最终的容纳规模为100人，水平避难硐室尺寸设计为长155m、净宽5.0m、净高3.0m。</w:t>
            </w:r>
            <w:r>
              <w:rPr>
                <w:rFonts w:hint="eastAsia" w:ascii="仿宋_GB2312" w:hAnsi="Courier New" w:eastAsia="仿宋_GB2312" w:cs="Courier New"/>
                <w:spacing w:val="-6"/>
                <w:kern w:val="0"/>
                <w:szCs w:val="21"/>
                <w:lang w:val="en-US" w:eastAsia="zh-CN"/>
              </w:rPr>
              <w:t>另在9号煤层顺槽口设临时避难硐室，额定避险人数20人。</w:t>
            </w:r>
          </w:p>
        </w:tc>
        <w:tc>
          <w:tcPr>
            <w:tcW w:w="1200" w:type="dxa"/>
            <w:vAlign w:val="center"/>
          </w:tcPr>
          <w:p>
            <w:pPr>
              <w:rPr>
                <w:rFonts w:hint="eastAsia" w:ascii="仿宋_GB2312" w:hAnsi="仿宋" w:eastAsia="仿宋_GB2312"/>
                <w:color w:val="000000"/>
                <w:kern w:val="0"/>
                <w:sz w:val="28"/>
                <w:szCs w:val="28"/>
                <w:vertAlign w:val="baseline"/>
              </w:rPr>
            </w:pPr>
            <w:r>
              <w:rPr>
                <w:rFonts w:hint="eastAsia" w:ascii="仿宋_GB2312" w:hAnsi="Courier New" w:eastAsia="仿宋_GB2312" w:cs="Courier New"/>
                <w:spacing w:val="-6"/>
                <w:szCs w:val="21"/>
              </w:rPr>
              <w:t>设计</w:t>
            </w:r>
            <w:r>
              <w:rPr>
                <w:rFonts w:hint="eastAsia" w:ascii="仿宋_GB2312" w:hAnsi="Courier New" w:eastAsia="仿宋_GB2312" w:cs="Courier New"/>
                <w:spacing w:val="-6"/>
                <w:kern w:val="0"/>
                <w:szCs w:val="21"/>
              </w:rPr>
              <w:t>矿井采用井下二级避险系统：第一级为自救器，第二级为井下永久避难硐室及移动救生舱相结合的方式</w:t>
            </w:r>
            <w:r>
              <w:rPr>
                <w:rFonts w:hint="eastAsia" w:ascii="仿宋_GB2312" w:hAnsi="Times New Roman" w:eastAsia="仿宋_GB2312"/>
                <w:szCs w:val="21"/>
              </w:rPr>
              <w:t>，设计合理。</w:t>
            </w:r>
          </w:p>
        </w:tc>
        <w:tc>
          <w:tcPr>
            <w:tcW w:w="1200" w:type="dxa"/>
            <w:vAlign w:val="center"/>
          </w:tcPr>
          <w:p>
            <w:pPr>
              <w:jc w:val="center"/>
              <w:rPr>
                <w:rFonts w:hint="eastAsia" w:ascii="仿宋_GB2312" w:hAnsi="仿宋" w:eastAsia="仿宋_GB2312"/>
                <w:color w:val="000000"/>
                <w:kern w:val="0"/>
                <w:sz w:val="28"/>
                <w:szCs w:val="28"/>
                <w:vertAlign w:val="baseline"/>
              </w:rPr>
            </w:pPr>
            <w:r>
              <w:rPr>
                <w:rFonts w:hint="eastAsia" w:ascii="仿宋_GB2312" w:eastAsia="仿宋_GB2312"/>
                <w:szCs w:val="21"/>
              </w:rPr>
              <w:t>符合《煤矿安全规程》</w:t>
            </w:r>
            <w:r>
              <w:rPr>
                <w:rFonts w:hint="eastAsia" w:ascii="仿宋_GB2312" w:hAnsi="仿宋" w:eastAsia="仿宋_GB2312"/>
                <w:szCs w:val="21"/>
              </w:rPr>
              <w:t>安监总局令第87号、</w:t>
            </w:r>
            <w:r>
              <w:rPr>
                <w:rFonts w:hint="eastAsia" w:ascii="仿宋_GB2312" w:eastAsia="仿宋_GB2312"/>
                <w:spacing w:val="-18"/>
                <w:szCs w:val="21"/>
              </w:rPr>
              <w:t>GBZ/T194-2007</w:t>
            </w:r>
            <w:r>
              <w:rPr>
                <w:rFonts w:hint="eastAsia" w:ascii="仿宋_GB2312" w:eastAsia="仿宋_GB2312"/>
                <w:szCs w:val="21"/>
              </w:rPr>
              <w:t>的规定</w:t>
            </w:r>
          </w:p>
        </w:tc>
        <w:tc>
          <w:tcPr>
            <w:tcW w:w="733" w:type="dxa"/>
            <w:vAlign w:val="center"/>
          </w:tcPr>
          <w:p>
            <w:pPr>
              <w:jc w:val="center"/>
              <w:rPr>
                <w:rFonts w:hint="eastAsia" w:ascii="仿宋_GB2312" w:hAnsi="仿宋" w:eastAsia="仿宋_GB2312"/>
                <w:color w:val="000000"/>
                <w:kern w:val="0"/>
                <w:sz w:val="28"/>
                <w:szCs w:val="28"/>
                <w:vertAlign w:val="baseline"/>
              </w:rPr>
            </w:pPr>
            <w:r>
              <w:rPr>
                <w:rFonts w:hint="eastAsia" w:ascii="仿宋_GB2312" w:hAnsi="Courier New" w:eastAsia="仿宋_GB2312" w:cs="Courier New"/>
                <w:spacing w:val="-6"/>
                <w:szCs w:val="21"/>
              </w:rPr>
              <w:t>符合</w:t>
            </w:r>
          </w:p>
        </w:tc>
        <w:tc>
          <w:tcPr>
            <w:tcW w:w="685" w:type="dxa"/>
            <w:vAlign w:val="center"/>
          </w:tcPr>
          <w:p>
            <w:pPr>
              <w:jc w:val="center"/>
              <w:rPr>
                <w:rFonts w:hint="eastAsia" w:ascii="仿宋_GB2312" w:hAnsi="仿宋" w:eastAsia="仿宋_GB2312"/>
                <w:color w:val="000000"/>
                <w:kern w:val="0"/>
                <w:sz w:val="28"/>
                <w:szCs w:val="28"/>
                <w:vertAlign w:val="baseline"/>
              </w:rPr>
            </w:pPr>
            <w:r>
              <w:rPr>
                <w:rFonts w:hint="eastAsia" w:ascii="仿宋_GB2312" w:hAnsi="Courier New" w:eastAsia="仿宋_GB2312" w:cs="Courier New"/>
                <w:spacing w:val="-6"/>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 w:type="dxa"/>
            <w:vAlign w:val="center"/>
          </w:tcPr>
          <w:p>
            <w:pPr>
              <w:widowControl/>
              <w:jc w:val="center"/>
              <w:rPr>
                <w:rFonts w:hint="eastAsia" w:ascii="仿宋_GB2312" w:hAnsi="Courier New" w:eastAsia="仿宋_GB2312" w:cs="Courier New"/>
                <w:spacing w:val="-6"/>
                <w:kern w:val="0"/>
                <w:szCs w:val="21"/>
              </w:rPr>
            </w:pPr>
            <w:r>
              <w:rPr>
                <w:rFonts w:hint="eastAsia" w:ascii="仿宋_GB2312" w:hAnsi="Courier New" w:eastAsia="仿宋_GB2312" w:cs="Courier New"/>
                <w:spacing w:val="-6"/>
                <w:kern w:val="0"/>
                <w:szCs w:val="21"/>
              </w:rPr>
              <w:t>2</w:t>
            </w:r>
          </w:p>
        </w:tc>
        <w:tc>
          <w:tcPr>
            <w:tcW w:w="717" w:type="dxa"/>
            <w:vMerge w:val="restart"/>
            <w:vAlign w:val="center"/>
          </w:tcPr>
          <w:p>
            <w:pPr>
              <w:jc w:val="center"/>
              <w:rPr>
                <w:rFonts w:hint="eastAsia" w:ascii="仿宋_GB2312" w:hAnsi="Courier New" w:eastAsia="仿宋_GB2312" w:cs="Courier New"/>
                <w:spacing w:val="-6"/>
                <w:kern w:val="0"/>
                <w:szCs w:val="21"/>
              </w:rPr>
            </w:pPr>
            <w:r>
              <w:rPr>
                <w:rFonts w:hint="eastAsia" w:ascii="仿宋_GB2312" w:hAnsi="Courier New" w:eastAsia="仿宋_GB2312" w:cs="Courier New"/>
                <w:spacing w:val="-6"/>
                <w:kern w:val="0"/>
                <w:szCs w:val="21"/>
              </w:rPr>
              <w:t>井下生产系统</w:t>
            </w:r>
          </w:p>
        </w:tc>
        <w:tc>
          <w:tcPr>
            <w:tcW w:w="733" w:type="dxa"/>
            <w:vMerge w:val="restart"/>
            <w:vAlign w:val="center"/>
          </w:tcPr>
          <w:p>
            <w:pPr>
              <w:jc w:val="center"/>
              <w:rPr>
                <w:rFonts w:hint="eastAsia" w:ascii="仿宋_GB2312" w:hAnsi="Courier New" w:eastAsia="仿宋_GB2312" w:cs="Courier New"/>
                <w:spacing w:val="-6"/>
                <w:kern w:val="0"/>
                <w:szCs w:val="21"/>
                <w:lang w:eastAsia="zh-CN"/>
              </w:rPr>
            </w:pPr>
            <w:r>
              <w:rPr>
                <w:rFonts w:hint="eastAsia" w:ascii="仿宋_GB2312" w:hAnsi="Courier New" w:eastAsia="仿宋_GB2312" w:cs="Courier New"/>
                <w:spacing w:val="-6"/>
                <w:kern w:val="0"/>
                <w:szCs w:val="21"/>
                <w:lang w:eastAsia="zh-CN"/>
              </w:rPr>
              <w:t>采煤</w:t>
            </w:r>
            <w:r>
              <w:rPr>
                <w:rFonts w:hint="eastAsia" w:ascii="仿宋_GB2312" w:hAnsi="Courier New" w:eastAsia="仿宋_GB2312" w:cs="Courier New"/>
                <w:spacing w:val="-6"/>
                <w:kern w:val="0"/>
                <w:szCs w:val="21"/>
              </w:rPr>
              <w:t>工作面、掘进工作面</w:t>
            </w:r>
          </w:p>
        </w:tc>
        <w:tc>
          <w:tcPr>
            <w:tcW w:w="900" w:type="dxa"/>
            <w:vMerge w:val="restart"/>
            <w:vAlign w:val="center"/>
          </w:tcPr>
          <w:p>
            <w:pPr>
              <w:tabs>
                <w:tab w:val="left" w:pos="3240"/>
              </w:tabs>
              <w:ind w:left="-2" w:leftChars="-1" w:right="-97" w:rightChars="0" w:firstLine="1" w:firstLineChars="0"/>
              <w:jc w:val="center"/>
              <w:rPr>
                <w:rFonts w:hint="eastAsia" w:ascii="仿宋_GB2312" w:eastAsia="仿宋_GB2312"/>
                <w:szCs w:val="21"/>
              </w:rPr>
            </w:pPr>
            <w:r>
              <w:rPr>
                <w:rFonts w:hint="eastAsia" w:ascii="仿宋_GB2312" w:eastAsia="仿宋_GB2312"/>
                <w:szCs w:val="21"/>
              </w:rPr>
              <w:t>CO、SO</w:t>
            </w:r>
            <w:r>
              <w:rPr>
                <w:rFonts w:hint="eastAsia" w:ascii="仿宋_GB2312" w:eastAsia="仿宋_GB2312"/>
                <w:szCs w:val="21"/>
                <w:vertAlign w:val="subscript"/>
              </w:rPr>
              <w:t>2</w:t>
            </w:r>
            <w:r>
              <w:rPr>
                <w:rFonts w:hint="eastAsia" w:ascii="仿宋_GB2312" w:eastAsia="仿宋_GB2312"/>
                <w:szCs w:val="21"/>
              </w:rPr>
              <w:t>、</w:t>
            </w:r>
            <w:r>
              <w:rPr>
                <w:rFonts w:hint="eastAsia" w:ascii="仿宋_GB2312" w:hAnsi="宋体" w:eastAsia="仿宋_GB2312"/>
                <w:szCs w:val="21"/>
              </w:rPr>
              <w:t>H</w:t>
            </w:r>
            <w:r>
              <w:rPr>
                <w:rFonts w:hint="eastAsia" w:ascii="仿宋_GB2312" w:hAnsi="宋体" w:eastAsia="仿宋_GB2312"/>
                <w:szCs w:val="21"/>
                <w:vertAlign w:val="subscript"/>
              </w:rPr>
              <w:t>2</w:t>
            </w:r>
            <w:r>
              <w:rPr>
                <w:rFonts w:hint="eastAsia" w:ascii="仿宋_GB2312" w:hAnsi="宋体" w:eastAsia="仿宋_GB2312"/>
                <w:szCs w:val="21"/>
              </w:rPr>
              <w:t>S</w:t>
            </w:r>
            <w:r>
              <w:rPr>
                <w:rFonts w:hint="eastAsia" w:ascii="仿宋_GB2312" w:eastAsia="仿宋_GB2312"/>
                <w:szCs w:val="21"/>
              </w:rPr>
              <w:t>、甲烷</w:t>
            </w:r>
          </w:p>
        </w:tc>
        <w:tc>
          <w:tcPr>
            <w:tcW w:w="1250" w:type="dxa"/>
            <w:vMerge w:val="restart"/>
            <w:vAlign w:val="center"/>
          </w:tcPr>
          <w:p>
            <w:pPr>
              <w:jc w:val="center"/>
              <w:rPr>
                <w:rFonts w:hint="eastAsia" w:ascii="仿宋_GB2312" w:eastAsia="仿宋_GB2312"/>
                <w:szCs w:val="21"/>
              </w:rPr>
            </w:pPr>
            <w:r>
              <w:rPr>
                <w:rFonts w:hint="eastAsia" w:ascii="仿宋_GB2312" w:eastAsia="仿宋_GB2312"/>
                <w:szCs w:val="21"/>
              </w:rPr>
              <w:t>CO</w:t>
            </w:r>
            <w:r>
              <w:rPr>
                <w:rFonts w:hint="eastAsia" w:ascii="仿宋_GB2312" w:hAnsi="Courier New" w:eastAsia="仿宋_GB2312" w:cs="Courier New"/>
                <w:spacing w:val="-6"/>
                <w:kern w:val="0"/>
                <w:szCs w:val="21"/>
              </w:rPr>
              <w:t>中毒、</w:t>
            </w:r>
            <w:r>
              <w:rPr>
                <w:rFonts w:hint="eastAsia" w:ascii="仿宋_GB2312" w:hAnsi="宋体" w:eastAsia="仿宋_GB2312"/>
                <w:szCs w:val="21"/>
              </w:rPr>
              <w:t>H</w:t>
            </w:r>
            <w:r>
              <w:rPr>
                <w:rFonts w:hint="eastAsia" w:ascii="仿宋_GB2312" w:hAnsi="宋体" w:eastAsia="仿宋_GB2312"/>
                <w:szCs w:val="21"/>
                <w:vertAlign w:val="subscript"/>
              </w:rPr>
              <w:t>2</w:t>
            </w:r>
            <w:r>
              <w:rPr>
                <w:rFonts w:hint="eastAsia" w:ascii="仿宋_GB2312" w:hAnsi="宋体" w:eastAsia="仿宋_GB2312"/>
                <w:szCs w:val="21"/>
              </w:rPr>
              <w:t>S</w:t>
            </w:r>
            <w:r>
              <w:rPr>
                <w:rFonts w:hint="eastAsia" w:ascii="仿宋_GB2312" w:hAnsi="Courier New" w:eastAsia="仿宋_GB2312" w:cs="Courier New"/>
                <w:spacing w:val="-6"/>
                <w:kern w:val="0"/>
                <w:szCs w:val="21"/>
              </w:rPr>
              <w:t>中毒</w:t>
            </w:r>
          </w:p>
        </w:tc>
        <w:tc>
          <w:tcPr>
            <w:tcW w:w="1300" w:type="dxa"/>
            <w:vAlign w:val="center"/>
          </w:tcPr>
          <w:p>
            <w:pPr>
              <w:jc w:val="center"/>
              <w:rPr>
                <w:rFonts w:hint="eastAsia" w:ascii="仿宋_GB2312" w:hAnsi="宋体" w:eastAsia="仿宋_GB2312"/>
                <w:szCs w:val="21"/>
              </w:rPr>
            </w:pPr>
            <w:r>
              <w:rPr>
                <w:rFonts w:hint="eastAsia" w:ascii="仿宋_GB2312" w:hAnsi="宋体" w:eastAsia="仿宋_GB2312"/>
                <w:szCs w:val="21"/>
              </w:rPr>
              <w:t>可移动式救生舱</w:t>
            </w:r>
          </w:p>
        </w:tc>
        <w:tc>
          <w:tcPr>
            <w:tcW w:w="1050" w:type="dxa"/>
            <w:vAlign w:val="center"/>
          </w:tcPr>
          <w:p>
            <w:pPr>
              <w:jc w:val="center"/>
              <w:rPr>
                <w:rFonts w:hint="eastAsia" w:ascii="仿宋_GB2312" w:hAnsi="宋体" w:eastAsia="仿宋_GB2312"/>
                <w:szCs w:val="21"/>
              </w:rPr>
            </w:pPr>
            <w:r>
              <w:rPr>
                <w:rFonts w:hint="eastAsia" w:ascii="仿宋_GB2312" w:hAnsi="宋体" w:eastAsia="仿宋_GB2312"/>
                <w:szCs w:val="21"/>
              </w:rPr>
              <w:t>紧急避险救生</w:t>
            </w:r>
          </w:p>
        </w:tc>
        <w:tc>
          <w:tcPr>
            <w:tcW w:w="3450" w:type="dxa"/>
            <w:vAlign w:val="center"/>
          </w:tcPr>
          <w:p>
            <w:pPr>
              <w:spacing w:line="300" w:lineRule="exact"/>
              <w:rPr>
                <w:rFonts w:hint="eastAsia" w:ascii="仿宋_GB2312" w:hAnsi="Courier New" w:eastAsia="仿宋_GB2312" w:cs="Courier New"/>
                <w:spacing w:val="-6"/>
                <w:kern w:val="0"/>
                <w:szCs w:val="21"/>
              </w:rPr>
            </w:pPr>
            <w:r>
              <w:rPr>
                <w:rFonts w:hint="eastAsia" w:ascii="仿宋_GB2312" w:hAnsi="Courier New" w:eastAsia="仿宋_GB2312" w:cs="Courier New"/>
                <w:spacing w:val="-6"/>
                <w:kern w:val="0"/>
                <w:szCs w:val="21"/>
                <w:lang w:val="zh-CN"/>
              </w:rPr>
              <w:t>2个可移动式救生舱，每个可移动式救生舱规</w:t>
            </w:r>
            <w:r>
              <w:rPr>
                <w:rFonts w:hint="eastAsia" w:ascii="仿宋_GB2312" w:hAnsi="Courier New" w:eastAsia="仿宋_GB2312" w:cs="Courier New"/>
                <w:color w:val="auto"/>
                <w:spacing w:val="-6"/>
                <w:kern w:val="0"/>
                <w:szCs w:val="21"/>
                <w:lang w:val="zh-CN"/>
              </w:rPr>
              <w:t>模为</w:t>
            </w:r>
            <w:r>
              <w:rPr>
                <w:rFonts w:hint="eastAsia" w:ascii="仿宋_GB2312" w:hAnsi="Courier New" w:eastAsia="仿宋_GB2312" w:cs="Courier New"/>
                <w:color w:val="auto"/>
                <w:spacing w:val="-6"/>
                <w:kern w:val="0"/>
                <w:szCs w:val="21"/>
                <w:lang w:val="en-US" w:eastAsia="zh-CN"/>
              </w:rPr>
              <w:t>10</w:t>
            </w:r>
            <w:r>
              <w:rPr>
                <w:rFonts w:hint="eastAsia" w:ascii="仿宋_GB2312" w:hAnsi="Courier New" w:eastAsia="仿宋_GB2312" w:cs="Courier New"/>
                <w:color w:val="auto"/>
                <w:spacing w:val="-6"/>
                <w:kern w:val="0"/>
                <w:szCs w:val="21"/>
                <w:lang w:val="zh-CN"/>
              </w:rPr>
              <w:t>人</w:t>
            </w:r>
            <w:r>
              <w:rPr>
                <w:rFonts w:hint="eastAsia" w:ascii="仿宋_GB2312" w:hAnsi="Courier New" w:eastAsia="仿宋_GB2312" w:cs="Courier New"/>
                <w:spacing w:val="-6"/>
                <w:kern w:val="0"/>
                <w:szCs w:val="21"/>
                <w:lang w:val="zh-CN" w:eastAsia="zh-CN"/>
              </w:rPr>
              <w:t>。</w:t>
            </w:r>
          </w:p>
        </w:tc>
        <w:tc>
          <w:tcPr>
            <w:tcW w:w="1200" w:type="dxa"/>
            <w:vMerge w:val="restart"/>
            <w:vAlign w:val="center"/>
          </w:tcPr>
          <w:p>
            <w:pPr>
              <w:rPr>
                <w:rFonts w:hint="eastAsia" w:ascii="仿宋_GB2312" w:hAnsi="仿宋" w:eastAsia="仿宋_GB2312"/>
                <w:color w:val="000000"/>
                <w:kern w:val="0"/>
                <w:sz w:val="28"/>
                <w:szCs w:val="28"/>
                <w:vertAlign w:val="baseline"/>
              </w:rPr>
            </w:pPr>
            <w:r>
              <w:rPr>
                <w:rFonts w:hint="eastAsia" w:ascii="仿宋_GB2312" w:hAnsi="Courier New" w:eastAsia="仿宋_GB2312" w:cs="Courier New"/>
                <w:spacing w:val="-6"/>
                <w:szCs w:val="21"/>
              </w:rPr>
              <w:t>设计</w:t>
            </w:r>
            <w:r>
              <w:rPr>
                <w:rFonts w:hint="eastAsia" w:ascii="仿宋_GB2312" w:hAnsi="Courier New" w:eastAsia="仿宋_GB2312" w:cs="Courier New"/>
                <w:spacing w:val="-6"/>
                <w:kern w:val="0"/>
                <w:szCs w:val="21"/>
              </w:rPr>
              <w:t>矿井采用井下二级避险系统：第一级为自救器，第二级为井下永久避难硐室及移动救生舱相结合的方式</w:t>
            </w:r>
            <w:r>
              <w:rPr>
                <w:rFonts w:hint="eastAsia" w:ascii="仿宋_GB2312" w:hAnsi="Times New Roman" w:eastAsia="仿宋_GB2312"/>
                <w:szCs w:val="21"/>
              </w:rPr>
              <w:t>，设计合理。</w:t>
            </w:r>
          </w:p>
        </w:tc>
        <w:tc>
          <w:tcPr>
            <w:tcW w:w="1200" w:type="dxa"/>
            <w:vMerge w:val="restart"/>
            <w:vAlign w:val="center"/>
          </w:tcPr>
          <w:p>
            <w:pPr>
              <w:jc w:val="center"/>
              <w:rPr>
                <w:rFonts w:hint="eastAsia" w:ascii="仿宋_GB2312" w:hAnsi="仿宋" w:eastAsia="仿宋_GB2312"/>
                <w:szCs w:val="21"/>
              </w:rPr>
            </w:pPr>
            <w:r>
              <w:rPr>
                <w:rFonts w:hint="eastAsia" w:ascii="仿宋_GB2312" w:eastAsia="仿宋_GB2312"/>
                <w:szCs w:val="21"/>
              </w:rPr>
              <w:t>符合《煤矿安全规程》</w:t>
            </w:r>
            <w:r>
              <w:rPr>
                <w:rFonts w:hint="eastAsia" w:ascii="仿宋_GB2312" w:hAnsi="仿宋" w:eastAsia="仿宋_GB2312"/>
                <w:szCs w:val="21"/>
              </w:rPr>
              <w:t>安监总局令第87号</w:t>
            </w:r>
          </w:p>
          <w:p>
            <w:pPr>
              <w:jc w:val="center"/>
              <w:rPr>
                <w:rFonts w:hint="eastAsia" w:ascii="仿宋_GB2312" w:hAnsi="仿宋" w:eastAsia="仿宋_GB2312"/>
                <w:szCs w:val="21"/>
              </w:rPr>
            </w:pPr>
          </w:p>
          <w:p>
            <w:pPr>
              <w:jc w:val="center"/>
              <w:rPr>
                <w:rFonts w:hint="eastAsia" w:ascii="仿宋_GB2312" w:hAnsi="仿宋" w:eastAsia="仿宋_GB2312"/>
                <w:color w:val="000000"/>
                <w:kern w:val="0"/>
                <w:sz w:val="28"/>
                <w:szCs w:val="28"/>
                <w:vertAlign w:val="baseline"/>
              </w:rPr>
            </w:pPr>
            <w:r>
              <w:rPr>
                <w:rFonts w:hint="eastAsia" w:ascii="仿宋_GB2312" w:eastAsia="仿宋_GB2312"/>
                <w:spacing w:val="-18"/>
                <w:szCs w:val="21"/>
              </w:rPr>
              <w:t>GBZ/T194-2007</w:t>
            </w:r>
            <w:r>
              <w:rPr>
                <w:rFonts w:hint="eastAsia" w:ascii="仿宋_GB2312" w:eastAsia="仿宋_GB2312"/>
                <w:szCs w:val="21"/>
              </w:rPr>
              <w:t>的规定</w:t>
            </w:r>
          </w:p>
        </w:tc>
        <w:tc>
          <w:tcPr>
            <w:tcW w:w="733" w:type="dxa"/>
            <w:vAlign w:val="center"/>
          </w:tcPr>
          <w:p>
            <w:pPr>
              <w:jc w:val="center"/>
              <w:rPr>
                <w:rFonts w:hint="eastAsia" w:ascii="仿宋_GB2312" w:hAnsi="仿宋" w:eastAsia="仿宋_GB2312"/>
                <w:color w:val="000000"/>
                <w:kern w:val="0"/>
                <w:sz w:val="28"/>
                <w:szCs w:val="28"/>
                <w:vertAlign w:val="baseline"/>
              </w:rPr>
            </w:pPr>
            <w:r>
              <w:rPr>
                <w:rFonts w:hint="eastAsia" w:ascii="仿宋_GB2312" w:hAnsi="Courier New" w:eastAsia="仿宋_GB2312" w:cs="Courier New"/>
                <w:spacing w:val="-6"/>
                <w:szCs w:val="21"/>
              </w:rPr>
              <w:t>符合</w:t>
            </w:r>
          </w:p>
        </w:tc>
        <w:tc>
          <w:tcPr>
            <w:tcW w:w="685" w:type="dxa"/>
            <w:vAlign w:val="center"/>
          </w:tcPr>
          <w:p>
            <w:pPr>
              <w:jc w:val="center"/>
              <w:rPr>
                <w:rFonts w:hint="eastAsia" w:ascii="仿宋_GB2312" w:hAnsi="仿宋" w:eastAsia="仿宋_GB2312"/>
                <w:color w:val="000000"/>
                <w:kern w:val="0"/>
                <w:sz w:val="28"/>
                <w:szCs w:val="28"/>
                <w:vertAlign w:val="baseline"/>
              </w:rPr>
            </w:pPr>
            <w:r>
              <w:rPr>
                <w:rFonts w:hint="eastAsia" w:ascii="仿宋_GB2312" w:hAnsi="Courier New" w:eastAsia="仿宋_GB2312" w:cs="Courier New"/>
                <w:spacing w:val="-6"/>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3" w:hRule="atLeast"/>
        </w:trPr>
        <w:tc>
          <w:tcPr>
            <w:tcW w:w="434" w:type="dxa"/>
            <w:vAlign w:val="center"/>
          </w:tcPr>
          <w:p>
            <w:pPr>
              <w:widowControl/>
              <w:jc w:val="center"/>
              <w:rPr>
                <w:rFonts w:hint="eastAsia" w:ascii="仿宋_GB2312" w:hAnsi="Courier New" w:eastAsia="仿宋_GB2312" w:cs="Courier New"/>
                <w:spacing w:val="-6"/>
                <w:kern w:val="0"/>
                <w:szCs w:val="21"/>
              </w:rPr>
            </w:pPr>
            <w:r>
              <w:rPr>
                <w:rFonts w:hint="eastAsia" w:ascii="仿宋_GB2312" w:hAnsi="Courier New" w:eastAsia="仿宋_GB2312" w:cs="Courier New"/>
                <w:spacing w:val="-6"/>
                <w:kern w:val="0"/>
                <w:szCs w:val="21"/>
              </w:rPr>
              <w:t>3</w:t>
            </w:r>
          </w:p>
        </w:tc>
        <w:tc>
          <w:tcPr>
            <w:tcW w:w="717" w:type="dxa"/>
            <w:vMerge w:val="continue"/>
            <w:vAlign w:val="center"/>
          </w:tcPr>
          <w:p>
            <w:pPr>
              <w:jc w:val="center"/>
              <w:rPr>
                <w:rFonts w:hint="eastAsia" w:ascii="仿宋_GB2312" w:hAnsi="Courier New" w:eastAsia="仿宋_GB2312" w:cs="Courier New"/>
                <w:spacing w:val="-6"/>
                <w:kern w:val="0"/>
                <w:szCs w:val="21"/>
              </w:rPr>
            </w:pPr>
          </w:p>
        </w:tc>
        <w:tc>
          <w:tcPr>
            <w:tcW w:w="733" w:type="dxa"/>
            <w:vMerge w:val="continue"/>
            <w:vAlign w:val="center"/>
          </w:tcPr>
          <w:p>
            <w:pPr>
              <w:jc w:val="center"/>
              <w:rPr>
                <w:rFonts w:hint="eastAsia" w:ascii="仿宋_GB2312" w:hAnsi="Courier New" w:eastAsia="仿宋_GB2312" w:cs="Courier New"/>
                <w:spacing w:val="-6"/>
                <w:kern w:val="0"/>
                <w:szCs w:val="21"/>
                <w:lang w:eastAsia="zh-CN"/>
              </w:rPr>
            </w:pPr>
          </w:p>
        </w:tc>
        <w:tc>
          <w:tcPr>
            <w:tcW w:w="900" w:type="dxa"/>
            <w:vMerge w:val="continue"/>
            <w:vAlign w:val="center"/>
          </w:tcPr>
          <w:p>
            <w:pPr>
              <w:tabs>
                <w:tab w:val="left" w:pos="3240"/>
              </w:tabs>
              <w:ind w:left="-2" w:leftChars="-1" w:right="-97" w:rightChars="0" w:firstLine="1" w:firstLineChars="0"/>
              <w:jc w:val="center"/>
              <w:rPr>
                <w:rFonts w:hint="eastAsia" w:ascii="仿宋_GB2312" w:eastAsia="仿宋_GB2312"/>
                <w:szCs w:val="21"/>
              </w:rPr>
            </w:pPr>
          </w:p>
        </w:tc>
        <w:tc>
          <w:tcPr>
            <w:tcW w:w="1250" w:type="dxa"/>
            <w:vMerge w:val="continue"/>
            <w:vAlign w:val="center"/>
          </w:tcPr>
          <w:p>
            <w:pPr>
              <w:jc w:val="center"/>
              <w:rPr>
                <w:rFonts w:hint="eastAsia" w:ascii="仿宋_GB2312" w:eastAsia="仿宋_GB2312"/>
                <w:szCs w:val="21"/>
              </w:rPr>
            </w:pPr>
          </w:p>
        </w:tc>
        <w:tc>
          <w:tcPr>
            <w:tcW w:w="1300" w:type="dxa"/>
            <w:vAlign w:val="center"/>
          </w:tcPr>
          <w:p>
            <w:pPr>
              <w:jc w:val="center"/>
              <w:rPr>
                <w:rFonts w:hint="eastAsia" w:ascii="仿宋_GB2312" w:hAnsi="宋体" w:eastAsia="仿宋_GB2312"/>
                <w:szCs w:val="21"/>
              </w:rPr>
            </w:pPr>
            <w:r>
              <w:rPr>
                <w:rFonts w:hint="eastAsia" w:ascii="仿宋_GB2312" w:eastAsia="仿宋_GB2312"/>
                <w:szCs w:val="21"/>
              </w:rPr>
              <w:t>检测报警装置</w:t>
            </w:r>
          </w:p>
        </w:tc>
        <w:tc>
          <w:tcPr>
            <w:tcW w:w="1050" w:type="dxa"/>
            <w:vAlign w:val="center"/>
          </w:tcPr>
          <w:p>
            <w:pPr>
              <w:jc w:val="center"/>
              <w:rPr>
                <w:rFonts w:hint="eastAsia" w:ascii="仿宋_GB2312" w:hAnsi="宋体" w:eastAsia="仿宋_GB2312"/>
                <w:szCs w:val="21"/>
              </w:rPr>
            </w:pPr>
            <w:r>
              <w:rPr>
                <w:rFonts w:hint="eastAsia" w:ascii="仿宋_GB2312" w:hAnsi="宋体" w:eastAsia="仿宋_GB2312"/>
                <w:szCs w:val="21"/>
              </w:rPr>
              <w:t>监控CO、甲烷浓度</w:t>
            </w:r>
          </w:p>
        </w:tc>
        <w:tc>
          <w:tcPr>
            <w:tcW w:w="3450" w:type="dxa"/>
            <w:vAlign w:val="center"/>
          </w:tcPr>
          <w:p>
            <w:pPr>
              <w:spacing w:line="300" w:lineRule="exact"/>
              <w:rPr>
                <w:rFonts w:hint="eastAsia" w:ascii="仿宋_GB2312" w:hAnsi="Courier New" w:eastAsia="仿宋_GB2312" w:cs="Courier New"/>
                <w:spacing w:val="-6"/>
                <w:kern w:val="0"/>
                <w:szCs w:val="21"/>
              </w:rPr>
            </w:pPr>
            <w:r>
              <w:rPr>
                <w:rFonts w:hint="eastAsia" w:ascii="仿宋_GB2312" w:hAnsi="Courier New" w:eastAsia="仿宋_GB2312" w:cs="Courier New"/>
                <w:spacing w:val="-6"/>
                <w:kern w:val="0"/>
                <w:szCs w:val="21"/>
                <w:lang w:val="zh-CN"/>
              </w:rPr>
              <w:t>永久避难硐室生存室内设置传感器有：氧气传感器、一氧化碳传感器、甲烷传感器、二氧化碳传感器、温度传感器、湿度表；每个永久避难硐室过渡室设置传感器有：氧气传感器、一氧化碳传感器；每个永久避难硐室室外入口处设置传感器有：氧气传感器、甲烷传感器、二氧化碳传感器及一氧化碳传感器。</w:t>
            </w:r>
          </w:p>
        </w:tc>
        <w:tc>
          <w:tcPr>
            <w:tcW w:w="1200" w:type="dxa"/>
            <w:vMerge w:val="continue"/>
            <w:vAlign w:val="center"/>
          </w:tcPr>
          <w:p>
            <w:pPr>
              <w:rPr>
                <w:rFonts w:hint="eastAsia" w:ascii="仿宋_GB2312" w:hAnsi="仿宋" w:eastAsia="仿宋_GB2312"/>
                <w:color w:val="000000"/>
                <w:kern w:val="0"/>
                <w:sz w:val="28"/>
                <w:szCs w:val="28"/>
                <w:vertAlign w:val="baseline"/>
              </w:rPr>
            </w:pPr>
          </w:p>
        </w:tc>
        <w:tc>
          <w:tcPr>
            <w:tcW w:w="1200" w:type="dxa"/>
            <w:vMerge w:val="continue"/>
            <w:vAlign w:val="center"/>
          </w:tcPr>
          <w:p>
            <w:pPr>
              <w:jc w:val="center"/>
              <w:rPr>
                <w:rFonts w:hint="eastAsia" w:ascii="仿宋_GB2312" w:hAnsi="仿宋" w:eastAsia="仿宋_GB2312"/>
                <w:color w:val="000000"/>
                <w:kern w:val="0"/>
                <w:sz w:val="28"/>
                <w:szCs w:val="28"/>
                <w:vertAlign w:val="baseline"/>
              </w:rPr>
            </w:pPr>
          </w:p>
        </w:tc>
        <w:tc>
          <w:tcPr>
            <w:tcW w:w="733" w:type="dxa"/>
            <w:vAlign w:val="center"/>
          </w:tcPr>
          <w:p>
            <w:pPr>
              <w:jc w:val="center"/>
              <w:rPr>
                <w:rFonts w:hint="eastAsia" w:ascii="仿宋_GB2312" w:hAnsi="仿宋" w:eastAsia="仿宋_GB2312"/>
                <w:color w:val="000000"/>
                <w:kern w:val="0"/>
                <w:sz w:val="28"/>
                <w:szCs w:val="28"/>
                <w:vertAlign w:val="baseline"/>
              </w:rPr>
            </w:pPr>
            <w:r>
              <w:rPr>
                <w:rFonts w:hint="eastAsia" w:ascii="仿宋_GB2312" w:hAnsi="Courier New" w:eastAsia="仿宋_GB2312" w:cs="Courier New"/>
                <w:spacing w:val="-6"/>
                <w:szCs w:val="21"/>
              </w:rPr>
              <w:t>符合</w:t>
            </w:r>
          </w:p>
        </w:tc>
        <w:tc>
          <w:tcPr>
            <w:tcW w:w="685" w:type="dxa"/>
            <w:vAlign w:val="center"/>
          </w:tcPr>
          <w:p>
            <w:pPr>
              <w:jc w:val="center"/>
              <w:rPr>
                <w:rFonts w:hint="eastAsia" w:ascii="仿宋_GB2312" w:hAnsi="仿宋" w:eastAsia="仿宋_GB2312"/>
                <w:color w:val="000000"/>
                <w:kern w:val="0"/>
                <w:sz w:val="28"/>
                <w:szCs w:val="28"/>
                <w:vertAlign w:val="baseline"/>
              </w:rPr>
            </w:pPr>
            <w:r>
              <w:rPr>
                <w:rFonts w:hint="eastAsia" w:ascii="仿宋_GB2312" w:hAnsi="Courier New" w:eastAsia="仿宋_GB2312" w:cs="Courier New"/>
                <w:spacing w:val="-6"/>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434" w:type="dxa"/>
            <w:vAlign w:val="center"/>
          </w:tcPr>
          <w:p>
            <w:pPr>
              <w:widowControl/>
              <w:jc w:val="center"/>
              <w:rPr>
                <w:rFonts w:hint="eastAsia" w:ascii="仿宋_GB2312" w:hAnsi="Courier New" w:eastAsia="仿宋_GB2312" w:cs="Courier New"/>
                <w:spacing w:val="-6"/>
                <w:kern w:val="0"/>
                <w:szCs w:val="21"/>
                <w:lang w:eastAsia="zh-CN"/>
              </w:rPr>
            </w:pPr>
            <w:r>
              <w:rPr>
                <w:rFonts w:hint="eastAsia" w:ascii="仿宋_GB2312" w:hAnsi="Courier New" w:eastAsia="仿宋_GB2312" w:cs="Courier New"/>
                <w:spacing w:val="-6"/>
                <w:kern w:val="0"/>
                <w:szCs w:val="21"/>
                <w:lang w:val="en-US" w:eastAsia="zh-CN"/>
              </w:rPr>
              <w:t>4</w:t>
            </w:r>
          </w:p>
        </w:tc>
        <w:tc>
          <w:tcPr>
            <w:tcW w:w="717" w:type="dxa"/>
            <w:vMerge w:val="continue"/>
            <w:vAlign w:val="center"/>
          </w:tcPr>
          <w:p>
            <w:pPr>
              <w:jc w:val="center"/>
              <w:rPr>
                <w:rFonts w:hint="eastAsia" w:ascii="仿宋_GB2312" w:hAnsi="Courier New" w:eastAsia="仿宋_GB2312" w:cs="Courier New"/>
                <w:spacing w:val="-6"/>
                <w:kern w:val="0"/>
                <w:szCs w:val="21"/>
              </w:rPr>
            </w:pPr>
          </w:p>
        </w:tc>
        <w:tc>
          <w:tcPr>
            <w:tcW w:w="733" w:type="dxa"/>
            <w:vMerge w:val="continue"/>
            <w:vAlign w:val="center"/>
          </w:tcPr>
          <w:p>
            <w:pPr>
              <w:jc w:val="center"/>
              <w:rPr>
                <w:rFonts w:hint="eastAsia" w:ascii="仿宋_GB2312" w:hAnsi="Courier New" w:eastAsia="仿宋_GB2312" w:cs="Courier New"/>
                <w:spacing w:val="-6"/>
                <w:kern w:val="0"/>
                <w:szCs w:val="21"/>
                <w:lang w:eastAsia="zh-CN"/>
              </w:rPr>
            </w:pPr>
          </w:p>
        </w:tc>
        <w:tc>
          <w:tcPr>
            <w:tcW w:w="900" w:type="dxa"/>
            <w:vMerge w:val="continue"/>
            <w:vAlign w:val="center"/>
          </w:tcPr>
          <w:p>
            <w:pPr>
              <w:tabs>
                <w:tab w:val="left" w:pos="3240"/>
              </w:tabs>
              <w:ind w:left="-2" w:leftChars="-1" w:right="-97" w:rightChars="0" w:firstLine="1" w:firstLineChars="0"/>
              <w:jc w:val="center"/>
              <w:rPr>
                <w:rFonts w:hint="eastAsia" w:ascii="仿宋_GB2312" w:eastAsia="仿宋_GB2312"/>
                <w:szCs w:val="21"/>
              </w:rPr>
            </w:pPr>
          </w:p>
        </w:tc>
        <w:tc>
          <w:tcPr>
            <w:tcW w:w="1250" w:type="dxa"/>
            <w:vMerge w:val="continue"/>
            <w:vAlign w:val="center"/>
          </w:tcPr>
          <w:p>
            <w:pPr>
              <w:jc w:val="center"/>
              <w:rPr>
                <w:rFonts w:hint="eastAsia" w:ascii="仿宋_GB2312" w:eastAsia="仿宋_GB2312"/>
                <w:szCs w:val="21"/>
              </w:rPr>
            </w:pPr>
          </w:p>
        </w:tc>
        <w:tc>
          <w:tcPr>
            <w:tcW w:w="1300" w:type="dxa"/>
            <w:vAlign w:val="center"/>
          </w:tcPr>
          <w:p>
            <w:pPr>
              <w:jc w:val="center"/>
              <w:rPr>
                <w:rFonts w:hint="eastAsia" w:ascii="仿宋_GB2312" w:hAnsi="宋体" w:eastAsia="仿宋_GB2312"/>
                <w:szCs w:val="21"/>
              </w:rPr>
            </w:pPr>
            <w:r>
              <w:rPr>
                <w:rFonts w:hint="eastAsia" w:ascii="仿宋_GB2312" w:hAnsi="宋体" w:eastAsia="仿宋_GB2312"/>
                <w:kern w:val="0"/>
                <w:szCs w:val="21"/>
              </w:rPr>
              <w:t>压风自救系统</w:t>
            </w:r>
          </w:p>
        </w:tc>
        <w:tc>
          <w:tcPr>
            <w:tcW w:w="1050" w:type="dxa"/>
            <w:vAlign w:val="center"/>
          </w:tcPr>
          <w:p>
            <w:pPr>
              <w:jc w:val="center"/>
              <w:rPr>
                <w:rFonts w:hint="eastAsia" w:ascii="仿宋_GB2312" w:hAnsi="宋体" w:eastAsia="仿宋_GB2312"/>
                <w:szCs w:val="21"/>
              </w:rPr>
            </w:pPr>
            <w:r>
              <w:rPr>
                <w:rFonts w:hint="eastAsia" w:ascii="仿宋_GB2312" w:hAnsi="宋体" w:eastAsia="仿宋_GB2312"/>
                <w:kern w:val="0"/>
                <w:szCs w:val="21"/>
              </w:rPr>
              <w:t>遇险人员避灾自救</w:t>
            </w:r>
          </w:p>
        </w:tc>
        <w:tc>
          <w:tcPr>
            <w:tcW w:w="3450" w:type="dxa"/>
            <w:vAlign w:val="center"/>
          </w:tcPr>
          <w:p>
            <w:pPr>
              <w:adjustRightInd w:val="0"/>
              <w:snapToGrid w:val="0"/>
              <w:rPr>
                <w:rFonts w:hint="eastAsia" w:ascii="仿宋_GB2312" w:hAnsi="Courier New" w:eastAsia="仿宋_GB2312" w:cs="Courier New"/>
                <w:spacing w:val="-6"/>
                <w:kern w:val="0"/>
                <w:szCs w:val="21"/>
              </w:rPr>
            </w:pPr>
            <w:r>
              <w:rPr>
                <w:rFonts w:hint="eastAsia" w:ascii="仿宋_GB2312" w:hAnsi="宋体" w:eastAsia="仿宋_GB2312"/>
                <w:kern w:val="0"/>
                <w:szCs w:val="21"/>
              </w:rPr>
              <w:t>在井下采区运输巷、采掘工作面等处，安装有矿井压风自救装置。</w:t>
            </w:r>
            <w:r>
              <w:rPr>
                <w:rFonts w:hint="eastAsia" w:ascii="仿宋_GB2312" w:hAnsi="宋体" w:eastAsia="仿宋_GB2312" w:cs="Times New Roman"/>
                <w:kern w:val="0"/>
                <w:szCs w:val="21"/>
              </w:rPr>
              <w:t>压风自救装置设在压缩空气管路上，呼吸器由不燃性材料制成，用时罩住人体，阀门打开即可供人呼吸。</w:t>
            </w:r>
          </w:p>
        </w:tc>
        <w:tc>
          <w:tcPr>
            <w:tcW w:w="1200" w:type="dxa"/>
            <w:vMerge w:val="restart"/>
            <w:vAlign w:val="center"/>
          </w:tcPr>
          <w:p>
            <w:pPr>
              <w:rPr>
                <w:rFonts w:hint="eastAsia" w:ascii="仿宋_GB2312" w:hAnsi="仿宋" w:eastAsia="仿宋_GB2312"/>
                <w:color w:val="000000"/>
                <w:kern w:val="0"/>
                <w:sz w:val="28"/>
                <w:szCs w:val="28"/>
                <w:vertAlign w:val="baseline"/>
              </w:rPr>
            </w:pPr>
            <w:r>
              <w:rPr>
                <w:rFonts w:hint="eastAsia" w:ascii="仿宋_GB2312" w:hAnsi="Courier New" w:eastAsia="仿宋_GB2312" w:cs="Courier New"/>
                <w:spacing w:val="-6"/>
                <w:szCs w:val="21"/>
              </w:rPr>
              <w:t>设计了压风自救装置和管路连接，设计了急救设施及自救器</w:t>
            </w:r>
            <w:r>
              <w:rPr>
                <w:rFonts w:hint="eastAsia" w:ascii="仿宋_GB2312" w:hAnsi="宋体" w:eastAsia="仿宋_GB2312"/>
                <w:szCs w:val="21"/>
              </w:rPr>
              <w:t>，</w:t>
            </w:r>
            <w:r>
              <w:rPr>
                <w:rFonts w:hint="eastAsia" w:ascii="仿宋_GB2312" w:hAnsi="Courier New" w:eastAsia="仿宋_GB2312" w:cs="Courier New"/>
                <w:spacing w:val="-6"/>
                <w:szCs w:val="21"/>
              </w:rPr>
              <w:t>设计合理。</w:t>
            </w:r>
          </w:p>
        </w:tc>
        <w:tc>
          <w:tcPr>
            <w:tcW w:w="1200" w:type="dxa"/>
            <w:vMerge w:val="restart"/>
            <w:vAlign w:val="center"/>
          </w:tcPr>
          <w:p>
            <w:pPr>
              <w:jc w:val="center"/>
              <w:rPr>
                <w:rFonts w:hint="eastAsia" w:ascii="仿宋_GB2312" w:hAnsi="Courier New" w:eastAsia="仿宋_GB2312" w:cs="Courier New"/>
                <w:spacing w:val="-6"/>
                <w:szCs w:val="21"/>
              </w:rPr>
            </w:pPr>
            <w:r>
              <w:rPr>
                <w:rFonts w:hint="eastAsia" w:ascii="仿宋_GB2312" w:hAnsi="Courier New" w:eastAsia="仿宋_GB2312" w:cs="Courier New"/>
                <w:spacing w:val="-6"/>
                <w:szCs w:val="21"/>
              </w:rPr>
              <w:t>符合GBZ1-2010</w:t>
            </w:r>
          </w:p>
          <w:p>
            <w:pPr>
              <w:jc w:val="center"/>
              <w:rPr>
                <w:rFonts w:hint="eastAsia" w:ascii="仿宋_GB2312" w:hAnsi="Courier New" w:eastAsia="仿宋_GB2312" w:cs="Courier New"/>
                <w:spacing w:val="-6"/>
                <w:szCs w:val="21"/>
              </w:rPr>
            </w:pPr>
          </w:p>
          <w:p>
            <w:pPr>
              <w:jc w:val="center"/>
              <w:rPr>
                <w:rFonts w:hint="eastAsia" w:ascii="仿宋_GB2312" w:hAnsi="仿宋" w:eastAsia="仿宋_GB2312"/>
                <w:color w:val="000000"/>
                <w:kern w:val="0"/>
                <w:sz w:val="28"/>
                <w:szCs w:val="28"/>
                <w:vertAlign w:val="baseline"/>
              </w:rPr>
            </w:pPr>
            <w:r>
              <w:rPr>
                <w:rFonts w:hint="eastAsia" w:ascii="仿宋_GB2312" w:hAnsi="Courier New" w:eastAsia="仿宋_GB2312" w:cs="Courier New"/>
                <w:spacing w:val="-6"/>
                <w:szCs w:val="21"/>
              </w:rPr>
              <w:t>GBZ/T194-2007等标准要求。</w:t>
            </w:r>
          </w:p>
        </w:tc>
        <w:tc>
          <w:tcPr>
            <w:tcW w:w="733" w:type="dxa"/>
            <w:vMerge w:val="restart"/>
            <w:vAlign w:val="center"/>
          </w:tcPr>
          <w:p>
            <w:pPr>
              <w:jc w:val="center"/>
              <w:rPr>
                <w:rFonts w:hint="eastAsia" w:ascii="仿宋_GB2312" w:hAnsi="仿宋" w:eastAsia="仿宋_GB2312"/>
                <w:color w:val="000000"/>
                <w:kern w:val="0"/>
                <w:sz w:val="28"/>
                <w:szCs w:val="28"/>
                <w:vertAlign w:val="baseline"/>
              </w:rPr>
            </w:pPr>
            <w:r>
              <w:rPr>
                <w:rFonts w:hint="eastAsia" w:ascii="仿宋_GB2312" w:hAnsi="Courier New" w:eastAsia="仿宋_GB2312" w:cs="Courier New"/>
                <w:spacing w:val="-6"/>
                <w:szCs w:val="21"/>
              </w:rPr>
              <w:t>符合</w:t>
            </w:r>
          </w:p>
        </w:tc>
        <w:tc>
          <w:tcPr>
            <w:tcW w:w="685" w:type="dxa"/>
            <w:vAlign w:val="center"/>
          </w:tcPr>
          <w:p>
            <w:pPr>
              <w:jc w:val="center"/>
              <w:rPr>
                <w:rFonts w:hint="eastAsia" w:ascii="仿宋_GB2312" w:hAnsi="仿宋" w:eastAsia="仿宋_GB2312"/>
                <w:color w:val="000000"/>
                <w:kern w:val="0"/>
                <w:sz w:val="28"/>
                <w:szCs w:val="28"/>
                <w:vertAlign w:val="baseline"/>
              </w:rPr>
            </w:pPr>
            <w:r>
              <w:rPr>
                <w:rFonts w:hint="eastAsia" w:ascii="仿宋_GB2312" w:hAnsi="Courier New" w:eastAsia="仿宋_GB2312" w:cs="Courier New"/>
                <w:spacing w:val="-6"/>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434" w:type="dxa"/>
            <w:vAlign w:val="center"/>
          </w:tcPr>
          <w:p>
            <w:pPr>
              <w:jc w:val="center"/>
              <w:rPr>
                <w:rFonts w:hint="eastAsia" w:ascii="仿宋_GB2312" w:hAnsi="Courier New" w:eastAsia="仿宋_GB2312" w:cs="Courier New"/>
                <w:spacing w:val="-6"/>
                <w:kern w:val="0"/>
                <w:szCs w:val="21"/>
                <w:lang w:eastAsia="zh-CN"/>
              </w:rPr>
            </w:pPr>
            <w:r>
              <w:rPr>
                <w:rFonts w:hint="eastAsia" w:ascii="仿宋_GB2312" w:hAnsi="Courier New" w:eastAsia="仿宋_GB2312" w:cs="Courier New"/>
                <w:spacing w:val="-6"/>
                <w:kern w:val="0"/>
                <w:szCs w:val="21"/>
                <w:lang w:val="en-US" w:eastAsia="zh-CN"/>
              </w:rPr>
              <w:t>5</w:t>
            </w:r>
          </w:p>
        </w:tc>
        <w:tc>
          <w:tcPr>
            <w:tcW w:w="717" w:type="dxa"/>
            <w:vMerge w:val="continue"/>
            <w:vAlign w:val="center"/>
          </w:tcPr>
          <w:p>
            <w:pPr>
              <w:jc w:val="center"/>
              <w:rPr>
                <w:rFonts w:hint="eastAsia" w:ascii="仿宋_GB2312" w:hAnsi="Courier New" w:eastAsia="仿宋_GB2312" w:cs="Courier New"/>
                <w:spacing w:val="-6"/>
                <w:kern w:val="0"/>
                <w:szCs w:val="21"/>
              </w:rPr>
            </w:pPr>
          </w:p>
        </w:tc>
        <w:tc>
          <w:tcPr>
            <w:tcW w:w="733" w:type="dxa"/>
            <w:vMerge w:val="continue"/>
            <w:vAlign w:val="center"/>
          </w:tcPr>
          <w:p>
            <w:pPr>
              <w:jc w:val="center"/>
              <w:rPr>
                <w:rFonts w:hint="eastAsia" w:ascii="仿宋_GB2312" w:hAnsi="Courier New" w:eastAsia="仿宋_GB2312" w:cs="Courier New"/>
                <w:spacing w:val="-6"/>
                <w:kern w:val="0"/>
                <w:szCs w:val="21"/>
                <w:lang w:eastAsia="zh-CN"/>
              </w:rPr>
            </w:pPr>
          </w:p>
        </w:tc>
        <w:tc>
          <w:tcPr>
            <w:tcW w:w="900" w:type="dxa"/>
            <w:vMerge w:val="continue"/>
            <w:vAlign w:val="top"/>
          </w:tcPr>
          <w:p>
            <w:pPr>
              <w:jc w:val="center"/>
              <w:rPr>
                <w:rFonts w:hint="eastAsia" w:ascii="仿宋_GB2312" w:eastAsia="仿宋_GB2312"/>
                <w:szCs w:val="21"/>
              </w:rPr>
            </w:pPr>
          </w:p>
        </w:tc>
        <w:tc>
          <w:tcPr>
            <w:tcW w:w="1250" w:type="dxa"/>
            <w:vMerge w:val="continue"/>
            <w:vAlign w:val="center"/>
          </w:tcPr>
          <w:p>
            <w:pPr>
              <w:jc w:val="center"/>
              <w:rPr>
                <w:rFonts w:hint="eastAsia" w:ascii="仿宋_GB2312" w:eastAsia="仿宋_GB2312"/>
                <w:szCs w:val="21"/>
              </w:rPr>
            </w:pPr>
          </w:p>
        </w:tc>
        <w:tc>
          <w:tcPr>
            <w:tcW w:w="1300" w:type="dxa"/>
            <w:vAlign w:val="center"/>
          </w:tcPr>
          <w:p>
            <w:pPr>
              <w:jc w:val="center"/>
              <w:rPr>
                <w:rFonts w:hint="eastAsia" w:ascii="仿宋_GB2312" w:hAnsi="宋体" w:eastAsia="仿宋_GB2312"/>
                <w:szCs w:val="21"/>
              </w:rPr>
            </w:pPr>
            <w:r>
              <w:rPr>
                <w:rFonts w:hint="eastAsia" w:ascii="仿宋_GB2312" w:eastAsia="仿宋_GB2312"/>
                <w:szCs w:val="21"/>
              </w:rPr>
              <w:t>个体自救器</w:t>
            </w:r>
          </w:p>
        </w:tc>
        <w:tc>
          <w:tcPr>
            <w:tcW w:w="1050" w:type="dxa"/>
            <w:vAlign w:val="center"/>
          </w:tcPr>
          <w:p>
            <w:pPr>
              <w:jc w:val="center"/>
              <w:rPr>
                <w:rFonts w:hint="eastAsia" w:ascii="仿宋_GB2312" w:hAnsi="宋体" w:eastAsia="仿宋_GB2312"/>
                <w:szCs w:val="21"/>
              </w:rPr>
            </w:pPr>
            <w:r>
              <w:rPr>
                <w:rFonts w:hint="eastAsia" w:ascii="仿宋_GB2312" w:hAnsi="宋体" w:eastAsia="仿宋_GB2312"/>
                <w:szCs w:val="21"/>
              </w:rPr>
              <w:t>个体自救</w:t>
            </w:r>
          </w:p>
        </w:tc>
        <w:tc>
          <w:tcPr>
            <w:tcW w:w="3450" w:type="dxa"/>
            <w:vAlign w:val="center"/>
          </w:tcPr>
          <w:p>
            <w:pPr>
              <w:adjustRightInd w:val="0"/>
              <w:snapToGrid w:val="0"/>
              <w:rPr>
                <w:rFonts w:hint="eastAsia" w:ascii="仿宋_GB2312" w:hAnsi="宋体" w:eastAsia="仿宋_GB2312" w:cs="Times New Roman"/>
                <w:kern w:val="0"/>
                <w:szCs w:val="21"/>
              </w:rPr>
            </w:pPr>
            <w:r>
              <w:rPr>
                <w:rFonts w:hint="eastAsia" w:ascii="仿宋_GB2312" w:hAnsi="宋体" w:eastAsia="仿宋_GB2312" w:cs="Times New Roman"/>
                <w:kern w:val="0"/>
                <w:szCs w:val="21"/>
              </w:rPr>
              <w:t>按额定避险人数配备自救器等辅助设施。配备的自救器应为隔绝式，有效防护时间应不低于45min。</w:t>
            </w:r>
          </w:p>
          <w:p>
            <w:pPr>
              <w:adjustRightInd w:val="0"/>
              <w:snapToGrid w:val="0"/>
              <w:rPr>
                <w:rFonts w:hint="eastAsia" w:ascii="仿宋_GB2312" w:hAnsi="Courier New" w:eastAsia="仿宋_GB2312" w:cs="Courier New"/>
                <w:spacing w:val="-6"/>
                <w:kern w:val="0"/>
                <w:szCs w:val="21"/>
              </w:rPr>
            </w:pPr>
            <w:r>
              <w:rPr>
                <w:rFonts w:hint="eastAsia" w:ascii="仿宋_GB2312" w:hAnsi="宋体" w:eastAsia="仿宋_GB2312" w:cs="Times New Roman"/>
                <w:kern w:val="0"/>
                <w:szCs w:val="21"/>
              </w:rPr>
              <w:t>永久避难硐室防护人数了100人，考虑1.2的系数，永久避难硐室配备自救器120个。自救器为ZY-45压缩氧自救器。</w:t>
            </w:r>
          </w:p>
        </w:tc>
        <w:tc>
          <w:tcPr>
            <w:tcW w:w="1200" w:type="dxa"/>
            <w:vMerge w:val="continue"/>
            <w:vAlign w:val="center"/>
          </w:tcPr>
          <w:p>
            <w:pPr>
              <w:rPr>
                <w:rFonts w:hint="eastAsia" w:ascii="仿宋_GB2312" w:hAnsi="仿宋" w:eastAsia="仿宋_GB2312"/>
                <w:color w:val="000000"/>
                <w:kern w:val="0"/>
                <w:sz w:val="28"/>
                <w:szCs w:val="28"/>
                <w:vertAlign w:val="baseline"/>
              </w:rPr>
            </w:pPr>
          </w:p>
        </w:tc>
        <w:tc>
          <w:tcPr>
            <w:tcW w:w="1200" w:type="dxa"/>
            <w:vMerge w:val="continue"/>
            <w:vAlign w:val="center"/>
          </w:tcPr>
          <w:p>
            <w:pPr>
              <w:jc w:val="center"/>
              <w:rPr>
                <w:rFonts w:hint="eastAsia" w:ascii="仿宋_GB2312" w:hAnsi="仿宋" w:eastAsia="仿宋_GB2312"/>
                <w:color w:val="000000"/>
                <w:kern w:val="0"/>
                <w:sz w:val="28"/>
                <w:szCs w:val="28"/>
                <w:vertAlign w:val="baseline"/>
              </w:rPr>
            </w:pPr>
          </w:p>
        </w:tc>
        <w:tc>
          <w:tcPr>
            <w:tcW w:w="733" w:type="dxa"/>
            <w:vMerge w:val="continue"/>
            <w:vAlign w:val="center"/>
          </w:tcPr>
          <w:p>
            <w:pPr>
              <w:jc w:val="center"/>
              <w:rPr>
                <w:rFonts w:hint="eastAsia" w:ascii="仿宋_GB2312" w:hAnsi="仿宋" w:eastAsia="仿宋_GB2312"/>
                <w:color w:val="000000"/>
                <w:kern w:val="0"/>
                <w:sz w:val="28"/>
                <w:szCs w:val="28"/>
                <w:vertAlign w:val="baseline"/>
              </w:rPr>
            </w:pPr>
          </w:p>
        </w:tc>
        <w:tc>
          <w:tcPr>
            <w:tcW w:w="685" w:type="dxa"/>
            <w:vAlign w:val="center"/>
          </w:tcPr>
          <w:p>
            <w:pPr>
              <w:jc w:val="center"/>
              <w:rPr>
                <w:rFonts w:hint="eastAsia" w:ascii="仿宋_GB2312" w:hAnsi="仿宋" w:eastAsia="仿宋_GB2312"/>
                <w:color w:val="000000"/>
                <w:kern w:val="0"/>
                <w:sz w:val="28"/>
                <w:szCs w:val="28"/>
                <w:vertAlign w:val="baseline"/>
              </w:rPr>
            </w:pPr>
            <w:r>
              <w:rPr>
                <w:rFonts w:hint="eastAsia" w:ascii="仿宋_GB2312" w:hAnsi="Courier New" w:eastAsia="仿宋_GB2312" w:cs="Courier New"/>
                <w:spacing w:val="-6"/>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 w:type="dxa"/>
            <w:vAlign w:val="center"/>
          </w:tcPr>
          <w:p>
            <w:pPr>
              <w:jc w:val="center"/>
              <w:rPr>
                <w:rFonts w:hint="eastAsia" w:ascii="仿宋_GB2312" w:hAnsi="Courier New" w:eastAsia="仿宋_GB2312" w:cs="Courier New"/>
                <w:spacing w:val="-6"/>
                <w:kern w:val="0"/>
                <w:szCs w:val="21"/>
                <w:lang w:val="en-US" w:eastAsia="zh-CN"/>
              </w:rPr>
            </w:pPr>
            <w:r>
              <w:rPr>
                <w:rFonts w:hint="eastAsia" w:ascii="仿宋_GB2312" w:hAnsi="Courier New" w:eastAsia="仿宋_GB2312" w:cs="Courier New"/>
                <w:spacing w:val="-6"/>
                <w:kern w:val="0"/>
                <w:szCs w:val="21"/>
                <w:lang w:val="en-US" w:eastAsia="zh-CN"/>
              </w:rPr>
              <w:t>6</w:t>
            </w:r>
          </w:p>
        </w:tc>
        <w:tc>
          <w:tcPr>
            <w:tcW w:w="717" w:type="dxa"/>
            <w:vMerge w:val="restart"/>
            <w:vAlign w:val="center"/>
          </w:tcPr>
          <w:p>
            <w:pPr>
              <w:jc w:val="center"/>
              <w:rPr>
                <w:rFonts w:hint="eastAsia" w:ascii="仿宋_GB2312" w:hAnsi="Courier New" w:eastAsia="仿宋_GB2312" w:cs="Courier New"/>
                <w:spacing w:val="-6"/>
                <w:kern w:val="0"/>
                <w:szCs w:val="21"/>
              </w:rPr>
            </w:pPr>
            <w:r>
              <w:rPr>
                <w:rFonts w:hint="eastAsia" w:ascii="仿宋_GB2312" w:hAnsi="Courier New" w:eastAsia="仿宋_GB2312" w:cs="Courier New"/>
                <w:spacing w:val="-6"/>
                <w:szCs w:val="21"/>
              </w:rPr>
              <w:t>建设施工期</w:t>
            </w:r>
          </w:p>
        </w:tc>
        <w:tc>
          <w:tcPr>
            <w:tcW w:w="733" w:type="dxa"/>
            <w:vMerge w:val="restart"/>
            <w:vAlign w:val="center"/>
          </w:tcPr>
          <w:p>
            <w:pPr>
              <w:jc w:val="center"/>
              <w:rPr>
                <w:rFonts w:hint="eastAsia" w:ascii="仿宋_GB2312" w:hAnsi="Courier New" w:eastAsia="仿宋_GB2312" w:cs="Courier New"/>
                <w:spacing w:val="-6"/>
                <w:kern w:val="0"/>
                <w:szCs w:val="21"/>
                <w:lang w:eastAsia="zh-CN"/>
              </w:rPr>
            </w:pPr>
            <w:r>
              <w:rPr>
                <w:rFonts w:hint="eastAsia" w:ascii="仿宋_GB2312" w:hAnsi="Courier New" w:eastAsia="仿宋_GB2312" w:cs="Courier New"/>
                <w:spacing w:val="-6"/>
                <w:szCs w:val="21"/>
              </w:rPr>
              <w:t>建筑施工及设备安装调试现场</w:t>
            </w:r>
          </w:p>
        </w:tc>
        <w:tc>
          <w:tcPr>
            <w:tcW w:w="900" w:type="dxa"/>
            <w:vMerge w:val="restart"/>
            <w:vAlign w:val="center"/>
          </w:tcPr>
          <w:p>
            <w:pPr>
              <w:jc w:val="center"/>
              <w:rPr>
                <w:rFonts w:hint="eastAsia" w:ascii="仿宋_GB2312" w:eastAsia="仿宋_GB2312"/>
                <w:szCs w:val="21"/>
              </w:rPr>
            </w:pPr>
            <w:r>
              <w:rPr>
                <w:rFonts w:hint="eastAsia" w:ascii="仿宋_GB2312" w:hAnsi="Courier New" w:eastAsia="仿宋_GB2312" w:cs="Courier New"/>
                <w:spacing w:val="-6"/>
                <w:szCs w:val="21"/>
              </w:rPr>
              <w:t>苯、甲苯、二甲苯、甲醛、高温、热辐射</w:t>
            </w:r>
          </w:p>
        </w:tc>
        <w:tc>
          <w:tcPr>
            <w:tcW w:w="1250" w:type="dxa"/>
            <w:vMerge w:val="restart"/>
            <w:vAlign w:val="center"/>
          </w:tcPr>
          <w:p>
            <w:pPr>
              <w:jc w:val="center"/>
              <w:rPr>
                <w:rFonts w:hint="eastAsia" w:ascii="仿宋_GB2312" w:eastAsia="仿宋_GB2312"/>
                <w:szCs w:val="21"/>
              </w:rPr>
            </w:pPr>
            <w:r>
              <w:rPr>
                <w:rFonts w:hint="eastAsia" w:ascii="仿宋_GB2312" w:hAnsi="Courier New" w:eastAsia="仿宋_GB2312" w:cs="Courier New"/>
                <w:spacing w:val="-6"/>
                <w:szCs w:val="21"/>
              </w:rPr>
              <w:t>苯、甲苯、二甲苯、甲醛中毒、中暑</w:t>
            </w:r>
          </w:p>
        </w:tc>
        <w:tc>
          <w:tcPr>
            <w:tcW w:w="1300" w:type="dxa"/>
            <w:vAlign w:val="center"/>
          </w:tcPr>
          <w:p>
            <w:pPr>
              <w:jc w:val="center"/>
              <w:rPr>
                <w:rFonts w:hint="eastAsia" w:ascii="仿宋_GB2312" w:hAnsi="宋体" w:eastAsia="仿宋_GB2312"/>
                <w:szCs w:val="21"/>
              </w:rPr>
            </w:pPr>
            <w:r>
              <w:rPr>
                <w:rFonts w:hint="eastAsia" w:ascii="仿宋_GB2312" w:eastAsia="仿宋_GB2312"/>
                <w:szCs w:val="21"/>
              </w:rPr>
              <w:t>现场紧急处置设施（冲淋洗眼、洗手设施）</w:t>
            </w:r>
          </w:p>
        </w:tc>
        <w:tc>
          <w:tcPr>
            <w:tcW w:w="1050" w:type="dxa"/>
            <w:vAlign w:val="center"/>
          </w:tcPr>
          <w:p>
            <w:pPr>
              <w:jc w:val="center"/>
              <w:rPr>
                <w:rFonts w:hint="eastAsia" w:ascii="仿宋_GB2312" w:hAnsi="宋体" w:eastAsia="仿宋_GB2312"/>
                <w:szCs w:val="21"/>
              </w:rPr>
            </w:pPr>
            <w:r>
              <w:rPr>
                <w:rFonts w:hint="eastAsia" w:ascii="仿宋_GB2312" w:eastAsia="仿宋_GB2312"/>
                <w:szCs w:val="21"/>
              </w:rPr>
              <w:t>冲洗喷溅身体及眼部的碱溶液。</w:t>
            </w:r>
          </w:p>
        </w:tc>
        <w:tc>
          <w:tcPr>
            <w:tcW w:w="3450" w:type="dxa"/>
            <w:vAlign w:val="center"/>
          </w:tcPr>
          <w:p>
            <w:pPr>
              <w:jc w:val="center"/>
              <w:rPr>
                <w:rFonts w:hint="eastAsia" w:ascii="仿宋_GB2312" w:hAnsi="Courier New" w:eastAsia="仿宋_GB2312" w:cs="Courier New"/>
                <w:spacing w:val="-6"/>
                <w:kern w:val="0"/>
                <w:szCs w:val="21"/>
              </w:rPr>
            </w:pPr>
            <w:r>
              <w:rPr>
                <w:rFonts w:hint="eastAsia" w:ascii="仿宋_GB2312" w:hAnsi="Courier New" w:eastAsia="仿宋_GB2312" w:cs="Courier New"/>
                <w:szCs w:val="21"/>
              </w:rPr>
              <w:t>设计中未涉及</w:t>
            </w:r>
          </w:p>
        </w:tc>
        <w:tc>
          <w:tcPr>
            <w:tcW w:w="1200" w:type="dxa"/>
            <w:vMerge w:val="restart"/>
            <w:vAlign w:val="center"/>
          </w:tcPr>
          <w:p>
            <w:pPr>
              <w:jc w:val="center"/>
              <w:rPr>
                <w:rFonts w:hint="eastAsia" w:ascii="仿宋_GB2312" w:hAnsi="仿宋" w:eastAsia="仿宋_GB2312"/>
                <w:color w:val="000000"/>
                <w:kern w:val="0"/>
                <w:sz w:val="28"/>
                <w:szCs w:val="28"/>
                <w:vertAlign w:val="baseline"/>
              </w:rPr>
            </w:pPr>
            <w:r>
              <w:rPr>
                <w:rFonts w:hint="eastAsia" w:ascii="仿宋_GB2312" w:hAnsi="Courier New" w:eastAsia="仿宋_GB2312" w:cs="Courier New"/>
                <w:spacing w:val="-6"/>
                <w:szCs w:val="21"/>
              </w:rPr>
              <w:t>未设计相应的应急报警装置、强制通风设施、应急救援个体防护用品、喷淋洗眼设施、急救药品及防护柜，设计不合理。</w:t>
            </w:r>
          </w:p>
        </w:tc>
        <w:tc>
          <w:tcPr>
            <w:tcW w:w="1200" w:type="dxa"/>
            <w:vMerge w:val="restart"/>
            <w:vAlign w:val="center"/>
          </w:tcPr>
          <w:p>
            <w:pPr>
              <w:jc w:val="center"/>
              <w:rPr>
                <w:rFonts w:hint="eastAsia" w:ascii="仿宋_GB2312" w:hAnsi="仿宋" w:eastAsia="仿宋_GB2312"/>
                <w:color w:val="000000"/>
                <w:kern w:val="0"/>
                <w:sz w:val="28"/>
                <w:szCs w:val="28"/>
                <w:vertAlign w:val="baseline"/>
              </w:rPr>
            </w:pPr>
            <w:r>
              <w:rPr>
                <w:rFonts w:hint="eastAsia" w:ascii="仿宋_GB2312" w:hAnsi="Courier New" w:eastAsia="仿宋_GB2312" w:cs="Courier New"/>
                <w:spacing w:val="-6"/>
                <w:szCs w:val="21"/>
              </w:rPr>
              <w:t>不符合GBZ1-2010、GBZ/T194-2007等标准要求。</w:t>
            </w:r>
          </w:p>
        </w:tc>
        <w:tc>
          <w:tcPr>
            <w:tcW w:w="733" w:type="dxa"/>
            <w:vAlign w:val="center"/>
          </w:tcPr>
          <w:p>
            <w:pPr>
              <w:jc w:val="center"/>
              <w:rPr>
                <w:rFonts w:hint="eastAsia" w:ascii="仿宋_GB2312" w:hAnsi="仿宋" w:eastAsia="仿宋_GB2312"/>
                <w:color w:val="000000"/>
                <w:kern w:val="0"/>
                <w:sz w:val="28"/>
                <w:szCs w:val="28"/>
                <w:vertAlign w:val="baseline"/>
              </w:rPr>
            </w:pPr>
            <w:r>
              <w:rPr>
                <w:rFonts w:hint="eastAsia" w:ascii="仿宋_GB2312" w:hAnsi="Courier New" w:eastAsia="仿宋_GB2312" w:cs="Courier New"/>
                <w:spacing w:val="-6"/>
                <w:szCs w:val="21"/>
              </w:rPr>
              <w:t>不符合</w:t>
            </w:r>
          </w:p>
        </w:tc>
        <w:tc>
          <w:tcPr>
            <w:tcW w:w="685" w:type="dxa"/>
            <w:vAlign w:val="center"/>
          </w:tcPr>
          <w:p>
            <w:pPr>
              <w:jc w:val="center"/>
              <w:rPr>
                <w:rFonts w:hint="eastAsia" w:ascii="仿宋_GB2312" w:hAnsi="仿宋" w:eastAsia="仿宋_GB2312"/>
                <w:color w:val="000000"/>
                <w:kern w:val="0"/>
                <w:sz w:val="28"/>
                <w:szCs w:val="28"/>
                <w:vertAlign w:val="baseline"/>
              </w:rPr>
            </w:pPr>
            <w:r>
              <w:rPr>
                <w:rFonts w:hint="eastAsia" w:ascii="仿宋_GB2312" w:hAnsi="Courier New" w:eastAsia="仿宋_GB2312" w:cs="Courier New"/>
                <w:spacing w:val="-6"/>
                <w:szCs w:val="21"/>
              </w:rPr>
              <w:t>按第7章补充完善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 w:type="dxa"/>
            <w:vAlign w:val="center"/>
          </w:tcPr>
          <w:p>
            <w:pPr>
              <w:jc w:val="center"/>
              <w:rPr>
                <w:rFonts w:hint="eastAsia" w:ascii="仿宋_GB2312" w:hAnsi="Courier New" w:eastAsia="仿宋_GB2312" w:cs="Courier New"/>
                <w:spacing w:val="-6"/>
                <w:kern w:val="0"/>
                <w:szCs w:val="21"/>
                <w:lang w:val="en-US" w:eastAsia="zh-CN"/>
              </w:rPr>
            </w:pPr>
            <w:r>
              <w:rPr>
                <w:rFonts w:hint="eastAsia" w:ascii="仿宋_GB2312" w:hAnsi="Courier New" w:eastAsia="仿宋_GB2312" w:cs="Courier New"/>
                <w:spacing w:val="-6"/>
                <w:kern w:val="0"/>
                <w:szCs w:val="21"/>
                <w:lang w:val="en-US" w:eastAsia="zh-CN"/>
              </w:rPr>
              <w:t>7</w:t>
            </w:r>
          </w:p>
        </w:tc>
        <w:tc>
          <w:tcPr>
            <w:tcW w:w="717" w:type="dxa"/>
            <w:vMerge w:val="continue"/>
            <w:vAlign w:val="center"/>
          </w:tcPr>
          <w:p>
            <w:pPr>
              <w:jc w:val="center"/>
              <w:rPr>
                <w:rFonts w:hint="eastAsia" w:ascii="仿宋_GB2312" w:hAnsi="Courier New" w:eastAsia="仿宋_GB2312" w:cs="Courier New"/>
                <w:spacing w:val="-6"/>
                <w:kern w:val="0"/>
                <w:szCs w:val="21"/>
              </w:rPr>
            </w:pPr>
          </w:p>
        </w:tc>
        <w:tc>
          <w:tcPr>
            <w:tcW w:w="733" w:type="dxa"/>
            <w:vMerge w:val="continue"/>
            <w:vAlign w:val="center"/>
          </w:tcPr>
          <w:p>
            <w:pPr>
              <w:jc w:val="center"/>
              <w:rPr>
                <w:rFonts w:hint="eastAsia" w:ascii="仿宋_GB2312" w:hAnsi="Courier New" w:eastAsia="仿宋_GB2312" w:cs="Courier New"/>
                <w:spacing w:val="-6"/>
                <w:kern w:val="0"/>
                <w:szCs w:val="21"/>
                <w:lang w:eastAsia="zh-CN"/>
              </w:rPr>
            </w:pPr>
          </w:p>
        </w:tc>
        <w:tc>
          <w:tcPr>
            <w:tcW w:w="900" w:type="dxa"/>
            <w:vMerge w:val="continue"/>
            <w:vAlign w:val="center"/>
          </w:tcPr>
          <w:p>
            <w:pPr>
              <w:jc w:val="center"/>
              <w:rPr>
                <w:rFonts w:hint="eastAsia" w:ascii="仿宋_GB2312" w:eastAsia="仿宋_GB2312"/>
                <w:szCs w:val="21"/>
              </w:rPr>
            </w:pPr>
          </w:p>
        </w:tc>
        <w:tc>
          <w:tcPr>
            <w:tcW w:w="1250" w:type="dxa"/>
            <w:vMerge w:val="continue"/>
            <w:vAlign w:val="center"/>
          </w:tcPr>
          <w:p>
            <w:pPr>
              <w:jc w:val="center"/>
              <w:rPr>
                <w:rFonts w:hint="eastAsia" w:ascii="仿宋_GB2312" w:eastAsia="仿宋_GB2312"/>
                <w:szCs w:val="21"/>
              </w:rPr>
            </w:pPr>
          </w:p>
        </w:tc>
        <w:tc>
          <w:tcPr>
            <w:tcW w:w="1300" w:type="dxa"/>
            <w:vAlign w:val="center"/>
          </w:tcPr>
          <w:p>
            <w:pPr>
              <w:jc w:val="center"/>
              <w:rPr>
                <w:rFonts w:hint="eastAsia" w:ascii="仿宋_GB2312" w:hAnsi="宋体" w:eastAsia="仿宋_GB2312"/>
                <w:szCs w:val="21"/>
              </w:rPr>
            </w:pPr>
            <w:r>
              <w:rPr>
                <w:rFonts w:hint="eastAsia" w:ascii="仿宋_GB2312" w:eastAsia="仿宋_GB2312"/>
                <w:szCs w:val="21"/>
              </w:rPr>
              <w:t>应急撤离通道和必要的泄险区</w:t>
            </w:r>
          </w:p>
        </w:tc>
        <w:tc>
          <w:tcPr>
            <w:tcW w:w="1050" w:type="dxa"/>
            <w:vAlign w:val="center"/>
          </w:tcPr>
          <w:p>
            <w:pPr>
              <w:jc w:val="center"/>
              <w:rPr>
                <w:rFonts w:hint="eastAsia" w:ascii="仿宋_GB2312" w:hAnsi="宋体" w:eastAsia="仿宋_GB2312"/>
                <w:szCs w:val="21"/>
              </w:rPr>
            </w:pPr>
            <w:r>
              <w:rPr>
                <w:rFonts w:hint="eastAsia" w:ascii="仿宋_GB2312" w:hAnsi="宋体" w:eastAsia="仿宋_GB2312"/>
                <w:szCs w:val="21"/>
              </w:rPr>
              <w:t>应急撤离</w:t>
            </w:r>
          </w:p>
        </w:tc>
        <w:tc>
          <w:tcPr>
            <w:tcW w:w="3450" w:type="dxa"/>
            <w:vAlign w:val="center"/>
          </w:tcPr>
          <w:p>
            <w:pPr>
              <w:jc w:val="center"/>
              <w:rPr>
                <w:rFonts w:hint="eastAsia" w:ascii="仿宋_GB2312" w:hAnsi="Courier New" w:eastAsia="仿宋_GB2312" w:cs="Courier New"/>
                <w:spacing w:val="-6"/>
                <w:kern w:val="0"/>
                <w:szCs w:val="21"/>
              </w:rPr>
            </w:pPr>
            <w:r>
              <w:rPr>
                <w:rFonts w:hint="eastAsia" w:ascii="仿宋_GB2312" w:hAnsi="Courier New" w:eastAsia="仿宋_GB2312" w:cs="Courier New"/>
                <w:szCs w:val="21"/>
              </w:rPr>
              <w:t>设计中未涉及</w:t>
            </w:r>
          </w:p>
        </w:tc>
        <w:tc>
          <w:tcPr>
            <w:tcW w:w="1200" w:type="dxa"/>
            <w:vMerge w:val="continue"/>
            <w:vAlign w:val="center"/>
          </w:tcPr>
          <w:p>
            <w:pPr>
              <w:rPr>
                <w:rFonts w:hint="eastAsia" w:ascii="仿宋_GB2312" w:hAnsi="仿宋" w:eastAsia="仿宋_GB2312"/>
                <w:color w:val="000000"/>
                <w:kern w:val="0"/>
                <w:sz w:val="28"/>
                <w:szCs w:val="28"/>
                <w:vertAlign w:val="baseline"/>
              </w:rPr>
            </w:pPr>
          </w:p>
        </w:tc>
        <w:tc>
          <w:tcPr>
            <w:tcW w:w="1200" w:type="dxa"/>
            <w:vMerge w:val="continue"/>
            <w:vAlign w:val="center"/>
          </w:tcPr>
          <w:p>
            <w:pPr>
              <w:jc w:val="center"/>
              <w:rPr>
                <w:rFonts w:hint="eastAsia" w:ascii="仿宋_GB2312" w:hAnsi="仿宋" w:eastAsia="仿宋_GB2312"/>
                <w:color w:val="000000"/>
                <w:kern w:val="0"/>
                <w:sz w:val="28"/>
                <w:szCs w:val="28"/>
                <w:vertAlign w:val="baseline"/>
              </w:rPr>
            </w:pPr>
          </w:p>
        </w:tc>
        <w:tc>
          <w:tcPr>
            <w:tcW w:w="733" w:type="dxa"/>
            <w:vAlign w:val="center"/>
          </w:tcPr>
          <w:p>
            <w:pPr>
              <w:jc w:val="center"/>
              <w:rPr>
                <w:rFonts w:hint="eastAsia" w:ascii="仿宋_GB2312" w:hAnsi="仿宋" w:eastAsia="仿宋_GB2312"/>
                <w:color w:val="000000"/>
                <w:kern w:val="0"/>
                <w:sz w:val="28"/>
                <w:szCs w:val="28"/>
                <w:vertAlign w:val="baseline"/>
              </w:rPr>
            </w:pPr>
            <w:r>
              <w:rPr>
                <w:rFonts w:hint="eastAsia" w:ascii="仿宋_GB2312" w:hAnsi="Courier New" w:eastAsia="仿宋_GB2312" w:cs="Courier New"/>
                <w:spacing w:val="-6"/>
                <w:szCs w:val="21"/>
              </w:rPr>
              <w:t>不符合</w:t>
            </w:r>
          </w:p>
        </w:tc>
        <w:tc>
          <w:tcPr>
            <w:tcW w:w="685" w:type="dxa"/>
            <w:vAlign w:val="center"/>
          </w:tcPr>
          <w:p>
            <w:pPr>
              <w:jc w:val="center"/>
              <w:rPr>
                <w:rFonts w:hint="eastAsia" w:ascii="仿宋_GB2312" w:hAnsi="仿宋" w:eastAsia="仿宋_GB2312"/>
                <w:color w:val="000000"/>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trPr>
        <w:tc>
          <w:tcPr>
            <w:tcW w:w="434" w:type="dxa"/>
            <w:vAlign w:val="center"/>
          </w:tcPr>
          <w:p>
            <w:pPr>
              <w:jc w:val="center"/>
              <w:rPr>
                <w:rFonts w:hint="default" w:ascii="仿宋_GB2312" w:hAnsi="Courier New" w:eastAsia="仿宋_GB2312" w:cs="Courier New"/>
                <w:spacing w:val="-6"/>
                <w:kern w:val="0"/>
                <w:szCs w:val="21"/>
                <w:lang w:val="en-US" w:eastAsia="zh-CN"/>
              </w:rPr>
            </w:pPr>
            <w:r>
              <w:rPr>
                <w:rFonts w:hint="eastAsia" w:ascii="仿宋_GB2312" w:hAnsi="Courier New" w:eastAsia="仿宋_GB2312" w:cs="Courier New"/>
                <w:spacing w:val="-6"/>
                <w:kern w:val="0"/>
                <w:szCs w:val="21"/>
                <w:lang w:val="en-US" w:eastAsia="zh-CN"/>
              </w:rPr>
              <w:t>8</w:t>
            </w:r>
          </w:p>
        </w:tc>
        <w:tc>
          <w:tcPr>
            <w:tcW w:w="717" w:type="dxa"/>
            <w:vMerge w:val="continue"/>
            <w:vAlign w:val="center"/>
          </w:tcPr>
          <w:p>
            <w:pPr>
              <w:jc w:val="center"/>
              <w:rPr>
                <w:rFonts w:hint="eastAsia" w:ascii="仿宋_GB2312" w:hAnsi="Courier New" w:eastAsia="仿宋_GB2312" w:cs="Courier New"/>
                <w:spacing w:val="-6"/>
                <w:kern w:val="0"/>
                <w:szCs w:val="21"/>
              </w:rPr>
            </w:pPr>
          </w:p>
        </w:tc>
        <w:tc>
          <w:tcPr>
            <w:tcW w:w="733" w:type="dxa"/>
            <w:vMerge w:val="continue"/>
            <w:vAlign w:val="center"/>
          </w:tcPr>
          <w:p>
            <w:pPr>
              <w:jc w:val="center"/>
              <w:rPr>
                <w:rFonts w:hint="eastAsia" w:ascii="仿宋_GB2312" w:hAnsi="Courier New" w:eastAsia="仿宋_GB2312" w:cs="Courier New"/>
                <w:spacing w:val="-6"/>
                <w:kern w:val="0"/>
                <w:szCs w:val="21"/>
                <w:lang w:eastAsia="zh-CN"/>
              </w:rPr>
            </w:pPr>
          </w:p>
        </w:tc>
        <w:tc>
          <w:tcPr>
            <w:tcW w:w="900" w:type="dxa"/>
            <w:vMerge w:val="continue"/>
            <w:vAlign w:val="top"/>
          </w:tcPr>
          <w:p>
            <w:pPr>
              <w:jc w:val="center"/>
              <w:rPr>
                <w:rFonts w:hint="eastAsia" w:ascii="仿宋_GB2312" w:eastAsia="仿宋_GB2312"/>
                <w:szCs w:val="21"/>
              </w:rPr>
            </w:pPr>
          </w:p>
        </w:tc>
        <w:tc>
          <w:tcPr>
            <w:tcW w:w="1250" w:type="dxa"/>
            <w:vMerge w:val="continue"/>
            <w:vAlign w:val="center"/>
          </w:tcPr>
          <w:p>
            <w:pPr>
              <w:jc w:val="center"/>
              <w:rPr>
                <w:rFonts w:hint="eastAsia" w:ascii="仿宋_GB2312" w:eastAsia="仿宋_GB2312"/>
                <w:szCs w:val="21"/>
              </w:rPr>
            </w:pPr>
          </w:p>
        </w:tc>
        <w:tc>
          <w:tcPr>
            <w:tcW w:w="1300" w:type="dxa"/>
            <w:vAlign w:val="center"/>
          </w:tcPr>
          <w:p>
            <w:pPr>
              <w:jc w:val="center"/>
              <w:rPr>
                <w:rFonts w:hint="eastAsia" w:ascii="仿宋_GB2312" w:hAnsi="宋体" w:eastAsia="仿宋_GB2312"/>
                <w:szCs w:val="21"/>
              </w:rPr>
            </w:pPr>
            <w:r>
              <w:rPr>
                <w:rFonts w:hint="eastAsia" w:ascii="仿宋_GB2312" w:eastAsia="仿宋_GB2312"/>
                <w:szCs w:val="21"/>
              </w:rPr>
              <w:t>急救箱及急救药品、担架</w:t>
            </w:r>
          </w:p>
        </w:tc>
        <w:tc>
          <w:tcPr>
            <w:tcW w:w="1050" w:type="dxa"/>
            <w:vAlign w:val="center"/>
          </w:tcPr>
          <w:p>
            <w:pPr>
              <w:jc w:val="center"/>
              <w:rPr>
                <w:rFonts w:hint="eastAsia" w:ascii="仿宋_GB2312" w:hAnsi="宋体" w:eastAsia="仿宋_GB2312"/>
                <w:szCs w:val="21"/>
              </w:rPr>
            </w:pPr>
            <w:r>
              <w:rPr>
                <w:rFonts w:hint="eastAsia" w:ascii="仿宋_GB2312" w:hAnsi="宋体" w:eastAsia="仿宋_GB2312"/>
                <w:szCs w:val="21"/>
              </w:rPr>
              <w:t>应急救援</w:t>
            </w:r>
          </w:p>
        </w:tc>
        <w:tc>
          <w:tcPr>
            <w:tcW w:w="3450" w:type="dxa"/>
            <w:vAlign w:val="center"/>
          </w:tcPr>
          <w:p>
            <w:pPr>
              <w:jc w:val="center"/>
              <w:rPr>
                <w:rFonts w:hint="eastAsia" w:ascii="仿宋_GB2312" w:hAnsi="Courier New" w:eastAsia="仿宋_GB2312" w:cs="Courier New"/>
                <w:spacing w:val="-6"/>
                <w:kern w:val="0"/>
                <w:szCs w:val="21"/>
              </w:rPr>
            </w:pPr>
            <w:r>
              <w:rPr>
                <w:rFonts w:hint="eastAsia" w:ascii="仿宋_GB2312" w:hAnsi="Courier New" w:eastAsia="仿宋_GB2312" w:cs="Courier New"/>
                <w:szCs w:val="21"/>
              </w:rPr>
              <w:t>设计中未涉及</w:t>
            </w:r>
          </w:p>
        </w:tc>
        <w:tc>
          <w:tcPr>
            <w:tcW w:w="1200" w:type="dxa"/>
            <w:vMerge w:val="continue"/>
            <w:vAlign w:val="center"/>
          </w:tcPr>
          <w:p>
            <w:pPr>
              <w:rPr>
                <w:rFonts w:hint="eastAsia" w:ascii="仿宋_GB2312" w:hAnsi="仿宋" w:eastAsia="仿宋_GB2312"/>
                <w:color w:val="000000"/>
                <w:kern w:val="0"/>
                <w:sz w:val="28"/>
                <w:szCs w:val="28"/>
                <w:vertAlign w:val="baseline"/>
              </w:rPr>
            </w:pPr>
          </w:p>
        </w:tc>
        <w:tc>
          <w:tcPr>
            <w:tcW w:w="1200" w:type="dxa"/>
            <w:vMerge w:val="continue"/>
            <w:vAlign w:val="center"/>
          </w:tcPr>
          <w:p>
            <w:pPr>
              <w:jc w:val="center"/>
              <w:rPr>
                <w:rFonts w:hint="eastAsia" w:ascii="仿宋_GB2312" w:hAnsi="仿宋" w:eastAsia="仿宋_GB2312"/>
                <w:color w:val="000000"/>
                <w:kern w:val="0"/>
                <w:sz w:val="28"/>
                <w:szCs w:val="28"/>
                <w:vertAlign w:val="baseline"/>
              </w:rPr>
            </w:pPr>
          </w:p>
        </w:tc>
        <w:tc>
          <w:tcPr>
            <w:tcW w:w="733" w:type="dxa"/>
            <w:vAlign w:val="center"/>
          </w:tcPr>
          <w:p>
            <w:pPr>
              <w:jc w:val="center"/>
              <w:rPr>
                <w:rFonts w:hint="eastAsia" w:ascii="仿宋_GB2312" w:hAnsi="仿宋" w:eastAsia="仿宋_GB2312"/>
                <w:color w:val="000000"/>
                <w:kern w:val="0"/>
                <w:sz w:val="28"/>
                <w:szCs w:val="28"/>
                <w:vertAlign w:val="baseline"/>
              </w:rPr>
            </w:pPr>
            <w:r>
              <w:rPr>
                <w:rFonts w:hint="eastAsia" w:ascii="仿宋_GB2312" w:hAnsi="Courier New" w:eastAsia="仿宋_GB2312" w:cs="Courier New"/>
                <w:spacing w:val="-6"/>
                <w:szCs w:val="21"/>
              </w:rPr>
              <w:t>不符合</w:t>
            </w:r>
          </w:p>
        </w:tc>
        <w:tc>
          <w:tcPr>
            <w:tcW w:w="685" w:type="dxa"/>
            <w:vAlign w:val="center"/>
          </w:tcPr>
          <w:p>
            <w:pPr>
              <w:jc w:val="center"/>
              <w:rPr>
                <w:rFonts w:hint="eastAsia" w:ascii="仿宋_GB2312" w:hAnsi="仿宋" w:eastAsia="仿宋_GB2312"/>
                <w:color w:val="000000"/>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 w:type="dxa"/>
            <w:vAlign w:val="center"/>
          </w:tcPr>
          <w:p>
            <w:pPr>
              <w:jc w:val="center"/>
              <w:rPr>
                <w:rFonts w:hint="default" w:ascii="仿宋_GB2312" w:hAnsi="Courier New" w:eastAsia="仿宋_GB2312" w:cs="Courier New"/>
                <w:spacing w:val="-6"/>
                <w:kern w:val="0"/>
                <w:szCs w:val="21"/>
                <w:lang w:val="en-US" w:eastAsia="zh-CN"/>
              </w:rPr>
            </w:pPr>
            <w:r>
              <w:rPr>
                <w:rFonts w:hint="eastAsia" w:ascii="仿宋_GB2312" w:hAnsi="Courier New" w:eastAsia="仿宋_GB2312" w:cs="Courier New"/>
                <w:spacing w:val="-6"/>
                <w:kern w:val="0"/>
                <w:szCs w:val="21"/>
                <w:lang w:val="en-US" w:eastAsia="zh-CN"/>
              </w:rPr>
              <w:t>9</w:t>
            </w:r>
          </w:p>
        </w:tc>
        <w:tc>
          <w:tcPr>
            <w:tcW w:w="717" w:type="dxa"/>
            <w:vAlign w:val="center"/>
          </w:tcPr>
          <w:p>
            <w:pPr>
              <w:jc w:val="center"/>
              <w:rPr>
                <w:rFonts w:hint="eastAsia" w:ascii="仿宋_GB2312" w:hAnsi="Courier New" w:eastAsia="仿宋_GB2312" w:cs="Courier New"/>
                <w:spacing w:val="-6"/>
                <w:kern w:val="0"/>
                <w:szCs w:val="21"/>
              </w:rPr>
            </w:pPr>
            <w:r>
              <w:rPr>
                <w:rFonts w:hint="eastAsia" w:ascii="仿宋_GB2312" w:hAnsi="Courier New" w:eastAsia="仿宋_GB2312" w:cs="Courier New"/>
                <w:spacing w:val="-6"/>
                <w:kern w:val="0"/>
                <w:szCs w:val="21"/>
              </w:rPr>
              <w:t>-</w:t>
            </w:r>
          </w:p>
        </w:tc>
        <w:tc>
          <w:tcPr>
            <w:tcW w:w="733" w:type="dxa"/>
            <w:vAlign w:val="center"/>
          </w:tcPr>
          <w:p>
            <w:pPr>
              <w:jc w:val="center"/>
              <w:rPr>
                <w:rFonts w:hint="eastAsia" w:ascii="仿宋_GB2312" w:hAnsi="Courier New" w:eastAsia="仿宋_GB2312" w:cs="Courier New"/>
                <w:spacing w:val="-6"/>
                <w:kern w:val="0"/>
                <w:szCs w:val="21"/>
                <w:lang w:eastAsia="zh-CN"/>
              </w:rPr>
            </w:pPr>
            <w:r>
              <w:rPr>
                <w:rFonts w:hint="eastAsia" w:ascii="仿宋_GB2312" w:hAnsi="Courier New" w:eastAsia="仿宋_GB2312" w:cs="Courier New"/>
                <w:spacing w:val="-6"/>
                <w:kern w:val="0"/>
                <w:szCs w:val="21"/>
              </w:rPr>
              <w:t>-</w:t>
            </w:r>
          </w:p>
        </w:tc>
        <w:tc>
          <w:tcPr>
            <w:tcW w:w="900" w:type="dxa"/>
            <w:vAlign w:val="center"/>
          </w:tcPr>
          <w:p>
            <w:pPr>
              <w:jc w:val="center"/>
              <w:rPr>
                <w:rFonts w:hint="eastAsia" w:ascii="仿宋_GB2312" w:eastAsia="仿宋_GB2312"/>
                <w:szCs w:val="21"/>
              </w:rPr>
            </w:pPr>
            <w:r>
              <w:rPr>
                <w:rFonts w:hint="eastAsia" w:ascii="仿宋_GB2312" w:eastAsia="仿宋_GB2312"/>
                <w:szCs w:val="21"/>
              </w:rPr>
              <w:t>-</w:t>
            </w:r>
          </w:p>
        </w:tc>
        <w:tc>
          <w:tcPr>
            <w:tcW w:w="1250" w:type="dxa"/>
            <w:vAlign w:val="center"/>
          </w:tcPr>
          <w:p>
            <w:pPr>
              <w:jc w:val="center"/>
              <w:rPr>
                <w:rFonts w:hint="eastAsia" w:ascii="仿宋_GB2312" w:eastAsia="仿宋_GB2312"/>
                <w:szCs w:val="21"/>
              </w:rPr>
            </w:pPr>
            <w:r>
              <w:rPr>
                <w:rFonts w:hint="eastAsia" w:ascii="仿宋_GB2312" w:hAnsi="Courier New" w:eastAsia="仿宋_GB2312" w:cs="Courier New"/>
                <w:spacing w:val="-6"/>
                <w:kern w:val="0"/>
                <w:szCs w:val="21"/>
              </w:rPr>
              <w:t>-</w:t>
            </w:r>
          </w:p>
        </w:tc>
        <w:tc>
          <w:tcPr>
            <w:tcW w:w="1300" w:type="dxa"/>
            <w:vAlign w:val="center"/>
          </w:tcPr>
          <w:p>
            <w:pPr>
              <w:jc w:val="center"/>
              <w:rPr>
                <w:rFonts w:hint="eastAsia" w:ascii="仿宋_GB2312" w:eastAsia="仿宋_GB2312"/>
                <w:szCs w:val="21"/>
              </w:rPr>
            </w:pPr>
            <w:r>
              <w:rPr>
                <w:rFonts w:hint="eastAsia" w:ascii="仿宋_GB2312" w:eastAsia="仿宋_GB2312"/>
                <w:color w:val="000000"/>
                <w:szCs w:val="21"/>
              </w:rPr>
              <w:t>-</w:t>
            </w:r>
          </w:p>
        </w:tc>
        <w:tc>
          <w:tcPr>
            <w:tcW w:w="1050" w:type="dxa"/>
            <w:vAlign w:val="center"/>
          </w:tcPr>
          <w:p>
            <w:pPr>
              <w:jc w:val="center"/>
              <w:rPr>
                <w:rFonts w:hint="eastAsia" w:ascii="仿宋_GB2312" w:hAnsi="宋体" w:eastAsia="仿宋_GB2312"/>
                <w:szCs w:val="21"/>
              </w:rPr>
            </w:pPr>
            <w:r>
              <w:rPr>
                <w:rFonts w:hint="eastAsia" w:ascii="仿宋_GB2312" w:hAnsi="宋体" w:eastAsia="仿宋_GB2312"/>
                <w:color w:val="000000"/>
                <w:szCs w:val="21"/>
              </w:rPr>
              <w:t>-</w:t>
            </w:r>
          </w:p>
        </w:tc>
        <w:tc>
          <w:tcPr>
            <w:tcW w:w="3450" w:type="dxa"/>
            <w:vAlign w:val="center"/>
          </w:tcPr>
          <w:p>
            <w:pPr>
              <w:rPr>
                <w:rFonts w:hint="eastAsia" w:ascii="仿宋_GB2312" w:hAnsi="Courier New" w:eastAsia="仿宋_GB2312" w:cs="Courier New"/>
                <w:szCs w:val="21"/>
              </w:rPr>
            </w:pPr>
            <w:r>
              <w:rPr>
                <w:rFonts w:hint="eastAsia" w:ascii="仿宋_GB2312" w:hAnsi="Times New Roman" w:eastAsia="仿宋_GB2312" w:cs="Times New Roman"/>
                <w:color w:val="000000" w:themeColor="text1"/>
                <w:kern w:val="0"/>
                <w:szCs w:val="21"/>
                <w:lang w:val="zh-CN"/>
                <w14:textFill>
                  <w14:solidFill>
                    <w14:schemeClr w14:val="tx1"/>
                  </w14:solidFill>
                </w14:textFill>
              </w:rPr>
              <w:t>本矿已与</w:t>
            </w:r>
            <w:r>
              <w:rPr>
                <w:rFonts w:hint="eastAsia" w:ascii="仿宋_GB2312" w:hAnsi="Times New Roman" w:eastAsia="仿宋_GB2312" w:cs="Times New Roman"/>
                <w:color w:val="000000" w:themeColor="text1"/>
                <w:kern w:val="0"/>
                <w:szCs w:val="21"/>
                <w14:textFill>
                  <w14:solidFill>
                    <w14:schemeClr w14:val="tx1"/>
                  </w14:solidFill>
                </w14:textFill>
              </w:rPr>
              <w:t>晋城市矿山救护中队签订</w:t>
            </w:r>
            <w:r>
              <w:rPr>
                <w:rFonts w:hint="eastAsia" w:ascii="仿宋_GB2312" w:hAnsi="Times New Roman" w:eastAsia="仿宋_GB2312" w:cs="Times New Roman"/>
                <w:color w:val="000000" w:themeColor="text1"/>
                <w:kern w:val="0"/>
                <w:szCs w:val="21"/>
                <w:lang w:val="zh-CN"/>
                <w14:textFill>
                  <w14:solidFill>
                    <w14:schemeClr w14:val="tx1"/>
                  </w14:solidFill>
                </w14:textFill>
              </w:rPr>
              <w:t>救护协议，在本矿发生事故后能保证在30分钟之内赶到矿井抢险救护。</w:t>
            </w:r>
          </w:p>
        </w:tc>
        <w:tc>
          <w:tcPr>
            <w:tcW w:w="1200" w:type="dxa"/>
            <w:vAlign w:val="center"/>
          </w:tcPr>
          <w:p>
            <w:pPr>
              <w:jc w:val="center"/>
              <w:rPr>
                <w:rFonts w:hint="eastAsia" w:ascii="仿宋_GB2312" w:hAnsi="仿宋" w:eastAsia="仿宋_GB2312"/>
                <w:color w:val="000000"/>
                <w:kern w:val="0"/>
                <w:sz w:val="28"/>
                <w:szCs w:val="28"/>
                <w:vertAlign w:val="baseline"/>
              </w:rPr>
            </w:pPr>
            <w:r>
              <w:rPr>
                <w:rFonts w:hint="eastAsia" w:ascii="仿宋_GB2312" w:hAnsi="Courier New" w:eastAsia="仿宋_GB2312" w:cs="Courier New"/>
                <w:spacing w:val="-6"/>
                <w:szCs w:val="21"/>
              </w:rPr>
              <w:t>设计合理</w:t>
            </w:r>
          </w:p>
        </w:tc>
        <w:tc>
          <w:tcPr>
            <w:tcW w:w="1200" w:type="dxa"/>
            <w:vAlign w:val="center"/>
          </w:tcPr>
          <w:p>
            <w:pPr>
              <w:jc w:val="center"/>
              <w:rPr>
                <w:rFonts w:hint="eastAsia" w:ascii="仿宋_GB2312" w:hAnsi="仿宋" w:eastAsia="仿宋_GB2312"/>
                <w:color w:val="000000"/>
                <w:kern w:val="0"/>
                <w:sz w:val="28"/>
                <w:szCs w:val="28"/>
                <w:vertAlign w:val="baseline"/>
              </w:rPr>
            </w:pPr>
            <w:r>
              <w:rPr>
                <w:rFonts w:hint="eastAsia" w:ascii="仿宋_GB2312" w:hAnsi="Courier New" w:eastAsia="仿宋_GB2312" w:cs="Courier New"/>
                <w:spacing w:val="-6"/>
                <w:szCs w:val="21"/>
              </w:rPr>
              <w:t>符合煤矿安全规程要求。</w:t>
            </w:r>
          </w:p>
        </w:tc>
        <w:tc>
          <w:tcPr>
            <w:tcW w:w="733" w:type="dxa"/>
            <w:vAlign w:val="center"/>
          </w:tcPr>
          <w:p>
            <w:pPr>
              <w:jc w:val="center"/>
              <w:rPr>
                <w:rFonts w:hint="eastAsia" w:ascii="仿宋_GB2312" w:hAnsi="Courier New" w:eastAsia="仿宋_GB2312" w:cs="Courier New"/>
                <w:spacing w:val="-6"/>
                <w:szCs w:val="21"/>
              </w:rPr>
            </w:pPr>
            <w:r>
              <w:rPr>
                <w:rFonts w:hint="eastAsia" w:ascii="仿宋_GB2312" w:hAnsi="Courier New" w:eastAsia="仿宋_GB2312" w:cs="Courier New"/>
                <w:spacing w:val="-6"/>
                <w:szCs w:val="21"/>
              </w:rPr>
              <w:t>符合</w:t>
            </w:r>
          </w:p>
        </w:tc>
        <w:tc>
          <w:tcPr>
            <w:tcW w:w="685" w:type="dxa"/>
            <w:vAlign w:val="center"/>
          </w:tcPr>
          <w:p>
            <w:pPr>
              <w:jc w:val="center"/>
              <w:rPr>
                <w:rFonts w:hint="eastAsia" w:ascii="仿宋_GB2312" w:hAnsi="仿宋" w:eastAsia="仿宋_GB2312"/>
                <w:color w:val="000000"/>
                <w:kern w:val="0"/>
                <w:sz w:val="28"/>
                <w:szCs w:val="28"/>
                <w:vertAlign w:val="baseline"/>
              </w:rPr>
            </w:pPr>
            <w:r>
              <w:rPr>
                <w:rFonts w:hint="eastAsia" w:ascii="仿宋_GB2312" w:hAnsi="Courier New" w:eastAsia="仿宋_GB2312" w:cs="Courier New"/>
                <w:spacing w:val="-6"/>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 w:type="dxa"/>
            <w:vAlign w:val="center"/>
          </w:tcPr>
          <w:p>
            <w:pPr>
              <w:jc w:val="center"/>
              <w:rPr>
                <w:rFonts w:hint="default" w:ascii="仿宋_GB2312" w:hAnsi="Courier New" w:eastAsia="仿宋_GB2312" w:cs="Courier New"/>
                <w:spacing w:val="-6"/>
                <w:kern w:val="0"/>
                <w:szCs w:val="21"/>
                <w:lang w:val="en-US" w:eastAsia="zh-CN"/>
              </w:rPr>
            </w:pPr>
            <w:r>
              <w:rPr>
                <w:rFonts w:hint="eastAsia" w:ascii="仿宋_GB2312" w:hAnsi="Courier New" w:eastAsia="仿宋_GB2312" w:cs="Courier New"/>
                <w:spacing w:val="-6"/>
                <w:kern w:val="0"/>
                <w:szCs w:val="21"/>
                <w:lang w:val="en-US" w:eastAsia="zh-CN"/>
              </w:rPr>
              <w:t>10</w:t>
            </w:r>
          </w:p>
        </w:tc>
        <w:tc>
          <w:tcPr>
            <w:tcW w:w="717" w:type="dxa"/>
            <w:vAlign w:val="center"/>
          </w:tcPr>
          <w:p>
            <w:pPr>
              <w:jc w:val="center"/>
              <w:rPr>
                <w:rFonts w:hint="eastAsia" w:ascii="仿宋_GB2312" w:hAnsi="Courier New" w:eastAsia="仿宋_GB2312" w:cs="Courier New"/>
                <w:spacing w:val="-6"/>
                <w:kern w:val="0"/>
                <w:szCs w:val="21"/>
              </w:rPr>
            </w:pPr>
          </w:p>
        </w:tc>
        <w:tc>
          <w:tcPr>
            <w:tcW w:w="733" w:type="dxa"/>
            <w:vAlign w:val="center"/>
          </w:tcPr>
          <w:p>
            <w:pPr>
              <w:jc w:val="center"/>
              <w:rPr>
                <w:rFonts w:hint="eastAsia" w:ascii="仿宋_GB2312" w:hAnsi="Courier New" w:eastAsia="仿宋_GB2312" w:cs="Courier New"/>
                <w:spacing w:val="-6"/>
                <w:kern w:val="0"/>
                <w:szCs w:val="21"/>
              </w:rPr>
            </w:pPr>
          </w:p>
        </w:tc>
        <w:tc>
          <w:tcPr>
            <w:tcW w:w="900" w:type="dxa"/>
            <w:vAlign w:val="center"/>
          </w:tcPr>
          <w:p>
            <w:pPr>
              <w:jc w:val="center"/>
              <w:rPr>
                <w:rFonts w:hint="eastAsia" w:ascii="仿宋_GB2312" w:eastAsia="仿宋_GB2312"/>
                <w:szCs w:val="21"/>
              </w:rPr>
            </w:pPr>
          </w:p>
        </w:tc>
        <w:tc>
          <w:tcPr>
            <w:tcW w:w="1250" w:type="dxa"/>
            <w:vAlign w:val="center"/>
          </w:tcPr>
          <w:p>
            <w:pPr>
              <w:jc w:val="center"/>
              <w:rPr>
                <w:rFonts w:hint="eastAsia" w:ascii="仿宋_GB2312" w:hAnsi="Courier New" w:eastAsia="仿宋_GB2312" w:cs="Courier New"/>
                <w:spacing w:val="-6"/>
                <w:kern w:val="0"/>
                <w:szCs w:val="21"/>
              </w:rPr>
            </w:pPr>
          </w:p>
        </w:tc>
        <w:tc>
          <w:tcPr>
            <w:tcW w:w="1300" w:type="dxa"/>
            <w:vAlign w:val="center"/>
          </w:tcPr>
          <w:p>
            <w:pPr>
              <w:jc w:val="center"/>
              <w:rPr>
                <w:rFonts w:hint="eastAsia" w:ascii="仿宋_GB2312" w:eastAsia="仿宋_GB2312"/>
                <w:color w:val="000000"/>
                <w:szCs w:val="21"/>
              </w:rPr>
            </w:pPr>
          </w:p>
        </w:tc>
        <w:tc>
          <w:tcPr>
            <w:tcW w:w="1050" w:type="dxa"/>
            <w:vAlign w:val="center"/>
          </w:tcPr>
          <w:p>
            <w:pPr>
              <w:jc w:val="center"/>
              <w:rPr>
                <w:rFonts w:hint="eastAsia" w:ascii="仿宋_GB2312" w:hAnsi="宋体" w:eastAsia="仿宋_GB2312"/>
                <w:color w:val="000000"/>
                <w:szCs w:val="21"/>
              </w:rPr>
            </w:pPr>
          </w:p>
        </w:tc>
        <w:tc>
          <w:tcPr>
            <w:tcW w:w="345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_GB2312" w:hAnsi="Times New Roman" w:eastAsia="仿宋_GB2312" w:cs="Times New Roman"/>
                <w:color w:val="000000" w:themeColor="text1"/>
                <w:kern w:val="0"/>
                <w:szCs w:val="21"/>
                <w:lang w:val="zh-CN"/>
                <w14:textFill>
                  <w14:solidFill>
                    <w14:schemeClr w14:val="tx1"/>
                  </w14:solidFill>
                </w14:textFill>
              </w:rPr>
            </w:pPr>
            <w:r>
              <w:rPr>
                <w:rFonts w:hint="eastAsia" w:ascii="仿宋_GB2312" w:eastAsia="仿宋_GB2312"/>
                <w:color w:val="000000"/>
                <w:szCs w:val="21"/>
                <w:lang w:eastAsia="zh-CN"/>
              </w:rPr>
              <w:t>本矿</w:t>
            </w:r>
            <w:r>
              <w:rPr>
                <w:rFonts w:hint="eastAsia" w:ascii="仿宋_GB2312" w:eastAsia="仿宋_GB2312"/>
                <w:color w:val="000000"/>
                <w:szCs w:val="21"/>
              </w:rPr>
              <w:t>已</w:t>
            </w:r>
            <w:r>
              <w:rPr>
                <w:rFonts w:hint="eastAsia" w:ascii="仿宋_GB2312" w:eastAsia="仿宋_GB2312"/>
                <w:color w:val="000000"/>
                <w:szCs w:val="21"/>
                <w:lang w:eastAsia="zh-CN"/>
              </w:rPr>
              <w:t>与晋城市</w:t>
            </w:r>
            <w:r>
              <w:rPr>
                <w:rFonts w:hint="eastAsia" w:ascii="仿宋_GB2312" w:eastAsia="仿宋_GB2312"/>
                <w:color w:val="000000"/>
                <w:szCs w:val="21"/>
              </w:rPr>
              <w:t>人民医院签订了医疗救护协议书，可以保障职业中毒病人能及时得到救治。</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Courier New" w:eastAsia="仿宋_GB2312" w:cs="Courier New"/>
                <w:spacing w:val="-6"/>
                <w:szCs w:val="21"/>
              </w:rPr>
            </w:pPr>
            <w:r>
              <w:rPr>
                <w:rFonts w:hint="eastAsia" w:ascii="仿宋_GB2312" w:hAnsi="Courier New" w:eastAsia="仿宋_GB2312" w:cs="Courier New"/>
                <w:spacing w:val="-6"/>
                <w:szCs w:val="21"/>
              </w:rPr>
              <w:t>设计合理</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Courier New" w:eastAsia="仿宋_GB2312" w:cs="Courier New"/>
                <w:spacing w:val="-6"/>
                <w:szCs w:val="21"/>
              </w:rPr>
            </w:pPr>
            <w:r>
              <w:rPr>
                <w:rFonts w:hint="eastAsia" w:ascii="仿宋_GB2312" w:hAnsi="Courier New" w:eastAsia="仿宋_GB2312" w:cs="Courier New"/>
                <w:spacing w:val="-6"/>
                <w:szCs w:val="21"/>
              </w:rPr>
              <w:t>符合煤矿安全规程要求。</w:t>
            </w:r>
          </w:p>
        </w:tc>
        <w:tc>
          <w:tcPr>
            <w:tcW w:w="7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Courier New" w:eastAsia="仿宋_GB2312" w:cs="Courier New"/>
                <w:spacing w:val="-6"/>
                <w:szCs w:val="21"/>
              </w:rPr>
            </w:pPr>
            <w:r>
              <w:rPr>
                <w:rFonts w:hint="eastAsia" w:ascii="仿宋_GB2312" w:hAnsi="Courier New" w:eastAsia="仿宋_GB2312" w:cs="Courier New"/>
                <w:spacing w:val="-6"/>
                <w:szCs w:val="21"/>
              </w:rPr>
              <w:t>符合</w:t>
            </w:r>
          </w:p>
        </w:tc>
        <w:tc>
          <w:tcPr>
            <w:tcW w:w="6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Courier New" w:eastAsia="仿宋_GB2312" w:cs="Courier New"/>
                <w:spacing w:val="-6"/>
                <w:szCs w:val="21"/>
              </w:rPr>
            </w:pPr>
            <w:r>
              <w:rPr>
                <w:rFonts w:hint="eastAsia" w:ascii="仿宋_GB2312" w:hAnsi="Courier New" w:eastAsia="仿宋_GB2312" w:cs="Courier New"/>
                <w:spacing w:val="-6"/>
                <w:szCs w:val="21"/>
              </w:rPr>
              <w:t>-</w:t>
            </w:r>
          </w:p>
        </w:tc>
      </w:tr>
    </w:tbl>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_GB2312" w:hAnsi="仿宋" w:eastAsia="仿宋_GB2312"/>
          <w:sz w:val="28"/>
          <w:szCs w:val="28"/>
        </w:rPr>
      </w:pPr>
      <w:r>
        <w:rPr>
          <w:rFonts w:hint="eastAsia" w:ascii="仿宋_GB2312" w:hAnsi="仿宋" w:eastAsia="仿宋_GB2312"/>
          <w:color w:val="000000"/>
          <w:kern w:val="0"/>
          <w:sz w:val="28"/>
          <w:szCs w:val="28"/>
        </w:rPr>
        <w:t>本项目应急救援设施共检查</w:t>
      </w:r>
      <w:r>
        <w:rPr>
          <w:rFonts w:hint="eastAsia" w:ascii="仿宋_GB2312" w:hAnsi="仿宋" w:eastAsia="仿宋_GB2312"/>
          <w:color w:val="000000"/>
          <w:kern w:val="0"/>
          <w:sz w:val="28"/>
          <w:szCs w:val="28"/>
          <w:lang w:val="en-US" w:eastAsia="zh-CN"/>
        </w:rPr>
        <w:t>10</w:t>
      </w:r>
      <w:r>
        <w:rPr>
          <w:rFonts w:hint="eastAsia" w:ascii="仿宋_GB2312" w:hAnsi="仿宋" w:eastAsia="仿宋_GB2312"/>
          <w:color w:val="000000"/>
          <w:kern w:val="0"/>
          <w:sz w:val="28"/>
          <w:szCs w:val="28"/>
        </w:rPr>
        <w:t>项，其中</w:t>
      </w:r>
      <w:r>
        <w:rPr>
          <w:rFonts w:hint="eastAsia" w:ascii="仿宋_GB2312" w:hAnsi="仿宋" w:eastAsia="仿宋_GB2312"/>
          <w:color w:val="000000"/>
          <w:kern w:val="0"/>
          <w:sz w:val="28"/>
          <w:szCs w:val="28"/>
          <w:lang w:val="en-US" w:eastAsia="zh-CN"/>
        </w:rPr>
        <w:t>7</w:t>
      </w:r>
      <w:r>
        <w:rPr>
          <w:rFonts w:hint="eastAsia" w:ascii="仿宋_GB2312" w:hAnsi="仿宋" w:eastAsia="仿宋_GB2312"/>
          <w:color w:val="000000"/>
          <w:kern w:val="0"/>
          <w:sz w:val="28"/>
          <w:szCs w:val="28"/>
        </w:rPr>
        <w:t>项符合，3项不符合，</w:t>
      </w:r>
      <w:r>
        <w:rPr>
          <w:rFonts w:hint="eastAsia" w:ascii="仿宋_GB2312" w:hAnsi="仿宋" w:eastAsia="仿宋_GB2312"/>
          <w:color w:val="000000" w:themeColor="text1"/>
          <w:kern w:val="0"/>
          <w:sz w:val="28"/>
          <w:szCs w:val="28"/>
          <w14:textFill>
            <w14:solidFill>
              <w14:schemeClr w14:val="tx1"/>
            </w14:solidFill>
          </w14:textFill>
        </w:rPr>
        <w:t>本项目</w:t>
      </w:r>
      <w:r>
        <w:rPr>
          <w:rFonts w:hint="eastAsia" w:ascii="仿宋_GB2312" w:hAnsi="仿宋" w:eastAsia="仿宋_GB2312"/>
          <w:color w:val="000000" w:themeColor="text1"/>
          <w:sz w:val="28"/>
          <w:szCs w:val="28"/>
          <w14:textFill>
            <w14:solidFill>
              <w14:schemeClr w14:val="tx1"/>
            </w14:solidFill>
          </w14:textFill>
        </w:rPr>
        <w:t>按本报告7章补充建议进行完善后，可符合</w:t>
      </w:r>
      <w:r>
        <w:rPr>
          <w:rFonts w:hint="eastAsia" w:ascii="仿宋_GB2312" w:hAnsi="仿宋" w:eastAsia="仿宋_GB2312"/>
          <w:sz w:val="28"/>
          <w:szCs w:val="28"/>
        </w:rPr>
        <w:t>《工业企业设计卫生标准》</w:t>
      </w:r>
      <w:r>
        <w:rPr>
          <w:rFonts w:ascii="仿宋_GB2312" w:hAnsi="仿宋" w:eastAsia="仿宋_GB2312"/>
          <w:sz w:val="28"/>
          <w:szCs w:val="28"/>
        </w:rPr>
        <w:t>(GBZ1-2010)</w:t>
      </w:r>
      <w:r>
        <w:rPr>
          <w:rFonts w:ascii="仿宋_GB2312" w:hAnsi="Times New Roman" w:eastAsia="仿宋_GB2312"/>
          <w:kern w:val="0"/>
          <w:sz w:val="28"/>
          <w:szCs w:val="28"/>
        </w:rPr>
        <w:t xml:space="preserve"> </w:t>
      </w:r>
      <w:r>
        <w:rPr>
          <w:rFonts w:hint="eastAsia" w:ascii="仿宋_GB2312" w:hAnsi="Times New Roman" w:eastAsia="仿宋_GB2312"/>
          <w:kern w:val="0"/>
          <w:sz w:val="28"/>
          <w:szCs w:val="28"/>
        </w:rPr>
        <w:t>、《工作场所防止职业中毒卫生工程防护措施规范》（</w:t>
      </w:r>
      <w:r>
        <w:rPr>
          <w:rFonts w:ascii="仿宋_GB2312" w:hAnsi="Times New Roman" w:eastAsia="仿宋_GB2312"/>
          <w:kern w:val="0"/>
          <w:sz w:val="28"/>
          <w:szCs w:val="28"/>
        </w:rPr>
        <w:t>GBZ/T194-2007</w:t>
      </w:r>
      <w:r>
        <w:rPr>
          <w:rFonts w:hint="eastAsia" w:ascii="仿宋_GB2312" w:hAnsi="Times New Roman" w:eastAsia="仿宋_GB2312"/>
          <w:kern w:val="0"/>
          <w:sz w:val="28"/>
          <w:szCs w:val="28"/>
        </w:rPr>
        <w:t>）、《煤矿安全规程》</w:t>
      </w:r>
      <w:r>
        <w:rPr>
          <w:rFonts w:hint="eastAsia" w:ascii="仿宋_GB2312" w:hAnsi="仿宋" w:eastAsia="仿宋_GB2312"/>
          <w:sz w:val="28"/>
          <w:szCs w:val="28"/>
        </w:rPr>
        <w:t>等标准、规范中关于应急救援设施的要求。</w:t>
      </w:r>
      <w:bookmarkEnd w:id="458"/>
      <w:bookmarkEnd w:id="459"/>
      <w:bookmarkEnd w:id="460"/>
    </w:p>
    <w:p>
      <w:pPr>
        <w:pStyle w:val="54"/>
        <w:rPr>
          <w:rFonts w:hint="eastAsia" w:ascii="仿宋_GB2312" w:hAnsi="仿宋" w:eastAsia="仿宋_GB2312"/>
          <w:sz w:val="28"/>
          <w:szCs w:val="28"/>
        </w:rPr>
      </w:pPr>
    </w:p>
    <w:p>
      <w:pPr>
        <w:pStyle w:val="54"/>
        <w:ind w:left="0" w:leftChars="0" w:firstLine="0" w:firstLineChars="0"/>
        <w:rPr>
          <w:rFonts w:hint="eastAsia" w:ascii="仿宋_GB2312" w:hAnsi="仿宋" w:eastAsia="仿宋_GB2312"/>
          <w:sz w:val="28"/>
          <w:szCs w:val="28"/>
        </w:rPr>
        <w:sectPr>
          <w:headerReference r:id="rId13" w:type="default"/>
          <w:footerReference r:id="rId14" w:type="default"/>
          <w:pgSz w:w="16838" w:h="11906" w:orient="landscape"/>
          <w:pgMar w:top="1587" w:right="1701" w:bottom="1587" w:left="1701" w:header="794" w:footer="850" w:gutter="0"/>
          <w:cols w:space="0" w:num="1"/>
          <w:docGrid w:linePitch="312" w:charSpace="0"/>
        </w:sectPr>
      </w:pPr>
    </w:p>
    <w:bookmarkEnd w:id="318"/>
    <w:bookmarkEnd w:id="319"/>
    <w:bookmarkEnd w:id="320"/>
    <w:p>
      <w:pPr>
        <w:pStyle w:val="4"/>
        <w:spacing w:before="0" w:after="0" w:line="480" w:lineRule="exact"/>
        <w:rPr>
          <w:rFonts w:ascii="仿宋_GB2312" w:hAnsi="仿宋_GB2312" w:cs="仿宋_GB2312"/>
        </w:rPr>
      </w:pPr>
      <w:bookmarkStart w:id="461" w:name="_Toc24322"/>
      <w:bookmarkStart w:id="462" w:name="_Toc9692"/>
      <w:bookmarkStart w:id="463" w:name="_Toc12012"/>
      <w:bookmarkStart w:id="464" w:name="_Toc1836"/>
      <w:bookmarkStart w:id="465" w:name="_Toc13494"/>
      <w:bookmarkStart w:id="466" w:name="_Toc14952"/>
      <w:bookmarkStart w:id="467" w:name="_Toc11187"/>
      <w:bookmarkStart w:id="468" w:name="_Toc116"/>
      <w:r>
        <w:rPr>
          <w:rFonts w:hint="eastAsia" w:ascii="仿宋_GB2312" w:hAnsi="仿宋_GB2312" w:cs="仿宋_GB2312"/>
        </w:rPr>
        <w:t>6.4职业卫生管理分析与评价</w:t>
      </w:r>
      <w:bookmarkEnd w:id="461"/>
      <w:bookmarkEnd w:id="462"/>
      <w:bookmarkEnd w:id="463"/>
      <w:bookmarkEnd w:id="464"/>
      <w:bookmarkEnd w:id="465"/>
      <w:bookmarkEnd w:id="466"/>
      <w:bookmarkEnd w:id="467"/>
      <w:bookmarkEnd w:id="468"/>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本项目职业卫生管理</w:t>
      </w:r>
      <w:r>
        <w:rPr>
          <w:rFonts w:hint="eastAsia" w:ascii="仿宋_GB2312" w:eastAsia="仿宋_GB2312"/>
          <w:sz w:val="28"/>
          <w:szCs w:val="28"/>
          <w:lang w:eastAsia="zh-CN"/>
        </w:rPr>
        <w:t>依托于皇联煤业。</w:t>
      </w:r>
      <w:r>
        <w:rPr>
          <w:rFonts w:hint="eastAsia" w:ascii="仿宋_GB2312" w:eastAsia="仿宋_GB2312"/>
          <w:sz w:val="28"/>
          <w:szCs w:val="28"/>
        </w:rPr>
        <w:t>职业卫生管理检查见表6-6。</w:t>
      </w:r>
    </w:p>
    <w:p>
      <w:pPr>
        <w:spacing w:line="460" w:lineRule="exact"/>
        <w:jc w:val="center"/>
        <w:rPr>
          <w:rFonts w:hint="eastAsia" w:ascii="仿宋_GB2312"/>
          <w:b/>
          <w:color w:val="000000"/>
          <w:sz w:val="24"/>
        </w:rPr>
      </w:pPr>
      <w:bookmarkStart w:id="469" w:name="_Toc19522"/>
      <w:bookmarkStart w:id="470" w:name="_Toc381608925"/>
      <w:bookmarkStart w:id="471" w:name="_Toc10036"/>
      <w:r>
        <w:rPr>
          <w:rFonts w:hint="eastAsia" w:ascii="仿宋_GB2312" w:hAnsi="仿宋_GB2312" w:eastAsia="仿宋_GB2312" w:cs="仿宋_GB2312"/>
          <w:b/>
          <w:color w:val="000000"/>
          <w:sz w:val="24"/>
        </w:rPr>
        <w:t>表6-6</w:t>
      </w:r>
      <w:r>
        <w:rPr>
          <w:rFonts w:ascii="仿宋_GB2312" w:hAnsi="仿宋_GB2312" w:eastAsia="仿宋_GB2312" w:cs="仿宋_GB2312"/>
          <w:b/>
          <w:color w:val="000000"/>
          <w:sz w:val="24"/>
        </w:rPr>
        <w:t xml:space="preserve">           </w:t>
      </w:r>
      <w:r>
        <w:rPr>
          <w:rFonts w:hint="eastAsia" w:ascii="仿宋_GB2312" w:hAnsi="仿宋_GB2312" w:eastAsia="仿宋_GB2312" w:cs="仿宋_GB2312"/>
          <w:b/>
          <w:color w:val="000000"/>
          <w:sz w:val="24"/>
        </w:rPr>
        <w:t>职业卫生管理情况检查表</w:t>
      </w:r>
    </w:p>
    <w:tbl>
      <w:tblPr>
        <w:tblStyle w:val="43"/>
        <w:tblW w:w="88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3861"/>
        <w:gridCol w:w="1512"/>
        <w:gridCol w:w="1964"/>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MingLiU"/>
                <w:b/>
                <w:kern w:val="0"/>
                <w:szCs w:val="21"/>
              </w:rPr>
            </w:pPr>
            <w:r>
              <w:rPr>
                <w:rFonts w:hint="eastAsia" w:ascii="仿宋_GB2312" w:eastAsia="仿宋_GB2312" w:cs="MingLiU"/>
                <w:b/>
                <w:kern w:val="0"/>
                <w:szCs w:val="21"/>
              </w:rPr>
              <w:t>序号</w:t>
            </w:r>
          </w:p>
        </w:tc>
        <w:tc>
          <w:tcPr>
            <w:tcW w:w="38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MingLiU"/>
                <w:b/>
                <w:kern w:val="0"/>
                <w:szCs w:val="21"/>
              </w:rPr>
            </w:pPr>
            <w:r>
              <w:rPr>
                <w:rFonts w:hint="eastAsia" w:ascii="仿宋_GB2312" w:eastAsia="仿宋_GB2312" w:cs="MingLiU"/>
                <w:b/>
                <w:kern w:val="0"/>
                <w:szCs w:val="21"/>
              </w:rPr>
              <w:t>检查项目及要求</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MingLiU"/>
                <w:b/>
                <w:kern w:val="0"/>
                <w:szCs w:val="21"/>
              </w:rPr>
            </w:pPr>
            <w:r>
              <w:rPr>
                <w:rFonts w:hint="eastAsia" w:ascii="仿宋_GB2312" w:eastAsia="仿宋_GB2312" w:cs="MingLiU"/>
                <w:b/>
                <w:kern w:val="0"/>
                <w:szCs w:val="21"/>
              </w:rPr>
              <w:t>检查依据</w:t>
            </w:r>
          </w:p>
        </w:tc>
        <w:tc>
          <w:tcPr>
            <w:tcW w:w="19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MingLiU"/>
                <w:b/>
                <w:kern w:val="0"/>
                <w:szCs w:val="21"/>
              </w:rPr>
            </w:pPr>
            <w:r>
              <w:rPr>
                <w:rFonts w:hint="eastAsia" w:ascii="仿宋_GB2312" w:eastAsia="仿宋_GB2312" w:cs="MingLiU"/>
                <w:b/>
                <w:kern w:val="0"/>
                <w:szCs w:val="21"/>
                <w:lang w:val="en-US" w:eastAsia="zh-CN"/>
              </w:rPr>
              <w:t>拟采取或已有措施及方案</w:t>
            </w:r>
          </w:p>
        </w:tc>
        <w:tc>
          <w:tcPr>
            <w:tcW w:w="9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MingLiU"/>
                <w:b/>
                <w:kern w:val="0"/>
                <w:szCs w:val="21"/>
              </w:rPr>
            </w:pPr>
            <w:r>
              <w:rPr>
                <w:rFonts w:hint="eastAsia" w:ascii="仿宋_GB2312" w:eastAsia="仿宋_GB2312" w:cs="MingLiU"/>
                <w:b/>
                <w:kern w:val="0"/>
                <w:szCs w:val="21"/>
              </w:rPr>
              <w:t>检查</w:t>
            </w:r>
          </w:p>
          <w:p>
            <w:pPr>
              <w:jc w:val="center"/>
              <w:rPr>
                <w:rFonts w:hint="eastAsia" w:ascii="仿宋_GB2312" w:eastAsia="仿宋_GB2312" w:cs="MingLiU"/>
                <w:b/>
                <w:kern w:val="0"/>
                <w:szCs w:val="21"/>
              </w:rPr>
            </w:pPr>
            <w:r>
              <w:rPr>
                <w:rFonts w:hint="eastAsia" w:ascii="仿宋_GB2312" w:eastAsia="仿宋_GB2312" w:cs="MingLiU"/>
                <w:b/>
                <w:kern w:val="0"/>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4" w:hRule="atLeast"/>
          <w:jc w:val="center"/>
        </w:trPr>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MingLiU"/>
                <w:bCs/>
                <w:kern w:val="0"/>
                <w:szCs w:val="21"/>
              </w:rPr>
            </w:pPr>
            <w:r>
              <w:rPr>
                <w:rFonts w:hint="eastAsia" w:ascii="仿宋_GB2312" w:eastAsia="仿宋_GB2312" w:cs="MingLiU"/>
                <w:bCs/>
                <w:kern w:val="0"/>
                <w:szCs w:val="21"/>
              </w:rPr>
              <w:t>1</w:t>
            </w:r>
          </w:p>
        </w:tc>
        <w:tc>
          <w:tcPr>
            <w:tcW w:w="3861"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eastAsia="仿宋_GB2312" w:cs="MingLiU"/>
                <w:bCs/>
                <w:kern w:val="0"/>
                <w:szCs w:val="21"/>
              </w:rPr>
            </w:pPr>
            <w:r>
              <w:rPr>
                <w:rFonts w:hint="eastAsia" w:ascii="仿宋_GB2312" w:eastAsia="仿宋_GB2312" w:cs="MingLiU"/>
                <w:bCs/>
                <w:kern w:val="0"/>
                <w:szCs w:val="21"/>
              </w:rPr>
              <w:t>要建立健全职业健康领导机构，制定职业健康规划，明确职责分工和落实工作经费。要设置专门的职业健康科室，配备不少于3名专职专业管理人员，90万吨/年以上不少于4名，300万吨/年及以上不少于5名，全面落实职业健康法律法规、政策规定、规范标准以及相关管理要求，加强职业健康管理工作。</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eastAsia="仿宋_GB2312" w:cs="仿宋_GB2312"/>
                <w:kern w:val="0"/>
                <w:szCs w:val="21"/>
                <w:lang w:val="zh-CN"/>
              </w:rPr>
              <w:t>晋煤劳发[2017]81号</w:t>
            </w:r>
          </w:p>
          <w:p>
            <w:pPr>
              <w:jc w:val="center"/>
              <w:rPr>
                <w:rFonts w:hint="eastAsia" w:ascii="仿宋_GB2312" w:eastAsia="仿宋_GB2312" w:cs="MingLiU"/>
                <w:b/>
                <w:kern w:val="0"/>
                <w:szCs w:val="21"/>
              </w:rPr>
            </w:pPr>
            <w:r>
              <w:rPr>
                <w:rFonts w:hint="eastAsia" w:ascii="仿宋_GB2312" w:hAnsi="宋体" w:eastAsia="仿宋_GB2312" w:cs="宋体"/>
                <w:kern w:val="0"/>
                <w:szCs w:val="21"/>
              </w:rPr>
              <w:t>第二章</w:t>
            </w:r>
          </w:p>
        </w:tc>
        <w:tc>
          <w:tcPr>
            <w:tcW w:w="19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20" w:firstLineChars="200"/>
              <w:rPr>
                <w:rFonts w:hint="eastAsia" w:ascii="仿宋_GB2312" w:eastAsia="仿宋_GB2312" w:cs="MingLiU"/>
                <w:b/>
                <w:kern w:val="0"/>
                <w:szCs w:val="21"/>
              </w:rPr>
            </w:pPr>
            <w:r>
              <w:rPr>
                <w:rFonts w:hint="eastAsia" w:ascii="仿宋_GB2312" w:eastAsia="仿宋_GB2312" w:cs="MingLiU"/>
                <w:bCs/>
                <w:kern w:val="0"/>
                <w:szCs w:val="21"/>
              </w:rPr>
              <w:t>该矿已成立职业危害防治工作领导机构和职业</w:t>
            </w:r>
            <w:r>
              <w:rPr>
                <w:rFonts w:hint="eastAsia" w:ascii="仿宋_GB2312" w:eastAsia="仿宋_GB2312" w:cs="MingLiU"/>
                <w:bCs/>
                <w:kern w:val="0"/>
                <w:szCs w:val="21"/>
                <w:lang w:eastAsia="zh-CN"/>
              </w:rPr>
              <w:t>卫生</w:t>
            </w:r>
            <w:r>
              <w:rPr>
                <w:rFonts w:hint="eastAsia" w:ascii="仿宋_GB2312" w:eastAsia="仿宋_GB2312" w:cs="MingLiU"/>
                <w:bCs/>
                <w:kern w:val="0"/>
                <w:szCs w:val="21"/>
              </w:rPr>
              <w:t>科。</w:t>
            </w:r>
          </w:p>
        </w:tc>
        <w:tc>
          <w:tcPr>
            <w:tcW w:w="9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MingLiU"/>
                <w:b/>
                <w:kern w:val="0"/>
                <w:szCs w:val="21"/>
              </w:rPr>
            </w:pPr>
            <w:r>
              <w:rPr>
                <w:rFonts w:hint="eastAsia" w:ascii="仿宋_GB2312" w:hAnsi="仿宋" w:eastAsia="仿宋_GB2312" w:cs="仿宋_GB2312"/>
                <w:szCs w:val="21"/>
                <w:lang w:val="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36"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2</w:t>
            </w:r>
          </w:p>
        </w:tc>
        <w:tc>
          <w:tcPr>
            <w:tcW w:w="3861" w:type="dxa"/>
            <w:tcBorders>
              <w:top w:val="single" w:color="auto" w:sz="4" w:space="0"/>
              <w:left w:val="single" w:color="auto" w:sz="4" w:space="0"/>
              <w:bottom w:val="single" w:color="auto" w:sz="4" w:space="0"/>
              <w:right w:val="single" w:color="auto" w:sz="4" w:space="0"/>
            </w:tcBorders>
          </w:tcPr>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煤矿应当制定职业病危害防治年度计划和实施方案，并建立健全下列制度：</w:t>
            </w:r>
          </w:p>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（一）职业病危害防治责任制度；</w:t>
            </w:r>
          </w:p>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（二）职业病危害警示与告知制度；</w:t>
            </w:r>
          </w:p>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（三）职业病危害项目申报制度；</w:t>
            </w:r>
          </w:p>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（四）职业病防治宣传、教育和培训制度；</w:t>
            </w:r>
          </w:p>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（五）职业病防护设施管理制度；</w:t>
            </w:r>
          </w:p>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（六）职业病个体防护用品管理制度；</w:t>
            </w:r>
          </w:p>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（七）职业病危害日常监测及检测、评价管理制度；</w:t>
            </w:r>
          </w:p>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（八）建设项目职业病防护设施与主体工程同时设计、同时施工、同时投入生产和使用（以下简称建设项目职业卫生“三同时”）的制度；</w:t>
            </w:r>
          </w:p>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（九）劳动者职业健康监护及其档案管理制度；</w:t>
            </w:r>
          </w:p>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（十）职业病诊断、鉴定及报告制度；</w:t>
            </w:r>
          </w:p>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（十一）职业病危害防治经费保障及使用管理制度；</w:t>
            </w:r>
          </w:p>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（十二）职业卫生档案管理制度；</w:t>
            </w:r>
          </w:p>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（十三）职业病危害事故应急管理制度；</w:t>
            </w:r>
          </w:p>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（十四）法律、法规、规章规定的其他职业病危害防治制度。</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eastAsia="仿宋_GB2312"/>
                <w:szCs w:val="21"/>
              </w:rPr>
              <w:t>国家安全生产监督管理总局令第73号</w:t>
            </w:r>
          </w:p>
          <w:p>
            <w:pPr>
              <w:jc w:val="center"/>
              <w:rPr>
                <w:rFonts w:ascii="仿宋_GB2312" w:hAnsi="宋体" w:eastAsia="仿宋_GB2312"/>
                <w:szCs w:val="21"/>
              </w:rPr>
            </w:pPr>
            <w:r>
              <w:rPr>
                <w:rFonts w:hint="eastAsia" w:ascii="仿宋_GB2312" w:hAnsi="宋体" w:eastAsia="仿宋_GB2312"/>
                <w:szCs w:val="21"/>
              </w:rPr>
              <w:t>第八条</w:t>
            </w:r>
          </w:p>
        </w:tc>
        <w:tc>
          <w:tcPr>
            <w:tcW w:w="1964" w:type="dxa"/>
            <w:tcBorders>
              <w:left w:val="single" w:color="auto" w:sz="4" w:space="0"/>
              <w:right w:val="single" w:color="auto" w:sz="4" w:space="0"/>
            </w:tcBorders>
            <w:vAlign w:val="center"/>
          </w:tcPr>
          <w:p>
            <w:pPr>
              <w:rPr>
                <w:rFonts w:ascii="仿宋_GB2312" w:hAnsi="宋体" w:eastAsia="仿宋_GB2312"/>
                <w:szCs w:val="21"/>
              </w:rPr>
            </w:pPr>
            <w:r>
              <w:rPr>
                <w:rFonts w:ascii="仿宋_GB2312" w:hAnsi="仿宋_GB2312" w:eastAsia="仿宋_GB2312" w:cs="仿宋_GB2312"/>
                <w:color w:val="000000"/>
                <w:szCs w:val="21"/>
              </w:rPr>
              <w:t xml:space="preserve">  </w:t>
            </w:r>
            <w:r>
              <w:rPr>
                <w:rFonts w:hint="eastAsia" w:ascii="仿宋_GB2312" w:hAnsi="仿宋_GB2312" w:eastAsia="仿宋_GB2312" w:cs="仿宋_GB2312"/>
                <w:color w:val="000000"/>
                <w:szCs w:val="21"/>
              </w:rPr>
              <w:t xml:space="preserve"> 该矿制定职业病危害防治计划和实施方案。建立14项职业病危害防治管理制度。</w:t>
            </w:r>
          </w:p>
        </w:tc>
        <w:tc>
          <w:tcPr>
            <w:tcW w:w="942" w:type="dxa"/>
            <w:tcBorders>
              <w:top w:val="single" w:color="auto" w:sz="4" w:space="0"/>
              <w:left w:val="single" w:color="auto" w:sz="4" w:space="0"/>
              <w:right w:val="single" w:color="auto" w:sz="4" w:space="0"/>
            </w:tcBorders>
            <w:vAlign w:val="center"/>
          </w:tcPr>
          <w:p>
            <w:pPr>
              <w:jc w:val="center"/>
              <w:rPr>
                <w:rFonts w:ascii="仿宋_GB2312" w:hAnsi="仿宋" w:eastAsia="仿宋_GB2312" w:cs="仿宋_GB2312"/>
                <w:szCs w:val="21"/>
                <w:lang w:val="zh-CN"/>
              </w:rPr>
            </w:pPr>
            <w:r>
              <w:rPr>
                <w:rFonts w:hint="eastAsia" w:ascii="仿宋_GB2312" w:hAnsi="仿宋" w:eastAsia="仿宋_GB2312" w:cs="仿宋_GB2312"/>
                <w:szCs w:val="21"/>
                <w:lang w:val="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36"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szCs w:val="21"/>
              </w:rPr>
            </w:pPr>
          </w:p>
        </w:tc>
        <w:tc>
          <w:tcPr>
            <w:tcW w:w="3861" w:type="dxa"/>
            <w:tcBorders>
              <w:top w:val="single" w:color="auto" w:sz="4" w:space="0"/>
              <w:left w:val="single" w:color="auto" w:sz="4" w:space="0"/>
              <w:bottom w:val="single" w:color="auto" w:sz="4" w:space="0"/>
              <w:right w:val="single" w:color="auto" w:sz="4" w:space="0"/>
            </w:tcBorders>
          </w:tcPr>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煤矿企业除按照《煤矿作业场所职业危害防治规定》的要求建立健全14项职业危害防治制度外，还必须建立健全下列四项制度：</w:t>
            </w:r>
          </w:p>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1.职业危害警示标识及中文警示说明的设置管理制度。</w:t>
            </w:r>
          </w:p>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2.职业病防治专项基金制度；</w:t>
            </w:r>
          </w:p>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3.职业危害作业场所工作时间制度；</w:t>
            </w:r>
          </w:p>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4.职业健康工作情况统计报表制度。</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晋煤劳发[2017]81号</w:t>
            </w:r>
          </w:p>
          <w:p>
            <w:pPr>
              <w:jc w:val="center"/>
              <w:rPr>
                <w:rFonts w:hint="eastAsia" w:ascii="仿宋_GB2312" w:eastAsia="仿宋_GB2312"/>
                <w:szCs w:val="21"/>
              </w:rPr>
            </w:pPr>
            <w:r>
              <w:rPr>
                <w:rFonts w:hint="eastAsia" w:ascii="仿宋_GB2312" w:eastAsia="仿宋_GB2312"/>
                <w:szCs w:val="21"/>
              </w:rPr>
              <w:t>第三章第1条</w:t>
            </w:r>
          </w:p>
        </w:tc>
        <w:tc>
          <w:tcPr>
            <w:tcW w:w="196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Cs w:val="21"/>
              </w:rPr>
            </w:pPr>
            <w:r>
              <w:rPr>
                <w:rFonts w:ascii="仿宋_GB2312" w:hAnsi="仿宋_GB2312" w:eastAsia="仿宋_GB2312" w:cs="仿宋_GB2312"/>
                <w:color w:val="000000"/>
                <w:szCs w:val="21"/>
              </w:rPr>
              <w:t xml:space="preserve"> </w:t>
            </w:r>
            <w:r>
              <w:rPr>
                <w:rFonts w:hint="eastAsia" w:ascii="仿宋_GB2312" w:hAnsi="仿宋_GB2312" w:eastAsia="仿宋_GB2312" w:cs="仿宋_GB2312"/>
                <w:color w:val="000000"/>
                <w:szCs w:val="21"/>
              </w:rPr>
              <w:t xml:space="preserve">  该矿建</w:t>
            </w:r>
            <w:r>
              <w:rPr>
                <w:rFonts w:ascii="仿宋_GB2312" w:hAnsi="仿宋_GB2312" w:eastAsia="仿宋_GB2312" w:cs="仿宋_GB2312"/>
                <w:color w:val="000000"/>
                <w:szCs w:val="21"/>
              </w:rPr>
              <w:t>4</w:t>
            </w:r>
            <w:r>
              <w:rPr>
                <w:rFonts w:hint="eastAsia" w:ascii="仿宋_GB2312" w:hAnsi="仿宋_GB2312" w:eastAsia="仿宋_GB2312" w:cs="仿宋_GB2312"/>
                <w:color w:val="000000"/>
                <w:szCs w:val="21"/>
              </w:rPr>
              <w:t>项职业病危害防治管理制度。</w:t>
            </w:r>
          </w:p>
        </w:tc>
        <w:tc>
          <w:tcPr>
            <w:tcW w:w="9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_GB2312"/>
                <w:szCs w:val="21"/>
                <w:lang w:val="zh-CN"/>
              </w:rPr>
            </w:pPr>
            <w:r>
              <w:rPr>
                <w:rFonts w:hint="eastAsia" w:ascii="仿宋_GB2312" w:hAnsi="仿宋" w:eastAsia="仿宋_GB2312" w:cs="仿宋_GB2312"/>
                <w:szCs w:val="21"/>
                <w:lang w:val="zh-CN"/>
              </w:rPr>
              <w:t>符合</w:t>
            </w:r>
          </w:p>
        </w:tc>
      </w:tr>
    </w:tbl>
    <w:p>
      <w:pPr>
        <w:spacing w:line="460" w:lineRule="exact"/>
        <w:jc w:val="center"/>
        <w:rPr>
          <w:rFonts w:hint="eastAsia" w:ascii="仿宋_GB2312"/>
          <w:b/>
          <w:color w:val="000000"/>
          <w:sz w:val="24"/>
        </w:rPr>
      </w:pPr>
      <w:r>
        <w:rPr>
          <w:rFonts w:hint="eastAsia" w:ascii="仿宋_GB2312" w:hAnsi="仿宋_GB2312" w:eastAsia="仿宋_GB2312" w:cs="仿宋_GB2312"/>
          <w:b/>
          <w:color w:val="000000"/>
          <w:sz w:val="24"/>
        </w:rPr>
        <w:br w:type="page"/>
      </w:r>
      <w:r>
        <w:rPr>
          <w:rFonts w:hint="eastAsia" w:ascii="仿宋_GB2312" w:hAnsi="仿宋_GB2312" w:eastAsia="仿宋_GB2312" w:cs="仿宋_GB2312"/>
          <w:b/>
          <w:color w:val="000000"/>
          <w:sz w:val="24"/>
        </w:rPr>
        <w:t>（续）表6-6</w:t>
      </w:r>
      <w:r>
        <w:rPr>
          <w:rFonts w:ascii="仿宋_GB2312" w:hAnsi="仿宋_GB2312" w:eastAsia="仿宋_GB2312" w:cs="仿宋_GB2312"/>
          <w:b/>
          <w:color w:val="000000"/>
          <w:sz w:val="24"/>
        </w:rPr>
        <w:t xml:space="preserve">           </w:t>
      </w:r>
      <w:r>
        <w:rPr>
          <w:rFonts w:hint="eastAsia" w:ascii="仿宋_GB2312" w:hAnsi="仿宋_GB2312" w:eastAsia="仿宋_GB2312" w:cs="仿宋_GB2312"/>
          <w:b/>
          <w:color w:val="000000"/>
          <w:sz w:val="24"/>
        </w:rPr>
        <w:t>职业卫生管理情况检查表</w:t>
      </w:r>
    </w:p>
    <w:tbl>
      <w:tblPr>
        <w:tblStyle w:val="43"/>
        <w:tblW w:w="88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3861"/>
        <w:gridCol w:w="1512"/>
        <w:gridCol w:w="1964"/>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MingLiU"/>
                <w:b/>
                <w:kern w:val="0"/>
                <w:szCs w:val="21"/>
              </w:rPr>
            </w:pPr>
            <w:r>
              <w:rPr>
                <w:rFonts w:hint="eastAsia" w:ascii="仿宋_GB2312" w:eastAsia="仿宋_GB2312" w:cs="MingLiU"/>
                <w:b/>
                <w:kern w:val="0"/>
                <w:szCs w:val="21"/>
              </w:rPr>
              <w:t>序号</w:t>
            </w:r>
          </w:p>
        </w:tc>
        <w:tc>
          <w:tcPr>
            <w:tcW w:w="38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MingLiU"/>
                <w:b/>
                <w:kern w:val="0"/>
                <w:szCs w:val="21"/>
              </w:rPr>
            </w:pPr>
            <w:r>
              <w:rPr>
                <w:rFonts w:hint="eastAsia" w:ascii="仿宋_GB2312" w:eastAsia="仿宋_GB2312" w:cs="MingLiU"/>
                <w:b/>
                <w:kern w:val="0"/>
                <w:szCs w:val="21"/>
              </w:rPr>
              <w:t>检查项目及要求</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MingLiU"/>
                <w:b/>
                <w:kern w:val="0"/>
                <w:szCs w:val="21"/>
              </w:rPr>
            </w:pPr>
            <w:r>
              <w:rPr>
                <w:rFonts w:hint="eastAsia" w:ascii="仿宋_GB2312" w:eastAsia="仿宋_GB2312" w:cs="MingLiU"/>
                <w:b/>
                <w:kern w:val="0"/>
                <w:szCs w:val="21"/>
              </w:rPr>
              <w:t>检查依据</w:t>
            </w:r>
          </w:p>
        </w:tc>
        <w:tc>
          <w:tcPr>
            <w:tcW w:w="19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MingLiU"/>
                <w:b/>
                <w:kern w:val="0"/>
                <w:szCs w:val="21"/>
              </w:rPr>
            </w:pPr>
            <w:r>
              <w:rPr>
                <w:rFonts w:hint="eastAsia" w:ascii="仿宋_GB2312" w:eastAsia="仿宋_GB2312" w:cs="MingLiU"/>
                <w:b/>
                <w:kern w:val="0"/>
                <w:szCs w:val="21"/>
                <w:lang w:val="en-US" w:eastAsia="zh-CN"/>
              </w:rPr>
              <w:t>拟采取或已有措施及方案</w:t>
            </w:r>
          </w:p>
        </w:tc>
        <w:tc>
          <w:tcPr>
            <w:tcW w:w="9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MingLiU"/>
                <w:b/>
                <w:kern w:val="0"/>
                <w:szCs w:val="21"/>
              </w:rPr>
            </w:pPr>
            <w:r>
              <w:rPr>
                <w:rFonts w:hint="eastAsia" w:ascii="仿宋_GB2312" w:eastAsia="仿宋_GB2312" w:cs="MingLiU"/>
                <w:b/>
                <w:kern w:val="0"/>
                <w:szCs w:val="21"/>
              </w:rPr>
              <w:t>检查</w:t>
            </w:r>
          </w:p>
          <w:p>
            <w:pPr>
              <w:jc w:val="center"/>
              <w:rPr>
                <w:rFonts w:hint="eastAsia" w:ascii="仿宋_GB2312" w:eastAsia="仿宋_GB2312" w:cs="MingLiU"/>
                <w:b/>
                <w:kern w:val="0"/>
                <w:szCs w:val="21"/>
              </w:rPr>
            </w:pPr>
            <w:r>
              <w:rPr>
                <w:rFonts w:hint="eastAsia" w:ascii="仿宋_GB2312" w:eastAsia="仿宋_GB2312" w:cs="MingLiU"/>
                <w:b/>
                <w:kern w:val="0"/>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3</w:t>
            </w:r>
          </w:p>
        </w:tc>
        <w:tc>
          <w:tcPr>
            <w:tcW w:w="3861" w:type="dxa"/>
            <w:tcBorders>
              <w:top w:val="single" w:color="auto" w:sz="4" w:space="0"/>
              <w:left w:val="single" w:color="auto" w:sz="4" w:space="0"/>
              <w:bottom w:val="single" w:color="auto" w:sz="4" w:space="0"/>
              <w:right w:val="single" w:color="auto" w:sz="4" w:space="0"/>
            </w:tcBorders>
          </w:tcPr>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 xml:space="preserve">煤矿企业要依法组织主要负责人、职业健康管理人员、职业病危害监测人员和接触职业病危害的从业人员进行职业健康培训，培训考核不合格不得上岗。煤矿主要负责人、职业健康管理人员（包括职业病危害监测人员）初次培训不少于16学时，继续教育不少于8学时； </w:t>
            </w:r>
          </w:p>
        </w:tc>
        <w:tc>
          <w:tcPr>
            <w:tcW w:w="1512" w:type="dxa"/>
            <w:vMerge w:val="restart"/>
            <w:tcBorders>
              <w:top w:val="single" w:color="auto" w:sz="4" w:space="0"/>
              <w:left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晋煤劳发[2017]81号</w:t>
            </w:r>
          </w:p>
          <w:p>
            <w:pPr>
              <w:jc w:val="center"/>
              <w:rPr>
                <w:rFonts w:hint="eastAsia" w:ascii="仿宋_GB2312" w:eastAsia="仿宋_GB2312"/>
                <w:szCs w:val="21"/>
              </w:rPr>
            </w:pPr>
            <w:r>
              <w:rPr>
                <w:rFonts w:hint="eastAsia" w:ascii="仿宋_GB2312" w:eastAsia="仿宋_GB2312"/>
                <w:szCs w:val="21"/>
              </w:rPr>
              <w:t>第三章第4条</w:t>
            </w:r>
          </w:p>
        </w:tc>
        <w:tc>
          <w:tcPr>
            <w:tcW w:w="1964" w:type="dxa"/>
            <w:vMerge w:val="restart"/>
            <w:tcBorders>
              <w:top w:val="single" w:color="auto" w:sz="4" w:space="0"/>
              <w:left w:val="single" w:color="auto" w:sz="4" w:space="0"/>
              <w:right w:val="single" w:color="auto" w:sz="4" w:space="0"/>
            </w:tcBorders>
            <w:vAlign w:val="center"/>
          </w:tcPr>
          <w:p>
            <w:pPr>
              <w:ind w:firstLine="420" w:firstLineChars="200"/>
              <w:rPr>
                <w:rFonts w:ascii="仿宋_GB2312" w:hAnsi="宋体" w:eastAsia="仿宋_GB2312"/>
                <w:szCs w:val="21"/>
              </w:rPr>
            </w:pPr>
            <w:r>
              <w:rPr>
                <w:rFonts w:hint="eastAsia" w:ascii="仿宋_GB2312" w:hAnsi="仿宋_GB2312" w:eastAsia="仿宋_GB2312" w:cs="仿宋_GB2312"/>
                <w:color w:val="000000"/>
                <w:szCs w:val="21"/>
              </w:rPr>
              <w:t>本项目所配备人员须经过相关知识和技能培训，并能胜任本单位职业危害防治专业的工作。</w:t>
            </w:r>
          </w:p>
        </w:tc>
        <w:tc>
          <w:tcPr>
            <w:tcW w:w="9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_GB2312"/>
                <w:szCs w:val="21"/>
                <w:lang w:val="zh-CN"/>
              </w:rPr>
            </w:pPr>
            <w:r>
              <w:rPr>
                <w:rFonts w:hint="eastAsia" w:ascii="仿宋_GB2312" w:hAnsi="仿宋" w:eastAsia="仿宋_GB2312" w:cs="仿宋_GB2312"/>
                <w:szCs w:val="21"/>
                <w:lang w:val="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4</w:t>
            </w:r>
          </w:p>
        </w:tc>
        <w:tc>
          <w:tcPr>
            <w:tcW w:w="3861"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宋体" w:eastAsia="仿宋_GB2312" w:cs="宋体"/>
                <w:kern w:val="0"/>
                <w:szCs w:val="21"/>
              </w:rPr>
            </w:pPr>
            <w:r>
              <w:rPr>
                <w:rFonts w:hint="eastAsia" w:ascii="仿宋_GB2312" w:hAnsi="宋体" w:eastAsia="仿宋_GB2312" w:cs="宋体"/>
                <w:kern w:val="0"/>
                <w:szCs w:val="21"/>
              </w:rPr>
              <w:t>接触职业病危害的从业人员初次培训时间不少于8学时，继续教育不少于4学时。以上各类人员继续教育的周期为一年。</w:t>
            </w:r>
          </w:p>
        </w:tc>
        <w:tc>
          <w:tcPr>
            <w:tcW w:w="1512" w:type="dxa"/>
            <w:vMerge w:val="continue"/>
            <w:tcBorders>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p>
        </w:tc>
        <w:tc>
          <w:tcPr>
            <w:tcW w:w="1964"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szCs w:val="21"/>
              </w:rPr>
            </w:pPr>
          </w:p>
        </w:tc>
        <w:tc>
          <w:tcPr>
            <w:tcW w:w="9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_GB2312"/>
                <w:szCs w:val="21"/>
                <w:lang w:val="zh-CN"/>
              </w:rPr>
            </w:pPr>
            <w:r>
              <w:rPr>
                <w:rFonts w:hint="eastAsia" w:ascii="仿宋_GB2312" w:hAnsi="仿宋" w:eastAsia="仿宋_GB2312" w:cs="仿宋_GB2312"/>
                <w:szCs w:val="21"/>
                <w:lang w:val="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5</w:t>
            </w:r>
          </w:p>
        </w:tc>
        <w:tc>
          <w:tcPr>
            <w:tcW w:w="3861" w:type="dxa"/>
            <w:tcBorders>
              <w:top w:val="single" w:color="auto" w:sz="4" w:space="0"/>
              <w:left w:val="single" w:color="auto" w:sz="4" w:space="0"/>
              <w:bottom w:val="single" w:color="auto" w:sz="4" w:space="0"/>
              <w:right w:val="single" w:color="auto" w:sz="4" w:space="0"/>
            </w:tcBorders>
          </w:tcPr>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煤矿企业要配备专职或兼职的职业病危害因素监测人员，配备相应的仪器设备，以矿井为单位开展日常监测，并委托具有资质的职业卫生技术服务机构，每年进行一次作业场所职业病危害因素检测，每三年进行一次现状评价，并根据监测、检测、评价结果，制定整改方案，落实整改措施。要将日常监测、检测、评价、落实整改情况存入本单位职业健康档案，并向监管部门报告，向从业人员公布。</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晋煤劳发[2017]81号</w:t>
            </w:r>
          </w:p>
          <w:p>
            <w:pPr>
              <w:jc w:val="center"/>
              <w:rPr>
                <w:rFonts w:hint="eastAsia" w:ascii="仿宋_GB2312" w:eastAsia="仿宋_GB2312"/>
                <w:szCs w:val="21"/>
              </w:rPr>
            </w:pPr>
            <w:r>
              <w:rPr>
                <w:rFonts w:hint="eastAsia" w:ascii="仿宋_GB2312" w:eastAsia="仿宋_GB2312"/>
                <w:szCs w:val="21"/>
              </w:rPr>
              <w:t>第三章第2条</w:t>
            </w:r>
          </w:p>
        </w:tc>
        <w:tc>
          <w:tcPr>
            <w:tcW w:w="1964" w:type="dxa"/>
            <w:tcBorders>
              <w:top w:val="single" w:color="auto" w:sz="4" w:space="0"/>
              <w:left w:val="single" w:color="auto" w:sz="4" w:space="0"/>
              <w:right w:val="single" w:color="auto" w:sz="4" w:space="0"/>
            </w:tcBorders>
            <w:vAlign w:val="center"/>
          </w:tcPr>
          <w:p>
            <w:pPr>
              <w:ind w:firstLine="420" w:firstLineChars="200"/>
              <w:jc w:val="left"/>
              <w:rPr>
                <w:rFonts w:ascii="仿宋_GB2312" w:hAnsi="宋体" w:eastAsia="仿宋_GB2312"/>
                <w:szCs w:val="21"/>
              </w:rPr>
            </w:pPr>
            <w:r>
              <w:rPr>
                <w:rFonts w:hint="eastAsia" w:ascii="仿宋_GB2312" w:hAnsi="宋体" w:eastAsia="仿宋_GB2312"/>
                <w:szCs w:val="21"/>
              </w:rPr>
              <w:t>初步设计未提及，矿方按照相关规定对煤矿作业场所职业病危害因素进行定期检测、现状评价。</w:t>
            </w:r>
          </w:p>
        </w:tc>
        <w:tc>
          <w:tcPr>
            <w:tcW w:w="9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_GB2312"/>
                <w:szCs w:val="21"/>
                <w:lang w:val="zh-CN"/>
              </w:rPr>
            </w:pPr>
            <w:r>
              <w:rPr>
                <w:rFonts w:hint="eastAsia" w:ascii="仿宋_GB2312" w:hAnsi="仿宋" w:eastAsia="仿宋_GB2312" w:cs="仿宋_GB2312"/>
                <w:szCs w:val="21"/>
                <w:lang w:val="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6</w:t>
            </w:r>
          </w:p>
        </w:tc>
        <w:tc>
          <w:tcPr>
            <w:tcW w:w="3861"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宋体" w:eastAsia="仿宋_GB2312" w:cs="宋体"/>
                <w:kern w:val="0"/>
                <w:szCs w:val="21"/>
              </w:rPr>
            </w:pPr>
            <w:r>
              <w:rPr>
                <w:rFonts w:hint="eastAsia" w:ascii="仿宋_GB2312" w:hAnsi="宋体" w:eastAsia="仿宋_GB2312" w:cs="宋体"/>
                <w:kern w:val="0"/>
                <w:szCs w:val="21"/>
              </w:rPr>
              <w:t>煤矿应当配备专职或者兼职的职业病危害因素监测人员，装备相应的监测仪器设备。监测人员应当经培训合格；未经培训合格的，不得上岗作业。</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国家安全生产监督管理总局令第73号</w:t>
            </w:r>
          </w:p>
          <w:p>
            <w:pPr>
              <w:jc w:val="center"/>
              <w:rPr>
                <w:rFonts w:hint="eastAsia" w:ascii="仿宋_GB2312" w:eastAsia="仿宋_GB2312"/>
                <w:szCs w:val="21"/>
              </w:rPr>
            </w:pPr>
            <w:r>
              <w:rPr>
                <w:rFonts w:hint="eastAsia" w:ascii="仿宋_GB2312" w:eastAsia="仿宋_GB2312"/>
                <w:szCs w:val="21"/>
              </w:rPr>
              <w:t>第九条</w:t>
            </w:r>
          </w:p>
        </w:tc>
        <w:tc>
          <w:tcPr>
            <w:tcW w:w="1964" w:type="dxa"/>
            <w:tcBorders>
              <w:left w:val="single" w:color="auto" w:sz="4" w:space="0"/>
              <w:bottom w:val="single" w:color="auto" w:sz="4" w:space="0"/>
              <w:right w:val="single" w:color="auto" w:sz="4" w:space="0"/>
            </w:tcBorders>
            <w:vAlign w:val="center"/>
          </w:tcPr>
          <w:p>
            <w:pPr>
              <w:ind w:firstLine="420" w:firstLineChars="200"/>
              <w:rPr>
                <w:rFonts w:ascii="仿宋_GB2312" w:hAnsi="宋体" w:eastAsia="仿宋_GB2312"/>
                <w:szCs w:val="21"/>
              </w:rPr>
            </w:pPr>
            <w:r>
              <w:rPr>
                <w:rFonts w:hint="eastAsia" w:ascii="仿宋_GB2312" w:hAnsi="宋体" w:eastAsia="仿宋_GB2312"/>
                <w:szCs w:val="21"/>
              </w:rPr>
              <w:t>该矿配备职业病危害因素监测人员，配备粉尘检测仪、噪声检测仪</w:t>
            </w:r>
            <w:r>
              <w:rPr>
                <w:rFonts w:hint="eastAsia" w:ascii="仿宋_GB2312" w:hAnsi="宋体" w:eastAsia="仿宋_GB2312"/>
                <w:szCs w:val="21"/>
                <w:lang w:eastAsia="zh-CN"/>
              </w:rPr>
              <w:t>、气体测定器</w:t>
            </w:r>
            <w:r>
              <w:rPr>
                <w:rFonts w:hint="eastAsia" w:ascii="仿宋_GB2312" w:hAnsi="宋体" w:eastAsia="仿宋_GB2312"/>
                <w:szCs w:val="21"/>
              </w:rPr>
              <w:t>等监测设备。</w:t>
            </w:r>
          </w:p>
        </w:tc>
        <w:tc>
          <w:tcPr>
            <w:tcW w:w="9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_GB2312"/>
                <w:szCs w:val="21"/>
                <w:lang w:val="zh-CN"/>
              </w:rPr>
            </w:pPr>
            <w:r>
              <w:rPr>
                <w:rFonts w:hint="eastAsia" w:ascii="仿宋_GB2312" w:hAnsi="仿宋" w:eastAsia="仿宋_GB2312" w:cs="仿宋_GB2312"/>
                <w:szCs w:val="21"/>
                <w:lang w:val="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7</w:t>
            </w:r>
          </w:p>
        </w:tc>
        <w:tc>
          <w:tcPr>
            <w:tcW w:w="3861"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宋体" w:eastAsia="仿宋_GB2312" w:cs="宋体"/>
                <w:kern w:val="0"/>
                <w:szCs w:val="21"/>
              </w:rPr>
            </w:pPr>
            <w:r>
              <w:rPr>
                <w:rFonts w:hint="eastAsia" w:ascii="仿宋_GB2312" w:hAnsi="宋体" w:eastAsia="仿宋_GB2312" w:cs="宋体"/>
                <w:kern w:val="0"/>
                <w:szCs w:val="21"/>
              </w:rPr>
              <w:t>煤矿企业要切实履行职业病危害告知义务，在劳动合同中载明职业病危害及其后果、防护措施和相关待遇等，不得隐瞒或者欺骗。要在企业和作业场所醒目位置设置公告栏，公布有关职业病危害防治的规章制度、操作规程和职业病危害因素检测结果；存在职业病危害的作业岗位，要在醒目位置规范设置警示标识和中文警示说明。</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晋煤劳发[2017]81号</w:t>
            </w:r>
          </w:p>
          <w:p>
            <w:pPr>
              <w:jc w:val="center"/>
              <w:rPr>
                <w:rFonts w:hint="eastAsia" w:ascii="仿宋_GB2312" w:eastAsia="仿宋_GB2312"/>
                <w:szCs w:val="21"/>
              </w:rPr>
            </w:pPr>
            <w:r>
              <w:rPr>
                <w:rFonts w:hint="eastAsia" w:ascii="仿宋_GB2312" w:eastAsia="仿宋_GB2312"/>
                <w:szCs w:val="21"/>
              </w:rPr>
              <w:t>第三章第3条</w:t>
            </w:r>
          </w:p>
        </w:tc>
        <w:tc>
          <w:tcPr>
            <w:tcW w:w="196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Cs w:val="21"/>
              </w:rPr>
            </w:pPr>
            <w:r>
              <w:rPr>
                <w:rFonts w:hint="eastAsia" w:ascii="仿宋_GB2312" w:hAnsi="宋体" w:eastAsia="仿宋_GB2312"/>
                <w:szCs w:val="21"/>
                <w:lang w:val="en-US" w:eastAsia="zh-CN"/>
              </w:rPr>
              <w:t xml:space="preserve">   </w:t>
            </w:r>
            <w:r>
              <w:rPr>
                <w:rFonts w:hint="eastAsia" w:ascii="仿宋_GB2312" w:hAnsi="宋体" w:eastAsia="仿宋_GB2312"/>
                <w:szCs w:val="21"/>
              </w:rPr>
              <w:t>在矿办公楼前设置公告栏，在公告栏内进行职业卫生知识宣传，对检测情况定期进行公布。</w:t>
            </w:r>
          </w:p>
        </w:tc>
        <w:tc>
          <w:tcPr>
            <w:tcW w:w="9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_GB2312"/>
                <w:szCs w:val="21"/>
                <w:lang w:val="zh-CN"/>
              </w:rPr>
            </w:pPr>
            <w:r>
              <w:rPr>
                <w:rFonts w:hint="eastAsia" w:ascii="仿宋_GB2312" w:hAnsi="仿宋" w:eastAsia="仿宋_GB2312" w:cs="仿宋_GB2312"/>
                <w:szCs w:val="21"/>
                <w:lang w:val="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8</w:t>
            </w:r>
          </w:p>
        </w:tc>
        <w:tc>
          <w:tcPr>
            <w:tcW w:w="3861"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宋体" w:eastAsia="仿宋_GB2312" w:cs="宋体"/>
                <w:kern w:val="0"/>
                <w:szCs w:val="21"/>
              </w:rPr>
            </w:pPr>
            <w:r>
              <w:rPr>
                <w:rFonts w:hint="eastAsia" w:ascii="仿宋_GB2312" w:hAnsi="宋体" w:eastAsia="仿宋_GB2312" w:cs="宋体"/>
                <w:kern w:val="0"/>
                <w:szCs w:val="21"/>
              </w:rPr>
              <w:t>煤矿企业要切实履行职业病危害告知义务，在劳动合同中载明职业病危害及其后果、防护措施和相关待遇等，不得隐瞒或者欺骗。</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晋煤劳发[2017]81号</w:t>
            </w:r>
          </w:p>
          <w:p>
            <w:pPr>
              <w:jc w:val="center"/>
              <w:rPr>
                <w:rFonts w:hint="eastAsia" w:ascii="仿宋_GB2312" w:eastAsia="仿宋_GB2312"/>
                <w:szCs w:val="21"/>
              </w:rPr>
            </w:pPr>
            <w:r>
              <w:rPr>
                <w:rFonts w:hint="eastAsia" w:ascii="仿宋_GB2312" w:eastAsia="仿宋_GB2312"/>
                <w:szCs w:val="21"/>
              </w:rPr>
              <w:t>第七章第2条</w:t>
            </w:r>
          </w:p>
        </w:tc>
        <w:tc>
          <w:tcPr>
            <w:tcW w:w="1964"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仿宋_GB2312" w:hAnsi="宋体" w:eastAsia="仿宋_GB2312"/>
                <w:szCs w:val="21"/>
              </w:rPr>
            </w:pPr>
            <w:r>
              <w:rPr>
                <w:rFonts w:hint="eastAsia" w:ascii="仿宋_GB2312" w:hAnsi="仿宋_GB2312" w:eastAsia="仿宋_GB2312" w:cs="仿宋_GB2312"/>
                <w:color w:val="000000"/>
                <w:szCs w:val="21"/>
              </w:rPr>
              <w:t>该矿如实履行了告知义务，在劳动合同中载明作业过程中可能产生的职业危害及其后果。</w:t>
            </w:r>
          </w:p>
        </w:tc>
        <w:tc>
          <w:tcPr>
            <w:tcW w:w="9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_GB2312"/>
                <w:szCs w:val="21"/>
                <w:lang w:val="zh-CN"/>
              </w:rPr>
            </w:pPr>
            <w:r>
              <w:rPr>
                <w:rFonts w:hint="eastAsia" w:ascii="仿宋_GB2312" w:hAnsi="仿宋" w:eastAsia="仿宋_GB2312" w:cs="仿宋_GB2312"/>
                <w:szCs w:val="21"/>
                <w:lang w:val="zh-CN"/>
              </w:rPr>
              <w:t>符合</w:t>
            </w:r>
          </w:p>
        </w:tc>
      </w:tr>
    </w:tbl>
    <w:p>
      <w:pPr>
        <w:spacing w:line="460" w:lineRule="exact"/>
        <w:jc w:val="center"/>
        <w:rPr>
          <w:rFonts w:hint="eastAsia" w:ascii="仿宋_GB2312"/>
          <w:b/>
          <w:color w:val="000000"/>
          <w:sz w:val="24"/>
        </w:rPr>
      </w:pPr>
      <w:r>
        <w:rPr>
          <w:rFonts w:hint="eastAsia" w:ascii="仿宋_GB2312" w:hAnsi="仿宋_GB2312" w:eastAsia="仿宋_GB2312" w:cs="仿宋_GB2312"/>
          <w:b/>
          <w:color w:val="000000"/>
          <w:sz w:val="24"/>
        </w:rPr>
        <w:br w:type="page"/>
      </w:r>
      <w:r>
        <w:rPr>
          <w:rFonts w:hint="eastAsia" w:ascii="仿宋_GB2312" w:hAnsi="仿宋_GB2312" w:eastAsia="仿宋_GB2312" w:cs="仿宋_GB2312"/>
          <w:b/>
          <w:color w:val="000000"/>
          <w:sz w:val="24"/>
        </w:rPr>
        <w:t>（续）表6-6</w:t>
      </w:r>
      <w:r>
        <w:rPr>
          <w:rFonts w:ascii="仿宋_GB2312" w:hAnsi="仿宋_GB2312" w:eastAsia="仿宋_GB2312" w:cs="仿宋_GB2312"/>
          <w:b/>
          <w:color w:val="000000"/>
          <w:sz w:val="24"/>
        </w:rPr>
        <w:t xml:space="preserve">           </w:t>
      </w:r>
      <w:r>
        <w:rPr>
          <w:rFonts w:hint="eastAsia" w:ascii="仿宋_GB2312" w:hAnsi="仿宋_GB2312" w:eastAsia="仿宋_GB2312" w:cs="仿宋_GB2312"/>
          <w:b/>
          <w:color w:val="000000"/>
          <w:sz w:val="24"/>
        </w:rPr>
        <w:t>职业卫生管理情况检查表</w:t>
      </w:r>
    </w:p>
    <w:tbl>
      <w:tblPr>
        <w:tblStyle w:val="43"/>
        <w:tblW w:w="88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3861"/>
        <w:gridCol w:w="1512"/>
        <w:gridCol w:w="1964"/>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3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MingLiU"/>
                <w:b/>
                <w:kern w:val="0"/>
                <w:szCs w:val="21"/>
              </w:rPr>
            </w:pPr>
            <w:r>
              <w:rPr>
                <w:rFonts w:hint="eastAsia" w:ascii="仿宋_GB2312" w:eastAsia="仿宋_GB2312" w:cs="MingLiU"/>
                <w:b/>
                <w:kern w:val="0"/>
                <w:szCs w:val="21"/>
              </w:rPr>
              <w:t>序号</w:t>
            </w:r>
          </w:p>
        </w:tc>
        <w:tc>
          <w:tcPr>
            <w:tcW w:w="38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MingLiU"/>
                <w:b/>
                <w:kern w:val="0"/>
                <w:szCs w:val="21"/>
              </w:rPr>
            </w:pPr>
            <w:r>
              <w:rPr>
                <w:rFonts w:hint="eastAsia" w:ascii="仿宋_GB2312" w:eastAsia="仿宋_GB2312" w:cs="MingLiU"/>
                <w:b/>
                <w:kern w:val="0"/>
                <w:szCs w:val="21"/>
              </w:rPr>
              <w:t>检查项目及要求</w:t>
            </w:r>
          </w:p>
        </w:tc>
        <w:tc>
          <w:tcPr>
            <w:tcW w:w="15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MingLiU"/>
                <w:b/>
                <w:kern w:val="0"/>
                <w:szCs w:val="21"/>
              </w:rPr>
            </w:pPr>
            <w:r>
              <w:rPr>
                <w:rFonts w:hint="eastAsia" w:ascii="仿宋_GB2312" w:eastAsia="仿宋_GB2312" w:cs="MingLiU"/>
                <w:b/>
                <w:kern w:val="0"/>
                <w:szCs w:val="21"/>
              </w:rPr>
              <w:t>检查依据</w:t>
            </w:r>
          </w:p>
        </w:tc>
        <w:tc>
          <w:tcPr>
            <w:tcW w:w="196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MingLiU"/>
                <w:b/>
                <w:kern w:val="0"/>
                <w:szCs w:val="21"/>
              </w:rPr>
            </w:pPr>
            <w:r>
              <w:rPr>
                <w:rFonts w:hint="eastAsia" w:ascii="仿宋_GB2312" w:eastAsia="仿宋_GB2312" w:cs="MingLiU"/>
                <w:b/>
                <w:kern w:val="0"/>
                <w:szCs w:val="21"/>
                <w:lang w:val="en-US" w:eastAsia="zh-CN"/>
              </w:rPr>
              <w:t>拟采取或已有措施及方案</w:t>
            </w:r>
          </w:p>
        </w:tc>
        <w:tc>
          <w:tcPr>
            <w:tcW w:w="9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MingLiU"/>
                <w:b/>
                <w:kern w:val="0"/>
                <w:szCs w:val="21"/>
              </w:rPr>
            </w:pPr>
            <w:r>
              <w:rPr>
                <w:rFonts w:hint="eastAsia" w:ascii="仿宋_GB2312" w:eastAsia="仿宋_GB2312" w:cs="MingLiU"/>
                <w:b/>
                <w:kern w:val="0"/>
                <w:szCs w:val="21"/>
              </w:rPr>
              <w:t>检查</w:t>
            </w:r>
          </w:p>
          <w:p>
            <w:pPr>
              <w:spacing w:line="300" w:lineRule="exact"/>
              <w:jc w:val="center"/>
              <w:rPr>
                <w:rFonts w:hint="eastAsia" w:ascii="仿宋_GB2312" w:eastAsia="仿宋_GB2312" w:cs="MingLiU"/>
                <w:b/>
                <w:kern w:val="0"/>
                <w:szCs w:val="21"/>
              </w:rPr>
            </w:pPr>
            <w:r>
              <w:rPr>
                <w:rFonts w:hint="eastAsia" w:ascii="仿宋_GB2312" w:eastAsia="仿宋_GB2312" w:cs="MingLiU"/>
                <w:b/>
                <w:kern w:val="0"/>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3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Cs w:val="21"/>
              </w:rPr>
            </w:pPr>
            <w:r>
              <w:rPr>
                <w:rFonts w:hint="eastAsia" w:ascii="仿宋_GB2312" w:hAnsi="宋体" w:eastAsia="仿宋_GB2312"/>
                <w:szCs w:val="21"/>
              </w:rPr>
              <w:t>9</w:t>
            </w:r>
          </w:p>
        </w:tc>
        <w:tc>
          <w:tcPr>
            <w:tcW w:w="3861" w:type="dxa"/>
            <w:tcBorders>
              <w:top w:val="single" w:color="auto" w:sz="4" w:space="0"/>
              <w:left w:val="single" w:color="auto" w:sz="4" w:space="0"/>
              <w:bottom w:val="single" w:color="auto" w:sz="4" w:space="0"/>
              <w:right w:val="single" w:color="auto" w:sz="4" w:space="0"/>
            </w:tcBorders>
            <w:vAlign w:val="center"/>
          </w:tcPr>
          <w:p>
            <w:pPr>
              <w:widowControl/>
              <w:snapToGrid w:val="0"/>
              <w:spacing w:line="260" w:lineRule="exact"/>
              <w:rPr>
                <w:rFonts w:ascii="仿宋_GB2312" w:hAnsi="宋体" w:eastAsia="仿宋_GB2312" w:cs="宋体"/>
                <w:kern w:val="0"/>
                <w:szCs w:val="21"/>
              </w:rPr>
            </w:pPr>
            <w:r>
              <w:rPr>
                <w:rFonts w:hint="eastAsia" w:ascii="仿宋_GB2312" w:hAnsi="宋体" w:eastAsia="仿宋_GB2312" w:cs="宋体"/>
                <w:kern w:val="0"/>
                <w:szCs w:val="21"/>
              </w:rPr>
              <w:t>煤矿企业要按规定组织从业人员进行上岗前、在岗期间和离岗时的职业健康检查，并将检查结果书面告知本人，费用由煤矿承担，检查必须在有资质的医疗卫生机构进行，不得以常规健康检查代替职业健康检查。未按规定组织职业健康检查，不得复工复产。</w:t>
            </w:r>
          </w:p>
        </w:tc>
        <w:tc>
          <w:tcPr>
            <w:tcW w:w="15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szCs w:val="21"/>
              </w:rPr>
            </w:pPr>
            <w:r>
              <w:rPr>
                <w:rFonts w:hint="eastAsia" w:ascii="仿宋_GB2312" w:eastAsia="仿宋_GB2312"/>
                <w:szCs w:val="21"/>
              </w:rPr>
              <w:t>晋煤劳发[20171]81号</w:t>
            </w:r>
          </w:p>
          <w:p>
            <w:pPr>
              <w:spacing w:line="300" w:lineRule="exact"/>
              <w:jc w:val="center"/>
              <w:rPr>
                <w:rFonts w:hint="eastAsia" w:ascii="仿宋_GB2312" w:eastAsia="仿宋_GB2312"/>
                <w:szCs w:val="21"/>
              </w:rPr>
            </w:pPr>
            <w:r>
              <w:rPr>
                <w:rFonts w:hint="eastAsia" w:ascii="仿宋_GB2312" w:eastAsia="仿宋_GB2312"/>
                <w:szCs w:val="21"/>
              </w:rPr>
              <w:t>第七章第1条</w:t>
            </w:r>
          </w:p>
        </w:tc>
        <w:tc>
          <w:tcPr>
            <w:tcW w:w="1964"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hAnsi="宋体" w:eastAsia="仿宋_GB2312"/>
                <w:szCs w:val="21"/>
              </w:rPr>
            </w:pPr>
            <w:r>
              <w:rPr>
                <w:rFonts w:hint="eastAsia" w:ascii="仿宋_GB2312" w:hAnsi="宋体" w:eastAsia="仿宋_GB2312"/>
                <w:szCs w:val="21"/>
              </w:rPr>
              <w:t>该矿委托晋城市</w:t>
            </w:r>
            <w:r>
              <w:rPr>
                <w:rFonts w:hint="eastAsia" w:ascii="仿宋_GB2312" w:hAnsi="宋体" w:eastAsia="仿宋_GB2312"/>
                <w:szCs w:val="21"/>
                <w:lang w:eastAsia="zh-CN"/>
              </w:rPr>
              <w:t>老年病专科医院</w:t>
            </w:r>
            <w:r>
              <w:rPr>
                <w:rFonts w:hint="eastAsia" w:ascii="仿宋_GB2312" w:hAnsi="宋体" w:eastAsia="仿宋_GB2312"/>
                <w:szCs w:val="21"/>
              </w:rPr>
              <w:t>对劳动者进行职业健康检查，并书面告知劳动者本人。</w:t>
            </w:r>
          </w:p>
        </w:tc>
        <w:tc>
          <w:tcPr>
            <w:tcW w:w="9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Cs w:val="21"/>
                <w:lang w:val="zh-CN"/>
              </w:rPr>
            </w:pPr>
            <w:r>
              <w:rPr>
                <w:rFonts w:hint="eastAsia" w:ascii="仿宋_GB2312" w:hAnsi="仿宋" w:eastAsia="仿宋_GB2312" w:cs="仿宋_GB2312"/>
                <w:szCs w:val="21"/>
                <w:lang w:val="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3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Cs w:val="21"/>
              </w:rPr>
            </w:pPr>
            <w:r>
              <w:rPr>
                <w:rFonts w:hint="eastAsia" w:ascii="仿宋_GB2312" w:hAnsi="宋体" w:eastAsia="仿宋_GB2312"/>
                <w:szCs w:val="21"/>
              </w:rPr>
              <w:t>10</w:t>
            </w:r>
          </w:p>
        </w:tc>
        <w:tc>
          <w:tcPr>
            <w:tcW w:w="3861" w:type="dxa"/>
            <w:tcBorders>
              <w:top w:val="single" w:color="auto" w:sz="4" w:space="0"/>
              <w:left w:val="single" w:color="auto" w:sz="4" w:space="0"/>
              <w:bottom w:val="single" w:color="auto" w:sz="4" w:space="0"/>
              <w:right w:val="single" w:color="auto" w:sz="4" w:space="0"/>
            </w:tcBorders>
            <w:vAlign w:val="center"/>
          </w:tcPr>
          <w:p>
            <w:pPr>
              <w:widowControl/>
              <w:snapToGrid w:val="0"/>
              <w:spacing w:line="260" w:lineRule="exact"/>
              <w:rPr>
                <w:rFonts w:ascii="仿宋_GB2312" w:hAnsi="宋体" w:eastAsia="仿宋_GB2312" w:cs="宋体"/>
                <w:kern w:val="0"/>
                <w:szCs w:val="21"/>
              </w:rPr>
            </w:pPr>
            <w:r>
              <w:rPr>
                <w:rFonts w:hint="eastAsia" w:ascii="仿宋_GB2312" w:hAnsi="宋体" w:eastAsia="仿宋_GB2312" w:cs="宋体"/>
                <w:kern w:val="0"/>
                <w:szCs w:val="21"/>
              </w:rPr>
              <w:t>煤矿企业要为从业人员个人建立职业健康监护档案，档案内容按照《用人单位职业健康监护监督管理办法》（安监总局令第49号）要求建立，从业人员离开企业时，用人单位要如实、无偿提供复印件。</w:t>
            </w:r>
          </w:p>
        </w:tc>
        <w:tc>
          <w:tcPr>
            <w:tcW w:w="15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szCs w:val="21"/>
              </w:rPr>
            </w:pPr>
            <w:r>
              <w:rPr>
                <w:rFonts w:hint="eastAsia" w:ascii="仿宋_GB2312" w:eastAsia="仿宋_GB2312"/>
                <w:szCs w:val="21"/>
              </w:rPr>
              <w:t>晋煤劳发[2017]81号</w:t>
            </w:r>
          </w:p>
          <w:p>
            <w:pPr>
              <w:spacing w:line="300" w:lineRule="exact"/>
              <w:jc w:val="center"/>
              <w:rPr>
                <w:rFonts w:hint="eastAsia" w:ascii="仿宋_GB2312" w:eastAsia="仿宋_GB2312"/>
                <w:szCs w:val="21"/>
              </w:rPr>
            </w:pPr>
            <w:r>
              <w:rPr>
                <w:rFonts w:hint="eastAsia" w:ascii="仿宋_GB2312" w:eastAsia="仿宋_GB2312"/>
                <w:szCs w:val="21"/>
              </w:rPr>
              <w:t>第七章第3条</w:t>
            </w:r>
          </w:p>
        </w:tc>
        <w:tc>
          <w:tcPr>
            <w:tcW w:w="196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Cs w:val="21"/>
              </w:rPr>
            </w:pPr>
            <w:r>
              <w:rPr>
                <w:rFonts w:hint="eastAsia" w:ascii="仿宋_GB2312" w:hAnsi="宋体" w:eastAsia="仿宋_GB2312"/>
                <w:szCs w:val="21"/>
              </w:rPr>
              <w:t>该矿为所有从业人员建立了个人职业健康监护档案，并妥善保存。</w:t>
            </w:r>
          </w:p>
        </w:tc>
        <w:tc>
          <w:tcPr>
            <w:tcW w:w="9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Cs w:val="21"/>
                <w:lang w:val="zh-CN"/>
              </w:rPr>
            </w:pPr>
            <w:r>
              <w:rPr>
                <w:rFonts w:hint="eastAsia" w:ascii="仿宋_GB2312" w:hAnsi="仿宋" w:eastAsia="仿宋_GB2312" w:cs="仿宋_GB2312"/>
                <w:szCs w:val="21"/>
                <w:lang w:val="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3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Cs w:val="21"/>
              </w:rPr>
            </w:pPr>
            <w:r>
              <w:rPr>
                <w:rFonts w:hint="eastAsia" w:ascii="仿宋_GB2312" w:hAnsi="宋体" w:eastAsia="仿宋_GB2312"/>
                <w:szCs w:val="21"/>
              </w:rPr>
              <w:t>11</w:t>
            </w:r>
          </w:p>
        </w:tc>
        <w:tc>
          <w:tcPr>
            <w:tcW w:w="3861" w:type="dxa"/>
            <w:tcBorders>
              <w:top w:val="single" w:color="auto" w:sz="4" w:space="0"/>
              <w:left w:val="single" w:color="auto" w:sz="4" w:space="0"/>
              <w:bottom w:val="single" w:color="auto" w:sz="4" w:space="0"/>
              <w:right w:val="single" w:color="auto" w:sz="4" w:space="0"/>
            </w:tcBorders>
          </w:tcPr>
          <w:p>
            <w:pPr>
              <w:widowControl/>
              <w:snapToGrid w:val="0"/>
              <w:spacing w:line="260" w:lineRule="exact"/>
              <w:jc w:val="left"/>
              <w:rPr>
                <w:rFonts w:ascii="仿宋_GB2312" w:hAnsi="宋体" w:eastAsia="仿宋_GB2312" w:cs="宋体"/>
                <w:kern w:val="0"/>
                <w:szCs w:val="21"/>
              </w:rPr>
            </w:pPr>
            <w:r>
              <w:rPr>
                <w:rFonts w:hint="eastAsia" w:ascii="仿宋_GB2312" w:hAnsi="宋体" w:eastAsia="仿宋_GB2312" w:cs="宋体"/>
                <w:kern w:val="0"/>
                <w:szCs w:val="21"/>
              </w:rPr>
              <w:t>要根据安监总局令第73号明确的危害申报文件、材料，按照省厅《关于做好煤矿作业场所职业危害申报工作的通知》（晋煤劳发〔2011〕1517号）有关要求，做好职业病危害申报工作。</w:t>
            </w:r>
          </w:p>
        </w:tc>
        <w:tc>
          <w:tcPr>
            <w:tcW w:w="15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szCs w:val="21"/>
              </w:rPr>
            </w:pPr>
            <w:r>
              <w:rPr>
                <w:rFonts w:hint="eastAsia" w:ascii="仿宋_GB2312" w:eastAsia="仿宋_GB2312"/>
                <w:szCs w:val="21"/>
              </w:rPr>
              <w:t>晋煤劳发[2017]81号</w:t>
            </w:r>
          </w:p>
          <w:p>
            <w:pPr>
              <w:spacing w:line="300" w:lineRule="exact"/>
              <w:jc w:val="center"/>
              <w:rPr>
                <w:rFonts w:hint="eastAsia" w:ascii="仿宋_GB2312" w:eastAsia="仿宋_GB2312"/>
                <w:szCs w:val="21"/>
              </w:rPr>
            </w:pPr>
            <w:r>
              <w:rPr>
                <w:rFonts w:hint="eastAsia" w:ascii="仿宋_GB2312" w:eastAsia="仿宋_GB2312"/>
                <w:szCs w:val="21"/>
              </w:rPr>
              <w:t>第三章第7条</w:t>
            </w:r>
          </w:p>
        </w:tc>
        <w:tc>
          <w:tcPr>
            <w:tcW w:w="196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Cs w:val="21"/>
              </w:rPr>
            </w:pPr>
            <w:r>
              <w:rPr>
                <w:rFonts w:hint="eastAsia" w:ascii="仿宋_GB2312" w:hAnsi="宋体" w:eastAsia="仿宋_GB2312"/>
                <w:szCs w:val="21"/>
              </w:rPr>
              <w:t>该矿2018年进行了职业病危害申报。</w:t>
            </w:r>
          </w:p>
        </w:tc>
        <w:tc>
          <w:tcPr>
            <w:tcW w:w="9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Cs w:val="21"/>
                <w:lang w:val="zh-CN"/>
              </w:rPr>
            </w:pPr>
            <w:r>
              <w:rPr>
                <w:rFonts w:hint="eastAsia" w:ascii="仿宋_GB2312" w:hAnsi="仿宋" w:eastAsia="仿宋_GB2312" w:cs="仿宋_GB2312"/>
                <w:szCs w:val="21"/>
                <w:lang w:val="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3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Cs w:val="21"/>
              </w:rPr>
            </w:pPr>
            <w:r>
              <w:rPr>
                <w:rFonts w:hint="eastAsia" w:ascii="仿宋_GB2312" w:hAnsi="宋体" w:eastAsia="仿宋_GB2312"/>
                <w:szCs w:val="21"/>
              </w:rPr>
              <w:t>12</w:t>
            </w:r>
          </w:p>
        </w:tc>
        <w:tc>
          <w:tcPr>
            <w:tcW w:w="3861" w:type="dxa"/>
            <w:tcBorders>
              <w:top w:val="single" w:color="auto" w:sz="4" w:space="0"/>
              <w:left w:val="single" w:color="auto" w:sz="4" w:space="0"/>
              <w:bottom w:val="single" w:color="auto" w:sz="4" w:space="0"/>
              <w:right w:val="single" w:color="auto" w:sz="4" w:space="0"/>
            </w:tcBorders>
            <w:vAlign w:val="center"/>
          </w:tcPr>
          <w:p>
            <w:pPr>
              <w:widowControl/>
              <w:snapToGrid w:val="0"/>
              <w:spacing w:line="260" w:lineRule="exact"/>
              <w:rPr>
                <w:rFonts w:ascii="仿宋_GB2312" w:hAnsi="宋体" w:eastAsia="仿宋_GB2312" w:cs="宋体"/>
                <w:kern w:val="0"/>
                <w:szCs w:val="21"/>
              </w:rPr>
            </w:pPr>
            <w:r>
              <w:rPr>
                <w:rFonts w:hint="eastAsia" w:ascii="仿宋_GB2312" w:hAnsi="宋体" w:eastAsia="仿宋_GB2312" w:cs="宋体"/>
                <w:kern w:val="0"/>
                <w:szCs w:val="21"/>
              </w:rPr>
              <w:t>煤矿企业要建立健全企业职业健康档案并坚强管理，档案内容应包括安监总局令第73号要求的12项内容资料。</w:t>
            </w:r>
          </w:p>
        </w:tc>
        <w:tc>
          <w:tcPr>
            <w:tcW w:w="151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eastAsia="仿宋_GB2312" w:cs="仿宋_GB2312"/>
                <w:kern w:val="0"/>
                <w:szCs w:val="21"/>
                <w:lang w:val="zh-CN"/>
              </w:rPr>
              <w:t>晋煤劳发[2017]81号</w:t>
            </w:r>
          </w:p>
          <w:p>
            <w:pPr>
              <w:spacing w:line="300" w:lineRule="exact"/>
              <w:jc w:val="center"/>
              <w:rPr>
                <w:rFonts w:hint="eastAsia" w:ascii="仿宋_GB2312" w:eastAsia="仿宋_GB2312"/>
                <w:szCs w:val="21"/>
              </w:rPr>
            </w:pPr>
            <w:r>
              <w:rPr>
                <w:rFonts w:hint="eastAsia" w:ascii="仿宋_GB2312" w:hAnsi="宋体" w:eastAsia="仿宋_GB2312" w:cs="宋体"/>
                <w:kern w:val="0"/>
                <w:szCs w:val="21"/>
              </w:rPr>
              <w:t>第三章第9条</w:t>
            </w:r>
          </w:p>
        </w:tc>
        <w:tc>
          <w:tcPr>
            <w:tcW w:w="196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Cs w:val="21"/>
              </w:rPr>
            </w:pPr>
            <w:r>
              <w:rPr>
                <w:rFonts w:hint="eastAsia" w:ascii="仿宋_GB2312" w:hAnsi="宋体" w:eastAsia="仿宋_GB2312"/>
                <w:szCs w:val="21"/>
              </w:rPr>
              <w:t>该矿已按照安监总局73号令要求建立职业健康监护档案，并安排专人进行管理。</w:t>
            </w:r>
          </w:p>
        </w:tc>
        <w:tc>
          <w:tcPr>
            <w:tcW w:w="9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Cs w:val="21"/>
                <w:lang w:val="zh-CN"/>
              </w:rPr>
            </w:pPr>
            <w:r>
              <w:rPr>
                <w:rFonts w:hint="eastAsia" w:ascii="仿宋_GB2312" w:hAnsi="仿宋" w:eastAsia="仿宋_GB2312" w:cs="仿宋_GB2312"/>
                <w:szCs w:val="21"/>
                <w:lang w:val="zh-CN"/>
              </w:rPr>
              <w:t>符合</w:t>
            </w:r>
          </w:p>
        </w:tc>
      </w:tr>
    </w:tbl>
    <w:p>
      <w:pPr>
        <w:spacing w:line="480" w:lineRule="exact"/>
        <w:ind w:firstLine="560" w:firstLineChars="200"/>
        <w:rPr>
          <w:rFonts w:ascii="仿宋_GB2312" w:hAnsi="Cambria" w:eastAsia="仿宋_GB2312"/>
        </w:rPr>
      </w:pPr>
      <w:r>
        <w:rPr>
          <w:rFonts w:hint="eastAsia" w:ascii="仿宋_GB2312" w:eastAsia="仿宋_GB2312"/>
          <w:kern w:val="0"/>
          <w:sz w:val="28"/>
          <w:szCs w:val="28"/>
        </w:rPr>
        <w:t>本次职业卫生管理共检查</w:t>
      </w:r>
      <w:r>
        <w:rPr>
          <w:rFonts w:ascii="仿宋_GB2312" w:eastAsia="仿宋_GB2312"/>
          <w:kern w:val="0"/>
          <w:sz w:val="28"/>
          <w:szCs w:val="28"/>
        </w:rPr>
        <w:t>1</w:t>
      </w:r>
      <w:r>
        <w:rPr>
          <w:rFonts w:hint="eastAsia" w:ascii="仿宋_GB2312" w:eastAsia="仿宋_GB2312"/>
          <w:kern w:val="0"/>
          <w:sz w:val="28"/>
          <w:szCs w:val="28"/>
        </w:rPr>
        <w:t>2项，1</w:t>
      </w:r>
      <w:r>
        <w:rPr>
          <w:rFonts w:hint="eastAsia" w:ascii="仿宋_GB2312" w:eastAsia="仿宋_GB2312"/>
          <w:kern w:val="0"/>
          <w:sz w:val="28"/>
          <w:szCs w:val="28"/>
          <w:lang w:val="en-US" w:eastAsia="zh-CN"/>
        </w:rPr>
        <w:t>2</w:t>
      </w:r>
      <w:r>
        <w:rPr>
          <w:rFonts w:hint="eastAsia" w:ascii="仿宋_GB2312" w:eastAsia="仿宋_GB2312"/>
          <w:kern w:val="0"/>
          <w:sz w:val="28"/>
          <w:szCs w:val="28"/>
        </w:rPr>
        <w:t>项符合，符合</w:t>
      </w:r>
      <w:r>
        <w:rPr>
          <w:rFonts w:hint="eastAsia" w:ascii="仿宋_GB2312" w:hAnsi="宋体" w:eastAsia="仿宋_GB2312"/>
          <w:sz w:val="28"/>
          <w:szCs w:val="28"/>
        </w:rPr>
        <w:t>《煤矿作业场所职业危害防治规定》（国家安全生产监督管理总局令第73号）、《</w:t>
      </w:r>
      <w:r>
        <w:rPr>
          <w:rFonts w:hint="eastAsia" w:ascii="仿宋_GB2312" w:hAnsi="仿宋" w:eastAsia="仿宋_GB2312"/>
          <w:kern w:val="0"/>
          <w:sz w:val="28"/>
          <w:szCs w:val="28"/>
        </w:rPr>
        <w:t>关于进一步加强全省煤矿职业健康工作的通知</w:t>
      </w:r>
      <w:r>
        <w:rPr>
          <w:rFonts w:hint="eastAsia" w:ascii="仿宋_GB2312" w:hAnsi="宋体" w:eastAsia="仿宋_GB2312"/>
          <w:sz w:val="28"/>
          <w:szCs w:val="28"/>
        </w:rPr>
        <w:t>》（晋煤劳发【2017】81号）</w:t>
      </w:r>
      <w:r>
        <w:rPr>
          <w:rFonts w:hint="eastAsia" w:ascii="仿宋_GB2312" w:eastAsia="仿宋_GB2312"/>
          <w:kern w:val="0"/>
          <w:sz w:val="28"/>
          <w:szCs w:val="28"/>
        </w:rPr>
        <w:t>等标准、规范的要求。</w:t>
      </w:r>
    </w:p>
    <w:p>
      <w:pPr>
        <w:pStyle w:val="4"/>
        <w:spacing w:before="0" w:after="0" w:line="480" w:lineRule="exact"/>
        <w:rPr>
          <w:rFonts w:ascii="仿宋_GB2312" w:hAnsi="仿宋_GB2312" w:cs="仿宋_GB2312"/>
        </w:rPr>
      </w:pPr>
      <w:bookmarkStart w:id="472" w:name="_Toc18521"/>
      <w:bookmarkStart w:id="473" w:name="_Toc8184"/>
      <w:bookmarkStart w:id="474" w:name="_Toc9922"/>
      <w:r>
        <w:rPr>
          <w:rFonts w:hint="eastAsia" w:ascii="仿宋_GB2312" w:hAnsi="仿宋_GB2312" w:cs="仿宋_GB2312"/>
        </w:rPr>
        <w:t>6.5职业病防治专项投资</w:t>
      </w:r>
      <w:bookmarkEnd w:id="469"/>
      <w:bookmarkEnd w:id="470"/>
      <w:bookmarkEnd w:id="471"/>
      <w:r>
        <w:rPr>
          <w:rFonts w:hint="eastAsia" w:ascii="仿宋_GB2312" w:hAnsi="仿宋_GB2312" w:cs="仿宋_GB2312"/>
        </w:rPr>
        <w:t>分析与评价</w:t>
      </w:r>
      <w:bookmarkEnd w:id="472"/>
      <w:bookmarkEnd w:id="473"/>
      <w:bookmarkEnd w:id="474"/>
    </w:p>
    <w:p>
      <w:pPr>
        <w:spacing w:line="480" w:lineRule="exact"/>
        <w:ind w:firstLine="560" w:firstLineChars="200"/>
        <w:rPr>
          <w:rFonts w:hint="eastAsia"/>
        </w:rPr>
      </w:pPr>
      <w:r>
        <w:rPr>
          <w:rFonts w:hint="eastAsia" w:ascii="仿宋_GB2312" w:eastAsia="仿宋_GB2312"/>
          <w:sz w:val="28"/>
          <w:szCs w:val="28"/>
        </w:rPr>
        <w:t>职业病防治专项投资检查见表6</w:t>
      </w:r>
      <w:r>
        <w:rPr>
          <w:rFonts w:ascii="仿宋_GB2312" w:eastAsia="仿宋_GB2312"/>
          <w:sz w:val="28"/>
          <w:szCs w:val="28"/>
        </w:rPr>
        <w:t>-</w:t>
      </w:r>
      <w:r>
        <w:rPr>
          <w:rFonts w:hint="eastAsia" w:ascii="仿宋_GB2312" w:eastAsia="仿宋_GB2312"/>
          <w:sz w:val="28"/>
          <w:szCs w:val="28"/>
        </w:rPr>
        <w:t>7。</w:t>
      </w:r>
    </w:p>
    <w:p>
      <w:pPr>
        <w:spacing w:line="480" w:lineRule="exact"/>
        <w:jc w:val="center"/>
        <w:rPr>
          <w:rFonts w:hint="eastAsia" w:ascii="仿宋_GB2312" w:eastAsia="仿宋_GB2312"/>
          <w:b/>
          <w:sz w:val="24"/>
          <w:szCs w:val="24"/>
        </w:rPr>
      </w:pPr>
      <w:r>
        <w:rPr>
          <w:rFonts w:hint="eastAsia" w:ascii="仿宋_GB2312" w:eastAsia="仿宋_GB2312"/>
          <w:b/>
          <w:sz w:val="24"/>
          <w:szCs w:val="24"/>
        </w:rPr>
        <w:t xml:space="preserve"> 表6-7</w:t>
      </w:r>
      <w:r>
        <w:rPr>
          <w:rFonts w:ascii="仿宋_GB2312" w:eastAsia="仿宋_GB2312"/>
          <w:b/>
          <w:sz w:val="24"/>
          <w:szCs w:val="24"/>
        </w:rPr>
        <w:t xml:space="preserve">  </w:t>
      </w:r>
      <w:r>
        <w:rPr>
          <w:rFonts w:hint="eastAsia" w:ascii="仿宋_GB2312" w:eastAsia="仿宋_GB2312"/>
          <w:b/>
          <w:sz w:val="24"/>
          <w:szCs w:val="24"/>
        </w:rPr>
        <w:t xml:space="preserve">  </w:t>
      </w:r>
      <w:r>
        <w:rPr>
          <w:rFonts w:ascii="仿宋_GB2312" w:eastAsia="仿宋_GB2312"/>
          <w:b/>
          <w:sz w:val="24"/>
          <w:szCs w:val="24"/>
        </w:rPr>
        <w:t xml:space="preserve"> </w:t>
      </w:r>
      <w:r>
        <w:rPr>
          <w:rFonts w:hint="eastAsia" w:ascii="仿宋_GB2312" w:eastAsia="仿宋_GB2312"/>
          <w:b/>
          <w:sz w:val="24"/>
          <w:szCs w:val="24"/>
        </w:rPr>
        <w:t>职业病防治专项投资检查表</w:t>
      </w:r>
    </w:p>
    <w:tbl>
      <w:tblPr>
        <w:tblStyle w:val="43"/>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3302"/>
        <w:gridCol w:w="1467"/>
        <w:gridCol w:w="2323"/>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blHeader/>
          <w:jc w:val="center"/>
        </w:trPr>
        <w:tc>
          <w:tcPr>
            <w:tcW w:w="503" w:type="dxa"/>
            <w:vAlign w:val="center"/>
          </w:tcPr>
          <w:p>
            <w:pPr>
              <w:jc w:val="center"/>
              <w:rPr>
                <w:rFonts w:hint="eastAsia" w:ascii="仿宋_GB2312" w:eastAsia="仿宋_GB2312" w:cs="MingLiU"/>
                <w:b/>
                <w:kern w:val="0"/>
                <w:szCs w:val="21"/>
              </w:rPr>
            </w:pPr>
            <w:r>
              <w:rPr>
                <w:rFonts w:hint="eastAsia" w:ascii="仿宋_GB2312" w:eastAsia="仿宋_GB2312" w:cs="MingLiU"/>
                <w:b/>
                <w:kern w:val="0"/>
                <w:szCs w:val="21"/>
              </w:rPr>
              <w:t>序号</w:t>
            </w:r>
          </w:p>
        </w:tc>
        <w:tc>
          <w:tcPr>
            <w:tcW w:w="3302" w:type="dxa"/>
            <w:vAlign w:val="center"/>
          </w:tcPr>
          <w:p>
            <w:pPr>
              <w:jc w:val="center"/>
              <w:rPr>
                <w:rFonts w:hint="eastAsia" w:ascii="仿宋_GB2312" w:eastAsia="仿宋_GB2312" w:cs="MingLiU"/>
                <w:b/>
                <w:kern w:val="0"/>
                <w:szCs w:val="21"/>
              </w:rPr>
            </w:pPr>
            <w:r>
              <w:rPr>
                <w:rFonts w:hint="eastAsia" w:ascii="仿宋_GB2312" w:eastAsia="仿宋_GB2312" w:cs="MingLiU"/>
                <w:b/>
                <w:kern w:val="0"/>
                <w:szCs w:val="21"/>
              </w:rPr>
              <w:t>检查项目及要求</w:t>
            </w:r>
          </w:p>
        </w:tc>
        <w:tc>
          <w:tcPr>
            <w:tcW w:w="1467" w:type="dxa"/>
            <w:vAlign w:val="center"/>
          </w:tcPr>
          <w:p>
            <w:pPr>
              <w:jc w:val="center"/>
              <w:rPr>
                <w:rFonts w:hint="eastAsia" w:ascii="仿宋_GB2312" w:eastAsia="仿宋_GB2312" w:cs="MingLiU"/>
                <w:b/>
                <w:kern w:val="0"/>
                <w:szCs w:val="21"/>
              </w:rPr>
            </w:pPr>
            <w:r>
              <w:rPr>
                <w:rFonts w:hint="eastAsia" w:ascii="仿宋_GB2312" w:eastAsia="仿宋_GB2312" w:cs="MingLiU"/>
                <w:b/>
                <w:kern w:val="0"/>
                <w:szCs w:val="21"/>
              </w:rPr>
              <w:t>检查依据</w:t>
            </w:r>
          </w:p>
        </w:tc>
        <w:tc>
          <w:tcPr>
            <w:tcW w:w="2323" w:type="dxa"/>
            <w:vAlign w:val="center"/>
          </w:tcPr>
          <w:p>
            <w:pPr>
              <w:jc w:val="center"/>
              <w:rPr>
                <w:rFonts w:hint="eastAsia" w:ascii="仿宋_GB2312" w:eastAsia="仿宋_GB2312" w:cs="MingLiU"/>
                <w:b/>
                <w:kern w:val="0"/>
                <w:szCs w:val="21"/>
              </w:rPr>
            </w:pPr>
            <w:r>
              <w:rPr>
                <w:rFonts w:hint="eastAsia" w:ascii="仿宋_GB2312" w:eastAsia="仿宋_GB2312" w:cs="MingLiU"/>
                <w:b/>
                <w:kern w:val="0"/>
                <w:szCs w:val="21"/>
              </w:rPr>
              <w:t>拟采取的措施或</w:t>
            </w:r>
          </w:p>
          <w:p>
            <w:pPr>
              <w:jc w:val="center"/>
              <w:rPr>
                <w:rFonts w:hint="eastAsia" w:ascii="仿宋_GB2312" w:eastAsia="仿宋_GB2312" w:cs="MingLiU"/>
                <w:b/>
                <w:kern w:val="0"/>
                <w:szCs w:val="21"/>
              </w:rPr>
            </w:pPr>
            <w:r>
              <w:rPr>
                <w:rFonts w:hint="eastAsia" w:ascii="仿宋_GB2312" w:eastAsia="仿宋_GB2312" w:cs="MingLiU"/>
                <w:b/>
                <w:kern w:val="0"/>
                <w:szCs w:val="21"/>
              </w:rPr>
              <w:t>建设方案</w:t>
            </w:r>
          </w:p>
        </w:tc>
        <w:tc>
          <w:tcPr>
            <w:tcW w:w="933" w:type="dxa"/>
            <w:vAlign w:val="center"/>
          </w:tcPr>
          <w:p>
            <w:pPr>
              <w:jc w:val="center"/>
              <w:rPr>
                <w:rFonts w:hint="eastAsia" w:ascii="仿宋_GB2312" w:eastAsia="仿宋_GB2312" w:cs="MingLiU"/>
                <w:b/>
                <w:kern w:val="0"/>
                <w:szCs w:val="21"/>
              </w:rPr>
            </w:pPr>
            <w:r>
              <w:rPr>
                <w:rFonts w:hint="eastAsia" w:ascii="仿宋_GB2312" w:eastAsia="仿宋_GB2312" w:cs="MingLiU"/>
                <w:b/>
                <w:kern w:val="0"/>
                <w:szCs w:val="21"/>
              </w:rPr>
              <w:t>检查</w:t>
            </w:r>
          </w:p>
          <w:p>
            <w:pPr>
              <w:jc w:val="center"/>
              <w:rPr>
                <w:rFonts w:hint="eastAsia" w:ascii="仿宋_GB2312" w:eastAsia="仿宋_GB2312" w:cs="MingLiU"/>
                <w:b/>
                <w:kern w:val="0"/>
                <w:szCs w:val="21"/>
              </w:rPr>
            </w:pPr>
            <w:r>
              <w:rPr>
                <w:rFonts w:hint="eastAsia" w:ascii="仿宋_GB2312" w:eastAsia="仿宋_GB2312" w:cs="MingLiU"/>
                <w:b/>
                <w:kern w:val="0"/>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03" w:type="dxa"/>
            <w:vAlign w:val="center"/>
          </w:tcPr>
          <w:p>
            <w:pPr>
              <w:jc w:val="center"/>
              <w:rPr>
                <w:rFonts w:ascii="仿宋_GB2312" w:hAnsi="宋体" w:eastAsia="仿宋_GB2312"/>
                <w:szCs w:val="21"/>
              </w:rPr>
            </w:pPr>
            <w:r>
              <w:rPr>
                <w:rFonts w:ascii="仿宋_GB2312" w:hAnsi="宋体" w:eastAsia="仿宋_GB2312"/>
                <w:szCs w:val="21"/>
              </w:rPr>
              <w:t>1</w:t>
            </w:r>
          </w:p>
        </w:tc>
        <w:tc>
          <w:tcPr>
            <w:tcW w:w="3302"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煤矿企业必须提供足够的职业危害防治专项经费（包括体检、职业病诊断、康复疗养、监测、仪器设备、防护设备设施、培训、职业危害防治院所建设等经费），并确保专款专用。</w:t>
            </w:r>
          </w:p>
        </w:tc>
        <w:tc>
          <w:tcPr>
            <w:tcW w:w="1467" w:type="dxa"/>
            <w:vAlign w:val="center"/>
          </w:tcPr>
          <w:p>
            <w:pPr>
              <w:jc w:val="center"/>
              <w:rPr>
                <w:rFonts w:hint="eastAsia" w:ascii="仿宋_GB2312" w:eastAsia="仿宋_GB2312" w:cs="MingLiU"/>
                <w:kern w:val="0"/>
                <w:szCs w:val="21"/>
              </w:rPr>
            </w:pPr>
            <w:r>
              <w:rPr>
                <w:rFonts w:hint="eastAsia" w:ascii="仿宋_GB2312" w:eastAsia="仿宋_GB2312" w:cs="仿宋_GB2312"/>
                <w:kern w:val="0"/>
                <w:szCs w:val="21"/>
                <w:lang w:val="zh-CN"/>
              </w:rPr>
              <w:t>晋煤劳发</w:t>
            </w:r>
            <w:r>
              <w:rPr>
                <w:rFonts w:ascii="仿宋_GB2312" w:eastAsia="仿宋_GB2312" w:cs="仿宋_GB2312"/>
                <w:kern w:val="0"/>
                <w:szCs w:val="21"/>
                <w:lang w:val="zh-CN"/>
              </w:rPr>
              <w:t>[201</w:t>
            </w:r>
            <w:r>
              <w:rPr>
                <w:rFonts w:ascii="仿宋_GB2312" w:eastAsia="仿宋_GB2312" w:cs="仿宋_GB2312"/>
                <w:kern w:val="0"/>
                <w:szCs w:val="21"/>
              </w:rPr>
              <w:t>7</w:t>
            </w:r>
            <w:r>
              <w:rPr>
                <w:rFonts w:ascii="仿宋_GB2312" w:eastAsia="仿宋_GB2312" w:cs="仿宋_GB2312"/>
                <w:kern w:val="0"/>
                <w:szCs w:val="21"/>
                <w:lang w:val="zh-CN"/>
              </w:rPr>
              <w:t>]</w:t>
            </w:r>
            <w:r>
              <w:rPr>
                <w:rFonts w:ascii="仿宋_GB2312" w:eastAsia="仿宋_GB2312" w:cs="仿宋_GB2312"/>
                <w:kern w:val="0"/>
                <w:szCs w:val="21"/>
              </w:rPr>
              <w:t>81</w:t>
            </w:r>
            <w:r>
              <w:rPr>
                <w:rFonts w:hint="eastAsia" w:ascii="仿宋_GB2312" w:eastAsia="仿宋_GB2312" w:cs="仿宋_GB2312"/>
                <w:kern w:val="0"/>
                <w:szCs w:val="21"/>
                <w:lang w:val="zh-CN"/>
              </w:rPr>
              <w:t>号</w:t>
            </w:r>
            <w:r>
              <w:rPr>
                <w:rFonts w:hint="eastAsia" w:ascii="仿宋_GB2312" w:eastAsia="仿宋_GB2312" w:cs="仿宋_GB2312"/>
                <w:kern w:val="0"/>
                <w:szCs w:val="21"/>
              </w:rPr>
              <w:t>文件</w:t>
            </w:r>
          </w:p>
        </w:tc>
        <w:tc>
          <w:tcPr>
            <w:tcW w:w="2323" w:type="dxa"/>
            <w:vAlign w:val="center"/>
          </w:tcPr>
          <w:p>
            <w:pPr>
              <w:widowControl/>
              <w:ind w:firstLine="210" w:firstLineChars="100"/>
              <w:jc w:val="left"/>
              <w:rPr>
                <w:rFonts w:hint="eastAsia" w:ascii="仿宋_GB2312" w:hAnsi="仿宋" w:eastAsia="仿宋_GB2312"/>
                <w:szCs w:val="21"/>
                <w:lang w:eastAsia="zh-CN"/>
              </w:rPr>
            </w:pPr>
            <w:r>
              <w:rPr>
                <w:rFonts w:hint="eastAsia" w:ascii="仿宋_GB2312" w:hAnsi="宋体" w:eastAsia="仿宋_GB2312" w:cs="Times New Roman"/>
                <w:szCs w:val="21"/>
                <w:lang w:eastAsia="zh-CN"/>
              </w:rPr>
              <w:t>初步设计未提及</w:t>
            </w:r>
          </w:p>
        </w:tc>
        <w:tc>
          <w:tcPr>
            <w:tcW w:w="933" w:type="dxa"/>
            <w:vAlign w:val="center"/>
          </w:tcPr>
          <w:p>
            <w:pPr>
              <w:jc w:val="center"/>
              <w:rPr>
                <w:rFonts w:ascii="仿宋_GB2312" w:hAnsi="宋体" w:eastAsia="仿宋_GB2312"/>
                <w:szCs w:val="21"/>
              </w:rPr>
            </w:pPr>
            <w:r>
              <w:rPr>
                <w:rFonts w:hint="eastAsia" w:ascii="仿宋_GB2312" w:hAnsi="仿宋" w:eastAsia="仿宋_GB2312" w:cs="仿宋_GB2312"/>
                <w:szCs w:val="21"/>
                <w:lang w:val="zh-CN"/>
              </w:rPr>
              <w:t>不符合</w:t>
            </w:r>
          </w:p>
        </w:tc>
      </w:tr>
    </w:tbl>
    <w:p>
      <w:pPr>
        <w:spacing w:line="480" w:lineRule="exact"/>
        <w:ind w:firstLine="560" w:firstLineChars="200"/>
        <w:rPr>
          <w:rFonts w:ascii="仿宋_GB2312" w:hAnsi="Cambria" w:eastAsia="仿宋_GB2312"/>
        </w:rPr>
      </w:pPr>
      <w:bookmarkStart w:id="475" w:name="_Toc16864"/>
      <w:r>
        <w:rPr>
          <w:rFonts w:hint="eastAsia" w:ascii="仿宋_GB2312" w:eastAsia="仿宋_GB2312"/>
          <w:kern w:val="0"/>
          <w:sz w:val="28"/>
          <w:szCs w:val="28"/>
        </w:rPr>
        <w:t>本次职业卫生管理共检查</w:t>
      </w:r>
      <w:r>
        <w:rPr>
          <w:rFonts w:hint="eastAsia" w:ascii="仿宋_GB2312" w:eastAsia="仿宋_GB2312"/>
          <w:kern w:val="0"/>
          <w:sz w:val="28"/>
          <w:szCs w:val="28"/>
          <w:lang w:val="en-US" w:eastAsia="zh-CN"/>
        </w:rPr>
        <w:t>1</w:t>
      </w:r>
      <w:r>
        <w:rPr>
          <w:rFonts w:hint="eastAsia" w:ascii="仿宋_GB2312" w:eastAsia="仿宋_GB2312"/>
          <w:kern w:val="0"/>
          <w:sz w:val="28"/>
          <w:szCs w:val="28"/>
        </w:rPr>
        <w:t>项，</w:t>
      </w:r>
      <w:r>
        <w:rPr>
          <w:rFonts w:hint="eastAsia" w:ascii="仿宋_GB2312" w:eastAsia="仿宋_GB2312"/>
          <w:kern w:val="0"/>
          <w:sz w:val="28"/>
          <w:szCs w:val="28"/>
          <w:lang w:eastAsia="zh-CN"/>
        </w:rPr>
        <w:t>不</w:t>
      </w:r>
      <w:r>
        <w:rPr>
          <w:rFonts w:hint="eastAsia" w:ascii="仿宋_GB2312" w:eastAsia="仿宋_GB2312"/>
          <w:kern w:val="0"/>
          <w:sz w:val="28"/>
          <w:szCs w:val="28"/>
        </w:rPr>
        <w:t>符合</w:t>
      </w:r>
      <w:r>
        <w:rPr>
          <w:rFonts w:hint="eastAsia" w:ascii="仿宋_GB2312" w:eastAsia="仿宋_GB2312"/>
          <w:kern w:val="0"/>
          <w:sz w:val="28"/>
          <w:szCs w:val="28"/>
          <w:lang w:val="en-US" w:eastAsia="zh-CN"/>
        </w:rPr>
        <w:t>1</w:t>
      </w:r>
      <w:r>
        <w:rPr>
          <w:rFonts w:hint="eastAsia" w:ascii="仿宋_GB2312" w:eastAsia="仿宋_GB2312"/>
          <w:kern w:val="0"/>
          <w:sz w:val="28"/>
          <w:szCs w:val="28"/>
        </w:rPr>
        <w:t>项</w:t>
      </w:r>
      <w:r>
        <w:rPr>
          <w:rFonts w:hint="eastAsia" w:ascii="仿宋_GB2312" w:eastAsia="仿宋_GB2312"/>
          <w:kern w:val="0"/>
          <w:sz w:val="28"/>
          <w:szCs w:val="28"/>
          <w:lang w:eastAsia="zh-CN"/>
        </w:rPr>
        <w:t>。</w:t>
      </w:r>
      <w:r>
        <w:rPr>
          <w:rFonts w:hint="eastAsia" w:ascii="仿宋_GB2312" w:eastAsia="仿宋_GB2312"/>
          <w:kern w:val="0"/>
          <w:sz w:val="28"/>
          <w:szCs w:val="28"/>
        </w:rPr>
        <w:t>按第7章补充完善后</w:t>
      </w:r>
      <w:r>
        <w:rPr>
          <w:rFonts w:hint="eastAsia" w:ascii="仿宋_GB2312" w:eastAsia="仿宋_GB2312"/>
          <w:kern w:val="0"/>
          <w:sz w:val="28"/>
          <w:szCs w:val="28"/>
          <w:lang w:eastAsia="zh-CN"/>
        </w:rPr>
        <w:t>，可</w:t>
      </w:r>
      <w:r>
        <w:rPr>
          <w:rFonts w:hint="eastAsia" w:ascii="仿宋_GB2312" w:eastAsia="仿宋_GB2312"/>
          <w:kern w:val="0"/>
          <w:sz w:val="28"/>
          <w:szCs w:val="28"/>
        </w:rPr>
        <w:t>符合</w:t>
      </w:r>
      <w:r>
        <w:rPr>
          <w:rFonts w:hint="eastAsia" w:ascii="仿宋_GB2312" w:hAnsi="宋体" w:eastAsia="仿宋_GB2312"/>
          <w:sz w:val="28"/>
          <w:szCs w:val="28"/>
        </w:rPr>
        <w:t>《</w:t>
      </w:r>
      <w:r>
        <w:rPr>
          <w:rFonts w:hint="eastAsia" w:ascii="仿宋_GB2312" w:hAnsi="仿宋" w:eastAsia="仿宋_GB2312"/>
          <w:kern w:val="0"/>
          <w:sz w:val="28"/>
          <w:szCs w:val="28"/>
        </w:rPr>
        <w:t>关于进一步加强全省煤矿职业健康工作的通知</w:t>
      </w:r>
      <w:r>
        <w:rPr>
          <w:rFonts w:hint="eastAsia" w:ascii="仿宋_GB2312" w:hAnsi="宋体" w:eastAsia="仿宋_GB2312"/>
          <w:sz w:val="28"/>
          <w:szCs w:val="28"/>
        </w:rPr>
        <w:t>》（晋煤劳发【2017】81号）</w:t>
      </w:r>
      <w:r>
        <w:rPr>
          <w:rFonts w:hint="eastAsia" w:ascii="仿宋_GB2312" w:eastAsia="仿宋_GB2312"/>
          <w:kern w:val="0"/>
          <w:sz w:val="28"/>
          <w:szCs w:val="28"/>
        </w:rPr>
        <w:t>等标准、规范的要求。</w:t>
      </w:r>
    </w:p>
    <w:p>
      <w:pPr>
        <w:pStyle w:val="4"/>
        <w:spacing w:before="0" w:after="0" w:line="480" w:lineRule="exact"/>
        <w:rPr>
          <w:rFonts w:ascii="仿宋_GB2312" w:hAnsi="仿宋_GB2312" w:cs="仿宋_GB2312"/>
        </w:rPr>
      </w:pPr>
      <w:r>
        <w:rPr>
          <w:rFonts w:hint="eastAsia" w:ascii="仿宋_GB2312" w:hAnsi="仿宋_GB2312" w:cs="仿宋_GB2312"/>
        </w:rPr>
        <w:t>6.6总体布局分析与评价</w:t>
      </w:r>
      <w:bookmarkEnd w:id="475"/>
    </w:p>
    <w:p>
      <w:pPr>
        <w:spacing w:line="480" w:lineRule="exact"/>
        <w:ind w:firstLine="570"/>
        <w:jc w:val="left"/>
        <w:rPr>
          <w:rFonts w:hint="eastAsia" w:ascii="仿宋_GB2312" w:eastAsia="仿宋_GB2312"/>
          <w:spacing w:val="-2"/>
          <w:kern w:val="0"/>
          <w:sz w:val="28"/>
          <w:szCs w:val="28"/>
        </w:rPr>
      </w:pPr>
      <w:r>
        <w:rPr>
          <w:rFonts w:hint="eastAsia" w:ascii="仿宋_GB2312" w:eastAsia="仿宋_GB2312"/>
          <w:spacing w:val="-2"/>
          <w:sz w:val="28"/>
          <w:szCs w:val="28"/>
        </w:rPr>
        <w:t>本次矿井</w:t>
      </w:r>
      <w:r>
        <w:rPr>
          <w:rFonts w:hint="eastAsia" w:ascii="仿宋_GB2312" w:eastAsia="仿宋_GB2312"/>
          <w:spacing w:val="-2"/>
          <w:sz w:val="28"/>
          <w:szCs w:val="28"/>
          <w:lang w:val="en-US" w:eastAsia="zh-CN"/>
        </w:rPr>
        <w:t>3</w:t>
      </w:r>
      <w:r>
        <w:rPr>
          <w:rFonts w:hint="eastAsia" w:ascii="仿宋_GB2312" w:eastAsia="仿宋_GB2312"/>
          <w:spacing w:val="-2"/>
          <w:sz w:val="28"/>
          <w:szCs w:val="28"/>
        </w:rPr>
        <w:t>、9号煤层配采时，工业场地总平面布置维持现状不变。根据</w:t>
      </w:r>
      <w:r>
        <w:rPr>
          <w:rFonts w:hint="eastAsia" w:ascii="仿宋_GB2312" w:eastAsia="仿宋_GB2312"/>
          <w:spacing w:val="-2"/>
          <w:sz w:val="28"/>
          <w:szCs w:val="28"/>
          <w:lang w:eastAsia="zh-CN"/>
        </w:rPr>
        <w:t>忻州市康益职业卫生技术服务有限公司</w:t>
      </w:r>
      <w:r>
        <w:rPr>
          <w:rFonts w:hint="eastAsia" w:ascii="仿宋_GB2312" w:eastAsia="仿宋_GB2312"/>
          <w:spacing w:val="-2"/>
          <w:sz w:val="28"/>
          <w:szCs w:val="28"/>
        </w:rPr>
        <w:t>编制的山西</w:t>
      </w:r>
      <w:r>
        <w:rPr>
          <w:rFonts w:hint="eastAsia" w:ascii="仿宋_GB2312" w:eastAsia="仿宋_GB2312"/>
          <w:spacing w:val="-2"/>
          <w:sz w:val="28"/>
          <w:szCs w:val="28"/>
          <w:lang w:eastAsia="zh-CN"/>
        </w:rPr>
        <w:t>阳城皇城相府集团</w:t>
      </w:r>
      <w:r>
        <w:rPr>
          <w:rFonts w:hint="eastAsia" w:ascii="仿宋_GB2312" w:eastAsia="仿宋_GB2312"/>
          <w:spacing w:val="-2"/>
          <w:sz w:val="28"/>
          <w:szCs w:val="28"/>
        </w:rPr>
        <w:t>皇联煤业有限公司矿井兼并重组整合项目职业病危害控制效果评价报告（报告编号：</w:t>
      </w:r>
      <w:r>
        <w:rPr>
          <w:rFonts w:hint="eastAsia" w:ascii="仿宋_GB2312" w:eastAsia="仿宋_GB2312"/>
          <w:spacing w:val="-2"/>
          <w:sz w:val="28"/>
          <w:szCs w:val="28"/>
          <w:lang w:val="en-US" w:eastAsia="zh-CN"/>
        </w:rPr>
        <w:t>KYKX-2014-D001</w:t>
      </w:r>
      <w:r>
        <w:rPr>
          <w:rFonts w:hint="eastAsia" w:ascii="仿宋_GB2312" w:eastAsia="仿宋_GB2312"/>
          <w:spacing w:val="-2"/>
          <w:sz w:val="28"/>
          <w:szCs w:val="28"/>
        </w:rPr>
        <w:t>）对该矿总平面布置及竖向布置做出的评价结论，本次评价分析结果为：该矿总体布局符合《工业企业设计卫生标准》</w:t>
      </w:r>
      <w:r>
        <w:rPr>
          <w:rFonts w:hint="eastAsia" w:ascii="仿宋_GB2312" w:hAnsi="宋体" w:eastAsia="仿宋_GB2312"/>
          <w:sz w:val="28"/>
          <w:szCs w:val="28"/>
        </w:rPr>
        <w:t>（GBZ1-2010）</w:t>
      </w:r>
      <w:r>
        <w:rPr>
          <w:rFonts w:hint="eastAsia" w:ascii="仿宋_GB2312" w:eastAsia="仿宋_GB2312"/>
          <w:spacing w:val="-2"/>
          <w:sz w:val="28"/>
          <w:szCs w:val="28"/>
        </w:rPr>
        <w:t>、</w:t>
      </w:r>
      <w:r>
        <w:rPr>
          <w:rFonts w:hint="eastAsia" w:ascii="仿宋_GB2312" w:hAnsi="宋体" w:eastAsia="仿宋_GB2312"/>
          <w:sz w:val="28"/>
          <w:szCs w:val="28"/>
        </w:rPr>
        <w:t>《煤炭工业矿井设计规范》（GB50215-2015）、《工业企业总平面设计规范》（GB50187－2012）</w:t>
      </w:r>
      <w:r>
        <w:rPr>
          <w:rFonts w:hint="eastAsia" w:ascii="仿宋_GB2312" w:eastAsia="仿宋_GB2312"/>
          <w:spacing w:val="-2"/>
          <w:kern w:val="0"/>
          <w:sz w:val="28"/>
          <w:szCs w:val="28"/>
        </w:rPr>
        <w:t>等相关标准、规范中关于总平面布置及</w:t>
      </w:r>
      <w:r>
        <w:rPr>
          <w:rFonts w:hint="eastAsia" w:ascii="仿宋_GB2312" w:eastAsia="仿宋_GB2312"/>
          <w:spacing w:val="-2"/>
          <w:sz w:val="28"/>
          <w:szCs w:val="28"/>
        </w:rPr>
        <w:t>竖向布置</w:t>
      </w:r>
      <w:r>
        <w:rPr>
          <w:rFonts w:hint="eastAsia" w:ascii="仿宋_GB2312" w:eastAsia="仿宋_GB2312"/>
          <w:spacing w:val="-2"/>
          <w:kern w:val="0"/>
          <w:sz w:val="28"/>
          <w:szCs w:val="28"/>
        </w:rPr>
        <w:t>的要求。</w:t>
      </w:r>
    </w:p>
    <w:p>
      <w:pPr>
        <w:pStyle w:val="4"/>
        <w:spacing w:before="0" w:after="0" w:line="480" w:lineRule="exact"/>
        <w:rPr>
          <w:rFonts w:ascii="仿宋_GB2312" w:hAnsi="仿宋_GB2312" w:cs="仿宋_GB2312"/>
        </w:rPr>
      </w:pPr>
      <w:bookmarkStart w:id="476" w:name="_Toc19472"/>
      <w:r>
        <w:rPr>
          <w:rFonts w:hint="eastAsia" w:ascii="仿宋_GB2312" w:hAnsi="仿宋_GB2312" w:cs="仿宋_GB2312"/>
        </w:rPr>
        <w:t>6.7生产工艺及设备布局分析与评价</w:t>
      </w:r>
      <w:bookmarkEnd w:id="476"/>
    </w:p>
    <w:p>
      <w:pPr>
        <w:spacing w:line="480" w:lineRule="exact"/>
        <w:jc w:val="center"/>
        <w:rPr>
          <w:rFonts w:ascii="仿宋_GB2312" w:hAnsi="仿宋_GB2312" w:eastAsia="仿宋_GB2312"/>
          <w:b/>
          <w:bCs/>
          <w:color w:val="000000"/>
          <w:sz w:val="24"/>
          <w:szCs w:val="24"/>
        </w:rPr>
      </w:pPr>
      <w:r>
        <w:rPr>
          <w:rFonts w:hint="eastAsia" w:ascii="仿宋_GB2312" w:hAnsi="仿宋_GB2312" w:eastAsia="仿宋_GB2312"/>
          <w:b/>
          <w:bCs/>
          <w:color w:val="000000"/>
          <w:sz w:val="24"/>
          <w:szCs w:val="24"/>
        </w:rPr>
        <w:t>表6-8  生产工艺及设备布局检查表</w:t>
      </w:r>
    </w:p>
    <w:tbl>
      <w:tblPr>
        <w:tblStyle w:val="43"/>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3732"/>
        <w:gridCol w:w="1624"/>
        <w:gridCol w:w="208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430" w:type="dxa"/>
            <w:vAlign w:val="center"/>
          </w:tcPr>
          <w:p>
            <w:pPr>
              <w:adjustRightInd w:val="0"/>
              <w:snapToGrid w:val="0"/>
              <w:spacing w:line="280" w:lineRule="exact"/>
              <w:jc w:val="center"/>
              <w:rPr>
                <w:rFonts w:ascii="仿宋_GB2312" w:hAnsi="Times New Roman" w:eastAsia="仿宋_GB2312"/>
                <w:b/>
                <w:color w:val="000000" w:themeColor="text1"/>
                <w:kern w:val="0"/>
                <w:szCs w:val="21"/>
                <w14:textFill>
                  <w14:solidFill>
                    <w14:schemeClr w14:val="tx1"/>
                  </w14:solidFill>
                </w14:textFill>
              </w:rPr>
            </w:pPr>
            <w:r>
              <w:rPr>
                <w:rFonts w:hint="eastAsia" w:ascii="仿宋_GB2312" w:hAnsi="Times New Roman" w:eastAsia="仿宋_GB2312"/>
                <w:b/>
                <w:color w:val="000000" w:themeColor="text1"/>
                <w:kern w:val="0"/>
                <w:szCs w:val="21"/>
                <w14:textFill>
                  <w14:solidFill>
                    <w14:schemeClr w14:val="tx1"/>
                  </w14:solidFill>
                </w14:textFill>
              </w:rPr>
              <w:t>序号</w:t>
            </w:r>
          </w:p>
        </w:tc>
        <w:tc>
          <w:tcPr>
            <w:tcW w:w="3732" w:type="dxa"/>
            <w:vAlign w:val="center"/>
          </w:tcPr>
          <w:p>
            <w:pPr>
              <w:adjustRightInd w:val="0"/>
              <w:snapToGrid w:val="0"/>
              <w:spacing w:line="280" w:lineRule="exact"/>
              <w:jc w:val="center"/>
              <w:rPr>
                <w:rFonts w:ascii="仿宋_GB2312" w:hAnsi="Times New Roman" w:eastAsia="仿宋_GB2312"/>
                <w:b/>
                <w:color w:val="000000" w:themeColor="text1"/>
                <w:kern w:val="0"/>
                <w:szCs w:val="21"/>
                <w14:textFill>
                  <w14:solidFill>
                    <w14:schemeClr w14:val="tx1"/>
                  </w14:solidFill>
                </w14:textFill>
              </w:rPr>
            </w:pPr>
            <w:r>
              <w:rPr>
                <w:rFonts w:hint="eastAsia" w:ascii="仿宋_GB2312" w:eastAsia="仿宋_GB2312" w:cs="MingLiU"/>
                <w:b/>
                <w:color w:val="000000" w:themeColor="text1"/>
                <w:kern w:val="0"/>
                <w:szCs w:val="21"/>
                <w14:textFill>
                  <w14:solidFill>
                    <w14:schemeClr w14:val="tx1"/>
                  </w14:solidFill>
                </w14:textFill>
              </w:rPr>
              <w:t>检查项目及要求</w:t>
            </w:r>
          </w:p>
        </w:tc>
        <w:tc>
          <w:tcPr>
            <w:tcW w:w="1624" w:type="dxa"/>
            <w:vAlign w:val="center"/>
          </w:tcPr>
          <w:p>
            <w:pPr>
              <w:adjustRightInd w:val="0"/>
              <w:snapToGrid w:val="0"/>
              <w:spacing w:line="280" w:lineRule="exact"/>
              <w:jc w:val="center"/>
              <w:rPr>
                <w:rFonts w:ascii="仿宋_GB2312" w:hAnsi="Times New Roman" w:eastAsia="仿宋_GB2312"/>
                <w:b/>
                <w:color w:val="000000" w:themeColor="text1"/>
                <w:kern w:val="0"/>
                <w:szCs w:val="21"/>
                <w14:textFill>
                  <w14:solidFill>
                    <w14:schemeClr w14:val="tx1"/>
                  </w14:solidFill>
                </w14:textFill>
              </w:rPr>
            </w:pPr>
            <w:r>
              <w:rPr>
                <w:rFonts w:hint="eastAsia" w:ascii="仿宋_GB2312" w:hAnsi="Times New Roman" w:eastAsia="仿宋_GB2312"/>
                <w:b/>
                <w:color w:val="000000" w:themeColor="text1"/>
                <w:kern w:val="0"/>
                <w:szCs w:val="21"/>
                <w14:textFill>
                  <w14:solidFill>
                    <w14:schemeClr w14:val="tx1"/>
                  </w14:solidFill>
                </w14:textFill>
              </w:rPr>
              <w:t>检查依据</w:t>
            </w:r>
          </w:p>
        </w:tc>
        <w:tc>
          <w:tcPr>
            <w:tcW w:w="2083" w:type="dxa"/>
          </w:tcPr>
          <w:p>
            <w:pPr>
              <w:jc w:val="center"/>
              <w:rPr>
                <w:rFonts w:hint="eastAsia" w:ascii="仿宋_GB2312" w:eastAsia="仿宋_GB2312"/>
                <w:b/>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初步设计中措施或建设方案</w:t>
            </w:r>
          </w:p>
        </w:tc>
        <w:tc>
          <w:tcPr>
            <w:tcW w:w="851" w:type="dxa"/>
            <w:vAlign w:val="center"/>
          </w:tcPr>
          <w:p>
            <w:pPr>
              <w:adjustRightInd w:val="0"/>
              <w:snapToGrid w:val="0"/>
              <w:spacing w:line="280" w:lineRule="exact"/>
              <w:jc w:val="center"/>
              <w:rPr>
                <w:rFonts w:ascii="仿宋_GB2312" w:hAnsi="Times New Roman" w:eastAsia="仿宋_GB2312"/>
                <w:b/>
                <w:color w:val="000000" w:themeColor="text1"/>
                <w:kern w:val="0"/>
                <w:szCs w:val="21"/>
                <w14:textFill>
                  <w14:solidFill>
                    <w14:schemeClr w14:val="tx1"/>
                  </w14:solidFill>
                </w14:textFill>
              </w:rPr>
            </w:pPr>
            <w:r>
              <w:rPr>
                <w:rFonts w:hint="eastAsia" w:ascii="仿宋_GB2312" w:hAnsi="Times New Roman" w:eastAsia="仿宋_GB2312"/>
                <w:b/>
                <w:color w:val="000000" w:themeColor="text1"/>
                <w:kern w:val="0"/>
                <w:szCs w:val="21"/>
                <w14:textFill>
                  <w14:solidFill>
                    <w14:schemeClr w14:val="tx1"/>
                  </w14:solidFill>
                </w14:textFill>
              </w:rPr>
              <w:t>评价</w:t>
            </w:r>
          </w:p>
          <w:p>
            <w:pPr>
              <w:adjustRightInd w:val="0"/>
              <w:snapToGrid w:val="0"/>
              <w:spacing w:line="280" w:lineRule="exact"/>
              <w:jc w:val="center"/>
              <w:rPr>
                <w:rFonts w:ascii="仿宋_GB2312" w:hAnsi="Times New Roman" w:eastAsia="仿宋_GB2312"/>
                <w:b/>
                <w:color w:val="000000" w:themeColor="text1"/>
                <w:kern w:val="0"/>
                <w:szCs w:val="21"/>
                <w14:textFill>
                  <w14:solidFill>
                    <w14:schemeClr w14:val="tx1"/>
                  </w14:solidFill>
                </w14:textFill>
              </w:rPr>
            </w:pPr>
            <w:r>
              <w:rPr>
                <w:rFonts w:hint="eastAsia" w:ascii="仿宋_GB2312" w:hAnsi="Times New Roman" w:eastAsia="仿宋_GB2312"/>
                <w:b/>
                <w:color w:val="000000" w:themeColor="text1"/>
                <w:kern w:val="0"/>
                <w:szCs w:val="21"/>
                <w14:textFill>
                  <w14:solidFill>
                    <w14:schemeClr w14:val="tx1"/>
                  </w14:solidFill>
                </w14:textFill>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30" w:type="dxa"/>
            <w:vAlign w:val="center"/>
          </w:tcPr>
          <w:p>
            <w:pPr>
              <w:adjustRightInd w:val="0"/>
              <w:snapToGrid w:val="0"/>
              <w:spacing w:line="280" w:lineRule="exact"/>
              <w:jc w:val="center"/>
              <w:rPr>
                <w:rFonts w:ascii="仿宋_GB2312" w:hAnsi="Times New Roman" w:eastAsia="仿宋_GB2312"/>
                <w:color w:val="000000" w:themeColor="text1"/>
                <w:kern w:val="0"/>
                <w:szCs w:val="21"/>
                <w14:textFill>
                  <w14:solidFill>
                    <w14:schemeClr w14:val="tx1"/>
                  </w14:solidFill>
                </w14:textFill>
              </w:rPr>
            </w:pPr>
            <w:r>
              <w:rPr>
                <w:rFonts w:hint="eastAsia" w:ascii="仿宋_GB2312" w:hAnsi="Times New Roman" w:eastAsia="仿宋_GB2312"/>
                <w:color w:val="000000" w:themeColor="text1"/>
                <w:kern w:val="0"/>
                <w:szCs w:val="21"/>
                <w14:textFill>
                  <w14:solidFill>
                    <w14:schemeClr w14:val="tx1"/>
                  </w14:solidFill>
                </w14:textFill>
              </w:rPr>
              <w:t>1</w:t>
            </w:r>
          </w:p>
        </w:tc>
        <w:tc>
          <w:tcPr>
            <w:tcW w:w="3732" w:type="dxa"/>
            <w:vAlign w:val="center"/>
          </w:tcPr>
          <w:p>
            <w:pPr>
              <w:adjustRightInd w:val="0"/>
              <w:snapToGrid w:val="0"/>
              <w:spacing w:line="280" w:lineRule="exact"/>
              <w:jc w:val="left"/>
              <w:rPr>
                <w:rFonts w:ascii="仿宋_GB2312" w:hAnsi="Times New Roman" w:eastAsia="仿宋_GB2312"/>
                <w:color w:val="000000" w:themeColor="text1"/>
                <w:kern w:val="0"/>
                <w:szCs w:val="21"/>
                <w14:textFill>
                  <w14:solidFill>
                    <w14:schemeClr w14:val="tx1"/>
                  </w14:solidFill>
                </w14:textFill>
              </w:rPr>
            </w:pPr>
            <w:r>
              <w:rPr>
                <w:rFonts w:hint="eastAsia" w:ascii="仿宋_GB2312" w:hAnsi="Times New Roman" w:eastAsia="仿宋_GB2312"/>
                <w:color w:val="000000" w:themeColor="text1"/>
                <w:kern w:val="0"/>
                <w:szCs w:val="21"/>
                <w14:textFill>
                  <w14:solidFill>
                    <w14:schemeClr w14:val="tx1"/>
                  </w14:solidFill>
                </w14:textFill>
              </w:rPr>
              <w:t>对于逸散粉尘的生产过程，应对产尘设备采取密闭措施；设置适宜的局部排风除尘设施对尘源进行控制；生产工艺和粉尘性质可采取湿式作业的，应采取湿法抑尘。当湿式作业仍不能满足要求时，应采用其他通风、除尘方式。</w:t>
            </w:r>
          </w:p>
        </w:tc>
        <w:tc>
          <w:tcPr>
            <w:tcW w:w="1624" w:type="dxa"/>
            <w:vAlign w:val="center"/>
          </w:tcPr>
          <w:p>
            <w:pPr>
              <w:adjustRightInd w:val="0"/>
              <w:snapToGrid w:val="0"/>
              <w:spacing w:line="280" w:lineRule="exact"/>
              <w:jc w:val="center"/>
              <w:rPr>
                <w:rFonts w:ascii="仿宋_GB2312" w:hAnsi="Times New Roman" w:eastAsia="仿宋_GB2312"/>
                <w:color w:val="000000" w:themeColor="text1"/>
                <w:kern w:val="0"/>
                <w:szCs w:val="21"/>
                <w14:textFill>
                  <w14:solidFill>
                    <w14:schemeClr w14:val="tx1"/>
                  </w14:solidFill>
                </w14:textFill>
              </w:rPr>
            </w:pPr>
            <w:r>
              <w:rPr>
                <w:rFonts w:hint="eastAsia" w:ascii="仿宋_GB2312" w:hAnsi="Times New Roman" w:eastAsia="仿宋_GB2312"/>
                <w:color w:val="000000" w:themeColor="text1"/>
                <w:kern w:val="0"/>
                <w:szCs w:val="21"/>
                <w14:textFill>
                  <w14:solidFill>
                    <w14:schemeClr w14:val="tx1"/>
                  </w14:solidFill>
                </w14:textFill>
              </w:rPr>
              <w:t>GBZ1-2010</w:t>
            </w:r>
          </w:p>
          <w:p>
            <w:pPr>
              <w:adjustRightInd w:val="0"/>
              <w:snapToGrid w:val="0"/>
              <w:spacing w:line="280" w:lineRule="exact"/>
              <w:jc w:val="center"/>
              <w:rPr>
                <w:rFonts w:ascii="仿宋_GB2312" w:hAnsi="Times New Roman" w:eastAsia="仿宋_GB2312"/>
                <w:color w:val="000000" w:themeColor="text1"/>
                <w:kern w:val="0"/>
                <w:szCs w:val="21"/>
                <w14:textFill>
                  <w14:solidFill>
                    <w14:schemeClr w14:val="tx1"/>
                  </w14:solidFill>
                </w14:textFill>
              </w:rPr>
            </w:pPr>
            <w:r>
              <w:rPr>
                <w:rFonts w:hint="eastAsia" w:ascii="仿宋_GB2312" w:hAnsi="Times New Roman" w:eastAsia="仿宋_GB2312"/>
                <w:color w:val="000000" w:themeColor="text1"/>
                <w:kern w:val="0"/>
                <w:szCs w:val="21"/>
                <w14:textFill>
                  <w14:solidFill>
                    <w14:schemeClr w14:val="tx1"/>
                  </w14:solidFill>
                </w14:textFill>
              </w:rPr>
              <w:t>6.1.1.3</w:t>
            </w:r>
          </w:p>
        </w:tc>
        <w:tc>
          <w:tcPr>
            <w:tcW w:w="2083" w:type="dxa"/>
            <w:vAlign w:val="center"/>
          </w:tcPr>
          <w:p>
            <w:pPr>
              <w:ind w:firstLine="420" w:firstLineChars="200"/>
              <w:rPr>
                <w:rFonts w:hint="eastAsia"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本项目井下生产系统采用比较成熟的生产工艺，拟</w:t>
            </w:r>
            <w:r>
              <w:rPr>
                <w:rFonts w:hint="eastAsia" w:ascii="仿宋_GB2312" w:hAnsi="Times New Roman" w:eastAsia="仿宋_GB2312"/>
                <w:color w:val="000000" w:themeColor="text1"/>
                <w:kern w:val="0"/>
                <w:szCs w:val="21"/>
                <w14:textFill>
                  <w14:solidFill>
                    <w14:schemeClr w14:val="tx1"/>
                  </w14:solidFill>
                </w14:textFill>
              </w:rPr>
              <w:t>采取喷雾、通风、湿式作业、巷道定期清洗等降尘措施</w:t>
            </w:r>
            <w:r>
              <w:rPr>
                <w:rFonts w:hint="eastAsia" w:ascii="仿宋_GB2312" w:eastAsia="仿宋_GB2312"/>
                <w:color w:val="000000" w:themeColor="text1"/>
                <w:szCs w:val="21"/>
                <w14:textFill>
                  <w14:solidFill>
                    <w14:schemeClr w14:val="tx1"/>
                  </w14:solidFill>
                </w14:textFill>
              </w:rPr>
              <w:t>。</w:t>
            </w:r>
          </w:p>
        </w:tc>
        <w:tc>
          <w:tcPr>
            <w:tcW w:w="851" w:type="dxa"/>
            <w:vAlign w:val="center"/>
          </w:tcPr>
          <w:p>
            <w:pPr>
              <w:adjustRightInd w:val="0"/>
              <w:snapToGrid w:val="0"/>
              <w:spacing w:line="280" w:lineRule="exact"/>
              <w:jc w:val="center"/>
              <w:rPr>
                <w:rFonts w:ascii="仿宋_GB2312" w:hAnsi="Times New Roman" w:eastAsia="仿宋_GB2312"/>
                <w:color w:val="000000" w:themeColor="text1"/>
                <w:kern w:val="0"/>
                <w:szCs w:val="21"/>
                <w14:textFill>
                  <w14:solidFill>
                    <w14:schemeClr w14:val="tx1"/>
                  </w14:solidFill>
                </w14:textFill>
              </w:rPr>
            </w:pPr>
            <w:r>
              <w:rPr>
                <w:rFonts w:hint="eastAsia" w:ascii="仿宋_GB2312" w:hAnsi="Times New Roman" w:eastAsia="仿宋_GB2312"/>
                <w:color w:val="000000" w:themeColor="text1"/>
                <w:kern w:val="0"/>
                <w:szCs w:val="21"/>
                <w14:textFill>
                  <w14:solidFill>
                    <w14:schemeClr w14:val="tx1"/>
                  </w14:solidFill>
                </w14:textFill>
              </w:rPr>
              <w:t>符合</w:t>
            </w:r>
          </w:p>
        </w:tc>
      </w:tr>
    </w:tbl>
    <w:p>
      <w:pPr>
        <w:spacing w:line="48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根据以上检查结果，</w:t>
      </w:r>
      <w:r>
        <w:rPr>
          <w:rFonts w:hint="eastAsia" w:ascii="仿宋_GB2312" w:hAnsi="仿宋_GB2312" w:eastAsia="仿宋_GB2312"/>
          <w:bCs/>
          <w:sz w:val="28"/>
          <w:szCs w:val="32"/>
        </w:rPr>
        <w:t>生产工艺及设备布局</w:t>
      </w:r>
      <w:r>
        <w:rPr>
          <w:rFonts w:hint="eastAsia" w:ascii="仿宋_GB2312" w:eastAsia="仿宋_GB2312"/>
          <w:color w:val="000000"/>
          <w:sz w:val="28"/>
          <w:szCs w:val="28"/>
        </w:rPr>
        <w:t>1项，1项均符合。</w:t>
      </w:r>
    </w:p>
    <w:p>
      <w:pPr>
        <w:spacing w:line="480" w:lineRule="exact"/>
        <w:ind w:firstLine="560" w:firstLineChars="200"/>
        <w:jc w:val="left"/>
        <w:rPr>
          <w:rFonts w:ascii="仿宋_GB2312" w:hAnsi="仿宋" w:eastAsia="仿宋_GB2312"/>
          <w:sz w:val="28"/>
          <w:szCs w:val="28"/>
        </w:rPr>
      </w:pPr>
      <w:r>
        <w:rPr>
          <w:rFonts w:hint="eastAsia" w:ascii="仿宋_GB2312" w:eastAsia="仿宋_GB2312"/>
          <w:color w:val="000000"/>
          <w:sz w:val="28"/>
          <w:szCs w:val="28"/>
        </w:rPr>
        <w:t>本次评价认为，本项目</w:t>
      </w:r>
      <w:r>
        <w:rPr>
          <w:rFonts w:hint="eastAsia" w:ascii="仿宋_GB2312" w:hAnsi="仿宋_GB2312" w:eastAsia="仿宋_GB2312"/>
          <w:bCs/>
          <w:sz w:val="28"/>
          <w:szCs w:val="32"/>
        </w:rPr>
        <w:t>生产工艺及设备布局</w:t>
      </w:r>
      <w:r>
        <w:rPr>
          <w:rFonts w:hint="eastAsia" w:ascii="仿宋_GB2312" w:eastAsia="仿宋_GB2312"/>
          <w:color w:val="000000"/>
          <w:sz w:val="28"/>
          <w:szCs w:val="28"/>
        </w:rPr>
        <w:t>符合</w:t>
      </w:r>
      <w:r>
        <w:rPr>
          <w:rFonts w:hint="eastAsia" w:ascii="仿宋_GB2312" w:hAnsi="仿宋" w:eastAsia="仿宋_GB2312" w:cs="仿宋_GB2312"/>
          <w:sz w:val="28"/>
          <w:szCs w:val="28"/>
          <w:lang w:val="zh-CN"/>
        </w:rPr>
        <w:t>《工业企业设计卫生标准》（GBZ1-2010）中</w:t>
      </w:r>
      <w:r>
        <w:rPr>
          <w:rFonts w:hint="eastAsia" w:ascii="仿宋_GB2312" w:hAnsi="仿宋" w:eastAsia="仿宋_GB2312"/>
          <w:sz w:val="28"/>
          <w:szCs w:val="28"/>
        </w:rPr>
        <w:t>关于对工艺和设备的要求。</w:t>
      </w:r>
    </w:p>
    <w:p>
      <w:pPr>
        <w:pStyle w:val="4"/>
        <w:spacing w:before="0" w:after="0" w:line="480" w:lineRule="exact"/>
        <w:rPr>
          <w:rFonts w:ascii="仿宋_GB2312" w:hAnsi="仿宋_GB2312" w:cs="仿宋_GB2312"/>
        </w:rPr>
      </w:pPr>
      <w:bookmarkStart w:id="477" w:name="_Toc12437"/>
      <w:r>
        <w:rPr>
          <w:rFonts w:hint="eastAsia" w:ascii="仿宋_GB2312" w:hAnsi="仿宋_GB2312" w:cs="仿宋_GB2312"/>
        </w:rPr>
        <w:t>6.8建筑卫生学分析与评价</w:t>
      </w:r>
      <w:bookmarkEnd w:id="477"/>
    </w:p>
    <w:p>
      <w:pPr>
        <w:spacing w:line="480" w:lineRule="exact"/>
        <w:ind w:firstLine="552" w:firstLineChars="200"/>
        <w:jc w:val="left"/>
        <w:rPr>
          <w:rFonts w:hint="eastAsia" w:ascii="仿宋_GB2312" w:eastAsia="仿宋_GB2312"/>
          <w:sz w:val="28"/>
          <w:szCs w:val="28"/>
        </w:rPr>
      </w:pPr>
      <w:bookmarkStart w:id="478" w:name="_Toc381608920"/>
      <w:bookmarkStart w:id="479" w:name="_Toc312"/>
      <w:bookmarkStart w:id="480" w:name="_Toc9297"/>
      <w:r>
        <w:rPr>
          <w:rFonts w:hint="eastAsia" w:ascii="仿宋_GB2312" w:eastAsia="仿宋_GB2312"/>
          <w:spacing w:val="-2"/>
          <w:sz w:val="28"/>
          <w:szCs w:val="28"/>
        </w:rPr>
        <w:t>本次矿井</w:t>
      </w:r>
      <w:r>
        <w:rPr>
          <w:rFonts w:hint="eastAsia" w:ascii="仿宋_GB2312" w:eastAsia="仿宋_GB2312"/>
          <w:spacing w:val="-2"/>
          <w:sz w:val="28"/>
          <w:szCs w:val="28"/>
          <w:lang w:val="en-US" w:eastAsia="zh-CN"/>
        </w:rPr>
        <w:t>3</w:t>
      </w:r>
      <w:r>
        <w:rPr>
          <w:rFonts w:hint="eastAsia" w:ascii="仿宋_GB2312" w:eastAsia="仿宋_GB2312"/>
          <w:spacing w:val="-2"/>
          <w:sz w:val="28"/>
          <w:szCs w:val="28"/>
        </w:rPr>
        <w:t>、9号煤层配采时，工业场地内建(构)筑物维持现状不变。根据</w:t>
      </w:r>
      <w:r>
        <w:rPr>
          <w:rFonts w:hint="eastAsia" w:ascii="仿宋_GB2312" w:eastAsia="仿宋_GB2312"/>
          <w:spacing w:val="-2"/>
          <w:sz w:val="28"/>
          <w:szCs w:val="28"/>
          <w:lang w:eastAsia="zh-CN"/>
        </w:rPr>
        <w:t>忻州市康益职业卫生技术服务有限公司</w:t>
      </w:r>
      <w:r>
        <w:rPr>
          <w:rFonts w:hint="eastAsia" w:ascii="仿宋_GB2312" w:eastAsia="仿宋_GB2312"/>
          <w:spacing w:val="-2"/>
          <w:sz w:val="28"/>
          <w:szCs w:val="28"/>
        </w:rPr>
        <w:t>编制的山西</w:t>
      </w:r>
      <w:r>
        <w:rPr>
          <w:rFonts w:hint="eastAsia" w:ascii="仿宋_GB2312" w:eastAsia="仿宋_GB2312"/>
          <w:spacing w:val="-2"/>
          <w:sz w:val="28"/>
          <w:szCs w:val="28"/>
          <w:lang w:eastAsia="zh-CN"/>
        </w:rPr>
        <w:t>阳城皇城相府集团</w:t>
      </w:r>
      <w:r>
        <w:rPr>
          <w:rFonts w:hint="eastAsia" w:ascii="仿宋_GB2312" w:eastAsia="仿宋_GB2312"/>
          <w:spacing w:val="-2"/>
          <w:sz w:val="28"/>
          <w:szCs w:val="28"/>
        </w:rPr>
        <w:t>皇联煤业有限公司职业病危害现状评价报告（报告编号：</w:t>
      </w:r>
      <w:r>
        <w:rPr>
          <w:rFonts w:hint="eastAsia" w:ascii="仿宋_GB2312" w:eastAsia="仿宋_GB2312"/>
          <w:spacing w:val="-2"/>
          <w:sz w:val="28"/>
          <w:szCs w:val="28"/>
          <w:lang w:val="en-US" w:eastAsia="zh-CN"/>
        </w:rPr>
        <w:t>KYXZ</w:t>
      </w:r>
      <w:r>
        <w:rPr>
          <w:rFonts w:hint="eastAsia" w:ascii="仿宋_GB2312" w:eastAsia="仿宋_GB2312"/>
          <w:spacing w:val="-2"/>
          <w:sz w:val="28"/>
          <w:szCs w:val="28"/>
        </w:rPr>
        <w:t>-</w:t>
      </w:r>
      <w:r>
        <w:rPr>
          <w:rFonts w:hint="eastAsia" w:ascii="仿宋_GB2312" w:eastAsia="仿宋_GB2312"/>
          <w:spacing w:val="-2"/>
          <w:sz w:val="28"/>
          <w:szCs w:val="28"/>
          <w:lang w:val="en-US" w:eastAsia="zh-CN"/>
        </w:rPr>
        <w:t>20</w:t>
      </w:r>
      <w:r>
        <w:rPr>
          <w:rFonts w:hint="eastAsia" w:ascii="仿宋_GB2312" w:eastAsia="仿宋_GB2312"/>
          <w:spacing w:val="-2"/>
          <w:sz w:val="28"/>
          <w:szCs w:val="28"/>
        </w:rPr>
        <w:t>1</w:t>
      </w:r>
      <w:r>
        <w:rPr>
          <w:rFonts w:hint="eastAsia" w:ascii="仿宋_GB2312" w:eastAsia="仿宋_GB2312"/>
          <w:spacing w:val="-2"/>
          <w:sz w:val="28"/>
          <w:szCs w:val="28"/>
          <w:lang w:val="en-US" w:eastAsia="zh-CN"/>
        </w:rPr>
        <w:t>7</w:t>
      </w:r>
      <w:r>
        <w:rPr>
          <w:rFonts w:hint="eastAsia" w:ascii="仿宋_GB2312" w:eastAsia="仿宋_GB2312"/>
          <w:spacing w:val="-2"/>
          <w:sz w:val="28"/>
          <w:szCs w:val="28"/>
        </w:rPr>
        <w:t>-</w:t>
      </w:r>
      <w:r>
        <w:rPr>
          <w:rFonts w:hint="eastAsia" w:ascii="仿宋_GB2312" w:eastAsia="仿宋_GB2312"/>
          <w:spacing w:val="-2"/>
          <w:sz w:val="28"/>
          <w:szCs w:val="28"/>
          <w:lang w:val="en-US" w:eastAsia="zh-CN"/>
        </w:rPr>
        <w:t>D</w:t>
      </w:r>
      <w:r>
        <w:rPr>
          <w:rFonts w:hint="eastAsia" w:ascii="仿宋_GB2312" w:eastAsia="仿宋_GB2312"/>
          <w:spacing w:val="-2"/>
          <w:sz w:val="28"/>
          <w:szCs w:val="28"/>
        </w:rPr>
        <w:t>01</w:t>
      </w:r>
      <w:r>
        <w:rPr>
          <w:rFonts w:hint="eastAsia" w:ascii="仿宋_GB2312" w:eastAsia="仿宋_GB2312"/>
          <w:spacing w:val="-2"/>
          <w:sz w:val="28"/>
          <w:szCs w:val="28"/>
          <w:lang w:val="en-US" w:eastAsia="zh-CN"/>
        </w:rPr>
        <w:t>5</w:t>
      </w:r>
      <w:r>
        <w:rPr>
          <w:rFonts w:hint="eastAsia" w:ascii="仿宋_GB2312" w:eastAsia="仿宋_GB2312"/>
          <w:spacing w:val="-2"/>
          <w:sz w:val="28"/>
          <w:szCs w:val="28"/>
        </w:rPr>
        <w:t>）对该矿建筑卫生学评价结论，本次评价分析结果为：</w:t>
      </w:r>
      <w:r>
        <w:rPr>
          <w:rFonts w:hint="eastAsia" w:ascii="仿宋_GB2312" w:eastAsia="仿宋_GB2312"/>
          <w:sz w:val="28"/>
          <w:szCs w:val="28"/>
        </w:rPr>
        <w:t>该矿建筑卫生学设计符合《工业企业设计卫生标准》</w:t>
      </w:r>
      <w:r>
        <w:rPr>
          <w:rFonts w:hint="eastAsia" w:ascii="仿宋_GB2312" w:hAnsi="宋体" w:eastAsia="仿宋_GB2312"/>
          <w:sz w:val="28"/>
          <w:szCs w:val="28"/>
        </w:rPr>
        <w:t>（GBZ1-2010）</w:t>
      </w:r>
      <w:r>
        <w:rPr>
          <w:rFonts w:hint="eastAsia" w:ascii="仿宋_GB2312" w:eastAsia="仿宋_GB2312"/>
          <w:sz w:val="28"/>
          <w:szCs w:val="28"/>
        </w:rPr>
        <w:t>、《建筑照明设计标准》</w:t>
      </w:r>
      <w:r>
        <w:rPr>
          <w:rFonts w:hint="eastAsia" w:ascii="仿宋_GB2312" w:hAnsi="宋体" w:eastAsia="仿宋_GB2312"/>
          <w:sz w:val="28"/>
          <w:szCs w:val="28"/>
        </w:rPr>
        <w:t>（GB50034-2013）</w:t>
      </w:r>
      <w:r>
        <w:rPr>
          <w:rFonts w:hint="eastAsia" w:ascii="仿宋_GB2312" w:eastAsia="仿宋_GB2312"/>
          <w:sz w:val="28"/>
          <w:szCs w:val="28"/>
        </w:rPr>
        <w:t>等标准、规范中关于建筑卫生学的要求。</w:t>
      </w:r>
    </w:p>
    <w:bookmarkEnd w:id="478"/>
    <w:bookmarkEnd w:id="479"/>
    <w:bookmarkEnd w:id="480"/>
    <w:p>
      <w:pPr>
        <w:spacing w:line="480" w:lineRule="exact"/>
        <w:jc w:val="left"/>
        <w:outlineLvl w:val="1"/>
        <w:rPr>
          <w:rFonts w:ascii="仿宋_GB2312" w:hAnsi="仿宋_GB2312" w:eastAsia="仿宋_GB2312" w:cs="仿宋_GB2312"/>
          <w:b/>
          <w:bCs/>
          <w:sz w:val="28"/>
          <w:szCs w:val="32"/>
        </w:rPr>
      </w:pPr>
      <w:bookmarkStart w:id="481" w:name="_Toc30909"/>
      <w:r>
        <w:rPr>
          <w:rFonts w:hint="eastAsia" w:ascii="仿宋_GB2312" w:hAnsi="仿宋_GB2312" w:eastAsia="仿宋_GB2312" w:cs="仿宋_GB2312"/>
          <w:b/>
          <w:bCs/>
          <w:sz w:val="28"/>
          <w:szCs w:val="32"/>
        </w:rPr>
        <w:t>6.9辅助用室分析与评价</w:t>
      </w:r>
      <w:bookmarkEnd w:id="481"/>
    </w:p>
    <w:p>
      <w:pPr>
        <w:spacing w:line="480" w:lineRule="exact"/>
        <w:ind w:firstLine="552" w:firstLineChars="200"/>
        <w:jc w:val="left"/>
        <w:rPr>
          <w:rFonts w:ascii="仿宋_GB2312" w:hAnsi="宋体" w:eastAsia="仿宋_GB2312"/>
          <w:sz w:val="28"/>
          <w:szCs w:val="28"/>
        </w:rPr>
      </w:pPr>
      <w:bookmarkStart w:id="482" w:name="_Toc13193"/>
      <w:bookmarkStart w:id="483" w:name="_Toc18904"/>
      <w:bookmarkStart w:id="484" w:name="_Toc440529402"/>
      <w:r>
        <w:rPr>
          <w:rFonts w:hint="eastAsia" w:ascii="仿宋_GB2312" w:eastAsia="仿宋_GB2312"/>
          <w:spacing w:val="-2"/>
          <w:sz w:val="28"/>
          <w:szCs w:val="28"/>
        </w:rPr>
        <w:t>本次矿井</w:t>
      </w:r>
      <w:r>
        <w:rPr>
          <w:rFonts w:hint="eastAsia" w:ascii="仿宋_GB2312" w:eastAsia="仿宋_GB2312"/>
          <w:spacing w:val="-2"/>
          <w:sz w:val="28"/>
          <w:szCs w:val="28"/>
          <w:lang w:val="en-US" w:eastAsia="zh-CN"/>
        </w:rPr>
        <w:t>3</w:t>
      </w:r>
      <w:r>
        <w:rPr>
          <w:rFonts w:hint="eastAsia" w:ascii="仿宋_GB2312" w:eastAsia="仿宋_GB2312"/>
          <w:spacing w:val="-2"/>
          <w:sz w:val="28"/>
          <w:szCs w:val="28"/>
        </w:rPr>
        <w:t>、9号煤层配采时，利用现有辅助用室。根据</w:t>
      </w:r>
      <w:r>
        <w:rPr>
          <w:rFonts w:hint="eastAsia" w:ascii="仿宋_GB2312" w:eastAsia="仿宋_GB2312"/>
          <w:spacing w:val="-2"/>
          <w:sz w:val="28"/>
          <w:szCs w:val="28"/>
          <w:lang w:eastAsia="zh-CN"/>
        </w:rPr>
        <w:t>忻州市康益职业卫生技术服务有限公司</w:t>
      </w:r>
      <w:r>
        <w:rPr>
          <w:rFonts w:hint="eastAsia" w:ascii="仿宋_GB2312" w:eastAsia="仿宋_GB2312"/>
          <w:spacing w:val="-2"/>
          <w:sz w:val="28"/>
          <w:szCs w:val="28"/>
        </w:rPr>
        <w:t>编制的山西</w:t>
      </w:r>
      <w:r>
        <w:rPr>
          <w:rFonts w:hint="eastAsia" w:ascii="仿宋_GB2312" w:eastAsia="仿宋_GB2312"/>
          <w:spacing w:val="-2"/>
          <w:sz w:val="28"/>
          <w:szCs w:val="28"/>
          <w:lang w:eastAsia="zh-CN"/>
        </w:rPr>
        <w:t>阳城皇城相府集团</w:t>
      </w:r>
      <w:r>
        <w:rPr>
          <w:rFonts w:hint="eastAsia" w:ascii="仿宋_GB2312" w:eastAsia="仿宋_GB2312"/>
          <w:spacing w:val="-2"/>
          <w:sz w:val="28"/>
          <w:szCs w:val="28"/>
        </w:rPr>
        <w:t>皇联煤业有限公司职业病危害现状评价报告（报告编号：</w:t>
      </w:r>
      <w:r>
        <w:rPr>
          <w:rFonts w:hint="eastAsia" w:ascii="仿宋_GB2312" w:eastAsia="仿宋_GB2312"/>
          <w:spacing w:val="-2"/>
          <w:sz w:val="28"/>
          <w:szCs w:val="28"/>
          <w:lang w:val="en-US" w:eastAsia="zh-CN"/>
        </w:rPr>
        <w:t>KYXZ</w:t>
      </w:r>
      <w:r>
        <w:rPr>
          <w:rFonts w:hint="eastAsia" w:ascii="仿宋_GB2312" w:eastAsia="仿宋_GB2312"/>
          <w:spacing w:val="-2"/>
          <w:sz w:val="28"/>
          <w:szCs w:val="28"/>
        </w:rPr>
        <w:t>-</w:t>
      </w:r>
      <w:r>
        <w:rPr>
          <w:rFonts w:hint="eastAsia" w:ascii="仿宋_GB2312" w:eastAsia="仿宋_GB2312"/>
          <w:spacing w:val="-2"/>
          <w:sz w:val="28"/>
          <w:szCs w:val="28"/>
          <w:lang w:val="en-US" w:eastAsia="zh-CN"/>
        </w:rPr>
        <w:t>20</w:t>
      </w:r>
      <w:r>
        <w:rPr>
          <w:rFonts w:hint="eastAsia" w:ascii="仿宋_GB2312" w:eastAsia="仿宋_GB2312"/>
          <w:spacing w:val="-2"/>
          <w:sz w:val="28"/>
          <w:szCs w:val="28"/>
        </w:rPr>
        <w:t>1</w:t>
      </w:r>
      <w:r>
        <w:rPr>
          <w:rFonts w:hint="eastAsia" w:ascii="仿宋_GB2312" w:eastAsia="仿宋_GB2312"/>
          <w:spacing w:val="-2"/>
          <w:sz w:val="28"/>
          <w:szCs w:val="28"/>
          <w:lang w:val="en-US" w:eastAsia="zh-CN"/>
        </w:rPr>
        <w:t>7</w:t>
      </w:r>
      <w:r>
        <w:rPr>
          <w:rFonts w:hint="eastAsia" w:ascii="仿宋_GB2312" w:eastAsia="仿宋_GB2312"/>
          <w:spacing w:val="-2"/>
          <w:sz w:val="28"/>
          <w:szCs w:val="28"/>
        </w:rPr>
        <w:t>-</w:t>
      </w:r>
      <w:r>
        <w:rPr>
          <w:rFonts w:hint="eastAsia" w:ascii="仿宋_GB2312" w:eastAsia="仿宋_GB2312"/>
          <w:spacing w:val="-2"/>
          <w:sz w:val="28"/>
          <w:szCs w:val="28"/>
          <w:lang w:val="en-US" w:eastAsia="zh-CN"/>
        </w:rPr>
        <w:t>D</w:t>
      </w:r>
      <w:r>
        <w:rPr>
          <w:rFonts w:hint="eastAsia" w:ascii="仿宋_GB2312" w:eastAsia="仿宋_GB2312"/>
          <w:spacing w:val="-2"/>
          <w:sz w:val="28"/>
          <w:szCs w:val="28"/>
        </w:rPr>
        <w:t>01</w:t>
      </w:r>
      <w:r>
        <w:rPr>
          <w:rFonts w:hint="eastAsia" w:ascii="仿宋_GB2312" w:eastAsia="仿宋_GB2312"/>
          <w:spacing w:val="-2"/>
          <w:sz w:val="28"/>
          <w:szCs w:val="28"/>
          <w:lang w:val="en-US" w:eastAsia="zh-CN"/>
        </w:rPr>
        <w:t>5</w:t>
      </w:r>
      <w:r>
        <w:rPr>
          <w:rFonts w:hint="eastAsia" w:ascii="仿宋_GB2312" w:eastAsia="仿宋_GB2312"/>
          <w:spacing w:val="-2"/>
          <w:sz w:val="28"/>
          <w:szCs w:val="28"/>
        </w:rPr>
        <w:t>）对该矿辅助用室评价结论，本次评价分析结果为：</w:t>
      </w:r>
      <w:r>
        <w:rPr>
          <w:rFonts w:hint="eastAsia" w:ascii="仿宋_GB2312" w:hAnsi="宋体" w:eastAsia="仿宋_GB2312"/>
          <w:spacing w:val="-2"/>
          <w:sz w:val="28"/>
          <w:szCs w:val="28"/>
        </w:rPr>
        <w:t>该矿辅助用室符合《工业企业设计卫生标准》（GBZ1-2010）和</w:t>
      </w:r>
      <w:r>
        <w:rPr>
          <w:rFonts w:hint="eastAsia" w:ascii="仿宋_GB2312" w:eastAsia="仿宋_GB2312"/>
          <w:spacing w:val="-2"/>
          <w:sz w:val="28"/>
          <w:szCs w:val="28"/>
        </w:rPr>
        <w:t>《工作场所防止职业中毒卫生工程防护措施规范》(GBZ/T194-2007)</w:t>
      </w:r>
      <w:r>
        <w:rPr>
          <w:rFonts w:hint="eastAsia" w:ascii="仿宋_GB2312" w:hAnsi="仿宋" w:eastAsia="仿宋_GB2312"/>
          <w:spacing w:val="-2"/>
          <w:sz w:val="28"/>
          <w:szCs w:val="28"/>
        </w:rPr>
        <w:t>等国家职业卫生标准、规范</w:t>
      </w:r>
      <w:r>
        <w:rPr>
          <w:rFonts w:hint="eastAsia" w:ascii="仿宋_GB2312" w:hAnsi="宋体" w:eastAsia="仿宋_GB2312"/>
          <w:spacing w:val="-2"/>
          <w:sz w:val="28"/>
          <w:szCs w:val="28"/>
        </w:rPr>
        <w:t>的要求</w:t>
      </w:r>
      <w:r>
        <w:rPr>
          <w:rFonts w:hint="eastAsia" w:ascii="仿宋_GB2312" w:hAnsi="宋体" w:eastAsia="仿宋_GB2312"/>
          <w:sz w:val="28"/>
          <w:szCs w:val="28"/>
        </w:rPr>
        <w:t>。</w:t>
      </w:r>
    </w:p>
    <w:p>
      <w:pPr>
        <w:spacing w:line="480" w:lineRule="exact"/>
        <w:jc w:val="left"/>
        <w:outlineLvl w:val="0"/>
        <w:rPr>
          <w:rFonts w:hint="eastAsia" w:ascii="仿宋_GB2312"/>
        </w:rPr>
      </w:pPr>
      <w:bookmarkStart w:id="485" w:name="_Toc592"/>
      <w:r>
        <w:rPr>
          <w:rFonts w:hint="eastAsia" w:ascii="仿宋_GB2312" w:hAnsi="仿宋_GB2312" w:eastAsia="仿宋_GB2312" w:cs="仿宋_GB2312"/>
          <w:b/>
          <w:bCs/>
          <w:sz w:val="28"/>
          <w:szCs w:val="32"/>
        </w:rPr>
        <w:t>7控制职业病危害的补充措施与建议</w:t>
      </w:r>
      <w:bookmarkEnd w:id="482"/>
      <w:bookmarkEnd w:id="483"/>
      <w:bookmarkEnd w:id="485"/>
    </w:p>
    <w:p>
      <w:pPr>
        <w:pStyle w:val="4"/>
        <w:spacing w:before="0" w:after="0" w:line="480" w:lineRule="exact"/>
        <w:rPr>
          <w:rFonts w:ascii="仿宋_GB2312" w:hAnsi="仿宋_GB2312" w:cs="仿宋_GB2312"/>
        </w:rPr>
      </w:pPr>
      <w:bookmarkStart w:id="486" w:name="_Toc13798"/>
      <w:r>
        <w:rPr>
          <w:rFonts w:hint="eastAsia" w:ascii="仿宋_GB2312" w:hAnsi="仿宋_GB2312" w:cs="仿宋_GB2312"/>
        </w:rPr>
        <w:t>7.1职业病防护设施补充措施与建议</w:t>
      </w:r>
      <w:bookmarkEnd w:id="486"/>
    </w:p>
    <w:p>
      <w:pPr>
        <w:spacing w:line="480" w:lineRule="exact"/>
        <w:ind w:firstLine="560" w:firstLineChars="200"/>
        <w:rPr>
          <w:rFonts w:hint="eastAsia" w:ascii="仿宋_GB2312" w:hAnsi="Times New Roman" w:eastAsia="仿宋_GB2312"/>
          <w:bCs/>
          <w:kern w:val="0"/>
          <w:sz w:val="28"/>
          <w:szCs w:val="28"/>
        </w:rPr>
      </w:pPr>
      <w:r>
        <w:rPr>
          <w:rFonts w:hint="eastAsia" w:ascii="仿宋_GB2312" w:hAnsi="Times New Roman" w:eastAsia="仿宋_GB2312"/>
          <w:kern w:val="0"/>
          <w:sz w:val="28"/>
          <w:szCs w:val="28"/>
          <w:lang w:eastAsia="zh-CN"/>
        </w:rPr>
        <w:t>生产期</w:t>
      </w:r>
      <w:r>
        <w:rPr>
          <w:rFonts w:hint="eastAsia" w:ascii="仿宋_GB2312" w:hAnsi="Times New Roman" w:eastAsia="仿宋_GB2312"/>
          <w:bCs/>
          <w:kern w:val="0"/>
          <w:sz w:val="28"/>
          <w:szCs w:val="28"/>
        </w:rPr>
        <w:t>职业病防护设施的补充措施与建议见表7</w:t>
      </w:r>
      <w:r>
        <w:rPr>
          <w:rFonts w:ascii="仿宋_GB2312" w:hAnsi="Times New Roman" w:eastAsia="仿宋_GB2312"/>
          <w:bCs/>
          <w:kern w:val="0"/>
          <w:sz w:val="28"/>
          <w:szCs w:val="28"/>
        </w:rPr>
        <w:t>-1</w:t>
      </w:r>
      <w:r>
        <w:rPr>
          <w:rFonts w:hint="eastAsia" w:ascii="仿宋_GB2312" w:hAnsi="Times New Roman" w:eastAsia="仿宋_GB2312"/>
          <w:bCs/>
          <w:kern w:val="0"/>
          <w:sz w:val="28"/>
          <w:szCs w:val="28"/>
        </w:rPr>
        <w:t>。</w:t>
      </w:r>
      <w:bookmarkEnd w:id="484"/>
      <w:bookmarkStart w:id="487" w:name="_Toc4926"/>
      <w:bookmarkStart w:id="488" w:name="_Toc9271"/>
      <w:bookmarkStart w:id="489" w:name="_Toc440529412"/>
    </w:p>
    <w:p>
      <w:pPr>
        <w:spacing w:line="480" w:lineRule="exact"/>
        <w:ind w:firstLine="560" w:firstLineChars="200"/>
        <w:rPr>
          <w:rFonts w:hint="default" w:ascii="仿宋_GB2312" w:hAnsi="Times New Roman" w:eastAsia="仿宋_GB2312" w:cs="Times New Roman"/>
          <w:kern w:val="0"/>
          <w:sz w:val="28"/>
          <w:szCs w:val="28"/>
          <w:lang w:val="en-US" w:eastAsia="zh-CN" w:bidi="ar-SA"/>
        </w:rPr>
      </w:pPr>
      <w:r>
        <w:rPr>
          <w:rFonts w:hint="eastAsia" w:ascii="仿宋_GB2312" w:hAnsi="Times New Roman" w:eastAsia="仿宋_GB2312" w:cs="Times New Roman"/>
          <w:kern w:val="0"/>
          <w:sz w:val="28"/>
          <w:szCs w:val="28"/>
          <w:lang w:val="en-US" w:eastAsia="zh-CN" w:bidi="ar-SA"/>
        </w:rPr>
        <w:t>建筑施工期职业病防护设施的补充措施与建议见表7-2。</w:t>
      </w:r>
    </w:p>
    <w:p>
      <w:pPr>
        <w:spacing w:line="480" w:lineRule="exact"/>
        <w:jc w:val="center"/>
        <w:rPr>
          <w:rFonts w:ascii="仿宋_GB2312" w:hAnsi="Times New Roman" w:eastAsia="仿宋_GB2312"/>
          <w:b/>
          <w:bCs/>
          <w:color w:val="000000" w:themeColor="text1"/>
          <w:kern w:val="0"/>
          <w:sz w:val="24"/>
          <w:szCs w:val="20"/>
          <w14:textFill>
            <w14:solidFill>
              <w14:schemeClr w14:val="tx1"/>
            </w14:solidFill>
          </w14:textFill>
        </w:rPr>
      </w:pPr>
      <w:r>
        <w:rPr>
          <w:rFonts w:hint="eastAsia" w:ascii="仿宋_GB2312" w:hAnsi="Times New Roman" w:eastAsia="仿宋_GB2312"/>
          <w:b/>
          <w:kern w:val="0"/>
          <w:sz w:val="24"/>
          <w:szCs w:val="20"/>
        </w:rPr>
        <w:t>表7</w:t>
      </w:r>
      <w:r>
        <w:rPr>
          <w:rFonts w:ascii="仿宋_GB2312" w:hAnsi="Times New Roman" w:eastAsia="仿宋_GB2312"/>
          <w:b/>
          <w:kern w:val="0"/>
          <w:sz w:val="24"/>
          <w:szCs w:val="20"/>
        </w:rPr>
        <w:t xml:space="preserve">-1   </w:t>
      </w:r>
      <w:r>
        <w:rPr>
          <w:rFonts w:hint="eastAsia" w:ascii="仿宋_GB2312" w:hAnsi="Times New Roman" w:eastAsia="仿宋_GB2312" w:cs="Times New Roman"/>
          <w:b/>
          <w:bCs/>
          <w:kern w:val="0"/>
          <w:sz w:val="24"/>
          <w:szCs w:val="20"/>
          <w:lang w:eastAsia="zh-CN"/>
        </w:rPr>
        <w:t>生产期</w:t>
      </w:r>
      <w:r>
        <w:rPr>
          <w:rFonts w:hint="eastAsia" w:ascii="仿宋_GB2312" w:hAnsi="Times New Roman" w:eastAsia="仿宋_GB2312"/>
          <w:b/>
          <w:bCs/>
          <w:kern w:val="0"/>
          <w:sz w:val="24"/>
          <w:szCs w:val="20"/>
        </w:rPr>
        <w:t>职业病防护设施的补充措施与建议</w:t>
      </w:r>
      <w:bookmarkStart w:id="490" w:name="_Toc21603"/>
    </w:p>
    <w:tbl>
      <w:tblPr>
        <w:tblStyle w:val="43"/>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708"/>
        <w:gridCol w:w="1344"/>
        <w:gridCol w:w="7"/>
        <w:gridCol w:w="1186"/>
        <w:gridCol w:w="4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546" w:type="dxa"/>
            <w:vAlign w:val="center"/>
          </w:tcPr>
          <w:p>
            <w:pPr>
              <w:tabs>
                <w:tab w:val="left" w:pos="3240"/>
              </w:tabs>
              <w:ind w:firstLine="1"/>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序号</w:t>
            </w:r>
          </w:p>
        </w:tc>
        <w:tc>
          <w:tcPr>
            <w:tcW w:w="708" w:type="dxa"/>
            <w:vAlign w:val="center"/>
          </w:tcPr>
          <w:p>
            <w:pPr>
              <w:tabs>
                <w:tab w:val="left" w:pos="3240"/>
              </w:tabs>
              <w:ind w:left="-105" w:leftChars="-50" w:right="-105" w:rightChars="-50"/>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评价</w:t>
            </w:r>
          </w:p>
          <w:p>
            <w:pPr>
              <w:tabs>
                <w:tab w:val="left" w:pos="3240"/>
              </w:tabs>
              <w:ind w:left="-105" w:leftChars="-50" w:right="-105" w:rightChars="-50"/>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单元</w:t>
            </w:r>
          </w:p>
        </w:tc>
        <w:tc>
          <w:tcPr>
            <w:tcW w:w="1351" w:type="dxa"/>
            <w:gridSpan w:val="2"/>
            <w:vAlign w:val="center"/>
          </w:tcPr>
          <w:p>
            <w:pPr>
              <w:tabs>
                <w:tab w:val="left" w:pos="3240"/>
              </w:tabs>
              <w:ind w:left="-2" w:leftChars="-1" w:right="-97" w:firstLine="1"/>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工作</w:t>
            </w:r>
          </w:p>
          <w:p>
            <w:pPr>
              <w:tabs>
                <w:tab w:val="left" w:pos="3240"/>
              </w:tabs>
              <w:ind w:left="-2" w:leftChars="-1" w:right="-97" w:firstLine="1"/>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场所</w:t>
            </w:r>
          </w:p>
        </w:tc>
        <w:tc>
          <w:tcPr>
            <w:tcW w:w="1186" w:type="dxa"/>
            <w:vAlign w:val="center"/>
          </w:tcPr>
          <w:p>
            <w:pPr>
              <w:tabs>
                <w:tab w:val="left" w:pos="3240"/>
              </w:tabs>
              <w:ind w:left="-2" w:leftChars="-1" w:right="-97" w:firstLine="1"/>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接触职业病危害种类</w:t>
            </w:r>
          </w:p>
        </w:tc>
        <w:tc>
          <w:tcPr>
            <w:tcW w:w="4929" w:type="dxa"/>
            <w:vAlign w:val="center"/>
          </w:tcPr>
          <w:p>
            <w:pPr>
              <w:tabs>
                <w:tab w:val="left" w:pos="3240"/>
              </w:tabs>
              <w:ind w:left="-2" w:leftChars="-1" w:right="-97" w:firstLine="1"/>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职业病防护设施补充建议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blHeader/>
          <w:jc w:val="center"/>
        </w:trPr>
        <w:tc>
          <w:tcPr>
            <w:tcW w:w="546" w:type="dxa"/>
            <w:vAlign w:val="center"/>
          </w:tcPr>
          <w:p>
            <w:pPr>
              <w:tabs>
                <w:tab w:val="left" w:pos="3240"/>
              </w:tabs>
              <w:ind w:firstLine="1"/>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w:t>
            </w:r>
          </w:p>
        </w:tc>
        <w:tc>
          <w:tcPr>
            <w:tcW w:w="708" w:type="dxa"/>
            <w:vMerge w:val="restart"/>
            <w:vAlign w:val="center"/>
          </w:tcPr>
          <w:p>
            <w:pPr>
              <w:tabs>
                <w:tab w:val="left" w:pos="3240"/>
              </w:tabs>
              <w:ind w:left="-105" w:leftChars="-50" w:right="-105" w:rightChars="-50"/>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井下生产系统</w:t>
            </w:r>
          </w:p>
        </w:tc>
        <w:tc>
          <w:tcPr>
            <w:tcW w:w="1351" w:type="dxa"/>
            <w:gridSpan w:val="2"/>
            <w:vAlign w:val="center"/>
          </w:tcPr>
          <w:p>
            <w:pPr>
              <w:tabs>
                <w:tab w:val="left" w:pos="3240"/>
              </w:tabs>
              <w:ind w:left="-2" w:leftChars="-1" w:right="-97" w:firstLine="1"/>
              <w:jc w:val="center"/>
              <w:rPr>
                <w:rFonts w:hint="eastAsia"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9号煤层</w:t>
            </w:r>
            <w:r>
              <w:rPr>
                <w:rFonts w:hint="eastAsia" w:ascii="仿宋_GB2312" w:eastAsia="仿宋_GB2312"/>
                <w:color w:val="000000" w:themeColor="text1"/>
                <w:szCs w:val="21"/>
                <w:lang w:eastAsia="zh-CN"/>
                <w14:textFill>
                  <w14:solidFill>
                    <w14:schemeClr w14:val="tx1"/>
                  </w14:solidFill>
                </w14:textFill>
              </w:rPr>
              <w:t>采煤</w:t>
            </w:r>
            <w:r>
              <w:rPr>
                <w:rFonts w:hint="eastAsia" w:ascii="仿宋_GB2312" w:eastAsia="仿宋_GB2312"/>
                <w:color w:val="000000" w:themeColor="text1"/>
                <w:szCs w:val="21"/>
                <w14:textFill>
                  <w14:solidFill>
                    <w14:schemeClr w14:val="tx1"/>
                  </w14:solidFill>
                </w14:textFill>
              </w:rPr>
              <w:t>工作面</w:t>
            </w:r>
          </w:p>
        </w:tc>
        <w:tc>
          <w:tcPr>
            <w:tcW w:w="1186" w:type="dxa"/>
            <w:vAlign w:val="center"/>
          </w:tcPr>
          <w:p>
            <w:pPr>
              <w:tabs>
                <w:tab w:val="left" w:pos="3240"/>
              </w:tabs>
              <w:ind w:left="-2" w:leftChars="-1" w:right="-97" w:firstLine="1"/>
              <w:jc w:val="center"/>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煤尘</w:t>
            </w:r>
          </w:p>
        </w:tc>
        <w:tc>
          <w:tcPr>
            <w:tcW w:w="4929" w:type="dxa"/>
            <w:vAlign w:val="center"/>
          </w:tcPr>
          <w:p>
            <w:pPr>
              <w:tabs>
                <w:tab w:val="left" w:pos="3240"/>
              </w:tabs>
              <w:ind w:left="-2" w:leftChars="-1" w:right="-97" w:firstLine="1"/>
              <w:jc w:val="left"/>
              <w:rPr>
                <w:rFonts w:ascii="仿宋_GB2312" w:hAnsi="Times New Roman"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应在工作面运输巷道转载点设自动喷雾降尘装置，喷雾压力应当大于0.7MPa，垂直煤流喷洒降尘。在落差大于0.5m的转载点，安装溜槽或导向板。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546" w:type="dxa"/>
            <w:vMerge w:val="restart"/>
            <w:vAlign w:val="center"/>
          </w:tcPr>
          <w:p>
            <w:pPr>
              <w:tabs>
                <w:tab w:val="left" w:pos="3240"/>
              </w:tabs>
              <w:ind w:firstLine="1"/>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w:t>
            </w:r>
          </w:p>
        </w:tc>
        <w:tc>
          <w:tcPr>
            <w:tcW w:w="708" w:type="dxa"/>
            <w:vMerge w:val="continue"/>
            <w:vAlign w:val="center"/>
          </w:tcPr>
          <w:p>
            <w:pPr>
              <w:tabs>
                <w:tab w:val="left" w:pos="3240"/>
              </w:tabs>
              <w:ind w:left="-105" w:leftChars="-50" w:right="-105" w:rightChars="-50"/>
              <w:jc w:val="center"/>
              <w:rPr>
                <w:rFonts w:ascii="仿宋_GB2312" w:hAnsi="宋体" w:eastAsia="仿宋_GB2312" w:cs="宋体"/>
                <w:color w:val="000000" w:themeColor="text1"/>
                <w:szCs w:val="21"/>
                <w14:textFill>
                  <w14:solidFill>
                    <w14:schemeClr w14:val="tx1"/>
                  </w14:solidFill>
                </w14:textFill>
              </w:rPr>
            </w:pPr>
          </w:p>
        </w:tc>
        <w:tc>
          <w:tcPr>
            <w:tcW w:w="1351" w:type="dxa"/>
            <w:gridSpan w:val="2"/>
            <w:vMerge w:val="restart"/>
            <w:vAlign w:val="center"/>
          </w:tcPr>
          <w:p>
            <w:pPr>
              <w:tabs>
                <w:tab w:val="left" w:pos="3240"/>
              </w:tabs>
              <w:ind w:left="-2" w:leftChars="-1" w:right="-97" w:firstLine="1"/>
              <w:jc w:val="center"/>
              <w:rPr>
                <w:rFonts w:hint="eastAsia"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9号煤层</w:t>
            </w:r>
            <w:r>
              <w:rPr>
                <w:rFonts w:hint="eastAsia" w:ascii="仿宋_GB2312" w:eastAsia="仿宋_GB2312"/>
                <w:color w:val="000000" w:themeColor="text1"/>
                <w:szCs w:val="21"/>
                <w14:textFill>
                  <w14:solidFill>
                    <w14:schemeClr w14:val="tx1"/>
                  </w14:solidFill>
                </w14:textFill>
              </w:rPr>
              <w:t>掘进工作面</w:t>
            </w:r>
          </w:p>
        </w:tc>
        <w:tc>
          <w:tcPr>
            <w:tcW w:w="1186" w:type="dxa"/>
            <w:vMerge w:val="restart"/>
            <w:vAlign w:val="center"/>
          </w:tcPr>
          <w:p>
            <w:pPr>
              <w:tabs>
                <w:tab w:val="left" w:pos="3240"/>
              </w:tabs>
              <w:ind w:left="-2" w:leftChars="-1" w:right="-97" w:firstLine="1"/>
              <w:jc w:val="center"/>
              <w:rPr>
                <w:rFonts w:ascii="仿宋_GB2312" w:hAnsi="Times New Roman"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煤尘</w:t>
            </w:r>
          </w:p>
        </w:tc>
        <w:tc>
          <w:tcPr>
            <w:tcW w:w="4929" w:type="dxa"/>
            <w:vAlign w:val="center"/>
          </w:tcPr>
          <w:p>
            <w:pPr>
              <w:tabs>
                <w:tab w:val="left" w:pos="3240"/>
              </w:tabs>
              <w:ind w:left="-2" w:leftChars="-1" w:right="-97" w:firstLine="1"/>
              <w:jc w:val="left"/>
              <w:rPr>
                <w:rFonts w:hint="eastAsia"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综掘工作面应配备2台高压喷雾泵，一备一用。满足掘进机喷雾要求。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546" w:type="dxa"/>
            <w:vMerge w:val="continue"/>
            <w:vAlign w:val="center"/>
          </w:tcPr>
          <w:p>
            <w:pPr>
              <w:tabs>
                <w:tab w:val="left" w:pos="3240"/>
              </w:tabs>
              <w:ind w:firstLine="1"/>
              <w:jc w:val="center"/>
              <w:rPr>
                <w:rFonts w:ascii="仿宋_GB2312" w:hAnsi="宋体" w:eastAsia="仿宋_GB2312"/>
                <w:color w:val="000000" w:themeColor="text1"/>
                <w:kern w:val="0"/>
                <w:szCs w:val="21"/>
                <w14:textFill>
                  <w14:solidFill>
                    <w14:schemeClr w14:val="tx1"/>
                  </w14:solidFill>
                </w14:textFill>
              </w:rPr>
            </w:pPr>
          </w:p>
        </w:tc>
        <w:tc>
          <w:tcPr>
            <w:tcW w:w="708" w:type="dxa"/>
            <w:vMerge w:val="continue"/>
            <w:vAlign w:val="center"/>
          </w:tcPr>
          <w:p>
            <w:pPr>
              <w:tabs>
                <w:tab w:val="left" w:pos="3240"/>
              </w:tabs>
              <w:ind w:left="-105" w:leftChars="-50" w:right="-105" w:rightChars="-50"/>
              <w:jc w:val="center"/>
              <w:rPr>
                <w:rFonts w:ascii="仿宋_GB2312" w:hAnsi="宋体" w:eastAsia="仿宋_GB2312" w:cs="宋体"/>
                <w:color w:val="000000" w:themeColor="text1"/>
                <w:szCs w:val="21"/>
                <w14:textFill>
                  <w14:solidFill>
                    <w14:schemeClr w14:val="tx1"/>
                  </w14:solidFill>
                </w14:textFill>
              </w:rPr>
            </w:pPr>
          </w:p>
        </w:tc>
        <w:tc>
          <w:tcPr>
            <w:tcW w:w="1351" w:type="dxa"/>
            <w:gridSpan w:val="2"/>
            <w:vMerge w:val="continue"/>
            <w:vAlign w:val="center"/>
          </w:tcPr>
          <w:p>
            <w:pPr>
              <w:tabs>
                <w:tab w:val="left" w:pos="3240"/>
              </w:tabs>
              <w:ind w:left="-2" w:leftChars="-1" w:right="-97" w:firstLine="1"/>
              <w:jc w:val="center"/>
              <w:rPr>
                <w:rFonts w:hint="eastAsia" w:ascii="仿宋_GB2312" w:eastAsia="仿宋_GB2312"/>
                <w:color w:val="000000" w:themeColor="text1"/>
                <w:szCs w:val="21"/>
                <w14:textFill>
                  <w14:solidFill>
                    <w14:schemeClr w14:val="tx1"/>
                  </w14:solidFill>
                </w14:textFill>
              </w:rPr>
            </w:pPr>
          </w:p>
        </w:tc>
        <w:tc>
          <w:tcPr>
            <w:tcW w:w="1186" w:type="dxa"/>
            <w:vMerge w:val="continue"/>
            <w:vAlign w:val="center"/>
          </w:tcPr>
          <w:p>
            <w:pPr>
              <w:tabs>
                <w:tab w:val="left" w:pos="3240"/>
              </w:tabs>
              <w:ind w:left="-2" w:leftChars="-1" w:right="-97" w:firstLine="1"/>
              <w:jc w:val="center"/>
              <w:rPr>
                <w:rFonts w:hint="eastAsia" w:ascii="仿宋_GB2312" w:eastAsia="仿宋_GB2312"/>
                <w:color w:val="000000" w:themeColor="text1"/>
                <w:szCs w:val="21"/>
                <w14:textFill>
                  <w14:solidFill>
                    <w14:schemeClr w14:val="tx1"/>
                  </w14:solidFill>
                </w14:textFill>
              </w:rPr>
            </w:pPr>
          </w:p>
        </w:tc>
        <w:tc>
          <w:tcPr>
            <w:tcW w:w="4929" w:type="dxa"/>
            <w:vAlign w:val="center"/>
          </w:tcPr>
          <w:p>
            <w:pPr>
              <w:pStyle w:val="2"/>
              <w:ind w:firstLine="0"/>
              <w:rPr>
                <w:rFonts w:hint="eastAsia"/>
                <w:color w:val="000000" w:themeColor="text1"/>
                <w:szCs w:val="21"/>
                <w14:textFill>
                  <w14:solidFill>
                    <w14:schemeClr w14:val="tx1"/>
                  </w14:solidFill>
                </w14:textFill>
              </w:rPr>
            </w:pPr>
            <w:r>
              <w:rPr>
                <w:rFonts w:hint="eastAsia"/>
                <w:color w:val="000000" w:themeColor="text1"/>
                <w:sz w:val="21"/>
                <w:szCs w:val="21"/>
                <w14:textFill>
                  <w14:solidFill>
                    <w14:schemeClr w14:val="tx1"/>
                  </w14:solidFill>
                </w14:textFill>
              </w:rPr>
              <w:t>应在工作面转载点设自动喷雾降尘装置，喷雾压力应当大于0.7MPa，垂直煤流喷洒降尘。在落差大于0.5m的转载点，安装溜槽或导向板。。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546" w:type="dxa"/>
            <w:vAlign w:val="center"/>
          </w:tcPr>
          <w:p>
            <w:pPr>
              <w:tabs>
                <w:tab w:val="left" w:pos="3240"/>
              </w:tabs>
              <w:ind w:firstLine="1"/>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br w:type="page"/>
            </w:r>
            <w:r>
              <w:rPr>
                <w:rFonts w:hint="eastAsia" w:ascii="仿宋_GB2312" w:hAnsi="宋体" w:eastAsia="仿宋_GB2312"/>
                <w:color w:val="000000" w:themeColor="text1"/>
                <w:kern w:val="0"/>
                <w:szCs w:val="21"/>
                <w14:textFill>
                  <w14:solidFill>
                    <w14:schemeClr w14:val="tx1"/>
                  </w14:solidFill>
                </w14:textFill>
              </w:rPr>
              <w:t>3</w:t>
            </w:r>
          </w:p>
        </w:tc>
        <w:tc>
          <w:tcPr>
            <w:tcW w:w="708" w:type="dxa"/>
            <w:vAlign w:val="center"/>
          </w:tcPr>
          <w:p>
            <w:pPr>
              <w:tabs>
                <w:tab w:val="left" w:pos="3240"/>
              </w:tabs>
              <w:ind w:left="-105" w:leftChars="-50" w:right="-105" w:rightChars="-50"/>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井下运输系统</w:t>
            </w:r>
          </w:p>
        </w:tc>
        <w:tc>
          <w:tcPr>
            <w:tcW w:w="1344" w:type="dxa"/>
            <w:vAlign w:val="center"/>
          </w:tcPr>
          <w:p>
            <w:pPr>
              <w:tabs>
                <w:tab w:val="left" w:pos="3240"/>
              </w:tabs>
              <w:ind w:left="-2" w:leftChars="-1" w:right="-97" w:rightChars="0" w:firstLine="1" w:firstLineChars="0"/>
              <w:jc w:val="center"/>
              <w:rPr>
                <w:rFonts w:hint="eastAsia"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运输巷道</w:t>
            </w:r>
          </w:p>
        </w:tc>
        <w:tc>
          <w:tcPr>
            <w:tcW w:w="1193" w:type="dxa"/>
            <w:gridSpan w:val="2"/>
            <w:vAlign w:val="center"/>
          </w:tcPr>
          <w:p>
            <w:pPr>
              <w:ind w:right="-97" w:rightChars="0"/>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煤尘</w:t>
            </w:r>
          </w:p>
        </w:tc>
        <w:tc>
          <w:tcPr>
            <w:tcW w:w="4929" w:type="dxa"/>
            <w:vAlign w:val="center"/>
          </w:tcPr>
          <w:p>
            <w:pPr>
              <w:ind w:right="-97" w:rightChars="0"/>
              <w:jc w:val="left"/>
              <w:rPr>
                <w:rFonts w:hint="eastAsia"/>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转载点应采用自动喷雾降尘（喷雾压力应当大于0.7MPa）或者密闭尘源除尘器抽尘净化等措施。转载点落差超过0.5m，必须安装溜槽或者导向板</w:t>
            </w:r>
            <w:r>
              <w:rPr>
                <w:rFonts w:hint="eastAsia" w:ascii="仿宋_GB2312" w:hAnsi="仿宋_GB2312" w:eastAsia="仿宋_GB2312" w:cs="仿宋_GB2312"/>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546" w:type="dxa"/>
            <w:vAlign w:val="center"/>
          </w:tcPr>
          <w:p>
            <w:pPr>
              <w:tabs>
                <w:tab w:val="left" w:pos="3240"/>
              </w:tabs>
              <w:ind w:firstLine="1"/>
              <w:jc w:val="center"/>
              <w:rPr>
                <w:rFonts w:hint="eastAsia" w:ascii="仿宋_GB2312" w:hAnsi="宋体" w:eastAsia="仿宋_GB2312"/>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4</w:t>
            </w:r>
          </w:p>
        </w:tc>
        <w:tc>
          <w:tcPr>
            <w:tcW w:w="708" w:type="dxa"/>
            <w:vAlign w:val="center"/>
          </w:tcPr>
          <w:p>
            <w:pPr>
              <w:tabs>
                <w:tab w:val="left" w:pos="3240"/>
              </w:tabs>
              <w:ind w:left="-105" w:leftChars="-50" w:right="-105" w:rightChars="-50"/>
              <w:jc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井下辅助生产系统</w:t>
            </w:r>
          </w:p>
        </w:tc>
        <w:tc>
          <w:tcPr>
            <w:tcW w:w="1344" w:type="dxa"/>
            <w:vAlign w:val="center"/>
          </w:tcPr>
          <w:p>
            <w:pPr>
              <w:tabs>
                <w:tab w:val="left" w:pos="3240"/>
              </w:tabs>
              <w:ind w:left="-2" w:leftChars="-1" w:right="-97" w:rightChars="0" w:firstLine="1" w:firstLineChars="0"/>
              <w:jc w:val="center"/>
              <w:rPr>
                <w:rFonts w:hint="eastAsia"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井底煤仓</w:t>
            </w:r>
          </w:p>
        </w:tc>
        <w:tc>
          <w:tcPr>
            <w:tcW w:w="1193" w:type="dxa"/>
            <w:gridSpan w:val="2"/>
            <w:vAlign w:val="center"/>
          </w:tcPr>
          <w:p>
            <w:pPr>
              <w:ind w:right="-97" w:rightChars="0"/>
              <w:jc w:val="center"/>
              <w:rPr>
                <w:rFonts w:hint="eastAsia" w:ascii="仿宋_GB2312" w:eastAsia="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煤尘</w:t>
            </w:r>
          </w:p>
        </w:tc>
        <w:tc>
          <w:tcPr>
            <w:tcW w:w="4929" w:type="dxa"/>
            <w:vAlign w:val="center"/>
          </w:tcPr>
          <w:p>
            <w:pPr>
              <w:ind w:right="-97" w:rightChars="0"/>
              <w:jc w:val="left"/>
              <w:rPr>
                <w:rFonts w:hint="eastAsia" w:ascii="仿宋_GB2312" w:eastAsia="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煤矿井下煤仓放煤口、溜煤眼放煤口以及地面带式输送机走廊必须安设喷雾装置或者除尘器，作业时进行喷雾降尘或者用除尘器除尘。煤仓放煤口、溜煤眼放煤口采用喷雾降尘时，喷雾压力不得低于8MPa。</w:t>
            </w:r>
          </w:p>
        </w:tc>
      </w:tr>
    </w:tbl>
    <w:p>
      <w:pPr>
        <w:spacing w:line="480" w:lineRule="exact"/>
        <w:jc w:val="both"/>
        <w:rPr>
          <w:rFonts w:hint="eastAsia" w:ascii="仿宋_GB2312" w:hAnsi="Times New Roman" w:eastAsia="仿宋_GB2312"/>
          <w:b/>
          <w:kern w:val="0"/>
          <w:sz w:val="24"/>
          <w:szCs w:val="20"/>
        </w:rPr>
      </w:pPr>
    </w:p>
    <w:p>
      <w:pPr>
        <w:pStyle w:val="2"/>
        <w:rPr>
          <w:rFonts w:hint="eastAsia" w:ascii="仿宋_GB2312" w:hAnsi="Times New Roman" w:eastAsia="仿宋_GB2312"/>
          <w:b/>
          <w:kern w:val="0"/>
          <w:sz w:val="24"/>
          <w:szCs w:val="20"/>
        </w:rPr>
      </w:pPr>
    </w:p>
    <w:p>
      <w:pPr>
        <w:rPr>
          <w:rFonts w:hint="eastAsia" w:ascii="仿宋_GB2312" w:hAnsi="Times New Roman" w:eastAsia="仿宋_GB2312"/>
          <w:b/>
          <w:kern w:val="0"/>
          <w:sz w:val="24"/>
          <w:szCs w:val="20"/>
        </w:rPr>
      </w:pPr>
    </w:p>
    <w:p>
      <w:pPr>
        <w:pStyle w:val="2"/>
        <w:rPr>
          <w:rFonts w:hint="eastAsia" w:ascii="仿宋_GB2312" w:hAnsi="Times New Roman" w:eastAsia="仿宋_GB2312"/>
          <w:b/>
          <w:kern w:val="0"/>
          <w:sz w:val="24"/>
          <w:szCs w:val="20"/>
        </w:rPr>
      </w:pPr>
    </w:p>
    <w:p>
      <w:pPr>
        <w:rPr>
          <w:rFonts w:hint="eastAsia" w:ascii="仿宋_GB2312" w:hAnsi="Times New Roman" w:eastAsia="仿宋_GB2312"/>
          <w:b/>
          <w:kern w:val="0"/>
          <w:sz w:val="24"/>
          <w:szCs w:val="20"/>
        </w:rPr>
      </w:pPr>
    </w:p>
    <w:p>
      <w:pPr>
        <w:pStyle w:val="2"/>
        <w:rPr>
          <w:rFonts w:hint="eastAsia" w:ascii="仿宋_GB2312" w:hAnsi="Times New Roman" w:eastAsia="仿宋_GB2312"/>
          <w:b/>
          <w:kern w:val="0"/>
          <w:sz w:val="24"/>
          <w:szCs w:val="20"/>
        </w:rPr>
      </w:pPr>
    </w:p>
    <w:p>
      <w:pPr>
        <w:spacing w:line="480" w:lineRule="exact"/>
        <w:jc w:val="center"/>
        <w:rPr>
          <w:rFonts w:ascii="仿宋_GB2312" w:hAnsi="Times New Roman" w:eastAsia="仿宋_GB2312"/>
          <w:b/>
          <w:bCs/>
          <w:color w:val="000000" w:themeColor="text1"/>
          <w:kern w:val="0"/>
          <w:sz w:val="24"/>
          <w:szCs w:val="20"/>
          <w14:textFill>
            <w14:solidFill>
              <w14:schemeClr w14:val="tx1"/>
            </w14:solidFill>
          </w14:textFill>
        </w:rPr>
      </w:pPr>
      <w:r>
        <w:rPr>
          <w:rFonts w:hint="eastAsia" w:ascii="仿宋_GB2312" w:hAnsi="Times New Roman" w:eastAsia="仿宋_GB2312"/>
          <w:b/>
          <w:kern w:val="0"/>
          <w:sz w:val="24"/>
          <w:szCs w:val="20"/>
        </w:rPr>
        <w:t>表7</w:t>
      </w:r>
      <w:r>
        <w:rPr>
          <w:rFonts w:ascii="仿宋_GB2312" w:hAnsi="Times New Roman" w:eastAsia="仿宋_GB2312"/>
          <w:b/>
          <w:kern w:val="0"/>
          <w:sz w:val="24"/>
          <w:szCs w:val="20"/>
        </w:rPr>
        <w:t>-</w:t>
      </w:r>
      <w:r>
        <w:rPr>
          <w:rFonts w:hint="eastAsia" w:ascii="仿宋_GB2312" w:hAnsi="Times New Roman" w:eastAsia="仿宋_GB2312"/>
          <w:b/>
          <w:kern w:val="0"/>
          <w:sz w:val="24"/>
          <w:szCs w:val="20"/>
        </w:rPr>
        <w:t>2</w:t>
      </w:r>
      <w:r>
        <w:rPr>
          <w:rFonts w:ascii="仿宋_GB2312" w:hAnsi="Times New Roman" w:eastAsia="仿宋_GB2312"/>
          <w:b/>
          <w:kern w:val="0"/>
          <w:sz w:val="24"/>
          <w:szCs w:val="20"/>
        </w:rPr>
        <w:t xml:space="preserve">  </w:t>
      </w:r>
      <w:r>
        <w:rPr>
          <w:rFonts w:hint="eastAsia" w:ascii="仿宋_GB2312" w:hAnsi="Times New Roman" w:eastAsia="仿宋_GB2312"/>
          <w:b/>
          <w:kern w:val="0"/>
          <w:sz w:val="24"/>
          <w:szCs w:val="20"/>
        </w:rPr>
        <w:t xml:space="preserve">  建筑施工期</w:t>
      </w:r>
      <w:r>
        <w:rPr>
          <w:rFonts w:hint="eastAsia" w:ascii="仿宋_GB2312" w:hAnsi="Times New Roman" w:eastAsia="仿宋_GB2312"/>
          <w:b/>
          <w:bCs/>
          <w:kern w:val="0"/>
          <w:sz w:val="24"/>
          <w:szCs w:val="20"/>
        </w:rPr>
        <w:t>职业病防护设施的补充措施与建议</w:t>
      </w:r>
    </w:p>
    <w:tbl>
      <w:tblPr>
        <w:tblStyle w:val="43"/>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698"/>
        <w:gridCol w:w="1350"/>
        <w:gridCol w:w="1179"/>
        <w:gridCol w:w="4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564" w:type="dxa"/>
            <w:vAlign w:val="center"/>
          </w:tcPr>
          <w:p>
            <w:pPr>
              <w:tabs>
                <w:tab w:val="left" w:pos="3240"/>
              </w:tabs>
              <w:ind w:firstLine="1"/>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序号</w:t>
            </w:r>
          </w:p>
        </w:tc>
        <w:tc>
          <w:tcPr>
            <w:tcW w:w="698" w:type="dxa"/>
            <w:vAlign w:val="center"/>
          </w:tcPr>
          <w:p>
            <w:pPr>
              <w:tabs>
                <w:tab w:val="left" w:pos="3240"/>
              </w:tabs>
              <w:ind w:left="-105" w:leftChars="-50" w:right="-105" w:rightChars="-50"/>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评价</w:t>
            </w:r>
          </w:p>
          <w:p>
            <w:pPr>
              <w:tabs>
                <w:tab w:val="left" w:pos="3240"/>
              </w:tabs>
              <w:ind w:left="-105" w:leftChars="-50" w:right="-105" w:rightChars="-50"/>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单元</w:t>
            </w:r>
          </w:p>
        </w:tc>
        <w:tc>
          <w:tcPr>
            <w:tcW w:w="1350" w:type="dxa"/>
            <w:vAlign w:val="center"/>
          </w:tcPr>
          <w:p>
            <w:pPr>
              <w:tabs>
                <w:tab w:val="left" w:pos="3240"/>
              </w:tabs>
              <w:ind w:left="-2" w:leftChars="-1" w:right="-97" w:firstLine="1"/>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工作</w:t>
            </w:r>
          </w:p>
          <w:p>
            <w:pPr>
              <w:tabs>
                <w:tab w:val="left" w:pos="3240"/>
              </w:tabs>
              <w:ind w:left="-2" w:leftChars="-1" w:right="-97" w:firstLine="1"/>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场所</w:t>
            </w:r>
          </w:p>
        </w:tc>
        <w:tc>
          <w:tcPr>
            <w:tcW w:w="1179" w:type="dxa"/>
            <w:vAlign w:val="center"/>
          </w:tcPr>
          <w:p>
            <w:pPr>
              <w:tabs>
                <w:tab w:val="left" w:pos="3240"/>
              </w:tabs>
              <w:ind w:left="-2" w:leftChars="-1" w:right="-97" w:firstLine="1"/>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接触职业病危害种类</w:t>
            </w:r>
          </w:p>
        </w:tc>
        <w:tc>
          <w:tcPr>
            <w:tcW w:w="4929" w:type="dxa"/>
            <w:vAlign w:val="center"/>
          </w:tcPr>
          <w:p>
            <w:pPr>
              <w:tabs>
                <w:tab w:val="left" w:pos="3240"/>
              </w:tabs>
              <w:ind w:left="-2" w:leftChars="-1" w:right="-97" w:firstLine="1"/>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职业病防护设施补充建议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564" w:type="dxa"/>
            <w:vAlign w:val="center"/>
          </w:tcPr>
          <w:p>
            <w:pPr>
              <w:tabs>
                <w:tab w:val="left" w:pos="3240"/>
              </w:tabs>
              <w:ind w:firstLine="1"/>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w:t>
            </w:r>
          </w:p>
        </w:tc>
        <w:tc>
          <w:tcPr>
            <w:tcW w:w="698" w:type="dxa"/>
            <w:vMerge w:val="restart"/>
            <w:vAlign w:val="center"/>
          </w:tcPr>
          <w:p>
            <w:pPr>
              <w:tabs>
                <w:tab w:val="left" w:pos="3240"/>
              </w:tabs>
              <w:ind w:left="-105" w:leftChars="-50" w:right="-105" w:rightChars="-50"/>
              <w:jc w:val="center"/>
              <w:rPr>
                <w:rFonts w:hint="eastAsia"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建筑施工期</w:t>
            </w:r>
          </w:p>
        </w:tc>
        <w:tc>
          <w:tcPr>
            <w:tcW w:w="1350" w:type="dxa"/>
            <w:vMerge w:val="restart"/>
            <w:vAlign w:val="center"/>
          </w:tcPr>
          <w:p>
            <w:pPr>
              <w:tabs>
                <w:tab w:val="left" w:pos="3240"/>
              </w:tabs>
              <w:jc w:val="center"/>
              <w:rPr>
                <w:rFonts w:hint="eastAsia" w:ascii="仿宋_GB2312" w:hAnsi="宋体" w:eastAsia="仿宋_GB2312"/>
                <w:b/>
                <w:color w:val="000000" w:themeColor="text1"/>
                <w:kern w:val="0"/>
                <w:szCs w:val="21"/>
                <w:lang w:eastAsia="zh-CN"/>
                <w14:textFill>
                  <w14:solidFill>
                    <w14:schemeClr w14:val="tx1"/>
                  </w14:solidFill>
                </w14:textFill>
              </w:rPr>
            </w:pPr>
            <w:r>
              <w:rPr>
                <w:rFonts w:hint="eastAsia" w:ascii="仿宋_GB2312" w:hAnsi="宋体" w:eastAsia="仿宋_GB2312"/>
                <w:bCs/>
                <w:color w:val="000000" w:themeColor="text1"/>
                <w:kern w:val="0"/>
                <w:szCs w:val="21"/>
                <w:lang w:eastAsia="zh-CN"/>
                <w14:textFill>
                  <w14:solidFill>
                    <w14:schemeClr w14:val="tx1"/>
                  </w14:solidFill>
                </w14:textFill>
              </w:rPr>
              <w:t>井下施工产生、</w:t>
            </w:r>
            <w:r>
              <w:rPr>
                <w:rFonts w:hint="eastAsia" w:ascii="仿宋_GB2312" w:hAnsi="宋体" w:eastAsia="仿宋_GB2312"/>
                <w:bCs/>
                <w:color w:val="000000" w:themeColor="text1"/>
                <w:kern w:val="0"/>
                <w:szCs w:val="21"/>
                <w14:textFill>
                  <w14:solidFill>
                    <w14:schemeClr w14:val="tx1"/>
                  </w14:solidFill>
                </w14:textFill>
              </w:rPr>
              <w:t>运输、装卸、打眼、放炮场所</w:t>
            </w:r>
          </w:p>
        </w:tc>
        <w:tc>
          <w:tcPr>
            <w:tcW w:w="1179" w:type="dxa"/>
            <w:vAlign w:val="center"/>
          </w:tcPr>
          <w:p>
            <w:pPr>
              <w:tabs>
                <w:tab w:val="left" w:pos="3240"/>
              </w:tabs>
              <w:ind w:left="-2" w:leftChars="-1" w:right="-97" w:rightChars="0" w:firstLine="1" w:firstLineChars="0"/>
              <w:jc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煤尘、矽尘</w:t>
            </w:r>
          </w:p>
        </w:tc>
        <w:tc>
          <w:tcPr>
            <w:tcW w:w="4929" w:type="dxa"/>
            <w:vAlign w:val="center"/>
          </w:tcPr>
          <w:p>
            <w:pPr>
              <w:tabs>
                <w:tab w:val="left" w:pos="3240"/>
              </w:tabs>
              <w:ind w:left="-2" w:leftChars="-1" w:right="-97" w:firstLine="1"/>
              <w:jc w:val="left"/>
              <w:rPr>
                <w:rFonts w:hint="eastAsia" w:ascii="仿宋_GB2312" w:hAnsi="宋体" w:eastAsia="仿宋_GB2312" w:cs="Times New Roman"/>
                <w:color w:val="000000" w:themeColor="text1"/>
                <w:kern w:val="0"/>
                <w:szCs w:val="21"/>
                <w:lang w:val="en-US" w:eastAsia="zh-CN"/>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1.技术革新。采取不产生或者少产生粉尘的施工工艺、施工设备和工具，淘汰粉尘危害严重的施工工艺、施工设备和工具。</w:t>
            </w:r>
          </w:p>
          <w:p>
            <w:pPr>
              <w:tabs>
                <w:tab w:val="left" w:pos="3240"/>
              </w:tabs>
              <w:ind w:left="-2" w:leftChars="-1" w:right="-97" w:firstLine="1"/>
              <w:jc w:val="left"/>
              <w:rPr>
                <w:rFonts w:hint="eastAsia" w:ascii="仿宋_GB2312" w:hAnsi="宋体" w:eastAsia="仿宋_GB2312" w:cs="Times New Roman"/>
                <w:color w:val="000000" w:themeColor="text1"/>
                <w:kern w:val="0"/>
                <w:szCs w:val="21"/>
                <w:lang w:val="en-US" w:eastAsia="zh-CN"/>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2.采用机械化、自动化或密闭隔离操作。如挖土机、推土机等施工机械的驾驶室或操作室密闭隔离，并在进风口设置滤尘装置。</w:t>
            </w:r>
          </w:p>
          <w:p>
            <w:pPr>
              <w:tabs>
                <w:tab w:val="left" w:pos="3240"/>
              </w:tabs>
              <w:ind w:left="-2" w:leftChars="-1" w:right="-97" w:firstLine="1"/>
              <w:jc w:val="left"/>
              <w:rPr>
                <w:rFonts w:hint="eastAsia" w:ascii="仿宋_GB2312" w:hAnsi="宋体" w:eastAsia="仿宋_GB2312" w:cs="Times New Roman"/>
                <w:color w:val="000000" w:themeColor="text1"/>
                <w:kern w:val="0"/>
                <w:szCs w:val="21"/>
                <w:lang w:val="en-US" w:eastAsia="zh-CN"/>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3.采取湿式作业。如凿岩作业采用湿式凿岩机；爆破采用水封爆破；喷射混凝土采用湿喷；钻孔采用湿式钻孔等。</w:t>
            </w:r>
          </w:p>
          <w:p>
            <w:pPr>
              <w:tabs>
                <w:tab w:val="left" w:pos="3240"/>
              </w:tabs>
              <w:ind w:left="-2" w:leftChars="-1" w:right="-97" w:firstLine="1"/>
              <w:jc w:val="left"/>
              <w:rPr>
                <w:rFonts w:hint="default" w:ascii="仿宋_GB2312" w:hAnsi="宋体" w:eastAsia="仿宋_GB2312" w:cs="Times New Roman"/>
                <w:color w:val="000000" w:themeColor="text1"/>
                <w:kern w:val="0"/>
                <w:szCs w:val="21"/>
                <w:lang w:val="en-US" w:eastAsia="zh-CN"/>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4.根据粉尘种类和浓度为劳动者配备合适的呼吸防护用品，并定期更换。呼吸防护用品应符合GB/T18664的要求。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564" w:type="dxa"/>
            <w:vAlign w:val="center"/>
          </w:tcPr>
          <w:p>
            <w:pPr>
              <w:tabs>
                <w:tab w:val="left" w:pos="3240"/>
              </w:tabs>
              <w:ind w:firstLine="1"/>
              <w:jc w:val="center"/>
              <w:rPr>
                <w:rFonts w:hint="eastAsia" w:ascii="仿宋_GB2312" w:hAnsi="宋体" w:eastAsia="仿宋_GB2312"/>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2</w:t>
            </w:r>
          </w:p>
        </w:tc>
        <w:tc>
          <w:tcPr>
            <w:tcW w:w="698" w:type="dxa"/>
            <w:vMerge w:val="continue"/>
            <w:vAlign w:val="center"/>
          </w:tcPr>
          <w:p>
            <w:pPr>
              <w:tabs>
                <w:tab w:val="left" w:pos="3240"/>
              </w:tabs>
              <w:ind w:left="-105" w:leftChars="-50" w:right="-105" w:rightChars="-50"/>
              <w:jc w:val="center"/>
              <w:rPr>
                <w:rFonts w:ascii="仿宋_GB2312" w:hAnsi="宋体" w:eastAsia="仿宋_GB2312"/>
                <w:b/>
                <w:color w:val="000000" w:themeColor="text1"/>
                <w:kern w:val="0"/>
                <w:szCs w:val="21"/>
                <w14:textFill>
                  <w14:solidFill>
                    <w14:schemeClr w14:val="tx1"/>
                  </w14:solidFill>
                </w14:textFill>
              </w:rPr>
            </w:pPr>
          </w:p>
        </w:tc>
        <w:tc>
          <w:tcPr>
            <w:tcW w:w="1350" w:type="dxa"/>
            <w:vMerge w:val="continue"/>
            <w:vAlign w:val="center"/>
          </w:tcPr>
          <w:p>
            <w:pPr>
              <w:tabs>
                <w:tab w:val="left" w:pos="3240"/>
              </w:tabs>
              <w:jc w:val="center"/>
              <w:rPr>
                <w:rFonts w:hint="eastAsia" w:ascii="仿宋_GB2312" w:hAnsi="宋体" w:eastAsia="仿宋_GB2312"/>
                <w:bCs/>
                <w:color w:val="000000" w:themeColor="text1"/>
                <w:kern w:val="0"/>
                <w:szCs w:val="21"/>
                <w:lang w:eastAsia="zh-CN"/>
                <w14:textFill>
                  <w14:solidFill>
                    <w14:schemeClr w14:val="tx1"/>
                  </w14:solidFill>
                </w14:textFill>
              </w:rPr>
            </w:pPr>
          </w:p>
        </w:tc>
        <w:tc>
          <w:tcPr>
            <w:tcW w:w="1179" w:type="dxa"/>
            <w:vAlign w:val="center"/>
          </w:tcPr>
          <w:p>
            <w:pPr>
              <w:tabs>
                <w:tab w:val="left" w:pos="3240"/>
              </w:tabs>
              <w:ind w:left="-2" w:leftChars="-1" w:right="-97" w:rightChars="0" w:firstLine="1" w:firstLineChars="0"/>
              <w:jc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一氧化碳、二氧化氮、二氧化硫、硫化氢</w:t>
            </w:r>
          </w:p>
        </w:tc>
        <w:tc>
          <w:tcPr>
            <w:tcW w:w="4929" w:type="dxa"/>
            <w:vAlign w:val="center"/>
          </w:tcPr>
          <w:p>
            <w:pPr>
              <w:tabs>
                <w:tab w:val="left" w:pos="3240"/>
              </w:tabs>
              <w:ind w:left="-2" w:leftChars="-1" w:right="-97" w:firstLine="1"/>
              <w:jc w:val="left"/>
              <w:rPr>
                <w:rFonts w:hint="eastAsia" w:ascii="仿宋_GB2312" w:hAnsi="宋体" w:eastAsia="仿宋_GB2312" w:cs="Times New Roman"/>
                <w:color w:val="000000" w:themeColor="text1"/>
                <w:kern w:val="0"/>
                <w:szCs w:val="21"/>
                <w:lang w:val="en-US" w:eastAsia="zh-CN"/>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1.尽可能采用可降低工作场所化学毒物浓度的施工工艺和施工技术，使工作场所化学毒物浓度符合GBZ2.1的要求。</w:t>
            </w:r>
          </w:p>
          <w:p>
            <w:pPr>
              <w:tabs>
                <w:tab w:val="left" w:pos="3240"/>
              </w:tabs>
              <w:ind w:left="-2" w:leftChars="-1" w:right="-97" w:firstLine="1"/>
              <w:jc w:val="left"/>
              <w:rPr>
                <w:rFonts w:hint="eastAsia" w:ascii="仿宋_GB2312" w:hAnsi="宋体" w:eastAsia="仿宋_GB2312" w:cs="Times New Roman"/>
                <w:color w:val="000000" w:themeColor="text1"/>
                <w:kern w:val="0"/>
                <w:szCs w:val="21"/>
                <w:lang w:val="en-US" w:eastAsia="zh-CN"/>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2.设置有效通风装置，应当设置全面通风或局部通风设施。</w:t>
            </w:r>
          </w:p>
          <w:p>
            <w:pPr>
              <w:tabs>
                <w:tab w:val="left" w:pos="3240"/>
              </w:tabs>
              <w:ind w:left="-2" w:leftChars="-1" w:right="-97" w:firstLine="1"/>
              <w:jc w:val="left"/>
              <w:rPr>
                <w:rFonts w:hint="default" w:ascii="仿宋_GB2312" w:hAnsi="宋体" w:eastAsia="仿宋_GB2312" w:cs="Times New Roman"/>
                <w:color w:val="000000" w:themeColor="text1"/>
                <w:kern w:val="0"/>
                <w:szCs w:val="21"/>
                <w:lang w:val="en-US" w:eastAsia="zh-CN"/>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3.应定期对工作场所的重点化学毒物进行检测、评价。结果存入施工企业职业卫生档案，并向施工现场所在地县级卫生行政部门备案，并向劳动者公布。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564" w:type="dxa"/>
            <w:vAlign w:val="center"/>
          </w:tcPr>
          <w:p>
            <w:pPr>
              <w:tabs>
                <w:tab w:val="left" w:pos="3240"/>
              </w:tabs>
              <w:ind w:firstLine="1" w:firstLineChars="0"/>
              <w:jc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3</w:t>
            </w:r>
          </w:p>
        </w:tc>
        <w:tc>
          <w:tcPr>
            <w:tcW w:w="698" w:type="dxa"/>
            <w:vMerge w:val="continue"/>
            <w:vAlign w:val="center"/>
          </w:tcPr>
          <w:p>
            <w:pPr>
              <w:tabs>
                <w:tab w:val="left" w:pos="3240"/>
              </w:tabs>
              <w:ind w:left="-105" w:leftChars="-50" w:right="-105" w:rightChars="-50"/>
              <w:jc w:val="center"/>
              <w:rPr>
                <w:rFonts w:hint="eastAsia" w:ascii="仿宋_GB2312" w:hAnsi="宋体" w:eastAsia="仿宋_GB2312" w:cs="宋体"/>
                <w:color w:val="000000" w:themeColor="text1"/>
                <w:szCs w:val="21"/>
                <w14:textFill>
                  <w14:solidFill>
                    <w14:schemeClr w14:val="tx1"/>
                  </w14:solidFill>
                </w14:textFill>
              </w:rPr>
            </w:pPr>
          </w:p>
        </w:tc>
        <w:tc>
          <w:tcPr>
            <w:tcW w:w="1350" w:type="dxa"/>
            <w:vMerge w:val="continue"/>
            <w:vAlign w:val="center"/>
          </w:tcPr>
          <w:p>
            <w:pPr>
              <w:tabs>
                <w:tab w:val="left" w:pos="3240"/>
              </w:tabs>
              <w:jc w:val="center"/>
              <w:rPr>
                <w:rFonts w:hint="eastAsia" w:ascii="仿宋_GB2312" w:hAnsi="宋体" w:eastAsia="仿宋_GB2312"/>
                <w:bCs/>
                <w:color w:val="000000" w:themeColor="text1"/>
                <w:kern w:val="0"/>
                <w:szCs w:val="21"/>
                <w14:textFill>
                  <w14:solidFill>
                    <w14:schemeClr w14:val="tx1"/>
                  </w14:solidFill>
                </w14:textFill>
              </w:rPr>
            </w:pPr>
          </w:p>
        </w:tc>
        <w:tc>
          <w:tcPr>
            <w:tcW w:w="1179" w:type="dxa"/>
            <w:vAlign w:val="center"/>
          </w:tcPr>
          <w:p>
            <w:pPr>
              <w:tabs>
                <w:tab w:val="left" w:pos="3240"/>
              </w:tabs>
              <w:ind w:left="-2" w:leftChars="-1" w:right="-97" w:rightChars="0" w:firstLine="1" w:firstLineChars="0"/>
              <w:jc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噪声</w:t>
            </w:r>
          </w:p>
        </w:tc>
        <w:tc>
          <w:tcPr>
            <w:tcW w:w="4929" w:type="dxa"/>
            <w:vAlign w:val="center"/>
          </w:tcPr>
          <w:p>
            <w:pPr>
              <w:tabs>
                <w:tab w:val="left" w:pos="3240"/>
              </w:tabs>
              <w:ind w:left="-2" w:leftChars="-1" w:right="-97" w:firstLine="1"/>
              <w:jc w:val="left"/>
              <w:rPr>
                <w:rFonts w:hint="eastAsia"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1.尽量选用低噪声施工设备和施工工艺代替高噪声施工设施和施工工艺。如使用低噪声的绞车、皮带运输机、钻机等；以液压和电器钻代替风钻和手提钻；物料运输中避免大落差和直接冲击。</w:t>
            </w:r>
          </w:p>
          <w:p>
            <w:pPr>
              <w:tabs>
                <w:tab w:val="left" w:pos="3240"/>
              </w:tabs>
              <w:ind w:left="-2" w:leftChars="-1" w:right="-97" w:firstLine="1"/>
              <w:jc w:val="left"/>
              <w:rPr>
                <w:rFonts w:hint="eastAsia"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2.对高噪声施工设备采取隔声、消声、隔振降噪等措施，尽量将噪声源与劳动者隔开。如气动机械、局部通风机安装消音器，施工涉及的排风系统（如压缩空气排放管）安装消音器，相对固定的高噪声设施（如混凝土搅拌站）设置隔声控制室。</w:t>
            </w:r>
          </w:p>
          <w:p>
            <w:pPr>
              <w:tabs>
                <w:tab w:val="left" w:pos="3240"/>
              </w:tabs>
              <w:ind w:left="-2" w:leftChars="-1" w:right="-97" w:firstLine="1"/>
              <w:jc w:val="left"/>
              <w:rPr>
                <w:rFonts w:hint="eastAsia"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3.尽可能减少高噪声设备作业点的密度。</w:t>
            </w:r>
          </w:p>
          <w:p>
            <w:pPr>
              <w:tabs>
                <w:tab w:val="left" w:pos="3240"/>
              </w:tabs>
              <w:ind w:left="-2" w:leftChars="-1" w:right="-97" w:firstLine="1"/>
              <w:jc w:val="left"/>
              <w:rPr>
                <w:rFonts w:hint="eastAsia"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4.打眼、运输、放炮作业处设置喷雾降尘装置。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564" w:type="dxa"/>
            <w:vMerge w:val="restart"/>
            <w:vAlign w:val="center"/>
          </w:tcPr>
          <w:p>
            <w:pPr>
              <w:tabs>
                <w:tab w:val="left" w:pos="3240"/>
              </w:tabs>
              <w:ind w:firstLine="1" w:firstLineChars="0"/>
              <w:jc w:val="center"/>
              <w:rPr>
                <w:rFonts w:hint="eastAsia" w:ascii="仿宋_GB2312" w:hAnsi="宋体" w:eastAsia="仿宋_GB2312"/>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4</w:t>
            </w:r>
          </w:p>
        </w:tc>
        <w:tc>
          <w:tcPr>
            <w:tcW w:w="698" w:type="dxa"/>
            <w:vMerge w:val="continue"/>
            <w:vAlign w:val="center"/>
          </w:tcPr>
          <w:p>
            <w:pPr>
              <w:tabs>
                <w:tab w:val="left" w:pos="3240"/>
              </w:tabs>
              <w:ind w:left="-105" w:leftChars="-50" w:right="-105" w:rightChars="-50"/>
              <w:jc w:val="center"/>
              <w:rPr>
                <w:rFonts w:hint="eastAsia" w:ascii="仿宋_GB2312" w:hAnsi="宋体" w:eastAsia="仿宋_GB2312" w:cs="宋体"/>
                <w:color w:val="000000" w:themeColor="text1"/>
                <w:szCs w:val="21"/>
                <w14:textFill>
                  <w14:solidFill>
                    <w14:schemeClr w14:val="tx1"/>
                  </w14:solidFill>
                </w14:textFill>
              </w:rPr>
            </w:pPr>
          </w:p>
        </w:tc>
        <w:tc>
          <w:tcPr>
            <w:tcW w:w="1350" w:type="dxa"/>
            <w:vMerge w:val="restart"/>
            <w:vAlign w:val="center"/>
          </w:tcPr>
          <w:p>
            <w:pPr>
              <w:tabs>
                <w:tab w:val="left" w:pos="3240"/>
              </w:tabs>
              <w:jc w:val="center"/>
              <w:rPr>
                <w:rFonts w:hint="eastAsia" w:ascii="仿宋_GB2312" w:hAnsi="宋体" w:eastAsia="仿宋_GB2312"/>
                <w:bCs/>
                <w:color w:val="000000" w:themeColor="text1"/>
                <w:kern w:val="0"/>
                <w:szCs w:val="21"/>
                <w14:textFill>
                  <w14:solidFill>
                    <w14:schemeClr w14:val="tx1"/>
                  </w14:solidFill>
                </w14:textFill>
              </w:rPr>
            </w:pPr>
            <w:r>
              <w:rPr>
                <w:rFonts w:hint="eastAsia" w:ascii="仿宋_GB2312" w:eastAsia="仿宋_GB2312"/>
                <w:szCs w:val="21"/>
              </w:rPr>
              <w:t>机械电气设备安装地点</w:t>
            </w:r>
          </w:p>
        </w:tc>
        <w:tc>
          <w:tcPr>
            <w:tcW w:w="1179" w:type="dxa"/>
            <w:vAlign w:val="center"/>
          </w:tcPr>
          <w:p>
            <w:pPr>
              <w:tabs>
                <w:tab w:val="left" w:pos="3240"/>
              </w:tabs>
              <w:ind w:left="-2" w:leftChars="-1" w:right="-97" w:rightChars="0" w:firstLine="1" w:firstLineChars="0"/>
              <w:jc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kern w:val="0"/>
                <w:szCs w:val="21"/>
              </w:rPr>
              <w:t>噪声</w:t>
            </w:r>
          </w:p>
        </w:tc>
        <w:tc>
          <w:tcPr>
            <w:tcW w:w="4929" w:type="dxa"/>
            <w:vAlign w:val="center"/>
          </w:tcPr>
          <w:p>
            <w:pPr>
              <w:tabs>
                <w:tab w:val="left" w:pos="3240"/>
              </w:tabs>
              <w:ind w:left="-2" w:leftChars="-1" w:right="-97" w:firstLine="1"/>
              <w:jc w:val="left"/>
              <w:rPr>
                <w:rFonts w:ascii="仿宋_GB2312" w:hAnsi="宋体" w:eastAsia="仿宋_GB2312"/>
                <w:kern w:val="0"/>
                <w:szCs w:val="21"/>
              </w:rPr>
            </w:pPr>
            <w:r>
              <w:rPr>
                <w:rFonts w:hint="eastAsia" w:ascii="仿宋_GB2312" w:hAnsi="宋体" w:eastAsia="仿宋_GB2312"/>
                <w:kern w:val="0"/>
                <w:szCs w:val="21"/>
              </w:rPr>
              <w:t>1.尽量选用低噪声施工设备和施工工艺代替高噪声施工设施和施工工艺。</w:t>
            </w:r>
          </w:p>
          <w:p>
            <w:pPr>
              <w:tabs>
                <w:tab w:val="left" w:pos="3240"/>
              </w:tabs>
              <w:ind w:left="-2" w:leftChars="-1" w:right="-97" w:firstLine="1"/>
              <w:jc w:val="left"/>
              <w:rPr>
                <w:rFonts w:ascii="仿宋_GB2312" w:hAnsi="宋体" w:eastAsia="仿宋_GB2312"/>
                <w:kern w:val="0"/>
                <w:szCs w:val="21"/>
              </w:rPr>
            </w:pPr>
            <w:r>
              <w:rPr>
                <w:rFonts w:hint="eastAsia" w:ascii="仿宋_GB2312" w:hAnsi="宋体" w:eastAsia="仿宋_GB2312"/>
                <w:kern w:val="0"/>
                <w:szCs w:val="21"/>
              </w:rPr>
              <w:t>2.对高噪声施工设备采取隔声、消声、隔振降噪等措施，尽量将噪声源与劳动者隔开。</w:t>
            </w:r>
          </w:p>
          <w:p>
            <w:pPr>
              <w:tabs>
                <w:tab w:val="left" w:pos="3240"/>
              </w:tabs>
              <w:ind w:left="-2" w:leftChars="-1" w:right="-97" w:rightChars="0" w:firstLine="1" w:firstLineChars="0"/>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kern w:val="0"/>
                <w:szCs w:val="21"/>
              </w:rPr>
              <w:t>3.尽可能减少高噪声设备作业点的密度。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564" w:type="dxa"/>
            <w:vMerge w:val="continue"/>
          </w:tcPr>
          <w:p>
            <w:pPr>
              <w:tabs>
                <w:tab w:val="left" w:pos="3240"/>
              </w:tabs>
              <w:ind w:firstLine="1" w:firstLineChars="0"/>
              <w:jc w:val="center"/>
              <w:rPr>
                <w:rFonts w:hint="eastAsia" w:ascii="仿宋_GB2312" w:hAnsi="宋体" w:eastAsia="仿宋_GB2312"/>
                <w:color w:val="000000" w:themeColor="text1"/>
                <w:kern w:val="0"/>
                <w:szCs w:val="21"/>
                <w14:textFill>
                  <w14:solidFill>
                    <w14:schemeClr w14:val="tx1"/>
                  </w14:solidFill>
                </w14:textFill>
              </w:rPr>
            </w:pPr>
            <w:bookmarkStart w:id="491" w:name="_Toc1765"/>
          </w:p>
        </w:tc>
        <w:tc>
          <w:tcPr>
            <w:tcW w:w="698" w:type="dxa"/>
            <w:vMerge w:val="continue"/>
            <w:vAlign w:val="top"/>
          </w:tcPr>
          <w:p>
            <w:pPr>
              <w:tabs>
                <w:tab w:val="left" w:pos="3240"/>
              </w:tabs>
              <w:ind w:left="-105" w:leftChars="-50" w:right="-105" w:rightChars="-50"/>
              <w:jc w:val="center"/>
              <w:rPr>
                <w:rFonts w:hint="eastAsia" w:ascii="仿宋_GB2312" w:hAnsi="宋体" w:eastAsia="仿宋_GB2312" w:cs="宋体"/>
                <w:color w:val="000000" w:themeColor="text1"/>
                <w:szCs w:val="21"/>
                <w14:textFill>
                  <w14:solidFill>
                    <w14:schemeClr w14:val="tx1"/>
                  </w14:solidFill>
                </w14:textFill>
              </w:rPr>
            </w:pPr>
          </w:p>
        </w:tc>
        <w:tc>
          <w:tcPr>
            <w:tcW w:w="1350" w:type="dxa"/>
            <w:vMerge w:val="continue"/>
            <w:vAlign w:val="center"/>
          </w:tcPr>
          <w:p>
            <w:pPr>
              <w:tabs>
                <w:tab w:val="left" w:pos="3240"/>
              </w:tabs>
              <w:jc w:val="center"/>
              <w:rPr>
                <w:rFonts w:hint="eastAsia" w:ascii="仿宋_GB2312" w:hAnsi="宋体" w:eastAsia="仿宋_GB2312"/>
                <w:bCs/>
                <w:color w:val="000000" w:themeColor="text1"/>
                <w:kern w:val="0"/>
                <w:szCs w:val="21"/>
                <w14:textFill>
                  <w14:solidFill>
                    <w14:schemeClr w14:val="tx1"/>
                  </w14:solidFill>
                </w14:textFill>
              </w:rPr>
            </w:pPr>
          </w:p>
        </w:tc>
        <w:tc>
          <w:tcPr>
            <w:tcW w:w="1179" w:type="dxa"/>
            <w:vAlign w:val="center"/>
          </w:tcPr>
          <w:p>
            <w:pPr>
              <w:tabs>
                <w:tab w:val="left" w:pos="3240"/>
              </w:tabs>
              <w:ind w:left="-2" w:leftChars="-1" w:right="-97" w:rightChars="0" w:firstLine="1" w:firstLineChars="0"/>
              <w:jc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工频电磁场</w:t>
            </w:r>
          </w:p>
        </w:tc>
        <w:tc>
          <w:tcPr>
            <w:tcW w:w="4929" w:type="dxa"/>
            <w:vAlign w:val="center"/>
          </w:tcPr>
          <w:p>
            <w:pPr>
              <w:tabs>
                <w:tab w:val="left" w:pos="3240"/>
              </w:tabs>
              <w:ind w:left="-2" w:leftChars="-1" w:right="-97" w:rightChars="0" w:firstLine="1" w:firstLineChars="0"/>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为工人发放符合标准的个体防护用品，如防护服等。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564" w:type="dxa"/>
            <w:vMerge w:val="continue"/>
          </w:tcPr>
          <w:p>
            <w:pPr>
              <w:tabs>
                <w:tab w:val="left" w:pos="3240"/>
              </w:tabs>
              <w:ind w:firstLine="1" w:firstLineChars="0"/>
              <w:jc w:val="center"/>
              <w:rPr>
                <w:rFonts w:hint="eastAsia" w:ascii="仿宋_GB2312" w:hAnsi="宋体" w:eastAsia="仿宋_GB2312"/>
                <w:color w:val="000000" w:themeColor="text1"/>
                <w:kern w:val="0"/>
                <w:szCs w:val="21"/>
                <w14:textFill>
                  <w14:solidFill>
                    <w14:schemeClr w14:val="tx1"/>
                  </w14:solidFill>
                </w14:textFill>
              </w:rPr>
            </w:pPr>
          </w:p>
        </w:tc>
        <w:tc>
          <w:tcPr>
            <w:tcW w:w="698" w:type="dxa"/>
            <w:vMerge w:val="continue"/>
            <w:vAlign w:val="top"/>
          </w:tcPr>
          <w:p>
            <w:pPr>
              <w:tabs>
                <w:tab w:val="left" w:pos="3240"/>
              </w:tabs>
              <w:ind w:left="-105" w:leftChars="-50" w:right="-105" w:rightChars="-50"/>
              <w:jc w:val="center"/>
              <w:rPr>
                <w:rFonts w:hint="eastAsia" w:ascii="仿宋_GB2312" w:hAnsi="宋体" w:eastAsia="仿宋_GB2312" w:cs="宋体"/>
                <w:color w:val="000000" w:themeColor="text1"/>
                <w:szCs w:val="21"/>
                <w14:textFill>
                  <w14:solidFill>
                    <w14:schemeClr w14:val="tx1"/>
                  </w14:solidFill>
                </w14:textFill>
              </w:rPr>
            </w:pPr>
          </w:p>
        </w:tc>
        <w:tc>
          <w:tcPr>
            <w:tcW w:w="1350" w:type="dxa"/>
            <w:vMerge w:val="continue"/>
            <w:vAlign w:val="center"/>
          </w:tcPr>
          <w:p>
            <w:pPr>
              <w:tabs>
                <w:tab w:val="left" w:pos="3240"/>
              </w:tabs>
              <w:jc w:val="center"/>
              <w:rPr>
                <w:rFonts w:hint="eastAsia" w:ascii="仿宋_GB2312" w:hAnsi="宋体" w:eastAsia="仿宋_GB2312"/>
                <w:bCs/>
                <w:color w:val="000000" w:themeColor="text1"/>
                <w:kern w:val="0"/>
                <w:szCs w:val="21"/>
                <w14:textFill>
                  <w14:solidFill>
                    <w14:schemeClr w14:val="tx1"/>
                  </w14:solidFill>
                </w14:textFill>
              </w:rPr>
            </w:pPr>
          </w:p>
        </w:tc>
        <w:tc>
          <w:tcPr>
            <w:tcW w:w="1179" w:type="dxa"/>
            <w:vAlign w:val="center"/>
          </w:tcPr>
          <w:p>
            <w:pPr>
              <w:tabs>
                <w:tab w:val="left" w:pos="3240"/>
              </w:tabs>
              <w:ind w:left="-2" w:leftChars="-1" w:right="-97" w:rightChars="0" w:firstLine="1" w:firstLineChars="0"/>
              <w:jc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锰及其化合物、一氧化碳、氮氧化物</w:t>
            </w:r>
          </w:p>
        </w:tc>
        <w:tc>
          <w:tcPr>
            <w:tcW w:w="4929" w:type="dxa"/>
            <w:vAlign w:val="center"/>
          </w:tcPr>
          <w:p>
            <w:pPr>
              <w:tabs>
                <w:tab w:val="left" w:pos="3240"/>
              </w:tabs>
              <w:ind w:left="-2" w:leftChars="-1" w:right="-97" w:rightChars="0" w:firstLine="420" w:firstLineChars="2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电焊作业时，应设置局部通风防尘装置；所有挖方工程、竖井、土方工程、地下工程、隧道等密闭空间作业应当设置通风设施，保证足够的风量。</w:t>
            </w:r>
          </w:p>
        </w:tc>
      </w:tr>
    </w:tbl>
    <w:p>
      <w:pPr>
        <w:rPr>
          <w:rFonts w:hint="eastAsia" w:ascii="仿宋" w:hAnsi="仿宋" w:eastAsia="仿宋" w:cs="仿宋"/>
          <w:b/>
          <w:bCs/>
          <w:sz w:val="28"/>
          <w:szCs w:val="28"/>
        </w:rPr>
      </w:pPr>
    </w:p>
    <w:p>
      <w:pPr>
        <w:rPr>
          <w:rFonts w:hint="eastAsia" w:ascii="仿宋" w:hAnsi="仿宋" w:eastAsia="仿宋" w:cs="仿宋"/>
          <w:b/>
          <w:bCs/>
          <w:sz w:val="28"/>
          <w:szCs w:val="28"/>
        </w:rPr>
      </w:pPr>
    </w:p>
    <w:p>
      <w:pPr>
        <w:rPr>
          <w:rFonts w:hint="eastAsia" w:ascii="仿宋" w:hAnsi="仿宋" w:eastAsia="仿宋" w:cs="仿宋"/>
          <w:b/>
          <w:bCs/>
          <w:sz w:val="28"/>
          <w:szCs w:val="28"/>
        </w:rPr>
      </w:pPr>
    </w:p>
    <w:p>
      <w:pPr>
        <w:rPr>
          <w:rFonts w:hint="eastAsia" w:ascii="仿宋" w:hAnsi="仿宋" w:eastAsia="仿宋" w:cs="仿宋"/>
          <w:b/>
          <w:bCs/>
          <w:color w:val="000000" w:themeColor="text1"/>
          <w:kern w:val="0"/>
          <w:sz w:val="28"/>
          <w:szCs w:val="28"/>
          <w14:textFill>
            <w14:solidFill>
              <w14:schemeClr w14:val="tx1"/>
            </w14:solidFill>
          </w14:textFill>
        </w:rPr>
      </w:pPr>
      <w:r>
        <w:rPr>
          <w:rFonts w:hint="eastAsia" w:ascii="仿宋" w:hAnsi="仿宋" w:eastAsia="仿宋" w:cs="仿宋"/>
          <w:b/>
          <w:bCs/>
          <w:sz w:val="28"/>
          <w:szCs w:val="28"/>
        </w:rPr>
        <w:t>7.2个体防护用品补充措施与建议</w:t>
      </w:r>
      <w:bookmarkEnd w:id="490"/>
      <w:bookmarkEnd w:id="491"/>
    </w:p>
    <w:bookmarkEnd w:id="487"/>
    <w:bookmarkEnd w:id="488"/>
    <w:bookmarkEnd w:id="489"/>
    <w:p>
      <w:pPr>
        <w:spacing w:line="480" w:lineRule="exact"/>
        <w:jc w:val="center"/>
        <w:rPr>
          <w:rFonts w:ascii="仿宋_GB2312" w:hAnsi="Times New Roman" w:eastAsia="仿宋_GB2312"/>
          <w:b/>
          <w:color w:val="000000" w:themeColor="text1"/>
          <w:kern w:val="0"/>
          <w:sz w:val="24"/>
          <w:szCs w:val="24"/>
          <w14:textFill>
            <w14:solidFill>
              <w14:schemeClr w14:val="tx1"/>
            </w14:solidFill>
          </w14:textFill>
        </w:rPr>
      </w:pPr>
      <w:bookmarkStart w:id="492" w:name="_Toc3996"/>
      <w:r>
        <w:rPr>
          <w:rFonts w:hint="eastAsia" w:ascii="仿宋_GB2312" w:hAnsi="Times New Roman" w:eastAsia="仿宋_GB2312"/>
          <w:b/>
          <w:color w:val="000000" w:themeColor="text1"/>
          <w:kern w:val="0"/>
          <w:sz w:val="24"/>
          <w:szCs w:val="24"/>
          <w14:textFill>
            <w14:solidFill>
              <w14:schemeClr w14:val="tx1"/>
            </w14:solidFill>
          </w14:textFill>
        </w:rPr>
        <w:t>表7-</w:t>
      </w:r>
      <w:r>
        <w:rPr>
          <w:rFonts w:hint="eastAsia" w:ascii="仿宋_GB2312" w:hAnsi="Times New Roman" w:eastAsia="仿宋_GB2312"/>
          <w:b/>
          <w:color w:val="000000" w:themeColor="text1"/>
          <w:kern w:val="0"/>
          <w:sz w:val="24"/>
          <w:szCs w:val="24"/>
          <w:lang w:val="en-US" w:eastAsia="zh-CN"/>
          <w14:textFill>
            <w14:solidFill>
              <w14:schemeClr w14:val="tx1"/>
            </w14:solidFill>
          </w14:textFill>
        </w:rPr>
        <w:t>3</w:t>
      </w:r>
      <w:r>
        <w:rPr>
          <w:rFonts w:hint="eastAsia" w:ascii="仿宋_GB2312" w:hAnsi="Times New Roman" w:eastAsia="仿宋_GB2312"/>
          <w:b/>
          <w:color w:val="000000" w:themeColor="text1"/>
          <w:kern w:val="0"/>
          <w:sz w:val="24"/>
          <w:szCs w:val="24"/>
          <w14:textFill>
            <w14:solidFill>
              <w14:schemeClr w14:val="tx1"/>
            </w14:solidFill>
          </w14:textFill>
        </w:rPr>
        <w:t xml:space="preserve">   </w:t>
      </w:r>
      <w:r>
        <w:rPr>
          <w:rFonts w:hint="eastAsia" w:ascii="仿宋_GB2312" w:hAnsi="Times New Roman" w:eastAsia="仿宋_GB2312"/>
          <w:b/>
          <w:color w:val="000000" w:themeColor="text1"/>
          <w:kern w:val="0"/>
          <w:sz w:val="24"/>
          <w:szCs w:val="24"/>
          <w:lang w:eastAsia="zh-CN"/>
          <w14:textFill>
            <w14:solidFill>
              <w14:schemeClr w14:val="tx1"/>
            </w14:solidFill>
          </w14:textFill>
        </w:rPr>
        <w:t>生产过程中</w:t>
      </w:r>
      <w:r>
        <w:rPr>
          <w:rFonts w:hint="eastAsia" w:ascii="仿宋_GB2312" w:hAnsi="Times New Roman" w:eastAsia="仿宋_GB2312"/>
          <w:b/>
          <w:color w:val="000000" w:themeColor="text1"/>
          <w:kern w:val="0"/>
          <w:sz w:val="24"/>
          <w:szCs w:val="24"/>
          <w14:textFill>
            <w14:solidFill>
              <w14:schemeClr w14:val="tx1"/>
            </w14:solidFill>
          </w14:textFill>
        </w:rPr>
        <w:t>个体防护用品补充措施与建议</w:t>
      </w:r>
    </w:p>
    <w:tbl>
      <w:tblPr>
        <w:tblStyle w:val="43"/>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6"/>
        <w:gridCol w:w="1499"/>
        <w:gridCol w:w="1783"/>
        <w:gridCol w:w="5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jc w:val="center"/>
        </w:trPr>
        <w:tc>
          <w:tcPr>
            <w:tcW w:w="386" w:type="dxa"/>
            <w:shd w:val="clear" w:color="auto" w:fill="auto"/>
            <w:vAlign w:val="center"/>
          </w:tcPr>
          <w:p>
            <w:pPr>
              <w:jc w:val="center"/>
              <w:rPr>
                <w:rFonts w:ascii="仿宋_GB2312" w:hAnsi="Times New Roman" w:eastAsia="仿宋_GB2312"/>
                <w:b/>
                <w:color w:val="000000" w:themeColor="text1"/>
                <w:kern w:val="0"/>
                <w:szCs w:val="21"/>
                <w14:textFill>
                  <w14:solidFill>
                    <w14:schemeClr w14:val="tx1"/>
                  </w14:solidFill>
                </w14:textFill>
              </w:rPr>
            </w:pPr>
            <w:r>
              <w:rPr>
                <w:rFonts w:hint="eastAsia" w:ascii="仿宋_GB2312" w:hAnsi="Times New Roman" w:eastAsia="仿宋_GB2312"/>
                <w:b/>
                <w:color w:val="000000" w:themeColor="text1"/>
                <w:kern w:val="0"/>
                <w:szCs w:val="21"/>
                <w14:textFill>
                  <w14:solidFill>
                    <w14:schemeClr w14:val="tx1"/>
                  </w14:solidFill>
                </w14:textFill>
              </w:rPr>
              <w:t>序号</w:t>
            </w:r>
          </w:p>
        </w:tc>
        <w:tc>
          <w:tcPr>
            <w:tcW w:w="1499" w:type="dxa"/>
            <w:shd w:val="clear" w:color="auto" w:fill="auto"/>
            <w:vAlign w:val="center"/>
          </w:tcPr>
          <w:p>
            <w:pPr>
              <w:tabs>
                <w:tab w:val="left" w:pos="3240"/>
              </w:tabs>
              <w:ind w:firstLine="1"/>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施工</w:t>
            </w:r>
          </w:p>
          <w:p>
            <w:pPr>
              <w:tabs>
                <w:tab w:val="left" w:pos="3240"/>
              </w:tabs>
              <w:ind w:firstLine="1"/>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环节</w:t>
            </w:r>
          </w:p>
        </w:tc>
        <w:tc>
          <w:tcPr>
            <w:tcW w:w="1783" w:type="dxa"/>
            <w:shd w:val="clear" w:color="auto" w:fill="auto"/>
            <w:vAlign w:val="center"/>
          </w:tcPr>
          <w:p>
            <w:pPr>
              <w:tabs>
                <w:tab w:val="left" w:pos="3240"/>
              </w:tabs>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工种</w:t>
            </w:r>
          </w:p>
        </w:tc>
        <w:tc>
          <w:tcPr>
            <w:tcW w:w="5052" w:type="dxa"/>
            <w:shd w:val="clear" w:color="auto" w:fill="auto"/>
            <w:vAlign w:val="center"/>
          </w:tcPr>
          <w:p>
            <w:pPr>
              <w:jc w:val="center"/>
              <w:rPr>
                <w:rFonts w:ascii="仿宋_GB2312" w:hAnsi="Times New Roman" w:eastAsia="仿宋_GB2312"/>
                <w:b/>
                <w:color w:val="000000" w:themeColor="text1"/>
                <w:kern w:val="0"/>
                <w:szCs w:val="21"/>
                <w14:textFill>
                  <w14:solidFill>
                    <w14:schemeClr w14:val="tx1"/>
                  </w14:solidFill>
                </w14:textFill>
              </w:rPr>
            </w:pPr>
            <w:r>
              <w:rPr>
                <w:rFonts w:hint="eastAsia" w:ascii="仿宋_GB2312" w:hAnsi="Times New Roman" w:eastAsia="仿宋_GB2312"/>
                <w:b/>
                <w:color w:val="000000" w:themeColor="text1"/>
                <w:kern w:val="0"/>
                <w:szCs w:val="21"/>
                <w14:textFill>
                  <w14:solidFill>
                    <w14:schemeClr w14:val="tx1"/>
                  </w14:solidFill>
                </w14:textFill>
              </w:rPr>
              <w:t>补充措施与建议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86" w:type="dxa"/>
            <w:shd w:val="clear" w:color="auto" w:fill="auto"/>
            <w:vAlign w:val="center"/>
          </w:tcPr>
          <w:p>
            <w:pPr>
              <w:jc w:val="center"/>
              <w:rPr>
                <w:rFonts w:ascii="仿宋_GB2312" w:hAnsi="Times New Roman" w:eastAsia="仿宋_GB2312"/>
                <w:color w:val="000000" w:themeColor="text1"/>
                <w:kern w:val="0"/>
                <w:szCs w:val="21"/>
                <w14:textFill>
                  <w14:solidFill>
                    <w14:schemeClr w14:val="tx1"/>
                  </w14:solidFill>
                </w14:textFill>
              </w:rPr>
            </w:pPr>
            <w:r>
              <w:rPr>
                <w:rFonts w:hint="eastAsia" w:ascii="仿宋_GB2312" w:hAnsi="Times New Roman" w:eastAsia="仿宋_GB2312"/>
                <w:color w:val="000000" w:themeColor="text1"/>
                <w:kern w:val="0"/>
                <w:szCs w:val="21"/>
                <w14:textFill>
                  <w14:solidFill>
                    <w14:schemeClr w14:val="tx1"/>
                  </w14:solidFill>
                </w14:textFill>
              </w:rPr>
              <w:t>1</w:t>
            </w:r>
          </w:p>
        </w:tc>
        <w:tc>
          <w:tcPr>
            <w:tcW w:w="1499" w:type="dxa"/>
            <w:shd w:val="clear" w:color="auto" w:fill="auto"/>
            <w:vAlign w:val="center"/>
          </w:tcPr>
          <w:p>
            <w:pPr>
              <w:tabs>
                <w:tab w:val="left" w:pos="3240"/>
              </w:tabs>
              <w:jc w:val="left"/>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采煤、移架、</w:t>
            </w:r>
          </w:p>
          <w:p>
            <w:pPr>
              <w:tabs>
                <w:tab w:val="left" w:pos="3240"/>
              </w:tabs>
              <w:jc w:val="left"/>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清煤、运输、</w:t>
            </w:r>
          </w:p>
          <w:p>
            <w:pPr>
              <w:tabs>
                <w:tab w:val="left" w:pos="3240"/>
              </w:tabs>
              <w:jc w:val="left"/>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巡检、看护、</w:t>
            </w:r>
          </w:p>
          <w:p>
            <w:pPr>
              <w:tabs>
                <w:tab w:val="left" w:pos="3240"/>
              </w:tabs>
              <w:jc w:val="left"/>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维修</w:t>
            </w:r>
          </w:p>
        </w:tc>
        <w:tc>
          <w:tcPr>
            <w:tcW w:w="1783" w:type="dxa"/>
            <w:shd w:val="clear" w:color="auto" w:fill="auto"/>
            <w:vAlign w:val="center"/>
          </w:tcPr>
          <w:p>
            <w:pPr>
              <w:tabs>
                <w:tab w:val="left" w:pos="3240"/>
              </w:tabs>
              <w:jc w:val="left"/>
              <w:rPr>
                <w:rFonts w:ascii="仿宋_GB2312" w:hAnsi="宋体" w:eastAsia="仿宋_GB2312"/>
                <w:color w:val="000000" w:themeColor="text1"/>
                <w:kern w:val="0"/>
                <w:szCs w:val="21"/>
                <w14:textFill>
                  <w14:solidFill>
                    <w14:schemeClr w14:val="tx1"/>
                  </w14:solidFill>
                </w14:textFill>
              </w:rPr>
            </w:pPr>
            <w:r>
              <w:rPr>
                <w:rFonts w:hint="eastAsia" w:ascii="仿宋_GB2312" w:eastAsia="仿宋_GB2312" w:cs="宋体"/>
                <w:color w:val="000000" w:themeColor="text1"/>
                <w:kern w:val="0"/>
                <w:szCs w:val="21"/>
                <w14:textFill>
                  <w14:solidFill>
                    <w14:schemeClr w14:val="tx1"/>
                  </w14:solidFill>
                </w14:textFill>
              </w:rPr>
              <w:t>采煤机司机、刮板机司机、泵站司机、皮带司机、设备维修工、跟班电工、安全员、瓦斯员</w:t>
            </w:r>
          </w:p>
        </w:tc>
        <w:tc>
          <w:tcPr>
            <w:tcW w:w="5052" w:type="dxa"/>
            <w:vMerge w:val="restart"/>
            <w:shd w:val="clear" w:color="auto" w:fill="auto"/>
            <w:vAlign w:val="center"/>
          </w:tcPr>
          <w:p>
            <w:pPr>
              <w:jc w:val="both"/>
              <w:rPr>
                <w:rFonts w:hint="eastAsia" w:ascii="仿宋_GB2312" w:eastAsia="仿宋_GB2312" w:cs="宋体"/>
                <w:color w:val="000000" w:themeColor="text1"/>
                <w:kern w:val="0"/>
                <w:szCs w:val="21"/>
                <w14:textFill>
                  <w14:solidFill>
                    <w14:schemeClr w14:val="tx1"/>
                  </w14:solidFill>
                </w14:textFill>
              </w:rPr>
            </w:pPr>
            <w:r>
              <w:rPr>
                <w:rFonts w:hint="eastAsia"/>
                <w:lang w:val="en-US" w:eastAsia="zh-CN"/>
              </w:rPr>
              <w:t>1.</w:t>
            </w:r>
            <w:r>
              <w:rPr>
                <w:rFonts w:hint="eastAsia" w:ascii="仿宋_GB2312" w:eastAsia="仿宋_GB2312" w:cs="宋体"/>
                <w:color w:val="000000" w:themeColor="text1"/>
                <w:kern w:val="0"/>
                <w:szCs w:val="21"/>
                <w:lang w:val="en-US" w:eastAsia="zh-CN"/>
                <w14:textFill>
                  <w14:solidFill>
                    <w14:schemeClr w14:val="tx1"/>
                  </w14:solidFill>
                </w14:textFill>
              </w:rPr>
              <w:t>为井下接触粉尘的所有工种配备防尘口罩，防尘效率：</w:t>
            </w:r>
            <w:r>
              <w:rPr>
                <w:rFonts w:hint="eastAsia" w:ascii="仿宋_GB2312" w:eastAsia="仿宋_GB2312" w:cs="宋体"/>
                <w:color w:val="000000" w:themeColor="text1"/>
                <w:kern w:val="0"/>
                <w:szCs w:val="21"/>
                <w14:textFill>
                  <w14:solidFill>
                    <w14:schemeClr w14:val="tx1"/>
                  </w14:solidFill>
                </w14:textFill>
              </w:rPr>
              <w:t>大于95%</w:t>
            </w:r>
          </w:p>
          <w:p>
            <w:pPr>
              <w:jc w:val="both"/>
              <w:rPr>
                <w:rFonts w:hint="eastAsia" w:ascii="仿宋_GB2312" w:eastAsia="仿宋_GB2312" w:cs="宋体"/>
                <w:color w:val="000000" w:themeColor="text1"/>
                <w:kern w:val="0"/>
                <w:szCs w:val="21"/>
                <w14:textFill>
                  <w14:solidFill>
                    <w14:schemeClr w14:val="tx1"/>
                  </w14:solidFill>
                </w14:textFill>
              </w:rPr>
            </w:pPr>
            <w:r>
              <w:rPr>
                <w:rFonts w:hint="eastAsia" w:ascii="仿宋_GB2312" w:eastAsia="仿宋_GB2312" w:cs="宋体"/>
                <w:color w:val="000000" w:themeColor="text1"/>
                <w:kern w:val="0"/>
                <w:szCs w:val="21"/>
                <w:lang w:val="en-US" w:eastAsia="zh-CN"/>
                <w14:textFill>
                  <w14:solidFill>
                    <w14:schemeClr w14:val="tx1"/>
                  </w14:solidFill>
                </w14:textFill>
              </w:rPr>
              <w:t>2.</w:t>
            </w:r>
            <w:r>
              <w:rPr>
                <w:rFonts w:hint="eastAsia" w:ascii="仿宋_GB2312" w:eastAsia="仿宋_GB2312" w:cs="宋体"/>
                <w:color w:val="000000" w:themeColor="text1"/>
                <w:kern w:val="0"/>
                <w:szCs w:val="21"/>
                <w14:textFill>
                  <w14:solidFill>
                    <w14:schemeClr w14:val="tx1"/>
                  </w14:solidFill>
                </w14:textFill>
              </w:rPr>
              <w:t>为泵站操作工配备防噪耳塞</w:t>
            </w:r>
            <w:r>
              <w:rPr>
                <w:rFonts w:hint="eastAsia" w:ascii="仿宋_GB2312" w:eastAsia="仿宋_GB2312" w:cs="宋体"/>
                <w:color w:val="000000" w:themeColor="text1"/>
                <w:kern w:val="0"/>
                <w:szCs w:val="21"/>
                <w:lang w:eastAsia="zh-CN"/>
                <w14:textFill>
                  <w14:solidFill>
                    <w14:schemeClr w14:val="tx1"/>
                  </w14:solidFill>
                </w14:textFill>
              </w:rPr>
              <w:t>，</w:t>
            </w:r>
            <w:r>
              <w:rPr>
                <w:rFonts w:hint="eastAsia" w:ascii="仿宋_GB2312" w:eastAsia="仿宋_GB2312" w:cs="宋体"/>
                <w:color w:val="000000" w:themeColor="text1"/>
                <w:kern w:val="0"/>
                <w:szCs w:val="21"/>
                <w14:textFill>
                  <w14:solidFill>
                    <w14:schemeClr w14:val="tx1"/>
                  </w14:solidFill>
                </w14:textFill>
              </w:rPr>
              <w:t>劳动者暴露于工作场所LEX,8H为 85～95</w:t>
            </w:r>
            <w:r>
              <w:rPr>
                <w:rFonts w:hint="eastAsia" w:ascii="仿宋_GB2312" w:eastAsia="仿宋_GB2312" w:cs="宋体"/>
                <w:color w:val="000000" w:themeColor="text1"/>
                <w:kern w:val="0"/>
                <w:szCs w:val="21"/>
                <w:lang w:eastAsia="zh-CN"/>
                <w14:textFill>
                  <w14:solidFill>
                    <w14:schemeClr w14:val="tx1"/>
                  </w14:solidFill>
                </w14:textFill>
              </w:rPr>
              <w:t>dB(A)</w:t>
            </w:r>
            <w:r>
              <w:rPr>
                <w:rFonts w:hint="eastAsia" w:ascii="仿宋_GB2312" w:eastAsia="仿宋_GB2312" w:cs="宋体"/>
                <w:color w:val="000000" w:themeColor="text1"/>
                <w:kern w:val="0"/>
                <w:szCs w:val="21"/>
                <w14:textFill>
                  <w14:solidFill>
                    <w14:schemeClr w14:val="tx1"/>
                  </w14:solidFill>
                </w14:textFill>
              </w:rPr>
              <w:t>的选用SNR值为17～34</w:t>
            </w:r>
            <w:r>
              <w:rPr>
                <w:rFonts w:hint="eastAsia" w:ascii="仿宋_GB2312" w:eastAsia="仿宋_GB2312" w:cs="宋体"/>
                <w:color w:val="000000" w:themeColor="text1"/>
                <w:kern w:val="0"/>
                <w:szCs w:val="21"/>
                <w:lang w:eastAsia="zh-CN"/>
                <w14:textFill>
                  <w14:solidFill>
                    <w14:schemeClr w14:val="tx1"/>
                  </w14:solidFill>
                </w14:textFill>
              </w:rPr>
              <w:t>dB(A)</w:t>
            </w:r>
            <w:r>
              <w:rPr>
                <w:rFonts w:hint="eastAsia" w:ascii="仿宋_GB2312" w:eastAsia="仿宋_GB2312" w:cs="宋体"/>
                <w:color w:val="000000" w:themeColor="text1"/>
                <w:kern w:val="0"/>
                <w:szCs w:val="21"/>
                <w14:textFill>
                  <w14:solidFill>
                    <w14:schemeClr w14:val="tx1"/>
                  </w14:solidFill>
                </w14:textFill>
              </w:rPr>
              <w:t>，LEX,8H≥95</w:t>
            </w:r>
            <w:r>
              <w:rPr>
                <w:rFonts w:hint="eastAsia" w:ascii="仿宋_GB2312" w:eastAsia="仿宋_GB2312" w:cs="宋体"/>
                <w:color w:val="000000" w:themeColor="text1"/>
                <w:kern w:val="0"/>
                <w:szCs w:val="21"/>
                <w:lang w:eastAsia="zh-CN"/>
                <w14:textFill>
                  <w14:solidFill>
                    <w14:schemeClr w14:val="tx1"/>
                  </w14:solidFill>
                </w14:textFill>
              </w:rPr>
              <w:t>dB(A)</w:t>
            </w:r>
            <w:r>
              <w:rPr>
                <w:rFonts w:hint="eastAsia" w:ascii="仿宋_GB2312" w:eastAsia="仿宋_GB2312" w:cs="宋体"/>
                <w:color w:val="000000" w:themeColor="text1"/>
                <w:kern w:val="0"/>
                <w:szCs w:val="21"/>
                <w14:textFill>
                  <w14:solidFill>
                    <w14:schemeClr w14:val="tx1"/>
                  </w14:solidFill>
                </w14:textFill>
              </w:rPr>
              <w:t>选用SNR值≥34</w:t>
            </w:r>
            <w:r>
              <w:rPr>
                <w:rFonts w:hint="eastAsia" w:ascii="仿宋_GB2312" w:eastAsia="仿宋_GB2312" w:cs="宋体"/>
                <w:color w:val="000000" w:themeColor="text1"/>
                <w:kern w:val="0"/>
                <w:szCs w:val="21"/>
                <w:lang w:eastAsia="zh-CN"/>
                <w14:textFill>
                  <w14:solidFill>
                    <w14:schemeClr w14:val="tx1"/>
                  </w14:solidFill>
                </w14:textFill>
              </w:rPr>
              <w:t>dB(A)</w:t>
            </w:r>
            <w:r>
              <w:rPr>
                <w:rFonts w:hint="eastAsia" w:ascii="仿宋_GB2312" w:eastAsia="仿宋_GB2312" w:cs="宋体"/>
                <w:color w:val="000000" w:themeColor="text1"/>
                <w:kern w:val="0"/>
                <w:szCs w:val="21"/>
                <w14:textFill>
                  <w14:solidFill>
                    <w14:schemeClr w14:val="tx1"/>
                  </w14:solidFill>
                </w14:textFill>
              </w:rPr>
              <w:t xml:space="preserve">的耳塞或耳罩；暴露80 </w:t>
            </w:r>
            <w:r>
              <w:rPr>
                <w:rFonts w:hint="eastAsia" w:ascii="仿宋_GB2312" w:eastAsia="仿宋_GB2312" w:cs="宋体"/>
                <w:color w:val="000000" w:themeColor="text1"/>
                <w:kern w:val="0"/>
                <w:szCs w:val="21"/>
                <w:lang w:eastAsia="zh-CN"/>
                <w14:textFill>
                  <w14:solidFill>
                    <w14:schemeClr w14:val="tx1"/>
                  </w14:solidFill>
                </w14:textFill>
              </w:rPr>
              <w:t>dB(A)</w:t>
            </w:r>
            <w:r>
              <w:rPr>
                <w:rFonts w:hint="eastAsia" w:ascii="仿宋_GB2312" w:eastAsia="仿宋_GB2312" w:cs="宋体"/>
                <w:color w:val="000000" w:themeColor="text1"/>
                <w:kern w:val="0"/>
                <w:szCs w:val="21"/>
                <w14:textFill>
                  <w14:solidFill>
                    <w14:schemeClr w14:val="tx1"/>
                  </w14:solidFill>
                </w14:textFill>
              </w:rPr>
              <w:t xml:space="preserve">≤LEX,8H&lt;85 </w:t>
            </w:r>
            <w:r>
              <w:rPr>
                <w:rFonts w:hint="eastAsia" w:ascii="仿宋_GB2312" w:eastAsia="仿宋_GB2312" w:cs="宋体"/>
                <w:color w:val="000000" w:themeColor="text1"/>
                <w:kern w:val="0"/>
                <w:szCs w:val="21"/>
                <w:lang w:eastAsia="zh-CN"/>
                <w14:textFill>
                  <w14:solidFill>
                    <w14:schemeClr w14:val="tx1"/>
                  </w14:solidFill>
                </w14:textFill>
              </w:rPr>
              <w:t>dB(A)</w:t>
            </w:r>
            <w:r>
              <w:rPr>
                <w:rFonts w:hint="eastAsia" w:ascii="仿宋_GB2312" w:eastAsia="仿宋_GB2312" w:cs="宋体"/>
                <w:color w:val="000000" w:themeColor="text1"/>
                <w:kern w:val="0"/>
                <w:szCs w:val="21"/>
                <w14:textFill>
                  <w14:solidFill>
                    <w14:schemeClr w14:val="tx1"/>
                  </w14:solidFill>
                </w14:textFill>
              </w:rPr>
              <w:t>的，应根据劳动者需求为其配备适用的护耳器。</w:t>
            </w:r>
          </w:p>
          <w:p>
            <w:pPr>
              <w:jc w:val="both"/>
              <w:rPr>
                <w:rFonts w:hint="eastAsia" w:ascii="仿宋_GB2312" w:eastAsia="仿宋_GB2312" w:cs="宋体"/>
                <w:color w:val="000000" w:themeColor="text1"/>
                <w:kern w:val="0"/>
                <w:szCs w:val="21"/>
                <w14:textFill>
                  <w14:solidFill>
                    <w14:schemeClr w14:val="tx1"/>
                  </w14:solidFill>
                </w14:textFill>
              </w:rPr>
            </w:pPr>
            <w:r>
              <w:rPr>
                <w:rFonts w:hint="eastAsia" w:ascii="仿宋_GB2312" w:eastAsia="仿宋_GB2312" w:cs="宋体"/>
                <w:color w:val="000000" w:themeColor="text1"/>
                <w:kern w:val="0"/>
                <w:szCs w:val="21"/>
                <w:lang w:val="en-US" w:eastAsia="zh-CN"/>
                <w14:textFill>
                  <w14:solidFill>
                    <w14:schemeClr w14:val="tx1"/>
                  </w14:solidFill>
                </w14:textFill>
              </w:rPr>
              <w:t>3.</w:t>
            </w:r>
            <w:r>
              <w:rPr>
                <w:rFonts w:hint="eastAsia" w:ascii="仿宋_GB2312" w:eastAsia="仿宋_GB2312" w:cs="宋体"/>
                <w:color w:val="000000" w:themeColor="text1"/>
                <w:kern w:val="0"/>
                <w:szCs w:val="21"/>
                <w:lang w:eastAsia="zh-CN"/>
                <w14:textFill>
                  <w14:solidFill>
                    <w14:schemeClr w14:val="tx1"/>
                  </w14:solidFill>
                </w14:textFill>
              </w:rPr>
              <w:t>为支护工配备防振动手套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86" w:type="dxa"/>
            <w:shd w:val="clear" w:color="auto" w:fill="auto"/>
            <w:vAlign w:val="center"/>
          </w:tcPr>
          <w:p>
            <w:pPr>
              <w:jc w:val="center"/>
              <w:rPr>
                <w:rFonts w:hint="eastAsia" w:ascii="仿宋_GB2312" w:hAnsi="Times New Roman" w:eastAsia="仿宋_GB2312"/>
                <w:color w:val="000000" w:themeColor="text1"/>
                <w:kern w:val="0"/>
                <w:szCs w:val="21"/>
                <w:lang w:val="en-US" w:eastAsia="zh-CN"/>
                <w14:textFill>
                  <w14:solidFill>
                    <w14:schemeClr w14:val="tx1"/>
                  </w14:solidFill>
                </w14:textFill>
              </w:rPr>
            </w:pPr>
            <w:r>
              <w:rPr>
                <w:rFonts w:hint="eastAsia" w:ascii="仿宋_GB2312" w:hAnsi="Times New Roman" w:eastAsia="仿宋_GB2312"/>
                <w:color w:val="000000" w:themeColor="text1"/>
                <w:kern w:val="0"/>
                <w:szCs w:val="21"/>
                <w:lang w:val="en-US" w:eastAsia="zh-CN"/>
                <w14:textFill>
                  <w14:solidFill>
                    <w14:schemeClr w14:val="tx1"/>
                  </w14:solidFill>
                </w14:textFill>
              </w:rPr>
              <w:t>2</w:t>
            </w:r>
          </w:p>
        </w:tc>
        <w:tc>
          <w:tcPr>
            <w:tcW w:w="1499" w:type="dxa"/>
            <w:shd w:val="clear" w:color="auto" w:fill="auto"/>
            <w:vAlign w:val="center"/>
          </w:tcPr>
          <w:p>
            <w:pPr>
              <w:tabs>
                <w:tab w:val="left" w:pos="3240"/>
              </w:tabs>
              <w:jc w:val="both"/>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掘进、支护、清煤、放炮、运输、巡检、维修</w:t>
            </w:r>
          </w:p>
        </w:tc>
        <w:tc>
          <w:tcPr>
            <w:tcW w:w="1783" w:type="dxa"/>
            <w:shd w:val="clear" w:color="auto" w:fill="auto"/>
            <w:vAlign w:val="center"/>
          </w:tcPr>
          <w:p>
            <w:pPr>
              <w:tabs>
                <w:tab w:val="left" w:pos="3240"/>
              </w:tabs>
              <w:jc w:val="left"/>
              <w:rPr>
                <w:rFonts w:hint="eastAsia" w:ascii="仿宋_GB2312" w:eastAsia="仿宋_GB2312" w:cs="宋体"/>
                <w:color w:val="000000" w:themeColor="text1"/>
                <w:kern w:val="0"/>
                <w:szCs w:val="21"/>
                <w14:textFill>
                  <w14:solidFill>
                    <w14:schemeClr w14:val="tx1"/>
                  </w14:solidFill>
                </w14:textFill>
              </w:rPr>
            </w:pPr>
            <w:r>
              <w:rPr>
                <w:rFonts w:hint="eastAsia" w:ascii="仿宋_GB2312" w:eastAsia="仿宋_GB2312"/>
                <w:szCs w:val="21"/>
              </w:rPr>
              <w:t>综掘机司机、皮带机司机、锚喷支护工、跟班电工、安全员、瓦斯员、设备维修工、放炮工、凿岩机司机</w:t>
            </w:r>
          </w:p>
        </w:tc>
        <w:tc>
          <w:tcPr>
            <w:tcW w:w="5052" w:type="dxa"/>
            <w:vMerge w:val="continue"/>
            <w:shd w:val="clear" w:color="auto" w:fill="auto"/>
          </w:tcPr>
          <w:p>
            <w:pPr>
              <w:jc w:val="left"/>
              <w:rPr>
                <w:rFonts w:hint="eastAsia" w:ascii="仿宋_GB2312"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86" w:type="dxa"/>
            <w:shd w:val="clear" w:color="auto" w:fill="auto"/>
            <w:vAlign w:val="center"/>
          </w:tcPr>
          <w:p>
            <w:pPr>
              <w:jc w:val="center"/>
              <w:rPr>
                <w:rFonts w:hint="default" w:ascii="仿宋_GB2312" w:hAnsi="Times New Roman" w:eastAsia="仿宋_GB2312"/>
                <w:color w:val="000000" w:themeColor="text1"/>
                <w:kern w:val="0"/>
                <w:szCs w:val="21"/>
                <w:lang w:val="en-US" w:eastAsia="zh-CN"/>
                <w14:textFill>
                  <w14:solidFill>
                    <w14:schemeClr w14:val="tx1"/>
                  </w14:solidFill>
                </w14:textFill>
              </w:rPr>
            </w:pPr>
            <w:r>
              <w:rPr>
                <w:rFonts w:hint="eastAsia" w:ascii="仿宋_GB2312" w:hAnsi="Times New Roman" w:eastAsia="仿宋_GB2312"/>
                <w:color w:val="000000" w:themeColor="text1"/>
                <w:kern w:val="0"/>
                <w:szCs w:val="21"/>
                <w:lang w:val="en-US" w:eastAsia="zh-CN"/>
                <w14:textFill>
                  <w14:solidFill>
                    <w14:schemeClr w14:val="tx1"/>
                  </w14:solidFill>
                </w14:textFill>
              </w:rPr>
              <w:t>3</w:t>
            </w:r>
          </w:p>
        </w:tc>
        <w:tc>
          <w:tcPr>
            <w:tcW w:w="1499" w:type="dxa"/>
            <w:shd w:val="clear" w:color="auto" w:fill="auto"/>
            <w:vAlign w:val="center"/>
          </w:tcPr>
          <w:p>
            <w:pPr>
              <w:tabs>
                <w:tab w:val="left" w:pos="3240"/>
              </w:tabs>
              <w:jc w:val="both"/>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支护</w:t>
            </w:r>
          </w:p>
        </w:tc>
        <w:tc>
          <w:tcPr>
            <w:tcW w:w="1783" w:type="dxa"/>
            <w:shd w:val="clear" w:color="auto" w:fill="auto"/>
            <w:vAlign w:val="center"/>
          </w:tcPr>
          <w:p>
            <w:pPr>
              <w:tabs>
                <w:tab w:val="left" w:pos="3240"/>
              </w:tabs>
              <w:jc w:val="both"/>
              <w:rPr>
                <w:rFonts w:hint="eastAsia" w:ascii="仿宋_GB2312" w:eastAsia="仿宋_GB2312"/>
                <w:szCs w:val="21"/>
                <w:lang w:eastAsia="zh-CN"/>
              </w:rPr>
            </w:pPr>
            <w:r>
              <w:rPr>
                <w:rFonts w:hint="eastAsia" w:ascii="仿宋_GB2312" w:eastAsia="仿宋_GB2312"/>
                <w:szCs w:val="21"/>
                <w:lang w:eastAsia="zh-CN"/>
              </w:rPr>
              <w:t>支护工</w:t>
            </w:r>
          </w:p>
        </w:tc>
        <w:tc>
          <w:tcPr>
            <w:tcW w:w="5052" w:type="dxa"/>
            <w:vMerge w:val="continue"/>
            <w:shd w:val="clear" w:color="auto" w:fill="auto"/>
            <w:vAlign w:val="center"/>
          </w:tcPr>
          <w:p>
            <w:pPr>
              <w:jc w:val="center"/>
              <w:rPr>
                <w:rFonts w:hint="eastAsia" w:ascii="仿宋_GB2312"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86" w:type="dxa"/>
            <w:shd w:val="clear" w:color="auto" w:fill="auto"/>
            <w:vAlign w:val="center"/>
          </w:tcPr>
          <w:p>
            <w:pPr>
              <w:jc w:val="center"/>
              <w:rPr>
                <w:rFonts w:hint="default" w:ascii="仿宋_GB2312" w:hAnsi="Times New Roman" w:eastAsia="仿宋_GB2312"/>
                <w:color w:val="000000" w:themeColor="text1"/>
                <w:kern w:val="0"/>
                <w:szCs w:val="21"/>
                <w:lang w:val="en-US" w:eastAsia="zh-CN"/>
                <w14:textFill>
                  <w14:solidFill>
                    <w14:schemeClr w14:val="tx1"/>
                  </w14:solidFill>
                </w14:textFill>
              </w:rPr>
            </w:pPr>
            <w:r>
              <w:rPr>
                <w:rFonts w:hint="eastAsia" w:ascii="仿宋_GB2312" w:hAnsi="Times New Roman" w:eastAsia="仿宋_GB2312"/>
                <w:color w:val="000000" w:themeColor="text1"/>
                <w:kern w:val="0"/>
                <w:szCs w:val="21"/>
                <w:lang w:val="en-US" w:eastAsia="zh-CN"/>
                <w14:textFill>
                  <w14:solidFill>
                    <w14:schemeClr w14:val="tx1"/>
                  </w14:solidFill>
                </w14:textFill>
              </w:rPr>
              <w:t>4</w:t>
            </w:r>
          </w:p>
        </w:tc>
        <w:tc>
          <w:tcPr>
            <w:tcW w:w="1499" w:type="dxa"/>
            <w:shd w:val="clear" w:color="auto" w:fill="auto"/>
            <w:vAlign w:val="center"/>
          </w:tcPr>
          <w:p>
            <w:pPr>
              <w:tabs>
                <w:tab w:val="left" w:pos="3240"/>
              </w:tabs>
              <w:jc w:val="both"/>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运输</w:t>
            </w:r>
          </w:p>
        </w:tc>
        <w:tc>
          <w:tcPr>
            <w:tcW w:w="1783" w:type="dxa"/>
            <w:shd w:val="clear" w:color="auto" w:fill="auto"/>
            <w:vAlign w:val="center"/>
          </w:tcPr>
          <w:p>
            <w:pPr>
              <w:jc w:val="both"/>
              <w:rPr>
                <w:rFonts w:hint="eastAsia" w:ascii="仿宋_GB2312" w:eastAsia="仿宋_GB2312"/>
                <w:szCs w:val="21"/>
                <w:lang w:eastAsia="zh-CN"/>
              </w:rPr>
            </w:pPr>
            <w:r>
              <w:rPr>
                <w:rFonts w:hint="eastAsia" w:ascii="仿宋_GB2312" w:hAnsi="宋体" w:eastAsia="仿宋_GB2312"/>
                <w:szCs w:val="21"/>
              </w:rPr>
              <w:t>皮带机司机</w:t>
            </w:r>
          </w:p>
        </w:tc>
        <w:tc>
          <w:tcPr>
            <w:tcW w:w="5052" w:type="dxa"/>
            <w:shd w:val="clear" w:color="auto" w:fill="auto"/>
            <w:vAlign w:val="top"/>
          </w:tcPr>
          <w:p>
            <w:pPr>
              <w:jc w:val="left"/>
              <w:rPr>
                <w:rFonts w:hint="eastAsia" w:ascii="仿宋_GB2312" w:eastAsia="仿宋_GB2312" w:cs="宋体"/>
                <w:color w:val="000000" w:themeColor="text1"/>
                <w:kern w:val="0"/>
                <w:szCs w:val="21"/>
                <w14:textFill>
                  <w14:solidFill>
                    <w14:schemeClr w14:val="tx1"/>
                  </w14:solidFill>
                </w14:textFill>
              </w:rPr>
            </w:pPr>
            <w:r>
              <w:rPr>
                <w:rFonts w:hint="eastAsia"/>
                <w:lang w:val="en-US" w:eastAsia="zh-CN"/>
              </w:rPr>
              <w:t>1.</w:t>
            </w:r>
            <w:r>
              <w:rPr>
                <w:rFonts w:hint="eastAsia" w:ascii="仿宋_GB2312" w:eastAsia="仿宋_GB2312" w:cs="宋体"/>
                <w:color w:val="000000" w:themeColor="text1"/>
                <w:kern w:val="0"/>
                <w:szCs w:val="21"/>
                <w:lang w:val="en-US" w:eastAsia="zh-CN"/>
                <w14:textFill>
                  <w14:solidFill>
                    <w14:schemeClr w14:val="tx1"/>
                  </w14:solidFill>
                </w14:textFill>
              </w:rPr>
              <w:t>为井下接触粉尘的所有工种配备防尘口罩，防尘效率：</w:t>
            </w:r>
            <w:r>
              <w:rPr>
                <w:rFonts w:hint="eastAsia" w:ascii="仿宋_GB2312" w:eastAsia="仿宋_GB2312" w:cs="宋体"/>
                <w:color w:val="000000" w:themeColor="text1"/>
                <w:kern w:val="0"/>
                <w:szCs w:val="21"/>
                <w14:textFill>
                  <w14:solidFill>
                    <w14:schemeClr w14:val="tx1"/>
                  </w14:solidFill>
                </w14:textFill>
              </w:rPr>
              <w:t>大于95%</w:t>
            </w:r>
          </w:p>
          <w:p>
            <w:pPr>
              <w:jc w:val="left"/>
              <w:rPr>
                <w:rFonts w:hint="eastAsia" w:ascii="仿宋_GB2312" w:eastAsia="仿宋_GB2312" w:cs="宋体"/>
                <w:color w:val="000000" w:themeColor="text1"/>
                <w:kern w:val="0"/>
                <w:szCs w:val="21"/>
                <w:lang w:eastAsia="zh-CN"/>
                <w14:textFill>
                  <w14:solidFill>
                    <w14:schemeClr w14:val="tx1"/>
                  </w14:solidFill>
                </w14:textFill>
              </w:rPr>
            </w:pPr>
            <w:r>
              <w:rPr>
                <w:rFonts w:hint="eastAsia" w:ascii="仿宋_GB2312" w:eastAsia="仿宋_GB2312" w:cs="宋体"/>
                <w:color w:val="000000" w:themeColor="text1"/>
                <w:kern w:val="0"/>
                <w:szCs w:val="21"/>
                <w:lang w:val="en-US" w:eastAsia="zh-CN"/>
                <w14:textFill>
                  <w14:solidFill>
                    <w14:schemeClr w14:val="tx1"/>
                  </w14:solidFill>
                </w14:textFill>
              </w:rPr>
              <w:t>2.</w:t>
            </w:r>
            <w:r>
              <w:rPr>
                <w:rFonts w:hint="eastAsia" w:ascii="仿宋_GB2312" w:eastAsia="仿宋_GB2312" w:cs="宋体"/>
                <w:color w:val="000000" w:themeColor="text1"/>
                <w:kern w:val="0"/>
                <w:szCs w:val="21"/>
                <w14:textFill>
                  <w14:solidFill>
                    <w14:schemeClr w14:val="tx1"/>
                  </w14:solidFill>
                </w14:textFill>
              </w:rPr>
              <w:t>为泵站操作工配备防噪耳塞</w:t>
            </w:r>
            <w:r>
              <w:rPr>
                <w:rFonts w:hint="eastAsia" w:ascii="仿宋_GB2312" w:eastAsia="仿宋_GB2312" w:cs="宋体"/>
                <w:color w:val="000000" w:themeColor="text1"/>
                <w:kern w:val="0"/>
                <w:szCs w:val="21"/>
                <w:lang w:eastAsia="zh-CN"/>
                <w14:textFill>
                  <w14:solidFill>
                    <w14:schemeClr w14:val="tx1"/>
                  </w14:solidFill>
                </w14:textFill>
              </w:rPr>
              <w:t>，</w:t>
            </w:r>
            <w:r>
              <w:rPr>
                <w:rFonts w:hint="eastAsia" w:ascii="仿宋_GB2312" w:eastAsia="仿宋_GB2312" w:cs="宋体"/>
                <w:color w:val="000000" w:themeColor="text1"/>
                <w:kern w:val="0"/>
                <w:szCs w:val="21"/>
                <w14:textFill>
                  <w14:solidFill>
                    <w14:schemeClr w14:val="tx1"/>
                  </w14:solidFill>
                </w14:textFill>
              </w:rPr>
              <w:t>劳动者暴露于工作场所LEX,8H为 85～95</w:t>
            </w:r>
            <w:r>
              <w:rPr>
                <w:rFonts w:hint="eastAsia" w:ascii="仿宋_GB2312" w:eastAsia="仿宋_GB2312" w:cs="宋体"/>
                <w:color w:val="000000" w:themeColor="text1"/>
                <w:kern w:val="0"/>
                <w:szCs w:val="21"/>
                <w:lang w:eastAsia="zh-CN"/>
                <w14:textFill>
                  <w14:solidFill>
                    <w14:schemeClr w14:val="tx1"/>
                  </w14:solidFill>
                </w14:textFill>
              </w:rPr>
              <w:t>dB(A)</w:t>
            </w:r>
            <w:r>
              <w:rPr>
                <w:rFonts w:hint="eastAsia" w:ascii="仿宋_GB2312" w:eastAsia="仿宋_GB2312" w:cs="宋体"/>
                <w:color w:val="000000" w:themeColor="text1"/>
                <w:kern w:val="0"/>
                <w:szCs w:val="21"/>
                <w14:textFill>
                  <w14:solidFill>
                    <w14:schemeClr w14:val="tx1"/>
                  </w14:solidFill>
                </w14:textFill>
              </w:rPr>
              <w:t>的选用SNR值为17～34</w:t>
            </w:r>
            <w:r>
              <w:rPr>
                <w:rFonts w:hint="eastAsia" w:ascii="仿宋_GB2312" w:eastAsia="仿宋_GB2312" w:cs="宋体"/>
                <w:color w:val="000000" w:themeColor="text1"/>
                <w:kern w:val="0"/>
                <w:szCs w:val="21"/>
                <w:lang w:eastAsia="zh-CN"/>
                <w14:textFill>
                  <w14:solidFill>
                    <w14:schemeClr w14:val="tx1"/>
                  </w14:solidFill>
                </w14:textFill>
              </w:rPr>
              <w:t>dB(A)</w:t>
            </w:r>
            <w:r>
              <w:rPr>
                <w:rFonts w:hint="eastAsia" w:ascii="仿宋_GB2312" w:eastAsia="仿宋_GB2312" w:cs="宋体"/>
                <w:color w:val="000000" w:themeColor="text1"/>
                <w:kern w:val="0"/>
                <w:szCs w:val="21"/>
                <w14:textFill>
                  <w14:solidFill>
                    <w14:schemeClr w14:val="tx1"/>
                  </w14:solidFill>
                </w14:textFill>
              </w:rPr>
              <w:t>，LEX,8H≥95</w:t>
            </w:r>
            <w:r>
              <w:rPr>
                <w:rFonts w:hint="eastAsia" w:ascii="仿宋_GB2312" w:eastAsia="仿宋_GB2312" w:cs="宋体"/>
                <w:color w:val="000000" w:themeColor="text1"/>
                <w:kern w:val="0"/>
                <w:szCs w:val="21"/>
                <w:lang w:eastAsia="zh-CN"/>
                <w14:textFill>
                  <w14:solidFill>
                    <w14:schemeClr w14:val="tx1"/>
                  </w14:solidFill>
                </w14:textFill>
              </w:rPr>
              <w:t>dB(A)</w:t>
            </w:r>
            <w:r>
              <w:rPr>
                <w:rFonts w:hint="eastAsia" w:ascii="仿宋_GB2312" w:eastAsia="仿宋_GB2312" w:cs="宋体"/>
                <w:color w:val="000000" w:themeColor="text1"/>
                <w:kern w:val="0"/>
                <w:szCs w:val="21"/>
                <w:lang w:val="en-US" w:eastAsia="zh-CN"/>
                <w14:textFill>
                  <w14:solidFill>
                    <w14:schemeClr w14:val="tx1"/>
                  </w14:solidFill>
                </w14:textFill>
              </w:rPr>
              <w:t>(A)</w:t>
            </w:r>
            <w:r>
              <w:rPr>
                <w:rFonts w:hint="eastAsia" w:ascii="仿宋_GB2312" w:eastAsia="仿宋_GB2312" w:cs="宋体"/>
                <w:color w:val="000000" w:themeColor="text1"/>
                <w:kern w:val="0"/>
                <w:szCs w:val="21"/>
                <w14:textFill>
                  <w14:solidFill>
                    <w14:schemeClr w14:val="tx1"/>
                  </w14:solidFill>
                </w14:textFill>
              </w:rPr>
              <w:t>选用SNR值≥34</w:t>
            </w:r>
            <w:r>
              <w:rPr>
                <w:rFonts w:hint="eastAsia" w:ascii="仿宋_GB2312" w:eastAsia="仿宋_GB2312" w:cs="宋体"/>
                <w:color w:val="000000" w:themeColor="text1"/>
                <w:kern w:val="0"/>
                <w:szCs w:val="21"/>
                <w:lang w:eastAsia="zh-CN"/>
                <w14:textFill>
                  <w14:solidFill>
                    <w14:schemeClr w14:val="tx1"/>
                  </w14:solidFill>
                </w14:textFill>
              </w:rPr>
              <w:t>dB(A)</w:t>
            </w:r>
            <w:r>
              <w:rPr>
                <w:rFonts w:hint="eastAsia" w:ascii="仿宋_GB2312" w:eastAsia="仿宋_GB2312" w:cs="宋体"/>
                <w:color w:val="000000" w:themeColor="text1"/>
                <w:kern w:val="0"/>
                <w:szCs w:val="21"/>
                <w14:textFill>
                  <w14:solidFill>
                    <w14:schemeClr w14:val="tx1"/>
                  </w14:solidFill>
                </w14:textFill>
              </w:rPr>
              <w:t xml:space="preserve">的耳塞或耳罩；暴露80 </w:t>
            </w:r>
            <w:r>
              <w:rPr>
                <w:rFonts w:hint="eastAsia" w:ascii="仿宋_GB2312" w:eastAsia="仿宋_GB2312" w:cs="宋体"/>
                <w:color w:val="000000" w:themeColor="text1"/>
                <w:kern w:val="0"/>
                <w:szCs w:val="21"/>
                <w:lang w:eastAsia="zh-CN"/>
                <w14:textFill>
                  <w14:solidFill>
                    <w14:schemeClr w14:val="tx1"/>
                  </w14:solidFill>
                </w14:textFill>
              </w:rPr>
              <w:t>dB(A)</w:t>
            </w:r>
            <w:r>
              <w:rPr>
                <w:rFonts w:hint="eastAsia" w:ascii="仿宋_GB2312" w:eastAsia="仿宋_GB2312" w:cs="宋体"/>
                <w:color w:val="000000" w:themeColor="text1"/>
                <w:kern w:val="0"/>
                <w:szCs w:val="21"/>
                <w14:textFill>
                  <w14:solidFill>
                    <w14:schemeClr w14:val="tx1"/>
                  </w14:solidFill>
                </w14:textFill>
              </w:rPr>
              <w:t xml:space="preserve">≤LEX,8H&lt;85 </w:t>
            </w:r>
            <w:r>
              <w:rPr>
                <w:rFonts w:hint="eastAsia" w:ascii="仿宋_GB2312" w:eastAsia="仿宋_GB2312" w:cs="宋体"/>
                <w:color w:val="000000" w:themeColor="text1"/>
                <w:kern w:val="0"/>
                <w:szCs w:val="21"/>
                <w:lang w:eastAsia="zh-CN"/>
                <w14:textFill>
                  <w14:solidFill>
                    <w14:schemeClr w14:val="tx1"/>
                  </w14:solidFill>
                </w14:textFill>
              </w:rPr>
              <w:t>dB(A)</w:t>
            </w:r>
            <w:r>
              <w:rPr>
                <w:rFonts w:hint="eastAsia" w:ascii="仿宋_GB2312" w:eastAsia="仿宋_GB2312" w:cs="宋体"/>
                <w:color w:val="000000" w:themeColor="text1"/>
                <w:kern w:val="0"/>
                <w:szCs w:val="21"/>
                <w14:textFill>
                  <w14:solidFill>
                    <w14:schemeClr w14:val="tx1"/>
                  </w14:solidFill>
                </w14:textFill>
              </w:rPr>
              <w:t>的，应根据劳动者需求为其配备适用的护耳器。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86" w:type="dxa"/>
            <w:shd w:val="clear" w:color="auto" w:fill="auto"/>
            <w:vAlign w:val="center"/>
          </w:tcPr>
          <w:p>
            <w:pPr>
              <w:jc w:val="center"/>
              <w:rPr>
                <w:rFonts w:hint="default" w:ascii="仿宋_GB2312" w:hAnsi="Times New Roman" w:eastAsia="仿宋_GB2312"/>
                <w:color w:val="000000" w:themeColor="text1"/>
                <w:kern w:val="0"/>
                <w:szCs w:val="21"/>
                <w:lang w:val="en-US" w:eastAsia="zh-CN"/>
                <w14:textFill>
                  <w14:solidFill>
                    <w14:schemeClr w14:val="tx1"/>
                  </w14:solidFill>
                </w14:textFill>
              </w:rPr>
            </w:pPr>
            <w:r>
              <w:rPr>
                <w:rFonts w:hint="eastAsia" w:ascii="仿宋_GB2312" w:hAnsi="Times New Roman" w:eastAsia="仿宋_GB2312"/>
                <w:color w:val="000000" w:themeColor="text1"/>
                <w:kern w:val="0"/>
                <w:szCs w:val="21"/>
                <w:lang w:val="en-US" w:eastAsia="zh-CN"/>
                <w14:textFill>
                  <w14:solidFill>
                    <w14:schemeClr w14:val="tx1"/>
                  </w14:solidFill>
                </w14:textFill>
              </w:rPr>
              <w:t>5</w:t>
            </w:r>
          </w:p>
        </w:tc>
        <w:tc>
          <w:tcPr>
            <w:tcW w:w="1499" w:type="dxa"/>
            <w:shd w:val="clear" w:color="auto" w:fill="auto"/>
            <w:vAlign w:val="center"/>
          </w:tcPr>
          <w:p>
            <w:pPr>
              <w:tabs>
                <w:tab w:val="left" w:pos="3240"/>
              </w:tabs>
              <w:jc w:val="both"/>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看护、巡检</w:t>
            </w:r>
          </w:p>
        </w:tc>
        <w:tc>
          <w:tcPr>
            <w:tcW w:w="1783" w:type="dxa"/>
            <w:shd w:val="clear" w:color="auto" w:fill="auto"/>
            <w:vAlign w:val="center"/>
          </w:tcPr>
          <w:p>
            <w:pPr>
              <w:tabs>
                <w:tab w:val="left" w:pos="3240"/>
              </w:tabs>
              <w:jc w:val="both"/>
              <w:rPr>
                <w:rFonts w:hint="eastAsia" w:ascii="仿宋_GB2312" w:eastAsia="仿宋_GB2312"/>
                <w:szCs w:val="21"/>
                <w:lang w:eastAsia="zh-CN"/>
              </w:rPr>
            </w:pPr>
            <w:r>
              <w:rPr>
                <w:rFonts w:hint="eastAsia" w:ascii="仿宋_GB2312" w:hAnsi="宋体" w:eastAsia="仿宋_GB2312"/>
                <w:szCs w:val="21"/>
              </w:rPr>
              <w:t>水泵工</w:t>
            </w:r>
          </w:p>
        </w:tc>
        <w:tc>
          <w:tcPr>
            <w:tcW w:w="5052" w:type="dxa"/>
            <w:shd w:val="clear" w:color="auto" w:fill="auto"/>
            <w:vAlign w:val="top"/>
          </w:tcPr>
          <w:p>
            <w:pPr>
              <w:jc w:val="left"/>
              <w:rPr>
                <w:rFonts w:hint="eastAsia" w:ascii="仿宋_GB2312" w:eastAsia="仿宋_GB2312" w:cs="宋体"/>
                <w:color w:val="000000" w:themeColor="text1"/>
                <w:kern w:val="0"/>
                <w:szCs w:val="21"/>
                <w:lang w:eastAsia="zh-CN"/>
                <w14:textFill>
                  <w14:solidFill>
                    <w14:schemeClr w14:val="tx1"/>
                  </w14:solidFill>
                </w14:textFill>
              </w:rPr>
            </w:pPr>
            <w:r>
              <w:rPr>
                <w:rFonts w:hint="eastAsia" w:ascii="仿宋_GB2312" w:eastAsia="仿宋_GB2312" w:cs="宋体"/>
                <w:color w:val="000000" w:themeColor="text1"/>
                <w:kern w:val="0"/>
                <w:szCs w:val="21"/>
                <w14:textFill>
                  <w14:solidFill>
                    <w14:schemeClr w14:val="tx1"/>
                  </w14:solidFill>
                </w14:textFill>
              </w:rPr>
              <w:t>为泵站操作工配备防噪耳塞</w:t>
            </w:r>
            <w:r>
              <w:rPr>
                <w:rFonts w:hint="eastAsia" w:ascii="仿宋_GB2312" w:eastAsia="仿宋_GB2312" w:cs="宋体"/>
                <w:color w:val="000000" w:themeColor="text1"/>
                <w:kern w:val="0"/>
                <w:szCs w:val="21"/>
                <w:lang w:eastAsia="zh-CN"/>
                <w14:textFill>
                  <w14:solidFill>
                    <w14:schemeClr w14:val="tx1"/>
                  </w14:solidFill>
                </w14:textFill>
              </w:rPr>
              <w:t>，</w:t>
            </w:r>
            <w:r>
              <w:rPr>
                <w:rFonts w:hint="eastAsia" w:ascii="仿宋_GB2312" w:eastAsia="仿宋_GB2312" w:cs="宋体"/>
                <w:color w:val="000000" w:themeColor="text1"/>
                <w:kern w:val="0"/>
                <w:szCs w:val="21"/>
                <w14:textFill>
                  <w14:solidFill>
                    <w14:schemeClr w14:val="tx1"/>
                  </w14:solidFill>
                </w14:textFill>
              </w:rPr>
              <w:t>劳动者暴露于工作场所LEX,8H为 85～95</w:t>
            </w:r>
            <w:r>
              <w:rPr>
                <w:rFonts w:hint="eastAsia" w:ascii="仿宋_GB2312" w:eastAsia="仿宋_GB2312" w:cs="宋体"/>
                <w:color w:val="000000" w:themeColor="text1"/>
                <w:kern w:val="0"/>
                <w:szCs w:val="21"/>
                <w:lang w:eastAsia="zh-CN"/>
                <w14:textFill>
                  <w14:solidFill>
                    <w14:schemeClr w14:val="tx1"/>
                  </w14:solidFill>
                </w14:textFill>
              </w:rPr>
              <w:t>dB(A)</w:t>
            </w:r>
            <w:r>
              <w:rPr>
                <w:rFonts w:hint="eastAsia" w:ascii="仿宋_GB2312" w:eastAsia="仿宋_GB2312" w:cs="宋体"/>
                <w:color w:val="000000" w:themeColor="text1"/>
                <w:kern w:val="0"/>
                <w:szCs w:val="21"/>
                <w14:textFill>
                  <w14:solidFill>
                    <w14:schemeClr w14:val="tx1"/>
                  </w14:solidFill>
                </w14:textFill>
              </w:rPr>
              <w:t>的选用SNR值为17～34</w:t>
            </w:r>
            <w:r>
              <w:rPr>
                <w:rFonts w:hint="eastAsia" w:ascii="仿宋_GB2312" w:eastAsia="仿宋_GB2312" w:cs="宋体"/>
                <w:color w:val="000000" w:themeColor="text1"/>
                <w:kern w:val="0"/>
                <w:szCs w:val="21"/>
                <w:lang w:eastAsia="zh-CN"/>
                <w14:textFill>
                  <w14:solidFill>
                    <w14:schemeClr w14:val="tx1"/>
                  </w14:solidFill>
                </w14:textFill>
              </w:rPr>
              <w:t>dB(A)</w:t>
            </w:r>
            <w:r>
              <w:rPr>
                <w:rFonts w:hint="eastAsia" w:ascii="仿宋_GB2312" w:eastAsia="仿宋_GB2312" w:cs="宋体"/>
                <w:color w:val="000000" w:themeColor="text1"/>
                <w:kern w:val="0"/>
                <w:szCs w:val="21"/>
                <w14:textFill>
                  <w14:solidFill>
                    <w14:schemeClr w14:val="tx1"/>
                  </w14:solidFill>
                </w14:textFill>
              </w:rPr>
              <w:t>，LEX,8H≥95</w:t>
            </w:r>
            <w:r>
              <w:rPr>
                <w:rFonts w:hint="eastAsia" w:ascii="仿宋_GB2312" w:eastAsia="仿宋_GB2312" w:cs="宋体"/>
                <w:color w:val="000000" w:themeColor="text1"/>
                <w:kern w:val="0"/>
                <w:szCs w:val="21"/>
                <w:lang w:eastAsia="zh-CN"/>
                <w14:textFill>
                  <w14:solidFill>
                    <w14:schemeClr w14:val="tx1"/>
                  </w14:solidFill>
                </w14:textFill>
              </w:rPr>
              <w:t>dB(A)</w:t>
            </w:r>
            <w:r>
              <w:rPr>
                <w:rFonts w:hint="eastAsia" w:ascii="仿宋_GB2312" w:eastAsia="仿宋_GB2312" w:cs="宋体"/>
                <w:color w:val="000000" w:themeColor="text1"/>
                <w:kern w:val="0"/>
                <w:szCs w:val="21"/>
                <w14:textFill>
                  <w14:solidFill>
                    <w14:schemeClr w14:val="tx1"/>
                  </w14:solidFill>
                </w14:textFill>
              </w:rPr>
              <w:t>选用SNR值≥34</w:t>
            </w:r>
            <w:r>
              <w:rPr>
                <w:rFonts w:hint="eastAsia" w:ascii="仿宋_GB2312" w:eastAsia="仿宋_GB2312" w:cs="宋体"/>
                <w:color w:val="000000" w:themeColor="text1"/>
                <w:kern w:val="0"/>
                <w:szCs w:val="21"/>
                <w:lang w:eastAsia="zh-CN"/>
                <w14:textFill>
                  <w14:solidFill>
                    <w14:schemeClr w14:val="tx1"/>
                  </w14:solidFill>
                </w14:textFill>
              </w:rPr>
              <w:t>dB(A)</w:t>
            </w:r>
            <w:r>
              <w:rPr>
                <w:rFonts w:hint="eastAsia" w:ascii="仿宋_GB2312" w:eastAsia="仿宋_GB2312" w:cs="宋体"/>
                <w:color w:val="000000" w:themeColor="text1"/>
                <w:kern w:val="0"/>
                <w:szCs w:val="21"/>
                <w14:textFill>
                  <w14:solidFill>
                    <w14:schemeClr w14:val="tx1"/>
                  </w14:solidFill>
                </w14:textFill>
              </w:rPr>
              <w:t xml:space="preserve">的耳塞或耳罩；暴露80 </w:t>
            </w:r>
            <w:r>
              <w:rPr>
                <w:rFonts w:hint="eastAsia" w:ascii="仿宋_GB2312" w:eastAsia="仿宋_GB2312" w:cs="宋体"/>
                <w:color w:val="000000" w:themeColor="text1"/>
                <w:kern w:val="0"/>
                <w:szCs w:val="21"/>
                <w:lang w:eastAsia="zh-CN"/>
                <w14:textFill>
                  <w14:solidFill>
                    <w14:schemeClr w14:val="tx1"/>
                  </w14:solidFill>
                </w14:textFill>
              </w:rPr>
              <w:t>dB(A)</w:t>
            </w:r>
            <w:r>
              <w:rPr>
                <w:rFonts w:hint="eastAsia" w:ascii="仿宋_GB2312" w:eastAsia="仿宋_GB2312" w:cs="宋体"/>
                <w:color w:val="000000" w:themeColor="text1"/>
                <w:kern w:val="0"/>
                <w:szCs w:val="21"/>
                <w14:textFill>
                  <w14:solidFill>
                    <w14:schemeClr w14:val="tx1"/>
                  </w14:solidFill>
                </w14:textFill>
              </w:rPr>
              <w:t xml:space="preserve">≤LEX,8H&lt;85 </w:t>
            </w:r>
            <w:r>
              <w:rPr>
                <w:rFonts w:hint="eastAsia" w:ascii="仿宋_GB2312" w:eastAsia="仿宋_GB2312" w:cs="宋体"/>
                <w:color w:val="000000" w:themeColor="text1"/>
                <w:kern w:val="0"/>
                <w:szCs w:val="21"/>
                <w:lang w:eastAsia="zh-CN"/>
                <w14:textFill>
                  <w14:solidFill>
                    <w14:schemeClr w14:val="tx1"/>
                  </w14:solidFill>
                </w14:textFill>
              </w:rPr>
              <w:t>dB(A)</w:t>
            </w:r>
            <w:r>
              <w:rPr>
                <w:rFonts w:hint="eastAsia" w:ascii="仿宋_GB2312" w:eastAsia="仿宋_GB2312" w:cs="宋体"/>
                <w:color w:val="000000" w:themeColor="text1"/>
                <w:kern w:val="0"/>
                <w:szCs w:val="21"/>
                <w14:textFill>
                  <w14:solidFill>
                    <w14:schemeClr w14:val="tx1"/>
                  </w14:solidFill>
                </w14:textFill>
              </w:rPr>
              <w:t>的，应根据劳动者需求为其配备适用的护耳器。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20" w:type="dxa"/>
            <w:gridSpan w:val="4"/>
            <w:shd w:val="clear" w:color="auto" w:fill="auto"/>
            <w:vAlign w:val="center"/>
          </w:tcPr>
          <w:p>
            <w:pPr>
              <w:rPr>
                <w:rFonts w:ascii="仿宋_GB2312" w:hAnsi="宋体" w:eastAsia="仿宋_GB2312"/>
                <w:color w:val="000000" w:themeColor="text1"/>
                <w:kern w:val="0"/>
                <w:szCs w:val="21"/>
                <w14:textFill>
                  <w14:solidFill>
                    <w14:schemeClr w14:val="tx1"/>
                  </w14:solidFill>
                </w14:textFill>
              </w:rPr>
            </w:pPr>
            <w:r>
              <w:rPr>
                <w:rFonts w:hint="eastAsia" w:ascii="仿宋_GB2312" w:eastAsia="仿宋_GB2312" w:cs="宋体"/>
                <w:color w:val="000000" w:themeColor="text1"/>
                <w:kern w:val="0"/>
                <w:szCs w:val="21"/>
                <w14:textFill>
                  <w14:solidFill>
                    <w14:schemeClr w14:val="tx1"/>
                  </w14:solidFill>
                </w14:textFill>
              </w:rPr>
              <w:t>KN95：</w:t>
            </w:r>
            <w:r>
              <w:rPr>
                <w:rFonts w:hint="eastAsia" w:ascii="仿宋_GB2312" w:hAnsi="宋体" w:eastAsia="仿宋_GB2312"/>
                <w:color w:val="000000" w:themeColor="text1"/>
                <w:kern w:val="0"/>
                <w:szCs w:val="21"/>
                <w14:textFill>
                  <w14:solidFill>
                    <w14:schemeClr w14:val="tx1"/>
                  </w14:solidFill>
                </w14:textFill>
              </w:rPr>
              <w:t>对于0.075微米以上的非油性颗粒物过滤效率大于95%。</w:t>
            </w:r>
          </w:p>
          <w:p>
            <w:pPr>
              <w:rPr>
                <w:rFonts w:hint="eastAsia" w:ascii="仿宋_GB2312" w:eastAsia="仿宋_GB2312"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KN90：对于0.075微米以上的非油性颗粒物过滤效率大于90%。</w:t>
            </w:r>
          </w:p>
          <w:p>
            <w:pP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KP95：对于0.185微米以上的油性颗粒物过滤效率大于95%。</w:t>
            </w:r>
          </w:p>
          <w:p>
            <w:pPr>
              <w:jc w:val="left"/>
              <w:rPr>
                <w:rFonts w:hint="eastAsia" w:ascii="仿宋_GB2312" w:eastAsia="仿宋_GB2312"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SNR值:单值噪声降低数。</w:t>
            </w:r>
          </w:p>
        </w:tc>
      </w:tr>
    </w:tbl>
    <w:p>
      <w:pPr>
        <w:spacing w:line="480" w:lineRule="exact"/>
        <w:ind w:firstLine="1205" w:firstLineChars="500"/>
        <w:jc w:val="both"/>
        <w:rPr>
          <w:rFonts w:ascii="仿宋_GB2312" w:hAnsi="Times New Roman" w:eastAsia="仿宋_GB2312"/>
          <w:b/>
          <w:color w:val="000000" w:themeColor="text1"/>
          <w:kern w:val="0"/>
          <w:sz w:val="24"/>
          <w:szCs w:val="24"/>
          <w14:textFill>
            <w14:solidFill>
              <w14:schemeClr w14:val="tx1"/>
            </w14:solidFill>
          </w14:textFill>
        </w:rPr>
      </w:pPr>
      <w:r>
        <w:rPr>
          <w:rFonts w:hint="eastAsia" w:ascii="仿宋_GB2312" w:hAnsi="Times New Roman" w:eastAsia="仿宋_GB2312"/>
          <w:b/>
          <w:color w:val="000000" w:themeColor="text1"/>
          <w:kern w:val="0"/>
          <w:sz w:val="24"/>
          <w:szCs w:val="24"/>
          <w14:textFill>
            <w14:solidFill>
              <w14:schemeClr w14:val="tx1"/>
            </w14:solidFill>
          </w14:textFill>
        </w:rPr>
        <w:t>表7-</w:t>
      </w:r>
      <w:r>
        <w:rPr>
          <w:rFonts w:hint="eastAsia" w:ascii="仿宋_GB2312" w:hAnsi="Times New Roman" w:eastAsia="仿宋_GB2312"/>
          <w:b/>
          <w:color w:val="000000" w:themeColor="text1"/>
          <w:kern w:val="0"/>
          <w:sz w:val="24"/>
          <w:szCs w:val="24"/>
          <w:lang w:val="en-US" w:eastAsia="zh-CN"/>
          <w14:textFill>
            <w14:solidFill>
              <w14:schemeClr w14:val="tx1"/>
            </w14:solidFill>
          </w14:textFill>
        </w:rPr>
        <w:t>4</w:t>
      </w:r>
      <w:r>
        <w:rPr>
          <w:rFonts w:hint="eastAsia" w:ascii="仿宋_GB2312" w:hAnsi="Times New Roman" w:eastAsia="仿宋_GB2312"/>
          <w:b/>
          <w:color w:val="000000" w:themeColor="text1"/>
          <w:kern w:val="0"/>
          <w:sz w:val="24"/>
          <w:szCs w:val="24"/>
          <w14:textFill>
            <w14:solidFill>
              <w14:schemeClr w14:val="tx1"/>
            </w14:solidFill>
          </w14:textFill>
        </w:rPr>
        <w:t xml:space="preserve">   建设施工期个体防护用品补充措施与建议</w:t>
      </w:r>
    </w:p>
    <w:tbl>
      <w:tblPr>
        <w:tblStyle w:val="43"/>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6"/>
        <w:gridCol w:w="819"/>
        <w:gridCol w:w="963"/>
        <w:gridCol w:w="6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386" w:type="dxa"/>
            <w:shd w:val="clear" w:color="auto" w:fill="auto"/>
            <w:vAlign w:val="center"/>
          </w:tcPr>
          <w:p>
            <w:pPr>
              <w:jc w:val="center"/>
              <w:rPr>
                <w:rFonts w:ascii="仿宋_GB2312" w:hAnsi="Times New Roman" w:eastAsia="仿宋_GB2312"/>
                <w:b/>
                <w:color w:val="000000" w:themeColor="text1"/>
                <w:kern w:val="0"/>
                <w:szCs w:val="21"/>
                <w14:textFill>
                  <w14:solidFill>
                    <w14:schemeClr w14:val="tx1"/>
                  </w14:solidFill>
                </w14:textFill>
              </w:rPr>
            </w:pPr>
            <w:r>
              <w:rPr>
                <w:rFonts w:hint="eastAsia" w:ascii="仿宋_GB2312" w:hAnsi="Times New Roman" w:eastAsia="仿宋_GB2312"/>
                <w:b/>
                <w:color w:val="000000" w:themeColor="text1"/>
                <w:kern w:val="0"/>
                <w:szCs w:val="21"/>
                <w14:textFill>
                  <w14:solidFill>
                    <w14:schemeClr w14:val="tx1"/>
                  </w14:solidFill>
                </w14:textFill>
              </w:rPr>
              <w:t>序号</w:t>
            </w:r>
          </w:p>
        </w:tc>
        <w:tc>
          <w:tcPr>
            <w:tcW w:w="819" w:type="dxa"/>
            <w:shd w:val="clear" w:color="auto" w:fill="auto"/>
            <w:vAlign w:val="center"/>
          </w:tcPr>
          <w:p>
            <w:pPr>
              <w:tabs>
                <w:tab w:val="left" w:pos="3240"/>
              </w:tabs>
              <w:ind w:firstLine="1"/>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施工</w:t>
            </w:r>
          </w:p>
          <w:p>
            <w:pPr>
              <w:tabs>
                <w:tab w:val="left" w:pos="3240"/>
              </w:tabs>
              <w:ind w:firstLine="1"/>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环节</w:t>
            </w:r>
          </w:p>
        </w:tc>
        <w:tc>
          <w:tcPr>
            <w:tcW w:w="963" w:type="dxa"/>
            <w:shd w:val="clear" w:color="auto" w:fill="auto"/>
            <w:vAlign w:val="center"/>
          </w:tcPr>
          <w:p>
            <w:pPr>
              <w:tabs>
                <w:tab w:val="left" w:pos="3240"/>
              </w:tabs>
              <w:jc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工种</w:t>
            </w:r>
          </w:p>
        </w:tc>
        <w:tc>
          <w:tcPr>
            <w:tcW w:w="6552" w:type="dxa"/>
            <w:shd w:val="clear" w:color="auto" w:fill="auto"/>
            <w:vAlign w:val="center"/>
          </w:tcPr>
          <w:p>
            <w:pPr>
              <w:jc w:val="center"/>
              <w:rPr>
                <w:rFonts w:ascii="仿宋_GB2312" w:hAnsi="Times New Roman" w:eastAsia="仿宋_GB2312"/>
                <w:b/>
                <w:color w:val="000000" w:themeColor="text1"/>
                <w:kern w:val="0"/>
                <w:szCs w:val="21"/>
                <w14:textFill>
                  <w14:solidFill>
                    <w14:schemeClr w14:val="tx1"/>
                  </w14:solidFill>
                </w14:textFill>
              </w:rPr>
            </w:pPr>
            <w:r>
              <w:rPr>
                <w:rFonts w:hint="eastAsia" w:ascii="仿宋_GB2312" w:hAnsi="Times New Roman" w:eastAsia="仿宋_GB2312"/>
                <w:b/>
                <w:color w:val="000000" w:themeColor="text1"/>
                <w:kern w:val="0"/>
                <w:szCs w:val="21"/>
                <w14:textFill>
                  <w14:solidFill>
                    <w14:schemeClr w14:val="tx1"/>
                  </w14:solidFill>
                </w14:textFill>
              </w:rPr>
              <w:t>补充措施与建议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86" w:type="dxa"/>
            <w:shd w:val="clear" w:color="auto" w:fill="auto"/>
            <w:vAlign w:val="center"/>
          </w:tcPr>
          <w:p>
            <w:pPr>
              <w:jc w:val="center"/>
              <w:rPr>
                <w:rFonts w:ascii="仿宋_GB2312" w:hAnsi="Times New Roman" w:eastAsia="仿宋_GB2312"/>
                <w:color w:val="000000" w:themeColor="text1"/>
                <w:kern w:val="0"/>
                <w:szCs w:val="21"/>
                <w14:textFill>
                  <w14:solidFill>
                    <w14:schemeClr w14:val="tx1"/>
                  </w14:solidFill>
                </w14:textFill>
              </w:rPr>
            </w:pPr>
            <w:r>
              <w:rPr>
                <w:rFonts w:hint="eastAsia" w:ascii="仿宋_GB2312" w:hAnsi="Times New Roman" w:eastAsia="仿宋_GB2312"/>
                <w:color w:val="000000" w:themeColor="text1"/>
                <w:kern w:val="0"/>
                <w:szCs w:val="21"/>
                <w14:textFill>
                  <w14:solidFill>
                    <w14:schemeClr w14:val="tx1"/>
                  </w14:solidFill>
                </w14:textFill>
              </w:rPr>
              <w:t>1</w:t>
            </w:r>
          </w:p>
        </w:tc>
        <w:tc>
          <w:tcPr>
            <w:tcW w:w="819" w:type="dxa"/>
            <w:shd w:val="clear" w:color="auto" w:fill="auto"/>
            <w:vAlign w:val="center"/>
          </w:tcPr>
          <w:p>
            <w:pPr>
              <w:tabs>
                <w:tab w:val="left" w:pos="3240"/>
              </w:tabs>
              <w:ind w:left="-2" w:leftChars="-1" w:firstLine="1"/>
              <w:jc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井下施工</w:t>
            </w:r>
          </w:p>
        </w:tc>
        <w:tc>
          <w:tcPr>
            <w:tcW w:w="963" w:type="dxa"/>
            <w:shd w:val="clear" w:color="auto" w:fill="auto"/>
            <w:vAlign w:val="center"/>
          </w:tcPr>
          <w:p>
            <w:pPr>
              <w:tabs>
                <w:tab w:val="left" w:pos="3240"/>
              </w:tabs>
              <w:jc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掘进司机、支护工、清煤工</w:t>
            </w:r>
          </w:p>
        </w:tc>
        <w:tc>
          <w:tcPr>
            <w:tcW w:w="6552" w:type="dxa"/>
            <w:shd w:val="clear" w:color="auto" w:fill="auto"/>
          </w:tcPr>
          <w:p>
            <w:pPr>
              <w:jc w:val="both"/>
              <w:rPr>
                <w:rFonts w:hint="eastAsia" w:ascii="仿宋_GB2312" w:eastAsia="仿宋_GB2312" w:cs="宋体"/>
                <w:color w:val="000000" w:themeColor="text1"/>
                <w:kern w:val="0"/>
                <w:szCs w:val="21"/>
                <w14:textFill>
                  <w14:solidFill>
                    <w14:schemeClr w14:val="tx1"/>
                  </w14:solidFill>
                </w14:textFill>
              </w:rPr>
            </w:pPr>
            <w:r>
              <w:rPr>
                <w:rFonts w:hint="eastAsia"/>
                <w:lang w:val="en-US" w:eastAsia="zh-CN"/>
              </w:rPr>
              <w:t>1.</w:t>
            </w:r>
            <w:r>
              <w:rPr>
                <w:rFonts w:hint="eastAsia" w:ascii="仿宋_GB2312" w:eastAsia="仿宋_GB2312" w:cs="宋体"/>
                <w:color w:val="000000" w:themeColor="text1"/>
                <w:kern w:val="0"/>
                <w:szCs w:val="21"/>
                <w:lang w:val="en-US" w:eastAsia="zh-CN"/>
                <w14:textFill>
                  <w14:solidFill>
                    <w14:schemeClr w14:val="tx1"/>
                  </w14:solidFill>
                </w14:textFill>
              </w:rPr>
              <w:t>为井下接触粉尘的所有工种配备防尘口罩，防尘效率：</w:t>
            </w:r>
            <w:r>
              <w:rPr>
                <w:rFonts w:hint="eastAsia" w:ascii="仿宋_GB2312" w:eastAsia="仿宋_GB2312" w:cs="宋体"/>
                <w:color w:val="000000" w:themeColor="text1"/>
                <w:kern w:val="0"/>
                <w:szCs w:val="21"/>
                <w14:textFill>
                  <w14:solidFill>
                    <w14:schemeClr w14:val="tx1"/>
                  </w14:solidFill>
                </w14:textFill>
              </w:rPr>
              <w:t>大于95%</w:t>
            </w:r>
          </w:p>
          <w:p>
            <w:pPr>
              <w:jc w:val="both"/>
              <w:rPr>
                <w:rFonts w:hint="eastAsia" w:ascii="仿宋_GB2312" w:eastAsia="仿宋_GB2312" w:cs="宋体"/>
                <w:color w:val="000000" w:themeColor="text1"/>
                <w:kern w:val="0"/>
                <w:szCs w:val="21"/>
                <w14:textFill>
                  <w14:solidFill>
                    <w14:schemeClr w14:val="tx1"/>
                  </w14:solidFill>
                </w14:textFill>
              </w:rPr>
            </w:pPr>
            <w:r>
              <w:rPr>
                <w:rFonts w:hint="eastAsia" w:ascii="仿宋_GB2312" w:eastAsia="仿宋_GB2312" w:cs="宋体"/>
                <w:color w:val="000000" w:themeColor="text1"/>
                <w:kern w:val="0"/>
                <w:szCs w:val="21"/>
                <w:lang w:val="en-US" w:eastAsia="zh-CN"/>
                <w14:textFill>
                  <w14:solidFill>
                    <w14:schemeClr w14:val="tx1"/>
                  </w14:solidFill>
                </w14:textFill>
              </w:rPr>
              <w:t>2.</w:t>
            </w:r>
            <w:r>
              <w:rPr>
                <w:rFonts w:hint="eastAsia" w:ascii="仿宋_GB2312" w:eastAsia="仿宋_GB2312" w:cs="宋体"/>
                <w:color w:val="000000" w:themeColor="text1"/>
                <w:kern w:val="0"/>
                <w:szCs w:val="21"/>
                <w14:textFill>
                  <w14:solidFill>
                    <w14:schemeClr w14:val="tx1"/>
                  </w14:solidFill>
                </w14:textFill>
              </w:rPr>
              <w:t>为</w:t>
            </w:r>
            <w:r>
              <w:rPr>
                <w:rFonts w:hint="eastAsia" w:ascii="仿宋_GB2312" w:eastAsia="仿宋_GB2312" w:cs="宋体"/>
                <w:color w:val="000000" w:themeColor="text1"/>
                <w:kern w:val="0"/>
                <w:szCs w:val="21"/>
                <w:lang w:eastAsia="zh-CN"/>
                <w14:textFill>
                  <w14:solidFill>
                    <w14:schemeClr w14:val="tx1"/>
                  </w14:solidFill>
                </w14:textFill>
              </w:rPr>
              <w:t>井下施工人员</w:t>
            </w:r>
            <w:r>
              <w:rPr>
                <w:rFonts w:hint="eastAsia" w:ascii="仿宋_GB2312" w:eastAsia="仿宋_GB2312" w:cs="宋体"/>
                <w:color w:val="000000" w:themeColor="text1"/>
                <w:kern w:val="0"/>
                <w:szCs w:val="21"/>
                <w14:textFill>
                  <w14:solidFill>
                    <w14:schemeClr w14:val="tx1"/>
                  </w14:solidFill>
                </w14:textFill>
              </w:rPr>
              <w:t>配备防噪耳塞</w:t>
            </w:r>
            <w:r>
              <w:rPr>
                <w:rFonts w:hint="eastAsia" w:ascii="仿宋_GB2312" w:eastAsia="仿宋_GB2312" w:cs="宋体"/>
                <w:color w:val="000000" w:themeColor="text1"/>
                <w:kern w:val="0"/>
                <w:szCs w:val="21"/>
                <w:lang w:eastAsia="zh-CN"/>
                <w14:textFill>
                  <w14:solidFill>
                    <w14:schemeClr w14:val="tx1"/>
                  </w14:solidFill>
                </w14:textFill>
              </w:rPr>
              <w:t>，</w:t>
            </w:r>
            <w:r>
              <w:rPr>
                <w:rFonts w:hint="eastAsia" w:ascii="仿宋_GB2312" w:eastAsia="仿宋_GB2312" w:cs="宋体"/>
                <w:color w:val="000000" w:themeColor="text1"/>
                <w:kern w:val="0"/>
                <w:szCs w:val="21"/>
                <w14:textFill>
                  <w14:solidFill>
                    <w14:schemeClr w14:val="tx1"/>
                  </w14:solidFill>
                </w14:textFill>
              </w:rPr>
              <w:t>劳动者暴露于工作场所LEX,8H为 85～95</w:t>
            </w:r>
            <w:r>
              <w:rPr>
                <w:rFonts w:hint="eastAsia" w:ascii="仿宋_GB2312" w:eastAsia="仿宋_GB2312" w:cs="宋体"/>
                <w:color w:val="000000" w:themeColor="text1"/>
                <w:kern w:val="0"/>
                <w:szCs w:val="21"/>
                <w:lang w:eastAsia="zh-CN"/>
                <w14:textFill>
                  <w14:solidFill>
                    <w14:schemeClr w14:val="tx1"/>
                  </w14:solidFill>
                </w14:textFill>
              </w:rPr>
              <w:t>dB(A)</w:t>
            </w:r>
            <w:r>
              <w:rPr>
                <w:rFonts w:hint="eastAsia" w:ascii="仿宋_GB2312" w:eastAsia="仿宋_GB2312" w:cs="宋体"/>
                <w:color w:val="000000" w:themeColor="text1"/>
                <w:kern w:val="0"/>
                <w:szCs w:val="21"/>
                <w14:textFill>
                  <w14:solidFill>
                    <w14:schemeClr w14:val="tx1"/>
                  </w14:solidFill>
                </w14:textFill>
              </w:rPr>
              <w:t>的选用SNR值为17～34</w:t>
            </w:r>
            <w:r>
              <w:rPr>
                <w:rFonts w:hint="eastAsia" w:ascii="仿宋_GB2312" w:eastAsia="仿宋_GB2312" w:cs="宋体"/>
                <w:color w:val="000000" w:themeColor="text1"/>
                <w:kern w:val="0"/>
                <w:szCs w:val="21"/>
                <w:lang w:eastAsia="zh-CN"/>
                <w14:textFill>
                  <w14:solidFill>
                    <w14:schemeClr w14:val="tx1"/>
                  </w14:solidFill>
                </w14:textFill>
              </w:rPr>
              <w:t>dB(A)</w:t>
            </w:r>
            <w:r>
              <w:rPr>
                <w:rFonts w:hint="eastAsia" w:ascii="仿宋_GB2312" w:eastAsia="仿宋_GB2312" w:cs="宋体"/>
                <w:color w:val="000000" w:themeColor="text1"/>
                <w:kern w:val="0"/>
                <w:szCs w:val="21"/>
                <w14:textFill>
                  <w14:solidFill>
                    <w14:schemeClr w14:val="tx1"/>
                  </w14:solidFill>
                </w14:textFill>
              </w:rPr>
              <w:t>，LEX,8H≥95</w:t>
            </w:r>
            <w:r>
              <w:rPr>
                <w:rFonts w:hint="eastAsia" w:ascii="仿宋_GB2312" w:eastAsia="仿宋_GB2312" w:cs="宋体"/>
                <w:color w:val="000000" w:themeColor="text1"/>
                <w:kern w:val="0"/>
                <w:szCs w:val="21"/>
                <w:lang w:eastAsia="zh-CN"/>
                <w14:textFill>
                  <w14:solidFill>
                    <w14:schemeClr w14:val="tx1"/>
                  </w14:solidFill>
                </w14:textFill>
              </w:rPr>
              <w:t>dB(A)</w:t>
            </w:r>
            <w:r>
              <w:rPr>
                <w:rFonts w:hint="eastAsia" w:ascii="仿宋_GB2312" w:eastAsia="仿宋_GB2312" w:cs="宋体"/>
                <w:color w:val="000000" w:themeColor="text1"/>
                <w:kern w:val="0"/>
                <w:szCs w:val="21"/>
                <w14:textFill>
                  <w14:solidFill>
                    <w14:schemeClr w14:val="tx1"/>
                  </w14:solidFill>
                </w14:textFill>
              </w:rPr>
              <w:t>选用SNR值≥34</w:t>
            </w:r>
            <w:r>
              <w:rPr>
                <w:rFonts w:hint="eastAsia" w:ascii="仿宋_GB2312" w:eastAsia="仿宋_GB2312" w:cs="宋体"/>
                <w:color w:val="000000" w:themeColor="text1"/>
                <w:kern w:val="0"/>
                <w:szCs w:val="21"/>
                <w:lang w:eastAsia="zh-CN"/>
                <w14:textFill>
                  <w14:solidFill>
                    <w14:schemeClr w14:val="tx1"/>
                  </w14:solidFill>
                </w14:textFill>
              </w:rPr>
              <w:t>dB(A)</w:t>
            </w:r>
            <w:r>
              <w:rPr>
                <w:rFonts w:hint="eastAsia" w:ascii="仿宋_GB2312" w:eastAsia="仿宋_GB2312" w:cs="宋体"/>
                <w:color w:val="000000" w:themeColor="text1"/>
                <w:kern w:val="0"/>
                <w:szCs w:val="21"/>
                <w14:textFill>
                  <w14:solidFill>
                    <w14:schemeClr w14:val="tx1"/>
                  </w14:solidFill>
                </w14:textFill>
              </w:rPr>
              <w:t xml:space="preserve">的耳塞或耳罩；暴露80 </w:t>
            </w:r>
            <w:r>
              <w:rPr>
                <w:rFonts w:hint="eastAsia" w:ascii="仿宋_GB2312" w:eastAsia="仿宋_GB2312" w:cs="宋体"/>
                <w:color w:val="000000" w:themeColor="text1"/>
                <w:kern w:val="0"/>
                <w:szCs w:val="21"/>
                <w:lang w:eastAsia="zh-CN"/>
                <w14:textFill>
                  <w14:solidFill>
                    <w14:schemeClr w14:val="tx1"/>
                  </w14:solidFill>
                </w14:textFill>
              </w:rPr>
              <w:t>dB(A)</w:t>
            </w:r>
            <w:r>
              <w:rPr>
                <w:rFonts w:hint="eastAsia" w:ascii="仿宋_GB2312" w:eastAsia="仿宋_GB2312" w:cs="宋体"/>
                <w:color w:val="000000" w:themeColor="text1"/>
                <w:kern w:val="0"/>
                <w:szCs w:val="21"/>
                <w:lang w:val="en-US" w:eastAsia="zh-CN"/>
                <w14:textFill>
                  <w14:solidFill>
                    <w14:schemeClr w14:val="tx1"/>
                  </w14:solidFill>
                </w14:textFill>
              </w:rPr>
              <w:t>(A)</w:t>
            </w:r>
            <w:r>
              <w:rPr>
                <w:rFonts w:hint="eastAsia" w:ascii="仿宋_GB2312" w:eastAsia="仿宋_GB2312" w:cs="宋体"/>
                <w:color w:val="000000" w:themeColor="text1"/>
                <w:kern w:val="0"/>
                <w:szCs w:val="21"/>
                <w14:textFill>
                  <w14:solidFill>
                    <w14:schemeClr w14:val="tx1"/>
                  </w14:solidFill>
                </w14:textFill>
              </w:rPr>
              <w:t xml:space="preserve">≤LEX,8H&lt;85 </w:t>
            </w:r>
            <w:r>
              <w:rPr>
                <w:rFonts w:hint="eastAsia" w:ascii="仿宋_GB2312" w:eastAsia="仿宋_GB2312" w:cs="宋体"/>
                <w:color w:val="000000" w:themeColor="text1"/>
                <w:kern w:val="0"/>
                <w:szCs w:val="21"/>
                <w:lang w:eastAsia="zh-CN"/>
                <w14:textFill>
                  <w14:solidFill>
                    <w14:schemeClr w14:val="tx1"/>
                  </w14:solidFill>
                </w14:textFill>
              </w:rPr>
              <w:t>dB(A)</w:t>
            </w:r>
            <w:r>
              <w:rPr>
                <w:rFonts w:hint="eastAsia" w:ascii="仿宋_GB2312" w:eastAsia="仿宋_GB2312" w:cs="宋体"/>
                <w:color w:val="000000" w:themeColor="text1"/>
                <w:kern w:val="0"/>
                <w:szCs w:val="21"/>
                <w14:textFill>
                  <w14:solidFill>
                    <w14:schemeClr w14:val="tx1"/>
                  </w14:solidFill>
                </w14:textFill>
              </w:rPr>
              <w:t>的，应根据劳动者需求为其配备适用的护耳器。</w:t>
            </w:r>
          </w:p>
          <w:p>
            <w:pPr>
              <w:jc w:val="left"/>
              <w:rPr>
                <w:rFonts w:hint="eastAsia" w:ascii="仿宋_GB2312" w:eastAsia="仿宋_GB2312" w:cs="宋体"/>
                <w:color w:val="000000" w:themeColor="text1"/>
                <w:kern w:val="0"/>
                <w:szCs w:val="21"/>
                <w14:textFill>
                  <w14:solidFill>
                    <w14:schemeClr w14:val="tx1"/>
                  </w14:solidFill>
                </w14:textFill>
              </w:rPr>
            </w:pPr>
            <w:r>
              <w:rPr>
                <w:rFonts w:hint="eastAsia" w:ascii="仿宋_GB2312" w:eastAsia="仿宋_GB2312" w:cs="宋体"/>
                <w:color w:val="000000" w:themeColor="text1"/>
                <w:kern w:val="0"/>
                <w:szCs w:val="21"/>
                <w:lang w:val="en-US" w:eastAsia="zh-CN"/>
                <w14:textFill>
                  <w14:solidFill>
                    <w14:schemeClr w14:val="tx1"/>
                  </w14:solidFill>
                </w14:textFill>
              </w:rPr>
              <w:t>3.</w:t>
            </w:r>
            <w:r>
              <w:rPr>
                <w:rFonts w:hint="eastAsia" w:ascii="仿宋_GB2312" w:eastAsia="仿宋_GB2312" w:cs="宋体"/>
                <w:color w:val="000000" w:themeColor="text1"/>
                <w:kern w:val="0"/>
                <w:szCs w:val="21"/>
                <w:lang w:eastAsia="zh-CN"/>
                <w14:textFill>
                  <w14:solidFill>
                    <w14:schemeClr w14:val="tx1"/>
                  </w14:solidFill>
                </w14:textFill>
              </w:rPr>
              <w:t>为支护工配备防振动手套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86" w:type="dxa"/>
            <w:shd w:val="clear" w:color="auto" w:fill="auto"/>
            <w:vAlign w:val="center"/>
          </w:tcPr>
          <w:p>
            <w:pPr>
              <w:jc w:val="center"/>
              <w:rPr>
                <w:rFonts w:hint="eastAsia" w:ascii="仿宋_GB2312" w:hAnsi="Times New Roman" w:eastAsia="仿宋_GB2312"/>
                <w:color w:val="000000" w:themeColor="text1"/>
                <w:kern w:val="0"/>
                <w:szCs w:val="21"/>
                <w:lang w:val="en-US" w:eastAsia="zh-CN"/>
                <w14:textFill>
                  <w14:solidFill>
                    <w14:schemeClr w14:val="tx1"/>
                  </w14:solidFill>
                </w14:textFill>
              </w:rPr>
            </w:pPr>
            <w:r>
              <w:rPr>
                <w:rFonts w:hint="eastAsia" w:ascii="仿宋_GB2312" w:hAnsi="Times New Roman" w:eastAsia="仿宋_GB2312"/>
                <w:color w:val="000000" w:themeColor="text1"/>
                <w:kern w:val="0"/>
                <w:szCs w:val="21"/>
                <w:lang w:val="en-US" w:eastAsia="zh-CN"/>
                <w14:textFill>
                  <w14:solidFill>
                    <w14:schemeClr w14:val="tx1"/>
                  </w14:solidFill>
                </w14:textFill>
              </w:rPr>
              <w:t>2</w:t>
            </w:r>
          </w:p>
        </w:tc>
        <w:tc>
          <w:tcPr>
            <w:tcW w:w="819" w:type="dxa"/>
            <w:shd w:val="clear" w:color="auto" w:fill="auto"/>
            <w:vAlign w:val="center"/>
          </w:tcPr>
          <w:p>
            <w:pPr>
              <w:tabs>
                <w:tab w:val="left" w:pos="3240"/>
              </w:tabs>
              <w:ind w:left="-2" w:leftChars="-1" w:firstLine="1" w:firstLineChars="0"/>
              <w:jc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运输、打眼、装卸、放炮</w:t>
            </w:r>
          </w:p>
        </w:tc>
        <w:tc>
          <w:tcPr>
            <w:tcW w:w="963" w:type="dxa"/>
            <w:shd w:val="clear" w:color="auto" w:fill="auto"/>
            <w:vAlign w:val="center"/>
          </w:tcPr>
          <w:p>
            <w:pPr>
              <w:tabs>
                <w:tab w:val="left" w:pos="3240"/>
              </w:tabs>
              <w:jc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打眼工、装卸工、放炮工</w:t>
            </w:r>
          </w:p>
        </w:tc>
        <w:tc>
          <w:tcPr>
            <w:tcW w:w="6552" w:type="dxa"/>
            <w:shd w:val="clear" w:color="auto" w:fill="auto"/>
            <w:vAlign w:val="top"/>
          </w:tcPr>
          <w:p>
            <w:pPr>
              <w:jc w:val="left"/>
              <w:rPr>
                <w:rFonts w:hint="eastAsia" w:ascii="仿宋_GB2312" w:eastAsia="仿宋_GB2312" w:cs="宋体"/>
                <w:color w:val="000000" w:themeColor="text1"/>
                <w:kern w:val="0"/>
                <w:szCs w:val="21"/>
                <w14:textFill>
                  <w14:solidFill>
                    <w14:schemeClr w14:val="tx1"/>
                  </w14:solidFill>
                </w14:textFill>
              </w:rPr>
            </w:pPr>
            <w:r>
              <w:rPr>
                <w:rFonts w:hint="eastAsia" w:ascii="仿宋_GB2312" w:eastAsia="仿宋_GB2312" w:cs="宋体"/>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 xml:space="preserve"> 为</w:t>
            </w:r>
            <w:r>
              <w:rPr>
                <w:rFonts w:hint="eastAsia" w:ascii="仿宋_GB2312" w:hAnsi="Times New Roman" w:eastAsia="仿宋_GB2312"/>
                <w:color w:val="000000" w:themeColor="text1"/>
                <w:kern w:val="0"/>
                <w:szCs w:val="21"/>
                <w14:textFill>
                  <w14:solidFill>
                    <w14:schemeClr w14:val="tx1"/>
                  </w14:solidFill>
                </w14:textFill>
              </w:rPr>
              <w:t>放炮工</w:t>
            </w:r>
            <w:r>
              <w:rPr>
                <w:rFonts w:hint="eastAsia" w:ascii="仿宋_GB2312" w:hAnsi="宋体" w:eastAsia="仿宋_GB2312"/>
                <w:color w:val="000000" w:themeColor="text1"/>
                <w:kern w:val="0"/>
                <w:szCs w:val="21"/>
                <w14:textFill>
                  <w14:solidFill>
                    <w14:schemeClr w14:val="tx1"/>
                  </w14:solidFill>
                </w14:textFill>
              </w:rPr>
              <w:t>配备防毒口罩；毒物超标不大于10倍，使用自吸过滤半面罩。</w:t>
            </w:r>
          </w:p>
          <w:p>
            <w:pPr>
              <w:jc w:val="left"/>
              <w:rPr>
                <w:rFonts w:hint="eastAsia" w:ascii="仿宋_GB2312" w:eastAsia="仿宋_GB2312" w:cs="宋体"/>
                <w:color w:val="000000" w:themeColor="text1"/>
                <w:kern w:val="0"/>
                <w:szCs w:val="21"/>
                <w14:textFill>
                  <w14:solidFill>
                    <w14:schemeClr w14:val="tx1"/>
                  </w14:solidFill>
                </w14:textFill>
              </w:rPr>
            </w:pPr>
            <w:r>
              <w:rPr>
                <w:rFonts w:hint="eastAsia" w:ascii="仿宋_GB2312" w:eastAsia="仿宋_GB2312" w:cs="宋体"/>
                <w:color w:val="000000" w:themeColor="text1"/>
                <w:kern w:val="0"/>
                <w:szCs w:val="21"/>
                <w14:textFill>
                  <w14:solidFill>
                    <w14:schemeClr w14:val="tx1"/>
                  </w14:solidFill>
                </w14:textFill>
              </w:rPr>
              <w:t>2.应配备防护手套、防尘口罩。</w:t>
            </w:r>
          </w:p>
          <w:p>
            <w:pPr>
              <w:jc w:val="left"/>
              <w:rPr>
                <w:rFonts w:hint="eastAsia" w:ascii="仿宋_GB2312" w:eastAsia="仿宋_GB2312" w:cs="宋体"/>
                <w:color w:val="000000" w:themeColor="text1"/>
                <w:kern w:val="0"/>
                <w:szCs w:val="21"/>
                <w14:textFill>
                  <w14:solidFill>
                    <w14:schemeClr w14:val="tx1"/>
                  </w14:solidFill>
                </w14:textFill>
              </w:rPr>
            </w:pPr>
            <w:r>
              <w:rPr>
                <w:rFonts w:hint="eastAsia" w:ascii="仿宋_GB2312" w:eastAsia="仿宋_GB2312" w:cs="宋体"/>
                <w:color w:val="000000" w:themeColor="text1"/>
                <w:kern w:val="0"/>
                <w:szCs w:val="21"/>
                <w14:textFill>
                  <w14:solidFill>
                    <w14:schemeClr w14:val="tx1"/>
                  </w14:solidFill>
                </w14:textFill>
              </w:rPr>
              <w:t>3.夏季为劳动者配备热辐射防护服，冬季配备防寒服（手套、鞋等）。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86" w:type="dxa"/>
            <w:shd w:val="clear" w:color="auto" w:fill="auto"/>
            <w:vAlign w:val="center"/>
          </w:tcPr>
          <w:p>
            <w:pPr>
              <w:jc w:val="center"/>
              <w:rPr>
                <w:rFonts w:hint="eastAsia" w:ascii="仿宋_GB2312" w:hAnsi="Times New Roman" w:eastAsia="仿宋_GB2312"/>
                <w:color w:val="000000" w:themeColor="text1"/>
                <w:kern w:val="0"/>
                <w:szCs w:val="21"/>
                <w:lang w:eastAsia="zh-CN"/>
                <w14:textFill>
                  <w14:solidFill>
                    <w14:schemeClr w14:val="tx1"/>
                  </w14:solidFill>
                </w14:textFill>
              </w:rPr>
            </w:pPr>
            <w:r>
              <w:rPr>
                <w:rFonts w:hint="eastAsia" w:ascii="仿宋_GB2312" w:hAnsi="Times New Roman" w:eastAsia="仿宋_GB2312"/>
                <w:color w:val="000000" w:themeColor="text1"/>
                <w:kern w:val="0"/>
                <w:szCs w:val="21"/>
                <w:lang w:val="en-US" w:eastAsia="zh-CN"/>
                <w14:textFill>
                  <w14:solidFill>
                    <w14:schemeClr w14:val="tx1"/>
                  </w14:solidFill>
                </w14:textFill>
              </w:rPr>
              <w:t>3</w:t>
            </w:r>
          </w:p>
        </w:tc>
        <w:tc>
          <w:tcPr>
            <w:tcW w:w="819" w:type="dxa"/>
            <w:vMerge w:val="restart"/>
            <w:shd w:val="clear" w:color="auto" w:fill="auto"/>
            <w:vAlign w:val="center"/>
          </w:tcPr>
          <w:p>
            <w:pPr>
              <w:tabs>
                <w:tab w:val="left" w:pos="3240"/>
              </w:tabs>
              <w:ind w:firstLine="1"/>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设备安装</w:t>
            </w:r>
          </w:p>
        </w:tc>
        <w:tc>
          <w:tcPr>
            <w:tcW w:w="963" w:type="dxa"/>
            <w:shd w:val="clear" w:color="auto" w:fill="auto"/>
            <w:vAlign w:val="center"/>
          </w:tcPr>
          <w:p>
            <w:pPr>
              <w:tabs>
                <w:tab w:val="left" w:pos="3240"/>
              </w:tabs>
              <w:ind w:left="-2" w:leftChars="-1" w:right="-97" w:firstLine="1"/>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机械设备安装工、管工</w:t>
            </w:r>
          </w:p>
        </w:tc>
        <w:tc>
          <w:tcPr>
            <w:tcW w:w="6552" w:type="dxa"/>
            <w:shd w:val="clear" w:color="auto" w:fill="auto"/>
          </w:tcPr>
          <w:p>
            <w:pPr>
              <w:jc w:val="left"/>
              <w:rPr>
                <w:rFonts w:hint="eastAsia" w:ascii="仿宋_GB2312" w:eastAsia="仿宋_GB2312" w:cs="宋体"/>
                <w:color w:val="000000" w:themeColor="text1"/>
                <w:kern w:val="0"/>
                <w:szCs w:val="21"/>
                <w14:textFill>
                  <w14:solidFill>
                    <w14:schemeClr w14:val="tx1"/>
                  </w14:solidFill>
                </w14:textFill>
              </w:rPr>
            </w:pPr>
            <w:r>
              <w:rPr>
                <w:rFonts w:hint="eastAsia" w:ascii="仿宋_GB2312" w:eastAsia="仿宋_GB2312" w:cs="宋体"/>
                <w:color w:val="000000" w:themeColor="text1"/>
                <w:kern w:val="0"/>
                <w:szCs w:val="21"/>
                <w14:textFill>
                  <w14:solidFill>
                    <w14:schemeClr w14:val="tx1"/>
                  </w14:solidFill>
                </w14:textFill>
              </w:rPr>
              <w:t>1.劳动者暴露于工作场所L</w:t>
            </w:r>
            <w:r>
              <w:rPr>
                <w:rFonts w:hint="eastAsia" w:ascii="仿宋_GB2312" w:eastAsia="仿宋_GB2312" w:cs="宋体"/>
                <w:color w:val="000000" w:themeColor="text1"/>
                <w:kern w:val="0"/>
                <w:szCs w:val="21"/>
                <w:vertAlign w:val="subscript"/>
                <w14:textFill>
                  <w14:solidFill>
                    <w14:schemeClr w14:val="tx1"/>
                  </w14:solidFill>
                </w14:textFill>
              </w:rPr>
              <w:t>EX,8H</w:t>
            </w:r>
            <w:r>
              <w:rPr>
                <w:rFonts w:hint="eastAsia" w:ascii="仿宋_GB2312" w:eastAsia="仿宋_GB2312" w:cs="宋体"/>
                <w:color w:val="000000" w:themeColor="text1"/>
                <w:kern w:val="0"/>
                <w:szCs w:val="21"/>
                <w14:textFill>
                  <w14:solidFill>
                    <w14:schemeClr w14:val="tx1"/>
                  </w14:solidFill>
                </w14:textFill>
              </w:rPr>
              <w:t>为 85～95</w:t>
            </w:r>
            <w:r>
              <w:rPr>
                <w:rFonts w:hint="eastAsia" w:ascii="仿宋_GB2312" w:eastAsia="仿宋_GB2312" w:cs="宋体"/>
                <w:color w:val="000000" w:themeColor="text1"/>
                <w:kern w:val="0"/>
                <w:szCs w:val="21"/>
                <w:lang w:eastAsia="zh-CN"/>
                <w14:textFill>
                  <w14:solidFill>
                    <w14:schemeClr w14:val="tx1"/>
                  </w14:solidFill>
                </w14:textFill>
              </w:rPr>
              <w:t>dB</w:t>
            </w:r>
            <w:r>
              <w:rPr>
                <w:rFonts w:hint="eastAsia" w:ascii="仿宋_GB2312" w:eastAsia="仿宋_GB2312" w:cs="宋体"/>
                <w:color w:val="000000" w:themeColor="text1"/>
                <w:kern w:val="0"/>
                <w:szCs w:val="21"/>
                <w:lang w:val="en-US" w:eastAsia="zh-CN"/>
                <w14:textFill>
                  <w14:solidFill>
                    <w14:schemeClr w14:val="tx1"/>
                  </w14:solidFill>
                </w14:textFill>
              </w:rPr>
              <w:t>(A)</w:t>
            </w:r>
            <w:r>
              <w:rPr>
                <w:rFonts w:hint="eastAsia" w:ascii="仿宋_GB2312" w:eastAsia="仿宋_GB2312" w:cs="宋体"/>
                <w:color w:val="000000" w:themeColor="text1"/>
                <w:kern w:val="0"/>
                <w:szCs w:val="21"/>
                <w14:textFill>
                  <w14:solidFill>
                    <w14:schemeClr w14:val="tx1"/>
                  </w14:solidFill>
                </w14:textFill>
              </w:rPr>
              <w:t>的选用SNR值为17～34</w:t>
            </w:r>
            <w:r>
              <w:rPr>
                <w:rFonts w:hint="eastAsia" w:ascii="仿宋_GB2312" w:eastAsia="仿宋_GB2312" w:cs="宋体"/>
                <w:color w:val="000000" w:themeColor="text1"/>
                <w:kern w:val="0"/>
                <w:szCs w:val="21"/>
                <w:lang w:eastAsia="zh-CN"/>
                <w14:textFill>
                  <w14:solidFill>
                    <w14:schemeClr w14:val="tx1"/>
                  </w14:solidFill>
                </w14:textFill>
              </w:rPr>
              <w:t>dB(A)</w:t>
            </w:r>
            <w:r>
              <w:rPr>
                <w:rFonts w:hint="eastAsia" w:ascii="仿宋_GB2312" w:eastAsia="仿宋_GB2312" w:cs="宋体"/>
                <w:color w:val="000000" w:themeColor="text1"/>
                <w:kern w:val="0"/>
                <w:szCs w:val="21"/>
                <w:lang w:val="en-US" w:eastAsia="zh-CN"/>
                <w14:textFill>
                  <w14:solidFill>
                    <w14:schemeClr w14:val="tx1"/>
                  </w14:solidFill>
                </w14:textFill>
              </w:rPr>
              <w:t>(A)</w:t>
            </w:r>
            <w:r>
              <w:rPr>
                <w:rFonts w:hint="eastAsia" w:ascii="仿宋_GB2312" w:eastAsia="仿宋_GB2312" w:cs="宋体"/>
                <w:color w:val="000000" w:themeColor="text1"/>
                <w:kern w:val="0"/>
                <w:szCs w:val="21"/>
                <w14:textFill>
                  <w14:solidFill>
                    <w14:schemeClr w14:val="tx1"/>
                  </w14:solidFill>
                </w14:textFill>
              </w:rPr>
              <w:t>，L</w:t>
            </w:r>
            <w:r>
              <w:rPr>
                <w:rFonts w:hint="eastAsia" w:ascii="仿宋_GB2312" w:eastAsia="仿宋_GB2312" w:cs="宋体"/>
                <w:color w:val="000000" w:themeColor="text1"/>
                <w:kern w:val="0"/>
                <w:szCs w:val="21"/>
                <w:vertAlign w:val="subscript"/>
                <w14:textFill>
                  <w14:solidFill>
                    <w14:schemeClr w14:val="tx1"/>
                  </w14:solidFill>
                </w14:textFill>
              </w:rPr>
              <w:t>EX,8H</w:t>
            </w:r>
            <w:r>
              <w:rPr>
                <w:rFonts w:hint="eastAsia" w:ascii="仿宋_GB2312" w:eastAsia="仿宋_GB2312" w:cs="宋体"/>
                <w:color w:val="000000" w:themeColor="text1"/>
                <w:kern w:val="0"/>
                <w:szCs w:val="21"/>
                <w14:textFill>
                  <w14:solidFill>
                    <w14:schemeClr w14:val="tx1"/>
                  </w14:solidFill>
                </w14:textFill>
              </w:rPr>
              <w:t>≥95</w:t>
            </w:r>
            <w:r>
              <w:rPr>
                <w:rFonts w:hint="eastAsia" w:ascii="仿宋_GB2312" w:eastAsia="仿宋_GB2312" w:cs="宋体"/>
                <w:color w:val="000000" w:themeColor="text1"/>
                <w:kern w:val="0"/>
                <w:szCs w:val="21"/>
                <w:lang w:eastAsia="zh-CN"/>
                <w14:textFill>
                  <w14:solidFill>
                    <w14:schemeClr w14:val="tx1"/>
                  </w14:solidFill>
                </w14:textFill>
              </w:rPr>
              <w:t>dB</w:t>
            </w:r>
            <w:r>
              <w:rPr>
                <w:rFonts w:hint="eastAsia" w:ascii="仿宋_GB2312" w:eastAsia="仿宋_GB2312" w:cs="宋体"/>
                <w:color w:val="000000" w:themeColor="text1"/>
                <w:kern w:val="0"/>
                <w:szCs w:val="21"/>
                <w:lang w:val="en-US" w:eastAsia="zh-CN"/>
                <w14:textFill>
                  <w14:solidFill>
                    <w14:schemeClr w14:val="tx1"/>
                  </w14:solidFill>
                </w14:textFill>
              </w:rPr>
              <w:t>(A)</w:t>
            </w:r>
            <w:r>
              <w:rPr>
                <w:rFonts w:hint="eastAsia" w:ascii="仿宋_GB2312" w:eastAsia="仿宋_GB2312" w:cs="宋体"/>
                <w:color w:val="000000" w:themeColor="text1"/>
                <w:kern w:val="0"/>
                <w:szCs w:val="21"/>
                <w14:textFill>
                  <w14:solidFill>
                    <w14:schemeClr w14:val="tx1"/>
                  </w14:solidFill>
                </w14:textFill>
              </w:rPr>
              <w:t>选用SNR值≥34</w:t>
            </w:r>
            <w:r>
              <w:rPr>
                <w:rFonts w:hint="eastAsia" w:ascii="仿宋_GB2312" w:eastAsia="仿宋_GB2312" w:cs="宋体"/>
                <w:color w:val="000000" w:themeColor="text1"/>
                <w:kern w:val="0"/>
                <w:szCs w:val="21"/>
                <w:lang w:eastAsia="zh-CN"/>
                <w14:textFill>
                  <w14:solidFill>
                    <w14:schemeClr w14:val="tx1"/>
                  </w14:solidFill>
                </w14:textFill>
              </w:rPr>
              <w:t>dB(A)</w:t>
            </w:r>
            <w:r>
              <w:rPr>
                <w:rFonts w:hint="eastAsia" w:ascii="仿宋_GB2312" w:eastAsia="仿宋_GB2312" w:cs="宋体"/>
                <w:color w:val="000000" w:themeColor="text1"/>
                <w:kern w:val="0"/>
                <w:szCs w:val="21"/>
                <w14:textFill>
                  <w14:solidFill>
                    <w14:schemeClr w14:val="tx1"/>
                  </w14:solidFill>
                </w14:textFill>
              </w:rPr>
              <w:t xml:space="preserve">的耳塞或耳罩；暴露80 </w:t>
            </w:r>
            <w:r>
              <w:rPr>
                <w:rFonts w:hint="eastAsia" w:ascii="仿宋_GB2312" w:eastAsia="仿宋_GB2312" w:cs="宋体"/>
                <w:color w:val="000000" w:themeColor="text1"/>
                <w:kern w:val="0"/>
                <w:szCs w:val="21"/>
                <w:lang w:eastAsia="zh-CN"/>
                <w14:textFill>
                  <w14:solidFill>
                    <w14:schemeClr w14:val="tx1"/>
                  </w14:solidFill>
                </w14:textFill>
              </w:rPr>
              <w:t>dB(A)</w:t>
            </w:r>
            <w:r>
              <w:rPr>
                <w:rFonts w:hint="eastAsia" w:ascii="仿宋_GB2312" w:eastAsia="仿宋_GB2312" w:cs="宋体"/>
                <w:color w:val="000000" w:themeColor="text1"/>
                <w:kern w:val="0"/>
                <w:szCs w:val="21"/>
                <w14:textFill>
                  <w14:solidFill>
                    <w14:schemeClr w14:val="tx1"/>
                  </w14:solidFill>
                </w14:textFill>
              </w:rPr>
              <w:t>≤L</w:t>
            </w:r>
            <w:r>
              <w:rPr>
                <w:rFonts w:hint="eastAsia" w:ascii="仿宋_GB2312" w:eastAsia="仿宋_GB2312" w:cs="宋体"/>
                <w:color w:val="000000" w:themeColor="text1"/>
                <w:kern w:val="0"/>
                <w:szCs w:val="21"/>
                <w:vertAlign w:val="subscript"/>
                <w14:textFill>
                  <w14:solidFill>
                    <w14:schemeClr w14:val="tx1"/>
                  </w14:solidFill>
                </w14:textFill>
              </w:rPr>
              <w:t>EX,8H</w:t>
            </w:r>
            <w:r>
              <w:rPr>
                <w:rFonts w:hint="eastAsia" w:ascii="仿宋_GB2312" w:eastAsia="仿宋_GB2312" w:cs="宋体"/>
                <w:color w:val="000000" w:themeColor="text1"/>
                <w:kern w:val="0"/>
                <w:szCs w:val="21"/>
                <w14:textFill>
                  <w14:solidFill>
                    <w14:schemeClr w14:val="tx1"/>
                  </w14:solidFill>
                </w14:textFill>
              </w:rPr>
              <w:t xml:space="preserve">&lt;85 </w:t>
            </w:r>
            <w:r>
              <w:rPr>
                <w:rFonts w:hint="eastAsia" w:ascii="仿宋_GB2312" w:eastAsia="仿宋_GB2312" w:cs="宋体"/>
                <w:color w:val="000000" w:themeColor="text1"/>
                <w:kern w:val="0"/>
                <w:szCs w:val="21"/>
                <w:lang w:eastAsia="zh-CN"/>
                <w14:textFill>
                  <w14:solidFill>
                    <w14:schemeClr w14:val="tx1"/>
                  </w14:solidFill>
                </w14:textFill>
              </w:rPr>
              <w:t>dB(A)</w:t>
            </w:r>
            <w:r>
              <w:rPr>
                <w:rFonts w:hint="eastAsia" w:ascii="仿宋_GB2312" w:eastAsia="仿宋_GB2312" w:cs="宋体"/>
                <w:color w:val="000000" w:themeColor="text1"/>
                <w:kern w:val="0"/>
                <w:szCs w:val="21"/>
                <w14:textFill>
                  <w14:solidFill>
                    <w14:schemeClr w14:val="tx1"/>
                  </w14:solidFill>
                </w14:textFill>
              </w:rPr>
              <w:t>的，应根据劳动者需求为其配备适用的护耳器。</w:t>
            </w:r>
          </w:p>
          <w:p>
            <w:pPr>
              <w:jc w:val="left"/>
              <w:rPr>
                <w:rFonts w:hint="eastAsia" w:ascii="仿宋_GB2312" w:eastAsia="仿宋_GB2312" w:cs="宋体"/>
                <w:color w:val="000000" w:themeColor="text1"/>
                <w:kern w:val="0"/>
                <w:szCs w:val="21"/>
                <w14:textFill>
                  <w14:solidFill>
                    <w14:schemeClr w14:val="tx1"/>
                  </w14:solidFill>
                </w14:textFill>
              </w:rPr>
            </w:pPr>
            <w:r>
              <w:rPr>
                <w:rFonts w:hint="eastAsia" w:ascii="仿宋_GB2312" w:eastAsia="仿宋_GB2312" w:cs="宋体"/>
                <w:color w:val="000000" w:themeColor="text1"/>
                <w:kern w:val="0"/>
                <w:szCs w:val="21"/>
                <w14:textFill>
                  <w14:solidFill>
                    <w14:schemeClr w14:val="tx1"/>
                  </w14:solidFill>
                </w14:textFill>
              </w:rPr>
              <w:t>2.夏季为劳动者配备热辐射防护服，冬季配备防寒服（手套、鞋等）。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86" w:type="dxa"/>
            <w:shd w:val="clear" w:color="auto" w:fill="auto"/>
            <w:vAlign w:val="center"/>
          </w:tcPr>
          <w:p>
            <w:pPr>
              <w:jc w:val="center"/>
              <w:rPr>
                <w:rFonts w:hint="eastAsia" w:ascii="仿宋_GB2312" w:hAnsi="Times New Roman" w:eastAsia="仿宋_GB2312"/>
                <w:color w:val="000000" w:themeColor="text1"/>
                <w:kern w:val="0"/>
                <w:szCs w:val="21"/>
                <w:lang w:eastAsia="zh-CN"/>
                <w14:textFill>
                  <w14:solidFill>
                    <w14:schemeClr w14:val="tx1"/>
                  </w14:solidFill>
                </w14:textFill>
              </w:rPr>
            </w:pPr>
            <w:r>
              <w:rPr>
                <w:rFonts w:hint="eastAsia" w:ascii="仿宋_GB2312" w:hAnsi="Times New Roman" w:eastAsia="仿宋_GB2312"/>
                <w:color w:val="000000" w:themeColor="text1"/>
                <w:kern w:val="0"/>
                <w:szCs w:val="21"/>
                <w:lang w:val="en-US" w:eastAsia="zh-CN"/>
                <w14:textFill>
                  <w14:solidFill>
                    <w14:schemeClr w14:val="tx1"/>
                  </w14:solidFill>
                </w14:textFill>
              </w:rPr>
              <w:t>4</w:t>
            </w:r>
          </w:p>
        </w:tc>
        <w:tc>
          <w:tcPr>
            <w:tcW w:w="819" w:type="dxa"/>
            <w:vMerge w:val="continue"/>
            <w:shd w:val="clear" w:color="auto" w:fill="auto"/>
            <w:vAlign w:val="center"/>
          </w:tcPr>
          <w:p>
            <w:pPr>
              <w:tabs>
                <w:tab w:val="left" w:pos="3240"/>
              </w:tabs>
              <w:ind w:firstLine="1"/>
              <w:jc w:val="center"/>
              <w:rPr>
                <w:rFonts w:ascii="仿宋_GB2312" w:hAnsi="宋体" w:eastAsia="仿宋_GB2312"/>
                <w:color w:val="000000" w:themeColor="text1"/>
                <w:kern w:val="0"/>
                <w:szCs w:val="21"/>
                <w14:textFill>
                  <w14:solidFill>
                    <w14:schemeClr w14:val="tx1"/>
                  </w14:solidFill>
                </w14:textFill>
              </w:rPr>
            </w:pPr>
          </w:p>
        </w:tc>
        <w:tc>
          <w:tcPr>
            <w:tcW w:w="963" w:type="dxa"/>
            <w:shd w:val="clear" w:color="auto" w:fill="auto"/>
            <w:vAlign w:val="center"/>
          </w:tcPr>
          <w:p>
            <w:pPr>
              <w:tabs>
                <w:tab w:val="left" w:pos="3240"/>
              </w:tabs>
              <w:ind w:left="-2" w:leftChars="-1" w:right="-97" w:firstLine="1"/>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电气设备安装工</w:t>
            </w:r>
          </w:p>
        </w:tc>
        <w:tc>
          <w:tcPr>
            <w:tcW w:w="6552" w:type="dxa"/>
            <w:shd w:val="clear" w:color="auto" w:fill="auto"/>
          </w:tcPr>
          <w:p>
            <w:pPr>
              <w:jc w:val="left"/>
              <w:rPr>
                <w:rFonts w:hint="eastAsia" w:ascii="仿宋_GB2312" w:eastAsia="仿宋_GB2312" w:cs="宋体"/>
                <w:color w:val="000000" w:themeColor="text1"/>
                <w:kern w:val="0"/>
                <w:szCs w:val="21"/>
                <w14:textFill>
                  <w14:solidFill>
                    <w14:schemeClr w14:val="tx1"/>
                  </w14:solidFill>
                </w14:textFill>
              </w:rPr>
            </w:pPr>
            <w:r>
              <w:rPr>
                <w:rFonts w:hint="eastAsia" w:ascii="仿宋_GB2312" w:eastAsia="仿宋_GB2312" w:cs="宋体"/>
                <w:color w:val="000000" w:themeColor="text1"/>
                <w:kern w:val="0"/>
                <w:szCs w:val="21"/>
                <w14:textFill>
                  <w14:solidFill>
                    <w14:schemeClr w14:val="tx1"/>
                  </w14:solidFill>
                </w14:textFill>
              </w:rPr>
              <w:t>1.劳动者暴露于工作场所L</w:t>
            </w:r>
            <w:r>
              <w:rPr>
                <w:rFonts w:hint="eastAsia" w:ascii="仿宋_GB2312" w:eastAsia="仿宋_GB2312" w:cs="宋体"/>
                <w:color w:val="000000" w:themeColor="text1"/>
                <w:kern w:val="0"/>
                <w:szCs w:val="21"/>
                <w:vertAlign w:val="subscript"/>
                <w14:textFill>
                  <w14:solidFill>
                    <w14:schemeClr w14:val="tx1"/>
                  </w14:solidFill>
                </w14:textFill>
              </w:rPr>
              <w:t>EX,8H</w:t>
            </w:r>
            <w:r>
              <w:rPr>
                <w:rFonts w:hint="eastAsia" w:ascii="仿宋_GB2312" w:eastAsia="仿宋_GB2312" w:cs="宋体"/>
                <w:color w:val="000000" w:themeColor="text1"/>
                <w:kern w:val="0"/>
                <w:szCs w:val="21"/>
                <w14:textFill>
                  <w14:solidFill>
                    <w14:schemeClr w14:val="tx1"/>
                  </w14:solidFill>
                </w14:textFill>
              </w:rPr>
              <w:t>为 85～95</w:t>
            </w:r>
            <w:r>
              <w:rPr>
                <w:rFonts w:hint="eastAsia" w:ascii="仿宋_GB2312" w:eastAsia="仿宋_GB2312" w:cs="宋体"/>
                <w:color w:val="000000" w:themeColor="text1"/>
                <w:kern w:val="0"/>
                <w:szCs w:val="21"/>
                <w:lang w:eastAsia="zh-CN"/>
                <w14:textFill>
                  <w14:solidFill>
                    <w14:schemeClr w14:val="tx1"/>
                  </w14:solidFill>
                </w14:textFill>
              </w:rPr>
              <w:t>dB(A)</w:t>
            </w:r>
            <w:r>
              <w:rPr>
                <w:rFonts w:hint="eastAsia" w:ascii="仿宋_GB2312" w:eastAsia="仿宋_GB2312" w:cs="宋体"/>
                <w:color w:val="000000" w:themeColor="text1"/>
                <w:kern w:val="0"/>
                <w:szCs w:val="21"/>
                <w14:textFill>
                  <w14:solidFill>
                    <w14:schemeClr w14:val="tx1"/>
                  </w14:solidFill>
                </w14:textFill>
              </w:rPr>
              <w:t>的选用SNR值为17～34</w:t>
            </w:r>
            <w:r>
              <w:rPr>
                <w:rFonts w:hint="eastAsia" w:ascii="仿宋_GB2312" w:eastAsia="仿宋_GB2312" w:cs="宋体"/>
                <w:color w:val="000000" w:themeColor="text1"/>
                <w:kern w:val="0"/>
                <w:szCs w:val="21"/>
                <w:lang w:eastAsia="zh-CN"/>
                <w14:textFill>
                  <w14:solidFill>
                    <w14:schemeClr w14:val="tx1"/>
                  </w14:solidFill>
                </w14:textFill>
              </w:rPr>
              <w:t>dB(A)</w:t>
            </w:r>
            <w:r>
              <w:rPr>
                <w:rFonts w:hint="eastAsia" w:ascii="仿宋_GB2312" w:eastAsia="仿宋_GB2312" w:cs="宋体"/>
                <w:color w:val="000000" w:themeColor="text1"/>
                <w:kern w:val="0"/>
                <w:szCs w:val="21"/>
                <w14:textFill>
                  <w14:solidFill>
                    <w14:schemeClr w14:val="tx1"/>
                  </w14:solidFill>
                </w14:textFill>
              </w:rPr>
              <w:t>，L</w:t>
            </w:r>
            <w:r>
              <w:rPr>
                <w:rFonts w:hint="eastAsia" w:ascii="仿宋_GB2312" w:eastAsia="仿宋_GB2312" w:cs="宋体"/>
                <w:color w:val="000000" w:themeColor="text1"/>
                <w:kern w:val="0"/>
                <w:szCs w:val="21"/>
                <w:vertAlign w:val="subscript"/>
                <w14:textFill>
                  <w14:solidFill>
                    <w14:schemeClr w14:val="tx1"/>
                  </w14:solidFill>
                </w14:textFill>
              </w:rPr>
              <w:t>EX,8H</w:t>
            </w:r>
            <w:r>
              <w:rPr>
                <w:rFonts w:hint="eastAsia" w:ascii="仿宋_GB2312" w:eastAsia="仿宋_GB2312" w:cs="宋体"/>
                <w:color w:val="000000" w:themeColor="text1"/>
                <w:kern w:val="0"/>
                <w:szCs w:val="21"/>
                <w14:textFill>
                  <w14:solidFill>
                    <w14:schemeClr w14:val="tx1"/>
                  </w14:solidFill>
                </w14:textFill>
              </w:rPr>
              <w:t>≥95</w:t>
            </w:r>
            <w:r>
              <w:rPr>
                <w:rFonts w:hint="eastAsia" w:ascii="仿宋_GB2312" w:eastAsia="仿宋_GB2312" w:cs="宋体"/>
                <w:color w:val="000000" w:themeColor="text1"/>
                <w:kern w:val="0"/>
                <w:szCs w:val="21"/>
                <w:lang w:eastAsia="zh-CN"/>
                <w14:textFill>
                  <w14:solidFill>
                    <w14:schemeClr w14:val="tx1"/>
                  </w14:solidFill>
                </w14:textFill>
              </w:rPr>
              <w:t>dB(A)</w:t>
            </w:r>
            <w:r>
              <w:rPr>
                <w:rFonts w:hint="eastAsia" w:ascii="仿宋_GB2312" w:eastAsia="仿宋_GB2312" w:cs="宋体"/>
                <w:color w:val="000000" w:themeColor="text1"/>
                <w:kern w:val="0"/>
                <w:szCs w:val="21"/>
                <w14:textFill>
                  <w14:solidFill>
                    <w14:schemeClr w14:val="tx1"/>
                  </w14:solidFill>
                </w14:textFill>
              </w:rPr>
              <w:t>选用SNR值≥34</w:t>
            </w:r>
            <w:r>
              <w:rPr>
                <w:rFonts w:hint="eastAsia" w:ascii="仿宋_GB2312" w:eastAsia="仿宋_GB2312" w:cs="宋体"/>
                <w:color w:val="000000" w:themeColor="text1"/>
                <w:kern w:val="0"/>
                <w:szCs w:val="21"/>
                <w:lang w:eastAsia="zh-CN"/>
                <w14:textFill>
                  <w14:solidFill>
                    <w14:schemeClr w14:val="tx1"/>
                  </w14:solidFill>
                </w14:textFill>
              </w:rPr>
              <w:t>dB(A)</w:t>
            </w:r>
            <w:r>
              <w:rPr>
                <w:rFonts w:hint="eastAsia" w:ascii="仿宋_GB2312" w:eastAsia="仿宋_GB2312" w:cs="宋体"/>
                <w:color w:val="000000" w:themeColor="text1"/>
                <w:kern w:val="0"/>
                <w:szCs w:val="21"/>
                <w14:textFill>
                  <w14:solidFill>
                    <w14:schemeClr w14:val="tx1"/>
                  </w14:solidFill>
                </w14:textFill>
              </w:rPr>
              <w:t xml:space="preserve">的耳塞或耳罩；暴露80 </w:t>
            </w:r>
            <w:r>
              <w:rPr>
                <w:rFonts w:hint="eastAsia" w:ascii="仿宋_GB2312" w:eastAsia="仿宋_GB2312" w:cs="宋体"/>
                <w:color w:val="000000" w:themeColor="text1"/>
                <w:kern w:val="0"/>
                <w:szCs w:val="21"/>
                <w:lang w:eastAsia="zh-CN"/>
                <w14:textFill>
                  <w14:solidFill>
                    <w14:schemeClr w14:val="tx1"/>
                  </w14:solidFill>
                </w14:textFill>
              </w:rPr>
              <w:t>dB(A)</w:t>
            </w:r>
            <w:r>
              <w:rPr>
                <w:rFonts w:hint="eastAsia" w:ascii="仿宋_GB2312" w:eastAsia="仿宋_GB2312" w:cs="宋体"/>
                <w:color w:val="000000" w:themeColor="text1"/>
                <w:kern w:val="0"/>
                <w:szCs w:val="21"/>
                <w:lang w:val="en-US" w:eastAsia="zh-CN"/>
                <w14:textFill>
                  <w14:solidFill>
                    <w14:schemeClr w14:val="tx1"/>
                  </w14:solidFill>
                </w14:textFill>
              </w:rPr>
              <w:t>(A)</w:t>
            </w:r>
            <w:r>
              <w:rPr>
                <w:rFonts w:hint="eastAsia" w:ascii="仿宋_GB2312" w:eastAsia="仿宋_GB2312" w:cs="宋体"/>
                <w:color w:val="000000" w:themeColor="text1"/>
                <w:kern w:val="0"/>
                <w:szCs w:val="21"/>
                <w14:textFill>
                  <w14:solidFill>
                    <w14:schemeClr w14:val="tx1"/>
                  </w14:solidFill>
                </w14:textFill>
              </w:rPr>
              <w:t>≤L</w:t>
            </w:r>
            <w:r>
              <w:rPr>
                <w:rFonts w:hint="eastAsia" w:ascii="仿宋_GB2312" w:eastAsia="仿宋_GB2312" w:cs="宋体"/>
                <w:color w:val="000000" w:themeColor="text1"/>
                <w:kern w:val="0"/>
                <w:szCs w:val="21"/>
                <w:vertAlign w:val="subscript"/>
                <w14:textFill>
                  <w14:solidFill>
                    <w14:schemeClr w14:val="tx1"/>
                  </w14:solidFill>
                </w14:textFill>
              </w:rPr>
              <w:t>EX,8H</w:t>
            </w:r>
            <w:r>
              <w:rPr>
                <w:rFonts w:hint="eastAsia" w:ascii="仿宋_GB2312" w:eastAsia="仿宋_GB2312" w:cs="宋体"/>
                <w:color w:val="000000" w:themeColor="text1"/>
                <w:kern w:val="0"/>
                <w:szCs w:val="21"/>
                <w14:textFill>
                  <w14:solidFill>
                    <w14:schemeClr w14:val="tx1"/>
                  </w14:solidFill>
                </w14:textFill>
              </w:rPr>
              <w:t xml:space="preserve">&lt;85 </w:t>
            </w:r>
            <w:r>
              <w:rPr>
                <w:rFonts w:hint="eastAsia" w:ascii="仿宋_GB2312" w:eastAsia="仿宋_GB2312" w:cs="宋体"/>
                <w:color w:val="000000" w:themeColor="text1"/>
                <w:kern w:val="0"/>
                <w:szCs w:val="21"/>
                <w:lang w:eastAsia="zh-CN"/>
                <w14:textFill>
                  <w14:solidFill>
                    <w14:schemeClr w14:val="tx1"/>
                  </w14:solidFill>
                </w14:textFill>
              </w:rPr>
              <w:t>dB(A)</w:t>
            </w:r>
            <w:r>
              <w:rPr>
                <w:rFonts w:hint="eastAsia" w:ascii="仿宋_GB2312" w:eastAsia="仿宋_GB2312" w:cs="宋体"/>
                <w:color w:val="000000" w:themeColor="text1"/>
                <w:kern w:val="0"/>
                <w:szCs w:val="21"/>
                <w14:textFill>
                  <w14:solidFill>
                    <w14:schemeClr w14:val="tx1"/>
                  </w14:solidFill>
                </w14:textFill>
              </w:rPr>
              <w:t>的，应根据劳动者需求为其配备适用的护耳器。</w:t>
            </w:r>
          </w:p>
          <w:p>
            <w:pPr>
              <w:jc w:val="left"/>
              <w:rPr>
                <w:rFonts w:hint="eastAsia" w:ascii="仿宋_GB2312" w:eastAsia="仿宋_GB2312" w:cs="宋体"/>
                <w:color w:val="000000" w:themeColor="text1"/>
                <w:kern w:val="0"/>
                <w:szCs w:val="21"/>
                <w14:textFill>
                  <w14:solidFill>
                    <w14:schemeClr w14:val="tx1"/>
                  </w14:solidFill>
                </w14:textFill>
              </w:rPr>
            </w:pPr>
            <w:r>
              <w:rPr>
                <w:rFonts w:hint="eastAsia" w:ascii="仿宋_GB2312" w:eastAsia="仿宋_GB2312" w:cs="宋体"/>
                <w:color w:val="000000" w:themeColor="text1"/>
                <w:kern w:val="0"/>
                <w:szCs w:val="21"/>
                <w14:textFill>
                  <w14:solidFill>
                    <w14:schemeClr w14:val="tx1"/>
                  </w14:solidFill>
                </w14:textFill>
              </w:rPr>
              <w:t>2.夏季为劳动者配备热辐射防护服，冬季配备防寒服（手套、鞋等）。</w:t>
            </w:r>
          </w:p>
          <w:p>
            <w:pPr>
              <w:rPr>
                <w:rFonts w:hint="eastAsia" w:ascii="仿宋_GB2312" w:eastAsia="仿宋_GB2312" w:cs="宋体"/>
                <w:color w:val="000000" w:themeColor="text1"/>
                <w:kern w:val="0"/>
                <w:szCs w:val="21"/>
                <w14:textFill>
                  <w14:solidFill>
                    <w14:schemeClr w14:val="tx1"/>
                  </w14:solidFill>
                </w14:textFill>
              </w:rPr>
            </w:pPr>
            <w:r>
              <w:rPr>
                <w:rFonts w:hint="eastAsia" w:ascii="仿宋_GB2312" w:eastAsia="仿宋_GB2312" w:cs="宋体"/>
                <w:color w:val="000000" w:themeColor="text1"/>
                <w:kern w:val="0"/>
                <w:szCs w:val="21"/>
                <w14:textFill>
                  <w14:solidFill>
                    <w14:schemeClr w14:val="tx1"/>
                  </w14:solidFill>
                </w14:textFill>
              </w:rPr>
              <w:t>3.为</w:t>
            </w:r>
            <w:r>
              <w:rPr>
                <w:rFonts w:hint="eastAsia" w:ascii="仿宋_GB2312" w:hAnsi="宋体" w:eastAsia="仿宋_GB2312"/>
                <w:color w:val="000000" w:themeColor="text1"/>
                <w:kern w:val="0"/>
                <w:szCs w:val="21"/>
                <w14:textFill>
                  <w14:solidFill>
                    <w14:schemeClr w14:val="tx1"/>
                  </w14:solidFill>
                </w14:textFill>
              </w:rPr>
              <w:t>电气设备安装工配备</w:t>
            </w:r>
            <w:r>
              <w:rPr>
                <w:rFonts w:hint="eastAsia" w:ascii="仿宋_GB2312" w:eastAsia="仿宋_GB2312" w:cs="宋体"/>
                <w:color w:val="000000" w:themeColor="text1"/>
                <w:kern w:val="0"/>
                <w:szCs w:val="21"/>
                <w14:textFill>
                  <w14:solidFill>
                    <w14:schemeClr w14:val="tx1"/>
                  </w14:solidFill>
                </w14:textFill>
              </w:rPr>
              <w:t>工频电磁场防护服.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20" w:type="dxa"/>
            <w:gridSpan w:val="4"/>
            <w:shd w:val="clear" w:color="auto" w:fill="auto"/>
            <w:vAlign w:val="center"/>
          </w:tcPr>
          <w:p>
            <w:pPr>
              <w:rPr>
                <w:rFonts w:ascii="仿宋_GB2312" w:hAnsi="宋体" w:eastAsia="仿宋_GB2312"/>
                <w:color w:val="000000" w:themeColor="text1"/>
                <w:kern w:val="0"/>
                <w:szCs w:val="21"/>
                <w14:textFill>
                  <w14:solidFill>
                    <w14:schemeClr w14:val="tx1"/>
                  </w14:solidFill>
                </w14:textFill>
              </w:rPr>
            </w:pPr>
            <w:r>
              <w:rPr>
                <w:rFonts w:hint="eastAsia" w:ascii="仿宋_GB2312" w:eastAsia="仿宋_GB2312" w:cs="宋体"/>
                <w:color w:val="000000" w:themeColor="text1"/>
                <w:kern w:val="0"/>
                <w:szCs w:val="21"/>
                <w14:textFill>
                  <w14:solidFill>
                    <w14:schemeClr w14:val="tx1"/>
                  </w14:solidFill>
                </w14:textFill>
              </w:rPr>
              <w:t>KN95：</w:t>
            </w:r>
            <w:r>
              <w:rPr>
                <w:rFonts w:hint="eastAsia" w:ascii="仿宋_GB2312" w:hAnsi="宋体" w:eastAsia="仿宋_GB2312"/>
                <w:color w:val="000000" w:themeColor="text1"/>
                <w:kern w:val="0"/>
                <w:szCs w:val="21"/>
                <w14:textFill>
                  <w14:solidFill>
                    <w14:schemeClr w14:val="tx1"/>
                  </w14:solidFill>
                </w14:textFill>
              </w:rPr>
              <w:t>对于0.075微米以上的非油性颗粒物过滤效率大于95%。</w:t>
            </w:r>
          </w:p>
          <w:p>
            <w:pPr>
              <w:rPr>
                <w:rFonts w:hint="eastAsia" w:ascii="仿宋_GB2312" w:eastAsia="仿宋_GB2312"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KN90：对于0.075微米以上的非油性颗粒物过滤效率大于90%。</w:t>
            </w:r>
          </w:p>
          <w:p>
            <w:pP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KP95：对于0.185微米以上的油性颗粒物过滤效率大于95%。</w:t>
            </w:r>
          </w:p>
          <w:p>
            <w:pPr>
              <w:jc w:val="left"/>
              <w:rPr>
                <w:rFonts w:hint="eastAsia" w:ascii="仿宋_GB2312" w:eastAsia="仿宋_GB2312"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SNR值:单值噪声降低数。</w:t>
            </w:r>
          </w:p>
        </w:tc>
      </w:tr>
    </w:tbl>
    <w:p>
      <w:pPr>
        <w:pStyle w:val="4"/>
        <w:spacing w:before="0" w:after="0" w:line="480" w:lineRule="exact"/>
        <w:rPr>
          <w:rFonts w:ascii="仿宋_GB2312" w:hAnsi="仿宋_GB2312" w:cs="仿宋_GB2312"/>
          <w:color w:val="000000"/>
        </w:rPr>
      </w:pPr>
      <w:bookmarkStart w:id="493" w:name="_Toc31378"/>
      <w:bookmarkStart w:id="494" w:name="_Toc10704"/>
      <w:r>
        <w:rPr>
          <w:rFonts w:hint="eastAsia" w:ascii="仿宋_GB2312" w:hAnsi="仿宋_GB2312" w:cs="仿宋_GB2312"/>
          <w:color w:val="000000"/>
        </w:rPr>
        <w:t>7.3应急救援补充措施与建议</w:t>
      </w:r>
      <w:bookmarkEnd w:id="493"/>
      <w:bookmarkEnd w:id="494"/>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建设施工期应急救援应做到以下：</w:t>
      </w:r>
    </w:p>
    <w:p>
      <w:pPr>
        <w:spacing w:line="480" w:lineRule="exact"/>
        <w:ind w:firstLine="560" w:firstLineChars="200"/>
        <w:jc w:val="left"/>
        <w:rPr>
          <w:rFonts w:ascii="仿宋_GB2312" w:hAnsi="仿宋" w:eastAsia="仿宋_GB2312"/>
          <w:kern w:val="0"/>
          <w:sz w:val="28"/>
          <w:szCs w:val="28"/>
        </w:rPr>
      </w:pPr>
      <w:r>
        <w:rPr>
          <w:rFonts w:hint="eastAsia" w:ascii="仿宋_GB2312" w:hAnsi="仿宋" w:eastAsia="仿宋_GB2312"/>
          <w:kern w:val="0"/>
          <w:sz w:val="28"/>
          <w:szCs w:val="28"/>
        </w:rPr>
        <w:t>1）项目经理部应建立应急救援组织机构。</w:t>
      </w:r>
    </w:p>
    <w:p>
      <w:pPr>
        <w:spacing w:line="480" w:lineRule="exact"/>
        <w:ind w:firstLine="560" w:firstLineChars="200"/>
        <w:jc w:val="left"/>
        <w:rPr>
          <w:rFonts w:ascii="仿宋_GB2312" w:hAnsi="仿宋" w:eastAsia="仿宋_GB2312"/>
          <w:kern w:val="0"/>
          <w:sz w:val="28"/>
          <w:szCs w:val="28"/>
        </w:rPr>
      </w:pPr>
      <w:r>
        <w:rPr>
          <w:rFonts w:hint="eastAsia" w:ascii="仿宋_GB2312" w:hAnsi="仿宋" w:eastAsia="仿宋_GB2312"/>
          <w:kern w:val="0"/>
          <w:sz w:val="28"/>
          <w:szCs w:val="28"/>
        </w:rPr>
        <w:t>2）项目经理部应根据不同施工阶段可能发生的各种职业病危害事故制定相应的应急救援预案，并定期组织演练，及时修订应急救援预案。</w:t>
      </w:r>
    </w:p>
    <w:p>
      <w:pPr>
        <w:spacing w:line="480" w:lineRule="exact"/>
        <w:ind w:firstLine="560" w:firstLineChars="200"/>
        <w:jc w:val="left"/>
        <w:rPr>
          <w:rFonts w:ascii="仿宋_GB2312" w:hAnsi="仿宋" w:eastAsia="仿宋_GB2312"/>
          <w:kern w:val="0"/>
          <w:sz w:val="28"/>
          <w:szCs w:val="28"/>
        </w:rPr>
      </w:pPr>
      <w:r>
        <w:rPr>
          <w:rFonts w:hint="eastAsia" w:ascii="仿宋_GB2312" w:hAnsi="仿宋" w:eastAsia="仿宋_GB2312"/>
          <w:kern w:val="0"/>
          <w:sz w:val="28"/>
          <w:szCs w:val="28"/>
        </w:rPr>
        <w:t>3）按照应急救援预案要求，合理配备快速检测设备、医疗急救设备、急救药品、通讯工具、交通、个体防护用品等应急救援设备。</w:t>
      </w:r>
    </w:p>
    <w:p>
      <w:pPr>
        <w:spacing w:line="480" w:lineRule="exact"/>
        <w:ind w:firstLine="560" w:firstLineChars="200"/>
        <w:jc w:val="left"/>
        <w:rPr>
          <w:rFonts w:ascii="仿宋_GB2312" w:hAnsi="仿宋" w:eastAsia="仿宋_GB2312"/>
          <w:kern w:val="0"/>
          <w:sz w:val="28"/>
          <w:szCs w:val="28"/>
        </w:rPr>
      </w:pPr>
      <w:r>
        <w:rPr>
          <w:rFonts w:hint="eastAsia" w:ascii="仿宋_GB2312" w:hAnsi="仿宋" w:eastAsia="仿宋_GB2312"/>
          <w:kern w:val="0"/>
          <w:sz w:val="28"/>
          <w:szCs w:val="28"/>
          <w:lang w:val="en-US" w:eastAsia="zh-CN"/>
        </w:rPr>
        <w:t>4</w:t>
      </w:r>
      <w:r>
        <w:rPr>
          <w:rFonts w:hint="eastAsia" w:ascii="仿宋_GB2312" w:hAnsi="仿宋" w:eastAsia="仿宋_GB2312"/>
          <w:kern w:val="0"/>
          <w:sz w:val="28"/>
          <w:szCs w:val="28"/>
        </w:rPr>
        <w:t>）应根据施工现场可能发生的各种职业病危害事故对全体劳动者进行有针对性的应急救援培训，使劳动者掌握事故预防和自救互救等应急处理能力，避免盲目救治。</w:t>
      </w:r>
    </w:p>
    <w:p>
      <w:pPr>
        <w:spacing w:line="480" w:lineRule="exact"/>
        <w:ind w:firstLine="560" w:firstLineChars="200"/>
        <w:jc w:val="left"/>
        <w:rPr>
          <w:rFonts w:ascii="仿宋_GB2312" w:hAnsi="仿宋" w:eastAsia="仿宋_GB2312"/>
          <w:kern w:val="0"/>
          <w:sz w:val="28"/>
          <w:szCs w:val="28"/>
        </w:rPr>
      </w:pPr>
      <w:r>
        <w:rPr>
          <w:rFonts w:hint="eastAsia" w:ascii="仿宋_GB2312" w:hAnsi="仿宋" w:eastAsia="仿宋_GB2312"/>
          <w:kern w:val="0"/>
          <w:sz w:val="28"/>
          <w:szCs w:val="28"/>
          <w:lang w:val="en-US" w:eastAsia="zh-CN"/>
        </w:rPr>
        <w:t>5</w:t>
      </w:r>
      <w:r>
        <w:rPr>
          <w:rFonts w:hint="eastAsia" w:ascii="仿宋_GB2312" w:hAnsi="仿宋" w:eastAsia="仿宋_GB2312"/>
          <w:kern w:val="0"/>
          <w:sz w:val="28"/>
          <w:szCs w:val="28"/>
        </w:rPr>
        <w:t>）应与就近医疗机构建立合作关系，以便发生急性职业病危害事故时能够及时获得医疗救援救助。</w:t>
      </w:r>
    </w:p>
    <w:p>
      <w:pPr>
        <w:pStyle w:val="2"/>
        <w:spacing w:line="480" w:lineRule="exact"/>
        <w:rPr>
          <w:rFonts w:hint="eastAsia"/>
        </w:rPr>
      </w:pPr>
      <w:r>
        <w:rPr>
          <w:rFonts w:hint="eastAsia" w:hAnsi="仿宋"/>
          <w:kern w:val="0"/>
          <w:lang w:val="en-US" w:eastAsia="zh-CN"/>
        </w:rPr>
        <w:t>6</w:t>
      </w:r>
      <w:r>
        <w:rPr>
          <w:rFonts w:hint="eastAsia" w:hAnsi="仿宋"/>
          <w:kern w:val="0"/>
        </w:rPr>
        <w:t>）施工现场应配备受过专业训练的急救人员，配备急救箱、担架、毯子和其他急救用品。急救箱内应有简单明了的使用说明，并有受过急救培训的人员进行保管、定期检查和更换。</w:t>
      </w:r>
    </w:p>
    <w:bookmarkEnd w:id="492"/>
    <w:p>
      <w:pPr>
        <w:pStyle w:val="274"/>
        <w:spacing w:before="0" w:after="0" w:line="490" w:lineRule="exact"/>
      </w:pPr>
      <w:bookmarkStart w:id="495" w:name="_Toc25379"/>
      <w:bookmarkStart w:id="496" w:name="_Toc18930"/>
      <w:bookmarkStart w:id="497" w:name="_Toc10741"/>
      <w:r>
        <w:rPr>
          <w:rFonts w:hint="eastAsia" w:ascii="仿宋_GB2312"/>
          <w:b/>
          <w:bCs/>
          <w:lang w:val="en-US" w:eastAsia="zh-CN"/>
        </w:rPr>
        <w:t>7.4</w:t>
      </w:r>
      <w:r>
        <w:rPr>
          <w:rFonts w:hint="eastAsia"/>
        </w:rPr>
        <w:t>建设施工期职业卫生管理补充措施</w:t>
      </w:r>
    </w:p>
    <w:p>
      <w:pPr>
        <w:adjustRightInd w:val="0"/>
        <w:snapToGrid w:val="0"/>
        <w:spacing w:line="49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1）项目经理部应建立职业卫生管理机构，项目经理为职业卫生管理第一责任人，施工经理为直接责任人。施工队长、班组长是兼职职业卫生管理人员，负责本施工队、本班组的职业卫生管理工作。</w:t>
      </w:r>
    </w:p>
    <w:p>
      <w:pPr>
        <w:adjustRightInd w:val="0"/>
        <w:snapToGrid w:val="0"/>
        <w:spacing w:line="49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2）实行总承包和分包的施工项目，由总承包单位统一负责施工现场的职业卫生管理，检查督促分包单位落实职业病危害防治措施。职业病危害防治的内容应当在分包合同中列明。任何单位不得将产生职业病危害的作业转包给不具备职业病防护条件的单位和个人。不具备职业病防护条件的单位和个人不得接受产生职业病危害的作业。项目经理部应根据项目的职业病危害特点，制定相应的职业卫生管理制度和操作规程，职业卫生管理制度和操作规程适用于分包队或临时工的施工活动。</w:t>
      </w:r>
    </w:p>
    <w:p>
      <w:pPr>
        <w:adjustRightInd w:val="0"/>
        <w:snapToGrid w:val="0"/>
        <w:spacing w:line="490" w:lineRule="exact"/>
        <w:ind w:firstLine="560" w:firstLineChars="200"/>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3）项目经理部应根据施工规模配备专职卫生管理人员。</w:t>
      </w:r>
    </w:p>
    <w:p>
      <w:pPr>
        <w:adjustRightInd w:val="0"/>
        <w:snapToGrid w:val="0"/>
        <w:spacing w:line="49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4）项目经理部应建立、健全职业卫生培训和考核制度。项目经理部负责人、建造师、专职和兼职职业卫生管理人员应经过职业卫生相关法律法规和专业知识培训，具备与施工项目相适应的职业卫生知识和管理能力。项目经理部应组织对劳动者进行上岗前和在岗期间的定期职业卫生相关知识培训、考核，确保劳动者具备必要的职业卫生知识、正确使用职业病防护设施和个人防护用品知识。培训考核不合格者不能上岗作业。</w:t>
      </w:r>
    </w:p>
    <w:p>
      <w:pPr>
        <w:adjustRightInd w:val="0"/>
        <w:snapToGrid w:val="0"/>
        <w:spacing w:line="49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5）项目经理部应建立、健全职业健康监护制度。职业健康监护主要包括职业健康检查和职业健康监护档案管理等内容，职业健康监护工作应符合</w:t>
      </w:r>
      <w:r>
        <w:rPr>
          <w:rFonts w:ascii="仿宋_GB2312" w:eastAsia="仿宋_GB2312"/>
          <w:color w:val="000000" w:themeColor="text1"/>
          <w:sz w:val="28"/>
          <w:szCs w:val="28"/>
          <w14:textFill>
            <w14:solidFill>
              <w14:schemeClr w14:val="tx1"/>
            </w14:solidFill>
          </w14:textFill>
        </w:rPr>
        <w:t>GBZ188</w:t>
      </w:r>
      <w:r>
        <w:rPr>
          <w:rFonts w:hint="eastAsia" w:ascii="仿宋_GB2312" w:eastAsia="仿宋_GB2312"/>
          <w:color w:val="000000" w:themeColor="text1"/>
          <w:sz w:val="28"/>
          <w:szCs w:val="28"/>
          <w14:textFill>
            <w14:solidFill>
              <w14:schemeClr w14:val="tx1"/>
            </w14:solidFill>
          </w14:textFill>
        </w:rPr>
        <w:t>的要求。职业健康检查包括上岗前、在岗期间、离岗时和离岗后医学随访以及应急健康检查。职业健康检查应由省级以上卫生行政部门批准的职业健康检查机构进行。项目结束时，项目经理部应将劳动者的健康监护档案移交给项目总承包单位，总承包单位应长期保管劳动者的健康监护资料。</w:t>
      </w:r>
    </w:p>
    <w:p>
      <w:pPr>
        <w:adjustRightInd w:val="0"/>
        <w:snapToGrid w:val="0"/>
        <w:spacing w:line="49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6）项目经理部应在施工现场入口处醒目位置设置公告栏、在施工岗位设置警示标识和说明，使进入施工现场的相关人员知悉施工现场存在的职业病危害因素及其对人体健康的危害后果和防护措施。警示标识的设置应符合</w:t>
      </w:r>
      <w:r>
        <w:rPr>
          <w:rFonts w:ascii="仿宋_GB2312" w:eastAsia="仿宋_GB2312"/>
          <w:color w:val="000000" w:themeColor="text1"/>
          <w:sz w:val="28"/>
          <w:szCs w:val="28"/>
          <w14:textFill>
            <w14:solidFill>
              <w14:schemeClr w14:val="tx1"/>
            </w14:solidFill>
          </w14:textFill>
        </w:rPr>
        <w:t>GBZ 158</w:t>
      </w:r>
      <w:r>
        <w:rPr>
          <w:rFonts w:hint="eastAsia" w:ascii="仿宋_GB2312" w:eastAsia="仿宋_GB2312"/>
          <w:color w:val="000000" w:themeColor="text1"/>
          <w:sz w:val="28"/>
          <w:szCs w:val="28"/>
          <w14:textFill>
            <w14:solidFill>
              <w14:schemeClr w14:val="tx1"/>
            </w14:solidFill>
          </w14:textFill>
        </w:rPr>
        <w:t>的要求。</w:t>
      </w:r>
    </w:p>
    <w:p>
      <w:pPr>
        <w:adjustRightInd w:val="0"/>
        <w:snapToGrid w:val="0"/>
        <w:spacing w:line="49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7）施工现场使用高毒物品的用人单位应配备专职或兼职职业卫生医师和护士。对高毒作业场所每月至少进行一次毒物浓度检测，每半年至少进行一次控制效果评价；不具备该条件的，应与依法取得资质的职业卫生技术服务机构签订合同，由其提供职业卫生检测和评价服务。</w:t>
      </w:r>
    </w:p>
    <w:p>
      <w:pPr>
        <w:adjustRightInd w:val="0"/>
        <w:snapToGrid w:val="0"/>
        <w:spacing w:line="49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8）项目经理部应向施工工地有关行政主管部门申报施工项目的职业病危害，做好职业病和职业病危害事故的记录、报告和档案的移交工作。</w:t>
      </w:r>
    </w:p>
    <w:p>
      <w:pPr>
        <w:adjustRightInd w:val="0"/>
        <w:snapToGrid w:val="0"/>
        <w:spacing w:line="490" w:lineRule="exact"/>
        <w:ind w:firstLine="560" w:firstLineChars="200"/>
        <w:rPr>
          <w:rFonts w:hint="default" w:ascii="仿宋_GB2312" w:eastAsia="仿宋_GB2312"/>
          <w:b w:val="0"/>
          <w:bCs w:val="0"/>
          <w:lang w:val="en-US" w:eastAsia="zh-CN"/>
        </w:rPr>
      </w:pPr>
      <w:r>
        <w:rPr>
          <w:rFonts w:hint="eastAsia" w:ascii="仿宋_GB2312" w:eastAsia="仿宋_GB2312"/>
          <w:color w:val="000000" w:themeColor="text1"/>
          <w:sz w:val="28"/>
          <w:szCs w:val="28"/>
          <w14:textFill>
            <w14:solidFill>
              <w14:schemeClr w14:val="tx1"/>
            </w14:solidFill>
          </w14:textFill>
        </w:rPr>
        <w:t>9）项目监理应对施工企业的职业卫生管理机构、职业卫生管理制度及其落实情况、职业病危害防护设施、个人防护用品的使用情况进行监管，做好记录并存档。</w:t>
      </w:r>
    </w:p>
    <w:p>
      <w:pPr>
        <w:pStyle w:val="4"/>
        <w:spacing w:before="0" w:after="0" w:line="480" w:lineRule="exact"/>
        <w:rPr>
          <w:rFonts w:ascii="仿宋_GB2312" w:hAnsi="仿宋_GB2312" w:cs="仿宋_GB2312"/>
        </w:rPr>
      </w:pPr>
      <w:r>
        <w:rPr>
          <w:rFonts w:hint="eastAsia" w:ascii="仿宋_GB2312"/>
        </w:rPr>
        <w:t>7.5</w:t>
      </w:r>
      <w:r>
        <w:rPr>
          <w:rFonts w:hint="eastAsia" w:ascii="仿宋_GB2312" w:hAnsi="仿宋_GB2312" w:cs="仿宋_GB2312"/>
        </w:rPr>
        <w:t>职业病防治专项投资补充措施与建议</w:t>
      </w:r>
      <w:bookmarkEnd w:id="495"/>
    </w:p>
    <w:p>
      <w:pPr>
        <w:pStyle w:val="84"/>
        <w:spacing w:line="490" w:lineRule="exact"/>
        <w:rPr>
          <w:rFonts w:hint="eastAsia" w:ascii="仿宋_GB2312" w:hAnsi="仿宋_GB2312" w:eastAsia="仿宋_GB2312" w:cs="仿宋_GB2312"/>
          <w:bCs/>
          <w:color w:val="000000" w:themeColor="text1"/>
          <w:sz w:val="28"/>
          <w:szCs w:val="28"/>
          <w14:textFill>
            <w14:solidFill>
              <w14:schemeClr w14:val="tx1"/>
            </w14:solidFill>
          </w14:textFill>
        </w:rPr>
      </w:pPr>
      <w:r>
        <w:rPr>
          <w:rFonts w:hint="eastAsia"/>
          <w:bCs/>
        </w:rPr>
        <w:t>职业卫生专项投资</w:t>
      </w:r>
      <w:r>
        <w:rPr>
          <w:rFonts w:hint="eastAsia" w:hAnsi="宋体"/>
          <w:spacing w:val="-2"/>
          <w:kern w:val="0"/>
        </w:rPr>
        <w:t>概算应纳入安全工程预算中</w:t>
      </w:r>
      <w:r>
        <w:rPr>
          <w:rFonts w:hint="eastAsia" w:hAnsi="宋体"/>
          <w:spacing w:val="-2"/>
          <w:kern w:val="0"/>
          <w:lang w:eastAsia="zh-CN"/>
        </w:rPr>
        <w:t>。</w:t>
      </w:r>
    </w:p>
    <w:p>
      <w:pPr>
        <w:spacing w:line="480" w:lineRule="exact"/>
        <w:ind w:firstLine="560" w:firstLineChars="200"/>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1）应提供足够的职业危害防治专项经费，确保专款专用。应在“其他与安全生产直接相关的费用”中列支。</w:t>
      </w:r>
    </w:p>
    <w:p>
      <w:pPr>
        <w:spacing w:line="48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职业卫生专项经费应包括：</w:t>
      </w:r>
    </w:p>
    <w:p>
      <w:pPr>
        <w:spacing w:line="48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（1）职业病防护设施经费；</w:t>
      </w:r>
    </w:p>
    <w:p>
      <w:pPr>
        <w:spacing w:line="48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（2）职业病危害因素检测经费；</w:t>
      </w:r>
    </w:p>
    <w:p>
      <w:pPr>
        <w:spacing w:line="48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（3）职业卫生培训经费；</w:t>
      </w:r>
    </w:p>
    <w:p>
      <w:pPr>
        <w:spacing w:line="48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（4）建设项目职业病危害评价经费；</w:t>
      </w:r>
    </w:p>
    <w:p>
      <w:pPr>
        <w:spacing w:line="48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（5）职业健康检查、诊断、职业病人康复、疗养经费；</w:t>
      </w:r>
    </w:p>
    <w:p>
      <w:pPr>
        <w:spacing w:line="48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（6）职业病危害应急救援仪器、设备、用品；职业病病人诊断、治疗、康复经费；</w:t>
      </w:r>
    </w:p>
    <w:p>
      <w:pPr>
        <w:spacing w:line="48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（7）个体防护用品经费；</w:t>
      </w:r>
    </w:p>
    <w:p>
      <w:pPr>
        <w:spacing w:line="48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（8）工作场所有毒气体检测报警装置经费；</w:t>
      </w:r>
    </w:p>
    <w:p>
      <w:pPr>
        <w:spacing w:line="48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（9）工作场所职业病危害警示标识经费；</w:t>
      </w:r>
    </w:p>
    <w:p>
      <w:pPr>
        <w:spacing w:line="480" w:lineRule="exact"/>
        <w:ind w:firstLine="560" w:firstLineChars="20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10</w:t>
      </w:r>
      <w:r>
        <w:rPr>
          <w:rFonts w:hint="eastAsia" w:ascii="仿宋_GB2312" w:hAnsi="仿宋_GB2312" w:eastAsia="仿宋_GB2312" w:cs="仿宋_GB2312"/>
          <w:color w:val="000000" w:themeColor="text1"/>
          <w:kern w:val="0"/>
          <w:sz w:val="28"/>
          <w:szCs w:val="28"/>
          <w14:textFill>
            <w14:solidFill>
              <w14:schemeClr w14:val="tx1"/>
            </w14:solidFill>
          </w14:textFill>
        </w:rPr>
        <w:t>）工伤保险。</w:t>
      </w:r>
    </w:p>
    <w:p>
      <w:pPr>
        <w:spacing w:line="480" w:lineRule="exact"/>
        <w:ind w:firstLine="560" w:firstLineChars="200"/>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3）制定经费使用计划，并按计划内容和提取程序进行提取，相关文件手按年度归档并妥善保存。</w:t>
      </w:r>
    </w:p>
    <w:p>
      <w:pPr>
        <w:spacing w:line="480" w:lineRule="exact"/>
        <w:outlineLvl w:val="0"/>
        <w:rPr>
          <w:rFonts w:ascii="仿宋_GB2312" w:hAnsi="仿宋_GB2312" w:eastAsia="仿宋_GB2312" w:cs="仿宋_GB2312"/>
          <w:b/>
          <w:bCs/>
          <w:sz w:val="28"/>
          <w:szCs w:val="32"/>
        </w:rPr>
      </w:pPr>
      <w:r>
        <w:rPr>
          <w:rFonts w:hint="eastAsia" w:ascii="仿宋_GB2312" w:hAnsi="仿宋_GB2312" w:eastAsia="仿宋_GB2312" w:cs="仿宋_GB2312"/>
          <w:b/>
          <w:bCs/>
          <w:sz w:val="28"/>
          <w:szCs w:val="32"/>
        </w:rPr>
        <w:t>8结论和建议</w:t>
      </w:r>
      <w:bookmarkEnd w:id="496"/>
      <w:bookmarkEnd w:id="497"/>
      <w:bookmarkStart w:id="498" w:name="_Toc219"/>
      <w:bookmarkStart w:id="499" w:name="_Toc440529413"/>
      <w:bookmarkStart w:id="500" w:name="_Toc7887"/>
      <w:bookmarkStart w:id="501" w:name="_Toc24490"/>
      <w:bookmarkStart w:id="502" w:name="_Toc25931"/>
    </w:p>
    <w:p>
      <w:pPr>
        <w:spacing w:line="480" w:lineRule="exact"/>
        <w:outlineLvl w:val="1"/>
        <w:rPr>
          <w:rFonts w:ascii="仿宋_GB2312" w:hAnsi="仿宋_GB2312" w:eastAsia="仿宋_GB2312" w:cs="仿宋_GB2312"/>
          <w:b/>
          <w:bCs/>
          <w:sz w:val="28"/>
          <w:szCs w:val="32"/>
        </w:rPr>
      </w:pPr>
      <w:r>
        <w:rPr>
          <w:rFonts w:hint="eastAsia" w:ascii="仿宋_GB2312" w:hAnsi="仿宋_GB2312" w:eastAsia="仿宋_GB2312" w:cs="仿宋_GB2312"/>
          <w:b/>
          <w:bCs/>
          <w:sz w:val="28"/>
          <w:szCs w:val="32"/>
        </w:rPr>
        <w:t>8.1结论</w:t>
      </w:r>
      <w:bookmarkEnd w:id="498"/>
      <w:bookmarkEnd w:id="499"/>
      <w:bookmarkEnd w:id="500"/>
      <w:bookmarkEnd w:id="501"/>
      <w:bookmarkEnd w:id="502"/>
    </w:p>
    <w:p>
      <w:pPr>
        <w:spacing w:line="480" w:lineRule="exact"/>
        <w:rPr>
          <w:rFonts w:ascii="仿宋_GB2312" w:hAnsi="Times New Roman" w:eastAsia="仿宋_GB2312"/>
          <w:kern w:val="0"/>
          <w:sz w:val="28"/>
          <w:szCs w:val="28"/>
        </w:rPr>
      </w:pPr>
      <w:r>
        <w:rPr>
          <w:rFonts w:hint="eastAsia" w:ascii="仿宋_GB2312" w:hAnsi="Times New Roman" w:eastAsia="仿宋_GB2312"/>
          <w:kern w:val="0"/>
          <w:sz w:val="28"/>
          <w:szCs w:val="28"/>
        </w:rPr>
        <w:t>8</w:t>
      </w:r>
      <w:r>
        <w:rPr>
          <w:rFonts w:ascii="仿宋_GB2312" w:hAnsi="Times New Roman" w:eastAsia="仿宋_GB2312"/>
          <w:kern w:val="0"/>
          <w:sz w:val="28"/>
          <w:szCs w:val="28"/>
        </w:rPr>
        <w:t>.1.1</w:t>
      </w:r>
      <w:r>
        <w:rPr>
          <w:rFonts w:hint="eastAsia" w:ascii="仿宋_GB2312" w:hAnsi="Times New Roman" w:eastAsia="仿宋_GB2312"/>
          <w:kern w:val="0"/>
          <w:sz w:val="28"/>
          <w:szCs w:val="28"/>
        </w:rPr>
        <w:t>职业病危害风险类别</w:t>
      </w:r>
    </w:p>
    <w:p>
      <w:pPr>
        <w:spacing w:line="480" w:lineRule="exact"/>
        <w:ind w:firstLine="552" w:firstLineChars="200"/>
        <w:rPr>
          <w:rFonts w:hint="eastAsia" w:ascii="仿宋_GB2312" w:eastAsia="仿宋_GB2312"/>
          <w:spacing w:val="-2"/>
          <w:sz w:val="28"/>
          <w:szCs w:val="28"/>
        </w:rPr>
      </w:pPr>
      <w:r>
        <w:rPr>
          <w:rFonts w:hint="eastAsia" w:ascii="仿宋_GB2312" w:eastAsia="仿宋_GB2312"/>
          <w:spacing w:val="-2"/>
          <w:sz w:val="28"/>
          <w:szCs w:val="28"/>
        </w:rPr>
        <w:t>根据《国家安监总局关于公布建设项目职业病危害风险分类管理目录（</w:t>
      </w:r>
      <w:r>
        <w:rPr>
          <w:rFonts w:ascii="仿宋_GB2312" w:eastAsia="仿宋_GB2312"/>
          <w:spacing w:val="-2"/>
          <w:sz w:val="28"/>
          <w:szCs w:val="28"/>
        </w:rPr>
        <w:t>2012</w:t>
      </w:r>
      <w:r>
        <w:rPr>
          <w:rFonts w:hint="eastAsia" w:ascii="仿宋_GB2312" w:eastAsia="仿宋_GB2312"/>
          <w:spacing w:val="-2"/>
          <w:sz w:val="28"/>
          <w:szCs w:val="28"/>
        </w:rPr>
        <w:t>版）的通知》（安监总安健</w:t>
      </w:r>
      <w:r>
        <w:rPr>
          <w:rFonts w:ascii="仿宋_GB2312" w:hAnsi="仿宋_GB2312" w:eastAsia="仿宋_GB2312"/>
          <w:spacing w:val="-2"/>
          <w:sz w:val="28"/>
          <w:szCs w:val="28"/>
        </w:rPr>
        <w:t>{</w:t>
      </w:r>
      <w:r>
        <w:rPr>
          <w:rFonts w:ascii="仿宋_GB2312" w:eastAsia="仿宋_GB2312"/>
          <w:spacing w:val="-2"/>
          <w:sz w:val="28"/>
          <w:szCs w:val="28"/>
        </w:rPr>
        <w:t>2012</w:t>
      </w:r>
      <w:r>
        <w:rPr>
          <w:rFonts w:ascii="仿宋_GB2312" w:hAnsi="仿宋_GB2312" w:eastAsia="仿宋_GB2312"/>
          <w:spacing w:val="-2"/>
          <w:sz w:val="28"/>
          <w:szCs w:val="28"/>
        </w:rPr>
        <w:t>}</w:t>
      </w:r>
      <w:r>
        <w:rPr>
          <w:rFonts w:ascii="仿宋_GB2312" w:eastAsia="仿宋_GB2312"/>
          <w:spacing w:val="-2"/>
          <w:sz w:val="28"/>
          <w:szCs w:val="28"/>
        </w:rPr>
        <w:t>73</w:t>
      </w:r>
      <w:r>
        <w:rPr>
          <w:rFonts w:hint="eastAsia" w:ascii="仿宋_GB2312" w:eastAsia="仿宋_GB2312"/>
          <w:spacing w:val="-2"/>
          <w:sz w:val="28"/>
          <w:szCs w:val="28"/>
        </w:rPr>
        <w:t>号），煤炭开采属于</w:t>
      </w:r>
      <w:r>
        <w:rPr>
          <w:rFonts w:hint="eastAsia" w:ascii="仿宋_GB2312" w:eastAsia="仿宋_GB2312"/>
          <w:b/>
          <w:bCs/>
          <w:spacing w:val="-2"/>
          <w:sz w:val="28"/>
          <w:szCs w:val="28"/>
        </w:rPr>
        <w:t>职业病危害严重的项目</w:t>
      </w:r>
      <w:r>
        <w:rPr>
          <w:rFonts w:ascii="仿宋_GB2312" w:eastAsia="仿宋_GB2312"/>
          <w:spacing w:val="-2"/>
          <w:sz w:val="28"/>
          <w:szCs w:val="28"/>
        </w:rPr>
        <w:t>,</w:t>
      </w:r>
      <w:r>
        <w:rPr>
          <w:rFonts w:hint="eastAsia" w:ascii="仿宋_GB2312" w:eastAsia="仿宋_GB2312"/>
          <w:spacing w:val="-2"/>
          <w:sz w:val="28"/>
          <w:szCs w:val="28"/>
        </w:rPr>
        <w:t>故本建设项目属于</w:t>
      </w:r>
      <w:r>
        <w:rPr>
          <w:rFonts w:hint="eastAsia" w:ascii="仿宋_GB2312" w:eastAsia="仿宋_GB2312"/>
          <w:b/>
          <w:bCs/>
          <w:spacing w:val="-2"/>
          <w:sz w:val="28"/>
          <w:szCs w:val="28"/>
        </w:rPr>
        <w:t>职业病危害风险严重的建设项目。</w:t>
      </w:r>
    </w:p>
    <w:p>
      <w:pPr>
        <w:spacing w:line="480" w:lineRule="exact"/>
        <w:rPr>
          <w:rFonts w:ascii="仿宋_GB2312" w:hAnsi="Times New Roman" w:eastAsia="仿宋_GB2312"/>
          <w:kern w:val="0"/>
          <w:sz w:val="28"/>
          <w:szCs w:val="28"/>
        </w:rPr>
      </w:pPr>
      <w:r>
        <w:rPr>
          <w:rFonts w:hint="eastAsia" w:ascii="仿宋_GB2312" w:hAnsi="Times New Roman" w:eastAsia="仿宋_GB2312"/>
          <w:kern w:val="0"/>
          <w:sz w:val="28"/>
          <w:szCs w:val="28"/>
        </w:rPr>
        <w:t>8</w:t>
      </w:r>
      <w:r>
        <w:rPr>
          <w:rFonts w:ascii="仿宋_GB2312" w:hAnsi="Times New Roman" w:eastAsia="仿宋_GB2312"/>
          <w:kern w:val="0"/>
          <w:sz w:val="28"/>
          <w:szCs w:val="28"/>
        </w:rPr>
        <w:t>.1.2</w:t>
      </w:r>
      <w:r>
        <w:rPr>
          <w:rFonts w:hint="eastAsia" w:ascii="仿宋_GB2312" w:hAnsi="Times New Roman" w:eastAsia="仿宋_GB2312"/>
          <w:kern w:val="0"/>
          <w:sz w:val="28"/>
          <w:szCs w:val="28"/>
        </w:rPr>
        <w:t>职业病危害因素</w:t>
      </w:r>
    </w:p>
    <w:p>
      <w:pPr>
        <w:spacing w:line="48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本项目施工期间及</w:t>
      </w:r>
      <w:r>
        <w:rPr>
          <w:rFonts w:hint="eastAsia" w:ascii="仿宋_GB2312" w:hAnsi="Times New Roman" w:eastAsia="仿宋_GB2312"/>
          <w:sz w:val="28"/>
          <w:szCs w:val="28"/>
        </w:rPr>
        <w:t>建成投入生产后职业病危害因素见表8</w:t>
      </w:r>
      <w:r>
        <w:rPr>
          <w:rFonts w:ascii="仿宋_GB2312" w:hAnsi="Times New Roman" w:eastAsia="仿宋_GB2312"/>
          <w:sz w:val="28"/>
          <w:szCs w:val="28"/>
        </w:rPr>
        <w:t>-1</w:t>
      </w:r>
      <w:r>
        <w:rPr>
          <w:rFonts w:hint="eastAsia" w:ascii="仿宋_GB2312" w:hAnsi="Times New Roman" w:eastAsia="仿宋_GB2312"/>
          <w:sz w:val="28"/>
          <w:szCs w:val="28"/>
        </w:rPr>
        <w:t>。</w:t>
      </w:r>
    </w:p>
    <w:p>
      <w:pPr>
        <w:spacing w:line="480" w:lineRule="exact"/>
        <w:jc w:val="center"/>
        <w:rPr>
          <w:rFonts w:ascii="仿宋_GB2312" w:hAnsi="Times New Roman" w:eastAsia="仿宋_GB2312"/>
          <w:b/>
          <w:sz w:val="24"/>
          <w:szCs w:val="24"/>
        </w:rPr>
      </w:pPr>
      <w:r>
        <w:rPr>
          <w:rFonts w:hint="eastAsia" w:ascii="仿宋_GB2312" w:hAnsi="Times New Roman" w:eastAsia="仿宋_GB2312"/>
          <w:b/>
          <w:sz w:val="24"/>
          <w:szCs w:val="24"/>
        </w:rPr>
        <w:t>表8</w:t>
      </w:r>
      <w:r>
        <w:rPr>
          <w:rFonts w:ascii="仿宋_GB2312" w:hAnsi="Times New Roman" w:eastAsia="仿宋_GB2312"/>
          <w:b/>
          <w:sz w:val="24"/>
          <w:szCs w:val="24"/>
        </w:rPr>
        <w:t xml:space="preserve">-1  </w:t>
      </w:r>
      <w:r>
        <w:rPr>
          <w:rFonts w:hint="eastAsia" w:ascii="仿宋_GB2312" w:hAnsi="Times New Roman" w:eastAsia="仿宋_GB2312"/>
          <w:b/>
          <w:sz w:val="24"/>
          <w:szCs w:val="24"/>
        </w:rPr>
        <w:t>施工期间及建成投入生产后职业病危害因素</w:t>
      </w:r>
    </w:p>
    <w:tbl>
      <w:tblPr>
        <w:tblStyle w:val="43"/>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45"/>
        <w:gridCol w:w="1760"/>
        <w:gridCol w:w="2925"/>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648" w:type="dxa"/>
            <w:vAlign w:val="center"/>
          </w:tcPr>
          <w:p>
            <w:pPr>
              <w:jc w:val="center"/>
              <w:rPr>
                <w:rFonts w:ascii="仿宋_GB2312" w:hAnsi="仿宋" w:eastAsia="仿宋_GB2312"/>
                <w:b/>
                <w:color w:val="000000" w:themeColor="text1"/>
                <w:szCs w:val="21"/>
                <w14:textFill>
                  <w14:solidFill>
                    <w14:schemeClr w14:val="tx1"/>
                  </w14:solidFill>
                </w14:textFill>
              </w:rPr>
            </w:pPr>
            <w:r>
              <w:rPr>
                <w:rFonts w:hint="eastAsia" w:ascii="仿宋_GB2312" w:hAnsi="仿宋" w:eastAsia="仿宋_GB2312"/>
                <w:b/>
                <w:color w:val="000000" w:themeColor="text1"/>
                <w:szCs w:val="21"/>
                <w14:textFill>
                  <w14:solidFill>
                    <w14:schemeClr w14:val="tx1"/>
                  </w14:solidFill>
                </w14:textFill>
              </w:rPr>
              <w:t>序号</w:t>
            </w:r>
          </w:p>
        </w:tc>
        <w:tc>
          <w:tcPr>
            <w:tcW w:w="1445" w:type="dxa"/>
            <w:vAlign w:val="center"/>
          </w:tcPr>
          <w:p>
            <w:pPr>
              <w:jc w:val="center"/>
              <w:rPr>
                <w:rFonts w:ascii="仿宋_GB2312" w:hAnsi="仿宋" w:eastAsia="仿宋_GB2312"/>
                <w:b/>
                <w:color w:val="000000" w:themeColor="text1"/>
                <w:szCs w:val="21"/>
                <w14:textFill>
                  <w14:solidFill>
                    <w14:schemeClr w14:val="tx1"/>
                  </w14:solidFill>
                </w14:textFill>
              </w:rPr>
            </w:pPr>
            <w:r>
              <w:rPr>
                <w:rFonts w:hint="eastAsia" w:ascii="仿宋_GB2312" w:hAnsi="仿宋" w:eastAsia="仿宋_GB2312"/>
                <w:b/>
                <w:color w:val="000000" w:themeColor="text1"/>
                <w:szCs w:val="21"/>
                <w14:textFill>
                  <w14:solidFill>
                    <w14:schemeClr w14:val="tx1"/>
                  </w14:solidFill>
                </w14:textFill>
              </w:rPr>
              <w:t>阶段</w:t>
            </w:r>
          </w:p>
        </w:tc>
        <w:tc>
          <w:tcPr>
            <w:tcW w:w="1760" w:type="dxa"/>
            <w:vAlign w:val="center"/>
          </w:tcPr>
          <w:p>
            <w:pPr>
              <w:jc w:val="center"/>
              <w:rPr>
                <w:rFonts w:ascii="仿宋_GB2312" w:hAnsi="仿宋" w:eastAsia="仿宋_GB2312"/>
                <w:b/>
                <w:color w:val="000000" w:themeColor="text1"/>
                <w:szCs w:val="21"/>
                <w14:textFill>
                  <w14:solidFill>
                    <w14:schemeClr w14:val="tx1"/>
                  </w14:solidFill>
                </w14:textFill>
              </w:rPr>
            </w:pPr>
            <w:r>
              <w:rPr>
                <w:rFonts w:hint="eastAsia" w:ascii="仿宋_GB2312" w:hAnsi="仿宋" w:eastAsia="仿宋_GB2312"/>
                <w:b/>
                <w:color w:val="000000" w:themeColor="text1"/>
                <w:szCs w:val="21"/>
                <w14:textFill>
                  <w14:solidFill>
                    <w14:schemeClr w14:val="tx1"/>
                  </w14:solidFill>
                </w14:textFill>
              </w:rPr>
              <w:t>生产性粉尘</w:t>
            </w:r>
          </w:p>
        </w:tc>
        <w:tc>
          <w:tcPr>
            <w:tcW w:w="2925" w:type="dxa"/>
            <w:vAlign w:val="center"/>
          </w:tcPr>
          <w:p>
            <w:pPr>
              <w:jc w:val="center"/>
              <w:rPr>
                <w:rFonts w:ascii="仿宋_GB2312" w:hAnsi="仿宋" w:eastAsia="仿宋_GB2312"/>
                <w:b/>
                <w:color w:val="000000" w:themeColor="text1"/>
                <w:szCs w:val="21"/>
                <w14:textFill>
                  <w14:solidFill>
                    <w14:schemeClr w14:val="tx1"/>
                  </w14:solidFill>
                </w14:textFill>
              </w:rPr>
            </w:pPr>
            <w:r>
              <w:rPr>
                <w:rFonts w:hint="eastAsia" w:ascii="仿宋_GB2312" w:hAnsi="仿宋" w:eastAsia="仿宋_GB2312"/>
                <w:b/>
                <w:color w:val="000000" w:themeColor="text1"/>
                <w:szCs w:val="21"/>
                <w14:textFill>
                  <w14:solidFill>
                    <w14:schemeClr w14:val="tx1"/>
                  </w14:solidFill>
                </w14:textFill>
              </w:rPr>
              <w:t>化学物质</w:t>
            </w:r>
          </w:p>
        </w:tc>
        <w:tc>
          <w:tcPr>
            <w:tcW w:w="2042" w:type="dxa"/>
            <w:vAlign w:val="center"/>
          </w:tcPr>
          <w:p>
            <w:pPr>
              <w:jc w:val="center"/>
              <w:rPr>
                <w:rFonts w:ascii="仿宋_GB2312" w:hAnsi="仿宋" w:eastAsia="仿宋_GB2312"/>
                <w:b/>
                <w:color w:val="000000" w:themeColor="text1"/>
                <w:szCs w:val="21"/>
                <w14:textFill>
                  <w14:solidFill>
                    <w14:schemeClr w14:val="tx1"/>
                  </w14:solidFill>
                </w14:textFill>
              </w:rPr>
            </w:pPr>
            <w:r>
              <w:rPr>
                <w:rFonts w:hint="eastAsia" w:ascii="仿宋_GB2312" w:hAnsi="仿宋" w:eastAsia="仿宋_GB2312"/>
                <w:b/>
                <w:color w:val="000000" w:themeColor="text1"/>
                <w:szCs w:val="21"/>
                <w14:textFill>
                  <w14:solidFill>
                    <w14:schemeClr w14:val="tx1"/>
                  </w14:solidFill>
                </w14:textFill>
              </w:rPr>
              <w:t>物理因素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6" w:hRule="atLeast"/>
        </w:trPr>
        <w:tc>
          <w:tcPr>
            <w:tcW w:w="648" w:type="dxa"/>
            <w:vAlign w:val="center"/>
          </w:tcPr>
          <w:p>
            <w:pPr>
              <w:jc w:val="center"/>
              <w:rPr>
                <w:rFonts w:ascii="仿宋_GB2312" w:hAnsi="仿宋" w:eastAsia="仿宋_GB2312"/>
                <w:color w:val="000000" w:themeColor="text1"/>
                <w:szCs w:val="21"/>
                <w14:textFill>
                  <w14:solidFill>
                    <w14:schemeClr w14:val="tx1"/>
                  </w14:solidFill>
                </w14:textFill>
              </w:rPr>
            </w:pPr>
            <w:r>
              <w:rPr>
                <w:rFonts w:ascii="仿宋_GB2312" w:hAnsi="仿宋" w:eastAsia="仿宋_GB2312"/>
                <w:color w:val="000000" w:themeColor="text1"/>
                <w:szCs w:val="21"/>
                <w14:textFill>
                  <w14:solidFill>
                    <w14:schemeClr w14:val="tx1"/>
                  </w14:solidFill>
                </w14:textFill>
              </w:rPr>
              <w:t>1</w:t>
            </w:r>
          </w:p>
        </w:tc>
        <w:tc>
          <w:tcPr>
            <w:tcW w:w="1445" w:type="dxa"/>
            <w:vAlign w:val="center"/>
          </w:tcPr>
          <w:p>
            <w:pPr>
              <w:jc w:val="center"/>
              <w:rPr>
                <w:rFonts w:ascii="仿宋_GB2312" w:hAnsi="仿宋"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建成投入生产后</w:t>
            </w:r>
          </w:p>
        </w:tc>
        <w:tc>
          <w:tcPr>
            <w:tcW w:w="1760" w:type="dxa"/>
            <w:vAlign w:val="center"/>
          </w:tcPr>
          <w:p>
            <w:pPr>
              <w:rPr>
                <w:rFonts w:ascii="仿宋_GB2312" w:hAnsi="仿宋"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kern w:val="0"/>
                <w:szCs w:val="21"/>
                <w14:textFill>
                  <w14:solidFill>
                    <w14:schemeClr w14:val="tx1"/>
                  </w14:solidFill>
                </w14:textFill>
              </w:rPr>
              <w:t>煤尘、矽尘、石灰石粉尘、水泥尘、其他粉尘</w:t>
            </w:r>
          </w:p>
        </w:tc>
        <w:tc>
          <w:tcPr>
            <w:tcW w:w="2925" w:type="dxa"/>
            <w:vAlign w:val="center"/>
          </w:tcPr>
          <w:p>
            <w:pPr>
              <w:rPr>
                <w:rFonts w:ascii="仿宋_GB2312" w:hAnsi="仿宋" w:eastAsia="仿宋_GB2312"/>
                <w:color w:val="000000" w:themeColor="text1"/>
                <w:szCs w:val="21"/>
                <w14:textFill>
                  <w14:solidFill>
                    <w14:schemeClr w14:val="tx1"/>
                  </w14:solidFill>
                </w14:textFill>
              </w:rPr>
            </w:pPr>
            <w:r>
              <w:rPr>
                <w:rFonts w:hint="eastAsia" w:ascii="仿宋_GB2312" w:hAnsi="仿宋" w:eastAsia="仿宋_GB2312"/>
                <w:color w:val="000000" w:themeColor="text1"/>
                <w:szCs w:val="21"/>
                <w14:textFill>
                  <w14:solidFill>
                    <w14:schemeClr w14:val="tx1"/>
                  </w14:solidFill>
                </w14:textFill>
              </w:rPr>
              <w:t>一氧化碳、二氧化硫、硫化氢</w:t>
            </w:r>
            <w:r>
              <w:rPr>
                <w:rFonts w:hint="eastAsia" w:ascii="仿宋_GB2312" w:hAnsi="仿宋" w:eastAsia="仿宋_GB2312"/>
                <w:color w:val="000000" w:themeColor="text1"/>
                <w:szCs w:val="21"/>
                <w:lang w:eastAsia="zh-CN"/>
                <w14:textFill>
                  <w14:solidFill>
                    <w14:schemeClr w14:val="tx1"/>
                  </w14:solidFill>
                </w14:textFill>
              </w:rPr>
              <w:t>、二氧化氮、</w:t>
            </w:r>
            <w:r>
              <w:rPr>
                <w:rFonts w:hint="eastAsia" w:ascii="仿宋_GB2312" w:hAnsi="仿宋" w:eastAsia="仿宋_GB2312"/>
                <w:color w:val="000000" w:themeColor="text1"/>
                <w:szCs w:val="21"/>
                <w14:textFill>
                  <w14:solidFill>
                    <w14:schemeClr w14:val="tx1"/>
                  </w14:solidFill>
                </w14:textFill>
              </w:rPr>
              <w:t>甲烷</w:t>
            </w:r>
          </w:p>
        </w:tc>
        <w:tc>
          <w:tcPr>
            <w:tcW w:w="2042" w:type="dxa"/>
            <w:vAlign w:val="center"/>
          </w:tcPr>
          <w:p>
            <w:pPr>
              <w:rPr>
                <w:rFonts w:ascii="仿宋_GB2312" w:hAnsi="仿宋" w:eastAsia="仿宋_GB2312"/>
                <w:color w:val="000000" w:themeColor="text1"/>
                <w:szCs w:val="21"/>
                <w14:textFill>
                  <w14:solidFill>
                    <w14:schemeClr w14:val="tx1"/>
                  </w14:solidFill>
                </w14:textFill>
              </w:rPr>
            </w:pPr>
            <w:r>
              <w:rPr>
                <w:rFonts w:hint="eastAsia" w:ascii="仿宋_GB2312" w:hAnsi="仿宋" w:eastAsia="仿宋_GB2312"/>
                <w:color w:val="000000" w:themeColor="text1"/>
                <w:szCs w:val="21"/>
                <w14:textFill>
                  <w14:solidFill>
                    <w14:schemeClr w14:val="tx1"/>
                  </w14:solidFill>
                </w14:textFill>
              </w:rPr>
              <w:t>噪声、高温、工频电磁场、振动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trPr>
        <w:tc>
          <w:tcPr>
            <w:tcW w:w="648" w:type="dxa"/>
            <w:vAlign w:val="center"/>
          </w:tcPr>
          <w:p>
            <w:pPr>
              <w:jc w:val="center"/>
              <w:rPr>
                <w:rFonts w:ascii="仿宋_GB2312" w:hAnsi="仿宋" w:eastAsia="仿宋_GB2312"/>
                <w:color w:val="000000" w:themeColor="text1"/>
                <w:szCs w:val="21"/>
                <w14:textFill>
                  <w14:solidFill>
                    <w14:schemeClr w14:val="tx1"/>
                  </w14:solidFill>
                </w14:textFill>
              </w:rPr>
            </w:pPr>
            <w:r>
              <w:rPr>
                <w:rFonts w:hint="eastAsia" w:ascii="仿宋_GB2312" w:hAnsi="仿宋" w:eastAsia="仿宋_GB2312"/>
                <w:color w:val="000000" w:themeColor="text1"/>
                <w:szCs w:val="21"/>
                <w14:textFill>
                  <w14:solidFill>
                    <w14:schemeClr w14:val="tx1"/>
                  </w14:solidFill>
                </w14:textFill>
              </w:rPr>
              <w:t>2</w:t>
            </w:r>
          </w:p>
        </w:tc>
        <w:tc>
          <w:tcPr>
            <w:tcW w:w="1445" w:type="dxa"/>
            <w:vAlign w:val="center"/>
          </w:tcPr>
          <w:p>
            <w:pPr>
              <w:jc w:val="center"/>
              <w:rPr>
                <w:rFonts w:hint="eastAsia" w:ascii="仿宋_GB2312" w:eastAsia="仿宋_GB2312"/>
                <w:color w:val="000000" w:themeColor="text1"/>
                <w:szCs w:val="21"/>
                <w14:textFill>
                  <w14:solidFill>
                    <w14:schemeClr w14:val="tx1"/>
                  </w14:solidFill>
                </w14:textFill>
              </w:rPr>
            </w:pPr>
            <w:r>
              <w:rPr>
                <w:rFonts w:hint="eastAsia" w:ascii="仿宋_GB2312" w:hAnsi="仿宋" w:eastAsia="仿宋_GB2312"/>
                <w:color w:val="000000" w:themeColor="text1"/>
                <w:szCs w:val="21"/>
                <w14:textFill>
                  <w14:solidFill>
                    <w14:schemeClr w14:val="tx1"/>
                  </w14:solidFill>
                </w14:textFill>
              </w:rPr>
              <w:t>建设施工期</w:t>
            </w:r>
          </w:p>
        </w:tc>
        <w:tc>
          <w:tcPr>
            <w:tcW w:w="1760" w:type="dxa"/>
            <w:vAlign w:val="center"/>
          </w:tcPr>
          <w:p>
            <w:pPr>
              <w:rPr>
                <w:rFonts w:ascii="仿宋_GB2312" w:hAnsi="Times New Roman" w:eastAsia="仿宋_GB2312"/>
                <w:color w:val="000000" w:themeColor="text1"/>
                <w:kern w:val="0"/>
                <w:szCs w:val="21"/>
                <w14:textFill>
                  <w14:solidFill>
                    <w14:schemeClr w14:val="tx1"/>
                  </w14:solidFill>
                </w14:textFill>
              </w:rPr>
            </w:pPr>
            <w:r>
              <w:rPr>
                <w:rFonts w:hint="eastAsia" w:ascii="仿宋_GB2312" w:hAnsi="宋体" w:eastAsia="仿宋_GB2312"/>
                <w:szCs w:val="21"/>
              </w:rPr>
              <w:t>煤尘、矽尘、其他粉尘</w:t>
            </w:r>
          </w:p>
        </w:tc>
        <w:tc>
          <w:tcPr>
            <w:tcW w:w="2925" w:type="dxa"/>
            <w:vAlign w:val="center"/>
          </w:tcPr>
          <w:p>
            <w:pPr>
              <w:rPr>
                <w:rFonts w:ascii="仿宋_GB2312" w:hAnsi="仿宋" w:eastAsia="仿宋_GB2312"/>
                <w:color w:val="000000" w:themeColor="text1"/>
                <w:szCs w:val="21"/>
                <w14:textFill>
                  <w14:solidFill>
                    <w14:schemeClr w14:val="tx1"/>
                  </w14:solidFill>
                </w14:textFill>
              </w:rPr>
            </w:pPr>
            <w:r>
              <w:rPr>
                <w:rFonts w:hint="eastAsia" w:ascii="仿宋_GB2312" w:hAnsi="宋体" w:eastAsia="仿宋_GB2312"/>
                <w:szCs w:val="21"/>
              </w:rPr>
              <w:t>一氧化碳、二氧化硫、一氧化氮、二氧化氮、甲烷、氨</w:t>
            </w:r>
          </w:p>
        </w:tc>
        <w:tc>
          <w:tcPr>
            <w:tcW w:w="2042" w:type="dxa"/>
            <w:vAlign w:val="center"/>
          </w:tcPr>
          <w:p>
            <w:pPr>
              <w:rPr>
                <w:rFonts w:ascii="仿宋_GB2312" w:hAnsi="仿宋" w:eastAsia="仿宋_GB2312"/>
                <w:color w:val="000000" w:themeColor="text1"/>
                <w:szCs w:val="21"/>
                <w14:textFill>
                  <w14:solidFill>
                    <w14:schemeClr w14:val="tx1"/>
                  </w14:solidFill>
                </w14:textFill>
              </w:rPr>
            </w:pPr>
            <w:r>
              <w:rPr>
                <w:rFonts w:hint="eastAsia" w:ascii="仿宋_GB2312" w:hAnsi="仿宋" w:eastAsia="仿宋_GB2312"/>
                <w:color w:val="000000" w:themeColor="text1"/>
                <w:szCs w:val="21"/>
                <w14:textFill>
                  <w14:solidFill>
                    <w14:schemeClr w14:val="tx1"/>
                  </w14:solidFill>
                </w14:textFill>
              </w:rPr>
              <w:t>噪声、</w:t>
            </w:r>
            <w:r>
              <w:rPr>
                <w:rFonts w:hint="eastAsia" w:ascii="仿宋_GB2312" w:hAnsi="仿宋" w:eastAsia="仿宋_GB2312"/>
                <w:color w:val="000000" w:themeColor="text1"/>
                <w:szCs w:val="21"/>
                <w:lang w:eastAsia="zh-CN"/>
                <w14:textFill>
                  <w14:solidFill>
                    <w14:schemeClr w14:val="tx1"/>
                  </w14:solidFill>
                </w14:textFill>
              </w:rPr>
              <w:t>工频电磁场</w:t>
            </w:r>
            <w:r>
              <w:rPr>
                <w:rFonts w:hint="eastAsia" w:ascii="仿宋_GB2312" w:hAnsi="仿宋" w:eastAsia="仿宋_GB2312"/>
                <w:color w:val="000000" w:themeColor="text1"/>
                <w:szCs w:val="21"/>
                <w14:textFill>
                  <w14:solidFill>
                    <w14:schemeClr w14:val="tx1"/>
                  </w14:solidFill>
                </w14:textFill>
              </w:rPr>
              <w:t>、振动</w:t>
            </w:r>
          </w:p>
        </w:tc>
      </w:tr>
    </w:tbl>
    <w:p>
      <w:pPr>
        <w:spacing w:line="480" w:lineRule="exact"/>
        <w:rPr>
          <w:rFonts w:ascii="仿宋_GB2312" w:hAnsi="Times New Roman" w:eastAsia="仿宋_GB2312"/>
          <w:kern w:val="0"/>
          <w:sz w:val="28"/>
          <w:szCs w:val="28"/>
        </w:rPr>
      </w:pPr>
      <w:r>
        <w:rPr>
          <w:rFonts w:hint="eastAsia" w:ascii="仿宋_GB2312" w:hAnsi="Times New Roman" w:eastAsia="仿宋_GB2312"/>
          <w:kern w:val="0"/>
          <w:sz w:val="28"/>
          <w:szCs w:val="28"/>
        </w:rPr>
        <w:t>8.1.3职业病危害及防护设施关键控制点</w:t>
      </w:r>
    </w:p>
    <w:p>
      <w:pPr>
        <w:numPr>
          <w:ilvl w:val="0"/>
          <w:numId w:val="2"/>
        </w:numPr>
        <w:spacing w:line="480" w:lineRule="exact"/>
        <w:ind w:firstLine="560" w:firstLineChars="200"/>
      </w:pPr>
      <w:r>
        <w:rPr>
          <w:rFonts w:hint="eastAsia" w:ascii="仿宋_GB2312" w:hAnsi="Times New Roman" w:eastAsia="仿宋_GB2312"/>
          <w:kern w:val="0"/>
          <w:sz w:val="28"/>
          <w:szCs w:val="28"/>
        </w:rPr>
        <w:t>职业病危害因素关键控制点见表8</w:t>
      </w:r>
      <w:r>
        <w:rPr>
          <w:rFonts w:ascii="仿宋_GB2312" w:hAnsi="Times New Roman" w:eastAsia="仿宋_GB2312"/>
          <w:kern w:val="0"/>
          <w:sz w:val="28"/>
          <w:szCs w:val="28"/>
        </w:rPr>
        <w:t>-2</w:t>
      </w:r>
      <w:r>
        <w:rPr>
          <w:rFonts w:hint="eastAsia" w:ascii="仿宋_GB2312" w:hAnsi="Times New Roman" w:eastAsia="仿宋_GB2312"/>
          <w:kern w:val="0"/>
          <w:sz w:val="28"/>
          <w:szCs w:val="28"/>
        </w:rPr>
        <w:t>。</w:t>
      </w:r>
    </w:p>
    <w:p>
      <w:pPr>
        <w:spacing w:line="480" w:lineRule="exact"/>
        <w:jc w:val="center"/>
        <w:rPr>
          <w:rFonts w:ascii="仿宋_GB2312" w:hAnsi="Times New Roman" w:eastAsia="仿宋_GB2312"/>
          <w:b/>
          <w:kern w:val="0"/>
          <w:sz w:val="24"/>
          <w:szCs w:val="24"/>
        </w:rPr>
      </w:pPr>
      <w:r>
        <w:rPr>
          <w:rFonts w:hint="eastAsia" w:ascii="仿宋_GB2312" w:hAnsi="Times New Roman" w:eastAsia="仿宋_GB2312"/>
          <w:b/>
          <w:kern w:val="0"/>
          <w:sz w:val="24"/>
          <w:szCs w:val="24"/>
        </w:rPr>
        <w:t>表8</w:t>
      </w:r>
      <w:r>
        <w:rPr>
          <w:rFonts w:ascii="仿宋_GB2312" w:hAnsi="Times New Roman" w:eastAsia="仿宋_GB2312"/>
          <w:b/>
          <w:kern w:val="0"/>
          <w:sz w:val="24"/>
          <w:szCs w:val="24"/>
        </w:rPr>
        <w:t xml:space="preserve">-2  </w:t>
      </w:r>
      <w:r>
        <w:rPr>
          <w:rFonts w:hint="eastAsia" w:ascii="仿宋_GB2312" w:hAnsi="Times New Roman" w:eastAsia="仿宋_GB2312"/>
          <w:b/>
          <w:kern w:val="0"/>
          <w:sz w:val="24"/>
          <w:szCs w:val="24"/>
        </w:rPr>
        <w:t>职业病危害因素关键控制点</w:t>
      </w:r>
    </w:p>
    <w:tbl>
      <w:tblPr>
        <w:tblStyle w:val="43"/>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1594"/>
        <w:gridCol w:w="6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902" w:type="dxa"/>
            <w:vAlign w:val="center"/>
          </w:tcPr>
          <w:p>
            <w:pPr>
              <w:widowControl/>
              <w:jc w:val="center"/>
              <w:textAlignment w:val="baseline"/>
              <w:rPr>
                <w:rFonts w:ascii="仿宋_GB2312" w:hAnsi="仿宋" w:eastAsia="仿宋_GB2312" w:cs="宋体"/>
                <w:b/>
                <w:color w:val="000000" w:themeColor="text1"/>
                <w:kern w:val="0"/>
                <w:szCs w:val="21"/>
                <w14:textFill>
                  <w14:solidFill>
                    <w14:schemeClr w14:val="tx1"/>
                  </w14:solidFill>
                </w14:textFill>
              </w:rPr>
            </w:pPr>
            <w:r>
              <w:rPr>
                <w:rFonts w:hint="eastAsia" w:ascii="仿宋_GB2312" w:hAnsi="仿宋" w:eastAsia="仿宋_GB2312" w:cs="宋体"/>
                <w:b/>
                <w:color w:val="000000" w:themeColor="text1"/>
                <w:kern w:val="0"/>
                <w:szCs w:val="21"/>
                <w14:textFill>
                  <w14:solidFill>
                    <w14:schemeClr w14:val="tx1"/>
                  </w14:solidFill>
                </w14:textFill>
              </w:rPr>
              <w:t>序号</w:t>
            </w:r>
          </w:p>
        </w:tc>
        <w:tc>
          <w:tcPr>
            <w:tcW w:w="1594" w:type="dxa"/>
            <w:vAlign w:val="center"/>
          </w:tcPr>
          <w:p>
            <w:pPr>
              <w:widowControl/>
              <w:jc w:val="center"/>
              <w:textAlignment w:val="baseline"/>
              <w:rPr>
                <w:rFonts w:ascii="仿宋_GB2312" w:hAnsi="仿宋" w:eastAsia="仿宋_GB2312" w:cs="宋体"/>
                <w:b/>
                <w:color w:val="000000" w:themeColor="text1"/>
                <w:kern w:val="0"/>
                <w:szCs w:val="21"/>
                <w14:textFill>
                  <w14:solidFill>
                    <w14:schemeClr w14:val="tx1"/>
                  </w14:solidFill>
                </w14:textFill>
              </w:rPr>
            </w:pPr>
            <w:r>
              <w:rPr>
                <w:rFonts w:hint="eastAsia" w:ascii="仿宋_GB2312" w:hAnsi="仿宋" w:eastAsia="仿宋_GB2312" w:cs="宋体"/>
                <w:b/>
                <w:color w:val="000000" w:themeColor="text1"/>
                <w:kern w:val="0"/>
                <w:szCs w:val="21"/>
                <w14:textFill>
                  <w14:solidFill>
                    <w14:schemeClr w14:val="tx1"/>
                  </w14:solidFill>
                </w14:textFill>
              </w:rPr>
              <w:t>职业病危害</w:t>
            </w:r>
          </w:p>
          <w:p>
            <w:pPr>
              <w:widowControl/>
              <w:jc w:val="center"/>
              <w:textAlignment w:val="baseline"/>
              <w:rPr>
                <w:rFonts w:ascii="仿宋_GB2312" w:hAnsi="仿宋" w:eastAsia="仿宋_GB2312" w:cs="宋体"/>
                <w:b/>
                <w:color w:val="000000" w:themeColor="text1"/>
                <w:kern w:val="0"/>
                <w:szCs w:val="21"/>
                <w14:textFill>
                  <w14:solidFill>
                    <w14:schemeClr w14:val="tx1"/>
                  </w14:solidFill>
                </w14:textFill>
              </w:rPr>
            </w:pPr>
            <w:r>
              <w:rPr>
                <w:rFonts w:hint="eastAsia" w:ascii="仿宋_GB2312" w:hAnsi="仿宋" w:eastAsia="仿宋_GB2312" w:cs="宋体"/>
                <w:b/>
                <w:color w:val="000000" w:themeColor="text1"/>
                <w:kern w:val="0"/>
                <w:szCs w:val="21"/>
                <w14:textFill>
                  <w14:solidFill>
                    <w14:schemeClr w14:val="tx1"/>
                  </w14:solidFill>
                </w14:textFill>
              </w:rPr>
              <w:t>因素</w:t>
            </w:r>
          </w:p>
        </w:tc>
        <w:tc>
          <w:tcPr>
            <w:tcW w:w="6224" w:type="dxa"/>
            <w:vAlign w:val="center"/>
          </w:tcPr>
          <w:p>
            <w:pPr>
              <w:adjustRightInd w:val="0"/>
              <w:snapToGrid w:val="0"/>
              <w:jc w:val="center"/>
              <w:rPr>
                <w:rFonts w:ascii="仿宋_GB2312" w:hAnsi="仿宋" w:eastAsia="仿宋_GB2312"/>
                <w:b/>
                <w:bCs/>
                <w:color w:val="000000" w:themeColor="text1"/>
                <w:szCs w:val="21"/>
                <w14:textFill>
                  <w14:solidFill>
                    <w14:schemeClr w14:val="tx1"/>
                  </w14:solidFill>
                </w14:textFill>
              </w:rPr>
            </w:pPr>
            <w:r>
              <w:rPr>
                <w:rFonts w:hint="eastAsia" w:ascii="仿宋_GB2312" w:hAnsi="仿宋" w:eastAsia="仿宋_GB2312"/>
                <w:b/>
                <w:bCs/>
                <w:color w:val="000000" w:themeColor="text1"/>
                <w:szCs w:val="21"/>
                <w14:textFill>
                  <w14:solidFill>
                    <w14:schemeClr w14:val="tx1"/>
                  </w14:solidFill>
                </w14:textFill>
              </w:rPr>
              <w:t>工作场所</w:t>
            </w:r>
            <w:r>
              <w:rPr>
                <w:rFonts w:ascii="仿宋_GB2312" w:hAnsi="仿宋" w:eastAsia="仿宋_GB2312"/>
                <w:b/>
                <w:bCs/>
                <w:color w:val="000000" w:themeColor="text1"/>
                <w:szCs w:val="21"/>
                <w14:textFill>
                  <w14:solidFill>
                    <w14:schemeClr w14:val="tx1"/>
                  </w14:solidFill>
                </w14:textFill>
              </w:rPr>
              <w:t>/</w:t>
            </w:r>
            <w:r>
              <w:rPr>
                <w:rFonts w:hint="eastAsia" w:ascii="仿宋_GB2312" w:hAnsi="仿宋" w:eastAsia="仿宋_GB2312"/>
                <w:b/>
                <w:bCs/>
                <w:color w:val="000000" w:themeColor="text1"/>
                <w:szCs w:val="21"/>
                <w14:textFill>
                  <w14:solidFill>
                    <w14:schemeClr w14:val="tx1"/>
                  </w14:solidFill>
                </w14:textFill>
              </w:rPr>
              <w:t>生产环节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2" w:type="dxa"/>
            <w:vAlign w:val="center"/>
          </w:tcPr>
          <w:p>
            <w:pPr>
              <w:widowControl/>
              <w:jc w:val="center"/>
              <w:textAlignment w:val="baseline"/>
              <w:rPr>
                <w:rFonts w:ascii="仿宋_GB2312" w:hAnsi="仿宋" w:eastAsia="仿宋_GB2312" w:cs="宋体"/>
                <w:color w:val="000000" w:themeColor="text1"/>
                <w:kern w:val="0"/>
                <w:szCs w:val="21"/>
                <w14:textFill>
                  <w14:solidFill>
                    <w14:schemeClr w14:val="tx1"/>
                  </w14:solidFill>
                </w14:textFill>
              </w:rPr>
            </w:pPr>
            <w:r>
              <w:rPr>
                <w:rFonts w:ascii="仿宋_GB2312" w:hAnsi="仿宋" w:eastAsia="仿宋_GB2312" w:cs="宋体"/>
                <w:color w:val="000000" w:themeColor="text1"/>
                <w:kern w:val="0"/>
                <w:szCs w:val="21"/>
                <w14:textFill>
                  <w14:solidFill>
                    <w14:schemeClr w14:val="tx1"/>
                  </w14:solidFill>
                </w14:textFill>
              </w:rPr>
              <w:t>1</w:t>
            </w:r>
          </w:p>
        </w:tc>
        <w:tc>
          <w:tcPr>
            <w:tcW w:w="1594" w:type="dxa"/>
            <w:vAlign w:val="center"/>
          </w:tcPr>
          <w:p>
            <w:pPr>
              <w:widowControl/>
              <w:jc w:val="center"/>
              <w:textAlignment w:val="baseline"/>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粉尘</w:t>
            </w:r>
          </w:p>
        </w:tc>
        <w:tc>
          <w:tcPr>
            <w:tcW w:w="6224" w:type="dxa"/>
            <w:vAlign w:val="center"/>
          </w:tcPr>
          <w:p>
            <w:pPr>
              <w:adjustRightInd w:val="0"/>
              <w:snapToGrid w:val="0"/>
              <w:jc w:val="left"/>
              <w:rPr>
                <w:rFonts w:ascii="仿宋_GB2312" w:hAnsi="仿宋" w:eastAsia="仿宋_GB2312"/>
                <w:b/>
                <w:bCs/>
                <w:color w:val="000000" w:themeColor="text1"/>
                <w:szCs w:val="21"/>
                <w14:textFill>
                  <w14:solidFill>
                    <w14:schemeClr w14:val="tx1"/>
                  </w14:solidFill>
                </w14:textFill>
              </w:rPr>
            </w:pPr>
            <w:r>
              <w:rPr>
                <w:rFonts w:hint="eastAsia" w:ascii="仿宋_GB2312" w:hAnsi="Times New Roman" w:eastAsia="仿宋_GB2312"/>
                <w:color w:val="000000" w:themeColor="text1"/>
                <w:kern w:val="0"/>
                <w:szCs w:val="21"/>
                <w14:textFill>
                  <w14:solidFill>
                    <w14:schemeClr w14:val="tx1"/>
                  </w14:solidFill>
                </w14:textFill>
              </w:rPr>
              <w:t>掘进机司机位、带式输送机司机、打眼、采煤机司机位、液压支柱、端头、端尾支护、皮带机转载等。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02" w:type="dxa"/>
            <w:vAlign w:val="center"/>
          </w:tcPr>
          <w:p>
            <w:pPr>
              <w:widowControl/>
              <w:jc w:val="center"/>
              <w:textAlignment w:val="baseline"/>
              <w:rPr>
                <w:rFonts w:ascii="仿宋_GB2312" w:hAnsi="仿宋" w:eastAsia="仿宋_GB2312" w:cs="宋体"/>
                <w:color w:val="000000" w:themeColor="text1"/>
                <w:kern w:val="0"/>
                <w:szCs w:val="21"/>
                <w14:textFill>
                  <w14:solidFill>
                    <w14:schemeClr w14:val="tx1"/>
                  </w14:solidFill>
                </w14:textFill>
              </w:rPr>
            </w:pPr>
            <w:r>
              <w:rPr>
                <w:rFonts w:ascii="仿宋_GB2312" w:hAnsi="仿宋" w:eastAsia="仿宋_GB2312" w:cs="宋体"/>
                <w:color w:val="000000" w:themeColor="text1"/>
                <w:kern w:val="0"/>
                <w:szCs w:val="21"/>
                <w14:textFill>
                  <w14:solidFill>
                    <w14:schemeClr w14:val="tx1"/>
                  </w14:solidFill>
                </w14:textFill>
              </w:rPr>
              <w:t>2</w:t>
            </w:r>
          </w:p>
        </w:tc>
        <w:tc>
          <w:tcPr>
            <w:tcW w:w="1594" w:type="dxa"/>
            <w:vAlign w:val="center"/>
          </w:tcPr>
          <w:p>
            <w:pPr>
              <w:widowControl/>
              <w:jc w:val="center"/>
              <w:textAlignment w:val="baseline"/>
              <w:rPr>
                <w:rFonts w:ascii="仿宋_GB2312" w:hAnsi="仿宋" w:eastAsia="仿宋_GB2312" w:cs="宋体"/>
                <w:b/>
                <w:color w:val="000000" w:themeColor="text1"/>
                <w:kern w:val="0"/>
                <w:szCs w:val="21"/>
                <w14:textFill>
                  <w14:solidFill>
                    <w14:schemeClr w14:val="tx1"/>
                  </w14:solidFill>
                </w14:textFill>
              </w:rPr>
            </w:pPr>
            <w:r>
              <w:rPr>
                <w:rFonts w:hint="eastAsia" w:ascii="仿宋_GB2312" w:hAnsi="Times New Roman" w:eastAsia="仿宋_GB2312"/>
                <w:color w:val="000000" w:themeColor="text1"/>
                <w:kern w:val="0"/>
                <w:szCs w:val="21"/>
                <w14:textFill>
                  <w14:solidFill>
                    <w14:schemeClr w14:val="tx1"/>
                  </w14:solidFill>
                </w14:textFill>
              </w:rPr>
              <w:t>噪声</w:t>
            </w:r>
          </w:p>
        </w:tc>
        <w:tc>
          <w:tcPr>
            <w:tcW w:w="6224" w:type="dxa"/>
            <w:vAlign w:val="center"/>
          </w:tcPr>
          <w:p>
            <w:pPr>
              <w:adjustRightInd w:val="0"/>
              <w:snapToGrid w:val="0"/>
              <w:jc w:val="left"/>
              <w:rPr>
                <w:rFonts w:ascii="仿宋_GB2312" w:hAnsi="仿宋" w:eastAsia="仿宋_GB2312"/>
                <w:b/>
                <w:bCs/>
                <w:color w:val="000000" w:themeColor="text1"/>
                <w:szCs w:val="21"/>
                <w14:textFill>
                  <w14:solidFill>
                    <w14:schemeClr w14:val="tx1"/>
                  </w14:solidFill>
                </w14:textFill>
              </w:rPr>
            </w:pPr>
            <w:r>
              <w:rPr>
                <w:rFonts w:hint="eastAsia" w:ascii="仿宋_GB2312" w:hAnsi="Times New Roman" w:eastAsia="仿宋_GB2312"/>
                <w:color w:val="000000" w:themeColor="text1"/>
                <w:kern w:val="0"/>
                <w:szCs w:val="21"/>
                <w14:textFill>
                  <w14:solidFill>
                    <w14:schemeClr w14:val="tx1"/>
                  </w14:solidFill>
                </w14:textFill>
              </w:rPr>
              <w:t>掘进机司机位、局部通风机处、打眼处、采煤机司机位、转载机巡检处、乳化液泵、喷雾泵、水泵、通风机司机、压风机司机、提升机司机等。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2" w:type="dxa"/>
            <w:vAlign w:val="center"/>
          </w:tcPr>
          <w:p>
            <w:pPr>
              <w:widowControl/>
              <w:jc w:val="center"/>
              <w:textAlignment w:val="baseline"/>
              <w:rPr>
                <w:rFonts w:ascii="仿宋_GB2312" w:hAnsi="仿宋" w:eastAsia="仿宋_GB2312" w:cs="宋体"/>
                <w:color w:val="000000" w:themeColor="text1"/>
                <w:kern w:val="0"/>
                <w:szCs w:val="21"/>
                <w14:textFill>
                  <w14:solidFill>
                    <w14:schemeClr w14:val="tx1"/>
                  </w14:solidFill>
                </w14:textFill>
              </w:rPr>
            </w:pPr>
            <w:r>
              <w:rPr>
                <w:rFonts w:ascii="仿宋_GB2312" w:hAnsi="仿宋" w:eastAsia="仿宋_GB2312" w:cs="宋体"/>
                <w:color w:val="000000" w:themeColor="text1"/>
                <w:kern w:val="0"/>
                <w:szCs w:val="21"/>
                <w14:textFill>
                  <w14:solidFill>
                    <w14:schemeClr w14:val="tx1"/>
                  </w14:solidFill>
                </w14:textFill>
              </w:rPr>
              <w:t>3</w:t>
            </w:r>
          </w:p>
        </w:tc>
        <w:tc>
          <w:tcPr>
            <w:tcW w:w="1594" w:type="dxa"/>
            <w:vAlign w:val="center"/>
          </w:tcPr>
          <w:p>
            <w:pPr>
              <w:widowControl/>
              <w:jc w:val="center"/>
              <w:textAlignment w:val="baseline"/>
              <w:rPr>
                <w:rFonts w:ascii="仿宋_GB2312" w:hAnsi="Times New Roman" w:eastAsia="仿宋_GB2312"/>
                <w:color w:val="000000" w:themeColor="text1"/>
                <w:kern w:val="0"/>
                <w:szCs w:val="21"/>
                <w14:textFill>
                  <w14:solidFill>
                    <w14:schemeClr w14:val="tx1"/>
                  </w14:solidFill>
                </w14:textFill>
              </w:rPr>
            </w:pPr>
            <w:r>
              <w:rPr>
                <w:rFonts w:hint="eastAsia" w:ascii="仿宋_GB2312" w:hAnsi="Times New Roman" w:eastAsia="仿宋_GB2312"/>
                <w:color w:val="000000" w:themeColor="text1"/>
                <w:kern w:val="0"/>
                <w:szCs w:val="21"/>
                <w14:textFill>
                  <w14:solidFill>
                    <w14:schemeClr w14:val="tx1"/>
                  </w14:solidFill>
                </w14:textFill>
              </w:rPr>
              <w:t>化学毒物</w:t>
            </w:r>
          </w:p>
        </w:tc>
        <w:tc>
          <w:tcPr>
            <w:tcW w:w="6224" w:type="dxa"/>
            <w:vAlign w:val="center"/>
          </w:tcPr>
          <w:p>
            <w:pPr>
              <w:adjustRightInd w:val="0"/>
              <w:snapToGrid w:val="0"/>
              <w:jc w:val="left"/>
              <w:rPr>
                <w:rFonts w:ascii="仿宋_GB2312" w:hAnsi="Times New Roman" w:eastAsia="仿宋_GB2312"/>
                <w:color w:val="000000" w:themeColor="text1"/>
                <w:kern w:val="0"/>
                <w:szCs w:val="21"/>
                <w14:textFill>
                  <w14:solidFill>
                    <w14:schemeClr w14:val="tx1"/>
                  </w14:solidFill>
                </w14:textFill>
              </w:rPr>
            </w:pPr>
            <w:r>
              <w:rPr>
                <w:rFonts w:hint="eastAsia" w:ascii="仿宋_GB2312" w:hAnsi="Times New Roman" w:eastAsia="仿宋_GB2312"/>
                <w:color w:val="000000" w:themeColor="text1"/>
                <w:kern w:val="0"/>
                <w:szCs w:val="21"/>
                <w14:textFill>
                  <w14:solidFill>
                    <w14:schemeClr w14:val="tx1"/>
                  </w14:solidFill>
                </w14:textFill>
              </w:rPr>
              <w:t>盲巷、采空区、废弃巷道、采煤、掘进工作面的一氧化碳、硫化氢。水仓、水处理清污时的硫化氢；放炮作业时的氮氧化物、氨。</w:t>
            </w:r>
          </w:p>
        </w:tc>
      </w:tr>
    </w:tbl>
    <w:p>
      <w:pPr>
        <w:spacing w:line="480" w:lineRule="exact"/>
        <w:ind w:firstLine="560" w:firstLineChars="200"/>
        <w:rPr>
          <w:rFonts w:ascii="仿宋_GB2312" w:hAnsi="仿宋_GB2312" w:eastAsia="仿宋_GB2312" w:cs="仿宋_GB2312"/>
          <w:kern w:val="0"/>
          <w:sz w:val="28"/>
          <w:szCs w:val="20"/>
        </w:rPr>
      </w:pPr>
      <w:r>
        <w:rPr>
          <w:rFonts w:hint="eastAsia" w:ascii="仿宋_GB2312" w:hAnsi="Times New Roman" w:eastAsia="仿宋_GB2312"/>
          <w:kern w:val="0"/>
          <w:sz w:val="28"/>
          <w:szCs w:val="28"/>
        </w:rPr>
        <w:t>2）</w:t>
      </w:r>
      <w:r>
        <w:rPr>
          <w:rFonts w:hint="eastAsia" w:ascii="仿宋_GB2312" w:hAnsi="仿宋_GB2312" w:eastAsia="仿宋_GB2312" w:cs="仿宋_GB2312"/>
          <w:kern w:val="0"/>
          <w:sz w:val="28"/>
          <w:szCs w:val="20"/>
        </w:rPr>
        <w:t>防护设施关键控制点</w:t>
      </w:r>
    </w:p>
    <w:p>
      <w:pPr>
        <w:spacing w:line="48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（1）采煤机内外喷雾装置、采煤、掘进工作面喷雾泵压力。</w:t>
      </w:r>
    </w:p>
    <w:p>
      <w:pPr>
        <w:spacing w:line="48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（2）回采工作面回风巷、掘进工作面回风侧风流净化水幕。</w:t>
      </w:r>
    </w:p>
    <w:p>
      <w:pPr>
        <w:spacing w:line="48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（3）液压支架自动喷雾降尘装置。</w:t>
      </w:r>
    </w:p>
    <w:p>
      <w:pPr>
        <w:spacing w:line="48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（4）转载点的自动喷雾降尘及尘源密闭装置。</w:t>
      </w:r>
    </w:p>
    <w:p>
      <w:pPr>
        <w:spacing w:line="480" w:lineRule="exact"/>
        <w:ind w:firstLine="560" w:firstLineChars="200"/>
        <w:rPr>
          <w:rFonts w:ascii="仿宋_GB2312" w:hAnsi="仿宋_GB2312" w:eastAsia="仿宋_GB2312" w:cs="仿宋_GB2312"/>
          <w:kern w:val="0"/>
          <w:sz w:val="28"/>
          <w:szCs w:val="20"/>
        </w:rPr>
      </w:pPr>
      <w:r>
        <w:rPr>
          <w:rFonts w:hint="eastAsia" w:ascii="仿宋_GB2312" w:hAnsi="Times New Roman" w:eastAsia="仿宋_GB2312"/>
          <w:kern w:val="0"/>
          <w:sz w:val="28"/>
          <w:szCs w:val="28"/>
        </w:rPr>
        <w:t>3）</w:t>
      </w:r>
      <w:r>
        <w:rPr>
          <w:rFonts w:hint="eastAsia" w:ascii="仿宋_GB2312" w:hAnsi="仿宋_GB2312" w:eastAsia="仿宋_GB2312" w:cs="仿宋_GB2312"/>
          <w:kern w:val="0"/>
          <w:sz w:val="28"/>
          <w:szCs w:val="20"/>
        </w:rPr>
        <w:t>职业卫生管理关键控制点</w:t>
      </w:r>
    </w:p>
    <w:p>
      <w:pPr>
        <w:spacing w:line="480" w:lineRule="exact"/>
        <w:ind w:firstLine="560" w:firstLineChars="200"/>
        <w:rPr>
          <w:rFonts w:ascii="仿宋_GB2312" w:hAnsi="仿宋_GB2312" w:eastAsia="仿宋_GB2312" w:cs="仿宋_GB2312"/>
          <w:kern w:val="0"/>
          <w:sz w:val="28"/>
          <w:szCs w:val="20"/>
        </w:rPr>
      </w:pPr>
      <w:r>
        <w:rPr>
          <w:rFonts w:hint="eastAsia" w:ascii="仿宋_GB2312" w:hAnsi="仿宋_GB2312" w:eastAsia="仿宋_GB2312" w:cs="仿宋_GB2312"/>
          <w:kern w:val="0"/>
          <w:sz w:val="28"/>
          <w:szCs w:val="20"/>
        </w:rPr>
        <w:t>（1）职业病防护设施、应急救援设施的检修维护及其台账管理；</w:t>
      </w:r>
    </w:p>
    <w:p>
      <w:pPr>
        <w:spacing w:line="480" w:lineRule="exact"/>
        <w:ind w:firstLine="560" w:firstLineChars="200"/>
        <w:rPr>
          <w:rFonts w:ascii="仿宋_GB2312" w:hAnsi="仿宋_GB2312" w:eastAsia="仿宋_GB2312" w:cs="仿宋_GB2312"/>
          <w:kern w:val="0"/>
          <w:sz w:val="28"/>
          <w:szCs w:val="20"/>
        </w:rPr>
      </w:pPr>
      <w:r>
        <w:rPr>
          <w:rFonts w:hint="eastAsia" w:ascii="仿宋_GB2312" w:hAnsi="仿宋_GB2312" w:eastAsia="仿宋_GB2312" w:cs="仿宋_GB2312"/>
          <w:kern w:val="0"/>
          <w:sz w:val="28"/>
          <w:szCs w:val="20"/>
        </w:rPr>
        <w:t>（2）个人使用的职业病防护用品采购、发放、管理；</w:t>
      </w:r>
    </w:p>
    <w:p>
      <w:pPr>
        <w:spacing w:line="480" w:lineRule="exact"/>
        <w:ind w:firstLine="560" w:firstLineChars="200"/>
        <w:rPr>
          <w:rFonts w:ascii="仿宋_GB2312" w:hAnsi="仿宋_GB2312" w:eastAsia="仿宋_GB2312" w:cs="仿宋_GB2312"/>
          <w:kern w:val="0"/>
          <w:sz w:val="28"/>
          <w:szCs w:val="20"/>
        </w:rPr>
      </w:pPr>
      <w:r>
        <w:rPr>
          <w:rFonts w:hint="eastAsia" w:ascii="仿宋_GB2312" w:hAnsi="仿宋_GB2312" w:eastAsia="仿宋_GB2312" w:cs="仿宋_GB2312"/>
          <w:kern w:val="0"/>
          <w:sz w:val="28"/>
          <w:szCs w:val="20"/>
        </w:rPr>
        <w:t>（3）职业卫生培训，重点采煤、掘进等过程职业卫生岗位操作规程及应急救援知识的培训；</w:t>
      </w:r>
    </w:p>
    <w:p>
      <w:pPr>
        <w:spacing w:line="480" w:lineRule="exact"/>
        <w:ind w:firstLine="560" w:firstLineChars="200"/>
        <w:rPr>
          <w:rFonts w:ascii="仿宋_GB2312" w:hAnsi="仿宋_GB2312" w:eastAsia="仿宋_GB2312" w:cs="仿宋_GB2312"/>
          <w:kern w:val="0"/>
          <w:sz w:val="28"/>
          <w:szCs w:val="20"/>
        </w:rPr>
      </w:pPr>
      <w:r>
        <w:rPr>
          <w:rFonts w:hint="eastAsia" w:ascii="仿宋_GB2312" w:hAnsi="仿宋_GB2312" w:eastAsia="仿宋_GB2312" w:cs="仿宋_GB2312"/>
          <w:kern w:val="0"/>
          <w:sz w:val="28"/>
          <w:szCs w:val="20"/>
        </w:rPr>
        <w:t>（4）职业健康检查的人员，检查项目，监护档案的建立及管理。</w:t>
      </w:r>
    </w:p>
    <w:p>
      <w:pPr>
        <w:pStyle w:val="2"/>
        <w:spacing w:line="480" w:lineRule="exact"/>
        <w:rPr>
          <w:rFonts w:hAnsi="仿宋_GB2312" w:cs="仿宋_GB2312"/>
          <w:kern w:val="0"/>
          <w:szCs w:val="20"/>
        </w:rPr>
      </w:pPr>
      <w:r>
        <w:rPr>
          <w:rFonts w:hint="eastAsia" w:hAnsi="仿宋_GB2312" w:cs="仿宋_GB2312"/>
          <w:kern w:val="0"/>
          <w:szCs w:val="20"/>
        </w:rPr>
        <w:t>4）职业健康监护关键控制点</w:t>
      </w:r>
    </w:p>
    <w:p>
      <w:pPr>
        <w:spacing w:line="48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（1）与本项目</w:t>
      </w:r>
      <w:r>
        <w:rPr>
          <w:rFonts w:hint="eastAsia" w:ascii="仿宋_GB2312" w:hAnsi="仿宋" w:eastAsia="仿宋_GB2312"/>
          <w:color w:val="000000"/>
          <w:sz w:val="28"/>
          <w:szCs w:val="28"/>
        </w:rPr>
        <w:t>从业人员订立劳动合同时，应将作业过程中可能产生的职业危害及后果、防护措施和相关待遇等如实告知从业人员，并在劳动合同中载明。</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（2）对本项目接触职业危害的从业人员，应按照国家有关规定组织进行上岗前、在岗期间和离岗时的职业健康检查和医学随访，并将检查结果如实告知从业人员。职业健康检查费用由本矿承担。</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（3）对接触职业危害的从业人员，职业健康检查时间、检查项目、检查周期、检查结果、检查费用按国家有关规定执行，受检率必须达到95％以上。不得以常规健康检查代替职业健康检查。</w:t>
      </w:r>
    </w:p>
    <w:p>
      <w:pPr>
        <w:spacing w:line="480" w:lineRule="exact"/>
        <w:ind w:firstLine="560" w:firstLineChars="200"/>
        <w:rPr>
          <w:rFonts w:ascii="仿宋_GB2312" w:hAnsi="宋体" w:eastAsia="仿宋_GB2312"/>
          <w:b/>
          <w:sz w:val="24"/>
          <w:szCs w:val="24"/>
        </w:rPr>
      </w:pPr>
      <w:r>
        <w:rPr>
          <w:rFonts w:hint="eastAsia" w:ascii="仿宋_GB2312" w:hAnsi="宋体" w:eastAsia="仿宋_GB2312"/>
          <w:sz w:val="28"/>
          <w:szCs w:val="28"/>
        </w:rPr>
        <w:t>接触职业病危害因素作业人员职业健康检查周期应当按表8-3执行</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体检项目见表8-4</w:t>
      </w:r>
      <w:r>
        <w:rPr>
          <w:rFonts w:hint="eastAsia" w:ascii="仿宋_GB2312" w:hAnsi="宋体" w:eastAsia="仿宋_GB2312"/>
          <w:sz w:val="28"/>
          <w:szCs w:val="28"/>
        </w:rPr>
        <w:t>。</w:t>
      </w:r>
    </w:p>
    <w:p>
      <w:pPr>
        <w:spacing w:line="480" w:lineRule="exact"/>
        <w:jc w:val="center"/>
        <w:rPr>
          <w:rFonts w:ascii="仿宋_GB2312" w:hAnsi="宋体" w:eastAsia="仿宋_GB2312"/>
          <w:b/>
          <w:sz w:val="24"/>
          <w:szCs w:val="24"/>
        </w:rPr>
      </w:pPr>
      <w:r>
        <w:rPr>
          <w:rFonts w:hint="eastAsia" w:ascii="仿宋_GB2312" w:hAnsi="宋体" w:eastAsia="仿宋_GB2312"/>
          <w:b/>
          <w:sz w:val="24"/>
          <w:szCs w:val="24"/>
        </w:rPr>
        <w:t>表8-3    职业健康检查周期</w:t>
      </w:r>
    </w:p>
    <w:tbl>
      <w:tblPr>
        <w:tblStyle w:val="43"/>
        <w:tblW w:w="83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94"/>
        <w:gridCol w:w="3715"/>
        <w:gridCol w:w="2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blHeader/>
          <w:jc w:val="center"/>
        </w:trPr>
        <w:tc>
          <w:tcPr>
            <w:tcW w:w="2194" w:type="dxa"/>
            <w:tcBorders>
              <w:tl2br w:val="nil"/>
              <w:tr2bl w:val="nil"/>
            </w:tcBorders>
            <w:tcMar>
              <w:left w:w="108" w:type="dxa"/>
              <w:right w:w="108" w:type="dxa"/>
            </w:tcMar>
            <w:vAlign w:val="center"/>
          </w:tcPr>
          <w:p>
            <w:pPr>
              <w:widowControl/>
              <w:snapToGrid w:val="0"/>
              <w:spacing w:line="300" w:lineRule="exact"/>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接触有害物质</w:t>
            </w:r>
          </w:p>
        </w:tc>
        <w:tc>
          <w:tcPr>
            <w:tcW w:w="3715" w:type="dxa"/>
            <w:tcBorders>
              <w:tl2br w:val="nil"/>
              <w:tr2bl w:val="nil"/>
            </w:tcBorders>
            <w:tcMar>
              <w:left w:w="108" w:type="dxa"/>
              <w:right w:w="108" w:type="dxa"/>
            </w:tcMar>
            <w:vAlign w:val="center"/>
          </w:tcPr>
          <w:p>
            <w:pPr>
              <w:widowControl/>
              <w:snapToGrid w:val="0"/>
              <w:spacing w:line="300" w:lineRule="exact"/>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体检对象</w:t>
            </w:r>
          </w:p>
        </w:tc>
        <w:tc>
          <w:tcPr>
            <w:tcW w:w="2465" w:type="dxa"/>
            <w:tcBorders>
              <w:tl2br w:val="nil"/>
              <w:tr2bl w:val="nil"/>
            </w:tcBorders>
            <w:tcMar>
              <w:left w:w="108" w:type="dxa"/>
              <w:right w:w="108" w:type="dxa"/>
            </w:tcMar>
            <w:vAlign w:val="center"/>
          </w:tcPr>
          <w:p>
            <w:pPr>
              <w:widowControl/>
              <w:snapToGrid w:val="0"/>
              <w:spacing w:line="300" w:lineRule="exact"/>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检查周期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2194" w:type="dxa"/>
            <w:vMerge w:val="restart"/>
            <w:tcBorders>
              <w:tl2br w:val="nil"/>
              <w:tr2bl w:val="nil"/>
            </w:tcBorders>
            <w:tcMar>
              <w:left w:w="108" w:type="dxa"/>
              <w:right w:w="108" w:type="dxa"/>
            </w:tcMar>
            <w:vAlign w:val="center"/>
          </w:tcPr>
          <w:p>
            <w:pPr>
              <w:widowControl/>
              <w:snapToGrid w:val="0"/>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煤尘（以煤尘为主）</w:t>
            </w:r>
          </w:p>
        </w:tc>
        <w:tc>
          <w:tcPr>
            <w:tcW w:w="3715" w:type="dxa"/>
            <w:tcBorders>
              <w:tl2br w:val="nil"/>
              <w:tr2bl w:val="nil"/>
            </w:tcBorders>
            <w:tcMar>
              <w:left w:w="108" w:type="dxa"/>
              <w:right w:w="108" w:type="dxa"/>
            </w:tcMar>
            <w:vAlign w:val="center"/>
          </w:tcPr>
          <w:p>
            <w:pPr>
              <w:widowControl/>
              <w:snapToGrid w:val="0"/>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在岗人员</w:t>
            </w:r>
          </w:p>
        </w:tc>
        <w:tc>
          <w:tcPr>
            <w:tcW w:w="2465" w:type="dxa"/>
            <w:tcBorders>
              <w:tl2br w:val="nil"/>
              <w:tr2bl w:val="nil"/>
            </w:tcBorders>
            <w:tcMar>
              <w:left w:w="108" w:type="dxa"/>
              <w:right w:w="108" w:type="dxa"/>
            </w:tcMar>
            <w:vAlign w:val="center"/>
          </w:tcPr>
          <w:p>
            <w:pPr>
              <w:widowControl/>
              <w:snapToGrid w:val="0"/>
              <w:spacing w:line="300" w:lineRule="exact"/>
              <w:jc w:val="center"/>
              <w:rPr>
                <w:rFonts w:ascii="仿宋_GB2312" w:hAnsi="宋体" w:eastAsia="仿宋_GB2312" w:cs="宋体"/>
                <w:color w:val="000000"/>
                <w:kern w:val="0"/>
                <w:szCs w:val="21"/>
              </w:rPr>
            </w:pPr>
            <w:r>
              <w:rPr>
                <w:rFonts w:hint="eastAsia" w:ascii="仿宋_GB2312" w:hAnsi="Times New Roman" w:eastAsia="仿宋_GB2312"/>
                <w:color w:val="000000"/>
                <w:kern w:val="0"/>
                <w:szCs w:val="21"/>
              </w:rPr>
              <w:t>每年1次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2194" w:type="dxa"/>
            <w:vMerge w:val="continue"/>
            <w:tcBorders>
              <w:tl2br w:val="nil"/>
              <w:tr2bl w:val="nil"/>
            </w:tcBorders>
            <w:tcMar>
              <w:left w:w="108" w:type="dxa"/>
              <w:right w:w="108" w:type="dxa"/>
            </w:tcMar>
            <w:vAlign w:val="center"/>
          </w:tcPr>
          <w:p>
            <w:pPr>
              <w:widowControl/>
              <w:snapToGrid w:val="0"/>
              <w:spacing w:line="300" w:lineRule="exact"/>
              <w:jc w:val="center"/>
              <w:rPr>
                <w:rFonts w:ascii="仿宋_GB2312" w:hAnsi="宋体" w:eastAsia="仿宋_GB2312" w:cs="宋体"/>
                <w:color w:val="000000"/>
                <w:kern w:val="0"/>
                <w:szCs w:val="21"/>
              </w:rPr>
            </w:pPr>
          </w:p>
        </w:tc>
        <w:tc>
          <w:tcPr>
            <w:tcW w:w="3715" w:type="dxa"/>
            <w:tcBorders>
              <w:tl2br w:val="nil"/>
              <w:tr2bl w:val="nil"/>
            </w:tcBorders>
            <w:tcMar>
              <w:left w:w="108" w:type="dxa"/>
              <w:right w:w="108" w:type="dxa"/>
            </w:tcMar>
            <w:vAlign w:val="center"/>
          </w:tcPr>
          <w:p>
            <w:pPr>
              <w:widowControl/>
              <w:snapToGrid w:val="0"/>
              <w:spacing w:line="300" w:lineRule="exact"/>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观察对象、Ⅰ期煤工尘肺患者</w:t>
            </w:r>
          </w:p>
        </w:tc>
        <w:tc>
          <w:tcPr>
            <w:tcW w:w="2465" w:type="dxa"/>
            <w:vMerge w:val="restart"/>
            <w:tcBorders>
              <w:tl2br w:val="nil"/>
              <w:tr2bl w:val="nil"/>
            </w:tcBorders>
            <w:tcMar>
              <w:left w:w="108" w:type="dxa"/>
              <w:right w:w="108" w:type="dxa"/>
            </w:tcMar>
            <w:vAlign w:val="center"/>
          </w:tcPr>
          <w:p>
            <w:pPr>
              <w:widowControl/>
              <w:snapToGrid w:val="0"/>
              <w:spacing w:line="300" w:lineRule="exact"/>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1年1次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2194" w:type="dxa"/>
            <w:tcBorders>
              <w:tl2br w:val="nil"/>
              <w:tr2bl w:val="nil"/>
            </w:tcBorders>
            <w:tcMar>
              <w:left w:w="108" w:type="dxa"/>
              <w:right w:w="108" w:type="dxa"/>
            </w:tcMar>
            <w:vAlign w:val="center"/>
          </w:tcPr>
          <w:p>
            <w:pPr>
              <w:widowControl/>
              <w:snapToGrid w:val="0"/>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矽尘（以矽尘为主）</w:t>
            </w:r>
          </w:p>
        </w:tc>
        <w:tc>
          <w:tcPr>
            <w:tcW w:w="3715" w:type="dxa"/>
            <w:tcBorders>
              <w:tl2br w:val="nil"/>
              <w:tr2bl w:val="nil"/>
            </w:tcBorders>
            <w:tcMar>
              <w:left w:w="108" w:type="dxa"/>
              <w:right w:w="108" w:type="dxa"/>
            </w:tcMar>
            <w:vAlign w:val="center"/>
          </w:tcPr>
          <w:p>
            <w:pPr>
              <w:widowControl/>
              <w:snapToGrid w:val="0"/>
              <w:spacing w:line="300" w:lineRule="exact"/>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在岗人员、观察对象、Ⅰ期矽肺患者</w:t>
            </w:r>
          </w:p>
        </w:tc>
        <w:tc>
          <w:tcPr>
            <w:tcW w:w="2465" w:type="dxa"/>
            <w:vMerge w:val="continue"/>
            <w:tcBorders>
              <w:tl2br w:val="nil"/>
              <w:tr2bl w:val="nil"/>
            </w:tcBorders>
            <w:tcMar>
              <w:left w:w="108" w:type="dxa"/>
              <w:right w:w="108" w:type="dxa"/>
            </w:tcMar>
            <w:vAlign w:val="center"/>
          </w:tcPr>
          <w:p>
            <w:pPr>
              <w:widowControl/>
              <w:snapToGrid w:val="0"/>
              <w:spacing w:line="300" w:lineRule="exact"/>
              <w:jc w:val="center"/>
              <w:rPr>
                <w:rFonts w:ascii="仿宋_GB2312"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2194" w:type="dxa"/>
            <w:tcBorders>
              <w:tl2br w:val="nil"/>
              <w:tr2bl w:val="nil"/>
            </w:tcBorders>
            <w:tcMar>
              <w:left w:w="108" w:type="dxa"/>
              <w:right w:w="108" w:type="dxa"/>
            </w:tcMar>
            <w:vAlign w:val="center"/>
          </w:tcPr>
          <w:p>
            <w:pPr>
              <w:widowControl/>
              <w:snapToGrid w:val="0"/>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噪声</w:t>
            </w:r>
          </w:p>
        </w:tc>
        <w:tc>
          <w:tcPr>
            <w:tcW w:w="3715" w:type="dxa"/>
            <w:tcBorders>
              <w:tl2br w:val="nil"/>
              <w:tr2bl w:val="nil"/>
            </w:tcBorders>
            <w:tcMar>
              <w:left w:w="108" w:type="dxa"/>
              <w:right w:w="108" w:type="dxa"/>
            </w:tcMar>
            <w:vAlign w:val="center"/>
          </w:tcPr>
          <w:p>
            <w:pPr>
              <w:widowControl/>
              <w:snapToGrid w:val="0"/>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在岗人员</w:t>
            </w:r>
          </w:p>
        </w:tc>
        <w:tc>
          <w:tcPr>
            <w:tcW w:w="2465" w:type="dxa"/>
            <w:vMerge w:val="continue"/>
            <w:tcBorders>
              <w:tl2br w:val="nil"/>
              <w:tr2bl w:val="nil"/>
            </w:tcBorders>
            <w:tcMar>
              <w:left w:w="108" w:type="dxa"/>
              <w:right w:w="108" w:type="dxa"/>
            </w:tcMar>
            <w:vAlign w:val="center"/>
          </w:tcPr>
          <w:p>
            <w:pPr>
              <w:widowControl/>
              <w:snapToGrid w:val="0"/>
              <w:spacing w:line="30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2194" w:type="dxa"/>
            <w:tcBorders>
              <w:tl2br w:val="nil"/>
              <w:tr2bl w:val="nil"/>
            </w:tcBorders>
            <w:tcMar>
              <w:left w:w="108" w:type="dxa"/>
              <w:right w:w="108" w:type="dxa"/>
            </w:tcMar>
            <w:vAlign w:val="center"/>
          </w:tcPr>
          <w:p>
            <w:pPr>
              <w:widowControl/>
              <w:snapToGrid w:val="0"/>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高温</w:t>
            </w:r>
          </w:p>
        </w:tc>
        <w:tc>
          <w:tcPr>
            <w:tcW w:w="3715" w:type="dxa"/>
            <w:tcBorders>
              <w:tl2br w:val="nil"/>
              <w:tr2bl w:val="nil"/>
            </w:tcBorders>
            <w:tcMar>
              <w:left w:w="108" w:type="dxa"/>
              <w:right w:w="108" w:type="dxa"/>
            </w:tcMar>
            <w:vAlign w:val="center"/>
          </w:tcPr>
          <w:p>
            <w:pPr>
              <w:widowControl/>
              <w:snapToGrid w:val="0"/>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在岗人员</w:t>
            </w:r>
          </w:p>
        </w:tc>
        <w:tc>
          <w:tcPr>
            <w:tcW w:w="2465" w:type="dxa"/>
            <w:vMerge w:val="continue"/>
            <w:tcBorders>
              <w:tl2br w:val="nil"/>
              <w:tr2bl w:val="nil"/>
            </w:tcBorders>
            <w:tcMar>
              <w:left w:w="108" w:type="dxa"/>
              <w:right w:w="108" w:type="dxa"/>
            </w:tcMar>
            <w:vAlign w:val="center"/>
          </w:tcPr>
          <w:p>
            <w:pPr>
              <w:widowControl/>
              <w:snapToGrid w:val="0"/>
              <w:spacing w:line="30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2194" w:type="dxa"/>
            <w:tcBorders>
              <w:tl2br w:val="nil"/>
              <w:tr2bl w:val="nil"/>
            </w:tcBorders>
            <w:tcMar>
              <w:left w:w="108" w:type="dxa"/>
              <w:right w:w="108" w:type="dxa"/>
            </w:tcMar>
            <w:vAlign w:val="center"/>
          </w:tcPr>
          <w:p>
            <w:pPr>
              <w:widowControl/>
              <w:snapToGrid w:val="0"/>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化学毒物</w:t>
            </w:r>
          </w:p>
        </w:tc>
        <w:tc>
          <w:tcPr>
            <w:tcW w:w="3715" w:type="dxa"/>
            <w:tcBorders>
              <w:tl2br w:val="nil"/>
              <w:tr2bl w:val="nil"/>
            </w:tcBorders>
            <w:tcMar>
              <w:left w:w="108" w:type="dxa"/>
              <w:right w:w="108" w:type="dxa"/>
            </w:tcMar>
            <w:vAlign w:val="center"/>
          </w:tcPr>
          <w:p>
            <w:pPr>
              <w:widowControl/>
              <w:snapToGrid w:val="0"/>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在岗人员</w:t>
            </w:r>
          </w:p>
        </w:tc>
        <w:tc>
          <w:tcPr>
            <w:tcW w:w="2465" w:type="dxa"/>
            <w:tcBorders>
              <w:tl2br w:val="nil"/>
              <w:tr2bl w:val="nil"/>
            </w:tcBorders>
            <w:tcMar>
              <w:left w:w="108" w:type="dxa"/>
              <w:right w:w="108" w:type="dxa"/>
            </w:tcMar>
            <w:vAlign w:val="center"/>
          </w:tcPr>
          <w:p>
            <w:pPr>
              <w:widowControl/>
              <w:snapToGrid w:val="0"/>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根据所接触的化学毒物确定检查周期</w:t>
            </w:r>
          </w:p>
        </w:tc>
      </w:tr>
    </w:tbl>
    <w:p>
      <w:pPr>
        <w:pStyle w:val="2"/>
        <w:ind w:left="0" w:leftChars="0" w:firstLine="0" w:firstLineChars="0"/>
        <w:jc w:val="center"/>
        <w:rPr>
          <w:rFonts w:hint="eastAsia"/>
          <w:b/>
          <w:bCs/>
          <w:color w:val="000000" w:themeColor="text1"/>
          <w:spacing w:val="-2"/>
          <w:sz w:val="24"/>
          <w:szCs w:val="24"/>
          <w:lang w:eastAsia="zh-CN"/>
          <w14:textFill>
            <w14:solidFill>
              <w14:schemeClr w14:val="tx1"/>
            </w14:solidFill>
          </w14:textFill>
        </w:rPr>
      </w:pPr>
      <w:r>
        <w:rPr>
          <w:rFonts w:hint="eastAsia"/>
          <w:b/>
          <w:bCs/>
          <w:color w:val="000000" w:themeColor="text1"/>
          <w:spacing w:val="-2"/>
          <w:sz w:val="24"/>
          <w:szCs w:val="24"/>
          <w:lang w:eastAsia="zh-CN"/>
          <w14:textFill>
            <w14:solidFill>
              <w14:schemeClr w14:val="tx1"/>
            </w14:solidFill>
          </w14:textFill>
        </w:rPr>
        <w:t>表</w:t>
      </w:r>
      <w:r>
        <w:rPr>
          <w:rFonts w:hint="eastAsia"/>
          <w:b/>
          <w:bCs/>
          <w:color w:val="000000" w:themeColor="text1"/>
          <w:spacing w:val="-2"/>
          <w:sz w:val="24"/>
          <w:szCs w:val="24"/>
          <w:lang w:val="en-US" w:eastAsia="zh-CN"/>
          <w14:textFill>
            <w14:solidFill>
              <w14:schemeClr w14:val="tx1"/>
            </w14:solidFill>
          </w14:textFill>
        </w:rPr>
        <w:t xml:space="preserve">8-4    </w:t>
      </w:r>
      <w:r>
        <w:rPr>
          <w:rFonts w:hint="eastAsia"/>
          <w:b/>
          <w:bCs/>
          <w:color w:val="000000" w:themeColor="text1"/>
          <w:spacing w:val="-2"/>
          <w:sz w:val="24"/>
          <w:szCs w:val="24"/>
          <w:lang w:eastAsia="zh-CN"/>
          <w14:textFill>
            <w14:solidFill>
              <w14:schemeClr w14:val="tx1"/>
            </w14:solidFill>
          </w14:textFill>
        </w:rPr>
        <w:t>健康检查的体检项目表</w:t>
      </w:r>
    </w:p>
    <w:tbl>
      <w:tblPr>
        <w:tblStyle w:val="44"/>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4934"/>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01" w:type="dxa"/>
            <w:vAlign w:val="center"/>
          </w:tcPr>
          <w:p>
            <w:pPr>
              <w:jc w:val="center"/>
              <w:rPr>
                <w:rFonts w:hint="eastAsia" w:ascii="仿宋" w:hAnsi="仿宋" w:eastAsia="仿宋" w:cs="仿宋"/>
                <w:b/>
                <w:bCs/>
                <w:sz w:val="21"/>
                <w:szCs w:val="21"/>
                <w:vertAlign w:val="baseline"/>
                <w:lang w:eastAsia="zh-CN"/>
              </w:rPr>
            </w:pPr>
            <w:r>
              <w:rPr>
                <w:rFonts w:hint="eastAsia" w:ascii="仿宋" w:hAnsi="仿宋" w:eastAsia="仿宋" w:cs="仿宋"/>
                <w:b/>
                <w:bCs/>
                <w:sz w:val="21"/>
                <w:szCs w:val="21"/>
                <w:vertAlign w:val="baseline"/>
                <w:lang w:eastAsia="zh-CN"/>
              </w:rPr>
              <w:t>职业病危害因素</w:t>
            </w:r>
          </w:p>
        </w:tc>
        <w:tc>
          <w:tcPr>
            <w:tcW w:w="4934" w:type="dxa"/>
            <w:vAlign w:val="center"/>
          </w:tcPr>
          <w:p>
            <w:pPr>
              <w:jc w:val="center"/>
              <w:rPr>
                <w:rFonts w:hint="eastAsia" w:ascii="仿宋" w:hAnsi="仿宋" w:eastAsia="仿宋" w:cs="仿宋"/>
                <w:b/>
                <w:bCs/>
                <w:sz w:val="21"/>
                <w:szCs w:val="21"/>
                <w:vertAlign w:val="baseline"/>
                <w:lang w:eastAsia="zh-CN"/>
              </w:rPr>
            </w:pPr>
            <w:r>
              <w:rPr>
                <w:rFonts w:hint="eastAsia" w:ascii="仿宋" w:hAnsi="仿宋" w:eastAsia="仿宋" w:cs="仿宋"/>
                <w:b/>
                <w:bCs/>
                <w:sz w:val="21"/>
                <w:szCs w:val="21"/>
                <w:vertAlign w:val="baseline"/>
                <w:lang w:eastAsia="zh-CN"/>
              </w:rPr>
              <w:t>体检项目</w:t>
            </w:r>
          </w:p>
        </w:tc>
        <w:tc>
          <w:tcPr>
            <w:tcW w:w="1685" w:type="dxa"/>
            <w:vAlign w:val="center"/>
          </w:tcPr>
          <w:p>
            <w:pPr>
              <w:jc w:val="center"/>
              <w:rPr>
                <w:rFonts w:hint="eastAsia" w:ascii="仿宋" w:hAnsi="仿宋" w:eastAsia="仿宋" w:cs="仿宋"/>
                <w:b/>
                <w:bCs/>
                <w:sz w:val="21"/>
                <w:szCs w:val="21"/>
                <w:vertAlign w:val="baseline"/>
                <w:lang w:eastAsia="zh-CN"/>
              </w:rPr>
            </w:pPr>
            <w:r>
              <w:rPr>
                <w:rFonts w:hint="eastAsia" w:ascii="仿宋" w:hAnsi="仿宋" w:eastAsia="仿宋" w:cs="仿宋"/>
                <w:b/>
                <w:bCs/>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01" w:type="dxa"/>
            <w:vAlign w:val="center"/>
          </w:tcPr>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煤尘</w:t>
            </w:r>
          </w:p>
        </w:tc>
        <w:tc>
          <w:tcPr>
            <w:tcW w:w="4934"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内科常规检查、后前位</w:t>
            </w:r>
            <w:r>
              <w:rPr>
                <w:rFonts w:hint="eastAsia" w:ascii="仿宋" w:hAnsi="仿宋" w:eastAsia="仿宋" w:cs="仿宋"/>
                <w:sz w:val="21"/>
                <w:szCs w:val="21"/>
                <w:vertAlign w:val="baseline"/>
                <w:lang w:val="en-US" w:eastAsia="zh-CN"/>
              </w:rPr>
              <w:t>X射线高千伏胸片、肺功能、心电图、血常规、尿常规、肝功能</w:t>
            </w:r>
          </w:p>
        </w:tc>
        <w:tc>
          <w:tcPr>
            <w:tcW w:w="1685" w:type="dxa"/>
            <w:vMerge w:val="restart"/>
            <w:vAlign w:val="center"/>
          </w:tcPr>
          <w:p>
            <w:pPr>
              <w:jc w:val="left"/>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《山西省安全生产条例》第二十一条第四项规定对从事有职业危害的从业人员每年至少进行一次职业健康检查。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01" w:type="dxa"/>
            <w:vAlign w:val="center"/>
          </w:tcPr>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噪声</w:t>
            </w:r>
          </w:p>
        </w:tc>
        <w:tc>
          <w:tcPr>
            <w:tcW w:w="4934" w:type="dxa"/>
            <w:vAlign w:val="center"/>
          </w:tcPr>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内科常规检查、耳科常规检查、纯音听阀测试</w:t>
            </w:r>
            <w:r>
              <w:rPr>
                <w:rFonts w:hint="eastAsia" w:ascii="仿宋" w:hAnsi="仿宋" w:eastAsia="仿宋" w:cs="仿宋"/>
                <w:sz w:val="21"/>
                <w:szCs w:val="21"/>
                <w:vertAlign w:val="baseline"/>
                <w:lang w:val="en-US" w:eastAsia="zh-CN"/>
              </w:rPr>
              <w:t>、心电图、血常规、尿常规、肝功能</w:t>
            </w:r>
          </w:p>
        </w:tc>
        <w:tc>
          <w:tcPr>
            <w:tcW w:w="1685" w:type="dxa"/>
            <w:vMerge w:val="continue"/>
            <w:vAlign w:val="center"/>
          </w:tcPr>
          <w:p>
            <w:pPr>
              <w:jc w:val="center"/>
              <w:rPr>
                <w:rFonts w:hint="eastAsia" w:ascii="仿宋" w:hAnsi="仿宋" w:eastAsia="仿宋" w:cs="仿宋"/>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01" w:type="dxa"/>
            <w:vAlign w:val="center"/>
          </w:tcPr>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一氧化碳</w:t>
            </w:r>
          </w:p>
        </w:tc>
        <w:tc>
          <w:tcPr>
            <w:tcW w:w="4934" w:type="dxa"/>
            <w:vAlign w:val="center"/>
          </w:tcPr>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内科常规检查、神经系统常规检查</w:t>
            </w:r>
            <w:r>
              <w:rPr>
                <w:rFonts w:hint="eastAsia" w:ascii="仿宋" w:hAnsi="仿宋" w:eastAsia="仿宋" w:cs="仿宋"/>
                <w:sz w:val="21"/>
                <w:szCs w:val="21"/>
                <w:vertAlign w:val="baseline"/>
                <w:lang w:val="en-US" w:eastAsia="zh-CN"/>
              </w:rPr>
              <w:t>、心电图、血常规、尿常规、肝功能</w:t>
            </w:r>
          </w:p>
        </w:tc>
        <w:tc>
          <w:tcPr>
            <w:tcW w:w="1685" w:type="dxa"/>
            <w:vMerge w:val="continue"/>
            <w:vAlign w:val="center"/>
          </w:tcPr>
          <w:p>
            <w:pPr>
              <w:jc w:val="center"/>
              <w:rPr>
                <w:rFonts w:hint="eastAsia" w:ascii="仿宋" w:hAnsi="仿宋" w:eastAsia="仿宋" w:cs="仿宋"/>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01" w:type="dxa"/>
            <w:vAlign w:val="center"/>
          </w:tcPr>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二氧化氮</w:t>
            </w:r>
          </w:p>
        </w:tc>
        <w:tc>
          <w:tcPr>
            <w:tcW w:w="4934"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内科常规检查</w:t>
            </w:r>
            <w:r>
              <w:rPr>
                <w:rFonts w:hint="eastAsia" w:ascii="仿宋" w:hAnsi="仿宋" w:eastAsia="仿宋" w:cs="仿宋"/>
                <w:sz w:val="21"/>
                <w:szCs w:val="21"/>
                <w:vertAlign w:val="baseline"/>
                <w:lang w:val="en-US" w:eastAsia="zh-CN"/>
              </w:rPr>
              <w:t>、肺功能、心电图、血常规、尿常规、肝功能、胸部X线摄片</w:t>
            </w:r>
          </w:p>
        </w:tc>
        <w:tc>
          <w:tcPr>
            <w:tcW w:w="1685" w:type="dxa"/>
            <w:vMerge w:val="continue"/>
            <w:vAlign w:val="center"/>
          </w:tcPr>
          <w:p>
            <w:pPr>
              <w:jc w:val="center"/>
              <w:rPr>
                <w:rFonts w:hint="eastAsia" w:ascii="仿宋" w:hAnsi="仿宋" w:eastAsia="仿宋" w:cs="仿宋"/>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01" w:type="dxa"/>
            <w:vAlign w:val="center"/>
          </w:tcPr>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硫化氢</w:t>
            </w:r>
          </w:p>
        </w:tc>
        <w:tc>
          <w:tcPr>
            <w:tcW w:w="4934" w:type="dxa"/>
            <w:vAlign w:val="center"/>
          </w:tcPr>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内科常规检查、神经系统常规检查、胸部</w:t>
            </w:r>
            <w:r>
              <w:rPr>
                <w:rFonts w:hint="eastAsia" w:ascii="仿宋" w:hAnsi="仿宋" w:eastAsia="仿宋" w:cs="仿宋"/>
                <w:sz w:val="21"/>
                <w:szCs w:val="21"/>
                <w:vertAlign w:val="baseline"/>
                <w:lang w:val="en-US" w:eastAsia="zh-CN"/>
              </w:rPr>
              <w:t>X线片、心电图、血常规、尿常规、肝功能</w:t>
            </w:r>
          </w:p>
        </w:tc>
        <w:tc>
          <w:tcPr>
            <w:tcW w:w="1685" w:type="dxa"/>
            <w:vMerge w:val="continue"/>
            <w:vAlign w:val="center"/>
          </w:tcPr>
          <w:p>
            <w:pPr>
              <w:jc w:val="center"/>
              <w:rPr>
                <w:rFonts w:hint="eastAsia" w:ascii="仿宋" w:hAnsi="仿宋" w:eastAsia="仿宋" w:cs="仿宋"/>
                <w:sz w:val="21"/>
                <w:szCs w:val="21"/>
                <w:vertAlign w:val="baseline"/>
                <w:lang w:eastAsia="zh-CN"/>
              </w:rPr>
            </w:pPr>
          </w:p>
        </w:tc>
      </w:tr>
    </w:tbl>
    <w:p>
      <w:pPr>
        <w:pStyle w:val="2"/>
        <w:numPr>
          <w:ilvl w:val="0"/>
          <w:numId w:val="3"/>
        </w:numPr>
        <w:spacing w:line="480" w:lineRule="exact"/>
      </w:pPr>
      <w:r>
        <w:rPr>
          <w:rFonts w:hint="eastAsia" w:hAnsi="宋体" w:cs="宋体"/>
          <w:kern w:val="0"/>
        </w:rPr>
        <w:t>不得安排未经上岗前职业健康检查的从业人员从事接触职业危害的作业；不得安排有职业禁忌的从业人员从事其所禁忌的作业；对在职业健康检查中发现与所从事职业相关的健康损害的从业人员，应调离原工作岗位，并妥善安置；对未进行离岗前职业健康检查的从业人员，不得解除或者终止劳动合同。</w:t>
      </w:r>
    </w:p>
    <w:p>
      <w:pPr>
        <w:spacing w:line="480" w:lineRule="exact"/>
        <w:rPr>
          <w:rFonts w:ascii="仿宋_GB2312" w:hAnsi="Times New Roman" w:eastAsia="仿宋_GB2312"/>
          <w:kern w:val="0"/>
          <w:sz w:val="28"/>
          <w:szCs w:val="28"/>
        </w:rPr>
      </w:pPr>
      <w:r>
        <w:rPr>
          <w:rFonts w:hint="eastAsia" w:ascii="仿宋_GB2312" w:hAnsi="Times New Roman" w:eastAsia="仿宋_GB2312"/>
          <w:kern w:val="0"/>
          <w:sz w:val="28"/>
          <w:szCs w:val="28"/>
        </w:rPr>
        <w:t>8</w:t>
      </w:r>
      <w:r>
        <w:rPr>
          <w:rFonts w:ascii="仿宋_GB2312" w:hAnsi="Times New Roman" w:eastAsia="仿宋_GB2312"/>
          <w:kern w:val="0"/>
          <w:sz w:val="28"/>
          <w:szCs w:val="28"/>
        </w:rPr>
        <w:t>.1.3</w:t>
      </w:r>
      <w:r>
        <w:rPr>
          <w:rFonts w:hint="eastAsia" w:ascii="仿宋_GB2312" w:hAnsi="Times New Roman" w:eastAsia="仿宋_GB2312"/>
          <w:kern w:val="0"/>
          <w:sz w:val="28"/>
          <w:szCs w:val="28"/>
        </w:rPr>
        <w:t>单项评价结论</w:t>
      </w:r>
      <w:r>
        <w:rPr>
          <w:rFonts w:ascii="仿宋_GB2312" w:hAnsi="Times New Roman" w:eastAsia="仿宋_GB2312"/>
          <w:kern w:val="0"/>
          <w:sz w:val="28"/>
          <w:szCs w:val="28"/>
        </w:rPr>
        <w:t xml:space="preserve"> </w:t>
      </w:r>
    </w:p>
    <w:p>
      <w:pPr>
        <w:spacing w:line="480" w:lineRule="exact"/>
        <w:ind w:firstLine="560" w:firstLineChars="200"/>
        <w:rPr>
          <w:rFonts w:hint="eastAsia"/>
        </w:rPr>
      </w:pPr>
      <w:r>
        <w:rPr>
          <w:rFonts w:hint="eastAsia" w:ascii="仿宋_GB2312" w:eastAsia="仿宋_GB2312"/>
          <w:sz w:val="28"/>
          <w:szCs w:val="28"/>
        </w:rPr>
        <w:t>评价结论见表8</w:t>
      </w:r>
      <w:r>
        <w:rPr>
          <w:rFonts w:ascii="仿宋_GB2312" w:eastAsia="仿宋_GB2312"/>
          <w:sz w:val="28"/>
          <w:szCs w:val="28"/>
        </w:rPr>
        <w:t>-</w:t>
      </w:r>
      <w:r>
        <w:rPr>
          <w:rFonts w:hint="eastAsia" w:ascii="仿宋_GB2312" w:eastAsia="仿宋_GB2312"/>
          <w:sz w:val="28"/>
          <w:szCs w:val="28"/>
          <w:lang w:val="en-US" w:eastAsia="zh-CN"/>
        </w:rPr>
        <w:t>5</w:t>
      </w:r>
      <w:r>
        <w:rPr>
          <w:rFonts w:hint="eastAsia" w:ascii="仿宋_GB2312" w:eastAsia="仿宋_GB2312"/>
          <w:sz w:val="28"/>
          <w:szCs w:val="28"/>
        </w:rPr>
        <w:t>。</w:t>
      </w:r>
    </w:p>
    <w:p>
      <w:pPr>
        <w:spacing w:line="480" w:lineRule="exact"/>
        <w:jc w:val="center"/>
        <w:rPr>
          <w:rFonts w:hint="eastAsia" w:ascii="仿宋_GB2312" w:eastAsia="仿宋_GB2312"/>
          <w:b/>
          <w:sz w:val="24"/>
          <w:szCs w:val="24"/>
        </w:rPr>
      </w:pPr>
      <w:r>
        <w:rPr>
          <w:rFonts w:hint="eastAsia" w:ascii="仿宋_GB2312" w:eastAsia="仿宋_GB2312"/>
          <w:b/>
          <w:sz w:val="24"/>
          <w:szCs w:val="24"/>
        </w:rPr>
        <w:t>表8</w:t>
      </w:r>
      <w:r>
        <w:rPr>
          <w:rFonts w:ascii="仿宋_GB2312" w:eastAsia="仿宋_GB2312"/>
          <w:b/>
          <w:sz w:val="24"/>
          <w:szCs w:val="24"/>
        </w:rPr>
        <w:t>-</w:t>
      </w:r>
      <w:r>
        <w:rPr>
          <w:rFonts w:hint="eastAsia" w:ascii="仿宋_GB2312" w:eastAsia="仿宋_GB2312"/>
          <w:b/>
          <w:sz w:val="24"/>
          <w:szCs w:val="24"/>
          <w:lang w:val="en-US" w:eastAsia="zh-CN"/>
        </w:rPr>
        <w:t>5</w:t>
      </w:r>
      <w:r>
        <w:rPr>
          <w:rFonts w:ascii="仿宋_GB2312" w:eastAsia="仿宋_GB2312"/>
          <w:b/>
          <w:sz w:val="24"/>
          <w:szCs w:val="24"/>
        </w:rPr>
        <w:t xml:space="preserve"> </w:t>
      </w:r>
      <w:r>
        <w:rPr>
          <w:rFonts w:hint="eastAsia" w:ascii="仿宋_GB2312" w:eastAsia="仿宋_GB2312"/>
          <w:b/>
          <w:sz w:val="24"/>
          <w:szCs w:val="24"/>
        </w:rPr>
        <w:t xml:space="preserve">    评价结论</w:t>
      </w:r>
    </w:p>
    <w:tbl>
      <w:tblPr>
        <w:tblStyle w:val="43"/>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063"/>
        <w:gridCol w:w="1505"/>
        <w:gridCol w:w="1085"/>
        <w:gridCol w:w="679"/>
        <w:gridCol w:w="996"/>
        <w:gridCol w:w="1551"/>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528" w:type="dxa"/>
            <w:vAlign w:val="center"/>
          </w:tcPr>
          <w:p>
            <w:pPr>
              <w:jc w:val="center"/>
              <w:rPr>
                <w:rFonts w:hint="eastAsia" w:ascii="仿宋" w:hAnsi="仿宋" w:eastAsia="仿宋" w:cs="仿宋"/>
                <w:b/>
                <w:szCs w:val="21"/>
              </w:rPr>
            </w:pPr>
            <w:r>
              <w:rPr>
                <w:rFonts w:hint="eastAsia" w:ascii="仿宋" w:hAnsi="仿宋" w:eastAsia="仿宋" w:cs="仿宋"/>
                <w:b/>
                <w:szCs w:val="21"/>
              </w:rPr>
              <w:t>序号</w:t>
            </w:r>
          </w:p>
        </w:tc>
        <w:tc>
          <w:tcPr>
            <w:tcW w:w="2568" w:type="dxa"/>
            <w:gridSpan w:val="2"/>
            <w:shd w:val="clear" w:color="auto" w:fill="auto"/>
            <w:vAlign w:val="center"/>
          </w:tcPr>
          <w:p>
            <w:pPr>
              <w:jc w:val="center"/>
              <w:rPr>
                <w:rFonts w:hint="eastAsia" w:ascii="仿宋" w:hAnsi="仿宋" w:eastAsia="仿宋" w:cs="仿宋"/>
                <w:b/>
                <w:szCs w:val="21"/>
              </w:rPr>
            </w:pPr>
            <w:r>
              <w:rPr>
                <w:rFonts w:hint="eastAsia" w:ascii="仿宋" w:hAnsi="仿宋" w:eastAsia="仿宋" w:cs="仿宋"/>
                <w:b/>
                <w:szCs w:val="21"/>
              </w:rPr>
              <w:t>评价内容</w:t>
            </w:r>
          </w:p>
        </w:tc>
        <w:tc>
          <w:tcPr>
            <w:tcW w:w="1085" w:type="dxa"/>
            <w:shd w:val="clear" w:color="auto" w:fill="auto"/>
            <w:vAlign w:val="center"/>
          </w:tcPr>
          <w:p>
            <w:pPr>
              <w:jc w:val="center"/>
              <w:rPr>
                <w:rFonts w:hint="eastAsia" w:ascii="仿宋" w:hAnsi="仿宋" w:eastAsia="仿宋" w:cs="仿宋"/>
                <w:b/>
                <w:szCs w:val="21"/>
              </w:rPr>
            </w:pPr>
            <w:r>
              <w:rPr>
                <w:rFonts w:hint="eastAsia" w:ascii="仿宋" w:hAnsi="仿宋" w:eastAsia="仿宋" w:cs="仿宋"/>
                <w:b/>
                <w:szCs w:val="21"/>
              </w:rPr>
              <w:t>设置检查</w:t>
            </w:r>
          </w:p>
          <w:p>
            <w:pPr>
              <w:jc w:val="center"/>
              <w:rPr>
                <w:rFonts w:hint="eastAsia" w:ascii="仿宋" w:hAnsi="仿宋" w:eastAsia="仿宋" w:cs="仿宋"/>
                <w:b/>
                <w:szCs w:val="21"/>
              </w:rPr>
            </w:pPr>
            <w:r>
              <w:rPr>
                <w:rFonts w:hint="eastAsia" w:ascii="仿宋" w:hAnsi="仿宋" w:eastAsia="仿宋" w:cs="仿宋"/>
                <w:b/>
                <w:szCs w:val="21"/>
              </w:rPr>
              <w:t>项数</w:t>
            </w:r>
          </w:p>
        </w:tc>
        <w:tc>
          <w:tcPr>
            <w:tcW w:w="679" w:type="dxa"/>
            <w:shd w:val="clear" w:color="auto" w:fill="auto"/>
            <w:vAlign w:val="center"/>
          </w:tcPr>
          <w:p>
            <w:pPr>
              <w:jc w:val="center"/>
              <w:rPr>
                <w:rFonts w:hint="eastAsia" w:ascii="仿宋" w:hAnsi="仿宋" w:eastAsia="仿宋" w:cs="仿宋"/>
                <w:b/>
                <w:szCs w:val="21"/>
              </w:rPr>
            </w:pPr>
            <w:r>
              <w:rPr>
                <w:rFonts w:hint="eastAsia" w:ascii="仿宋" w:hAnsi="仿宋" w:eastAsia="仿宋" w:cs="仿宋"/>
                <w:b/>
                <w:szCs w:val="21"/>
              </w:rPr>
              <w:t>符合</w:t>
            </w:r>
          </w:p>
          <w:p>
            <w:pPr>
              <w:jc w:val="center"/>
              <w:rPr>
                <w:rFonts w:hint="eastAsia" w:ascii="仿宋" w:hAnsi="仿宋" w:eastAsia="仿宋" w:cs="仿宋"/>
                <w:b/>
                <w:szCs w:val="21"/>
              </w:rPr>
            </w:pPr>
            <w:r>
              <w:rPr>
                <w:rFonts w:hint="eastAsia" w:ascii="仿宋" w:hAnsi="仿宋" w:eastAsia="仿宋" w:cs="仿宋"/>
                <w:b/>
                <w:szCs w:val="21"/>
              </w:rPr>
              <w:t>项数</w:t>
            </w:r>
          </w:p>
        </w:tc>
        <w:tc>
          <w:tcPr>
            <w:tcW w:w="996" w:type="dxa"/>
            <w:shd w:val="clear" w:color="auto" w:fill="auto"/>
            <w:vAlign w:val="center"/>
          </w:tcPr>
          <w:p>
            <w:pPr>
              <w:jc w:val="center"/>
              <w:rPr>
                <w:rFonts w:hint="eastAsia" w:ascii="仿宋" w:hAnsi="仿宋" w:eastAsia="仿宋" w:cs="仿宋"/>
                <w:b/>
                <w:szCs w:val="21"/>
              </w:rPr>
            </w:pPr>
            <w:r>
              <w:rPr>
                <w:rFonts w:hint="eastAsia" w:ascii="仿宋" w:hAnsi="仿宋" w:eastAsia="仿宋" w:cs="仿宋"/>
                <w:b/>
                <w:szCs w:val="21"/>
              </w:rPr>
              <w:t>不符合</w:t>
            </w:r>
          </w:p>
          <w:p>
            <w:pPr>
              <w:jc w:val="center"/>
              <w:rPr>
                <w:rFonts w:hint="eastAsia" w:ascii="仿宋" w:hAnsi="仿宋" w:eastAsia="仿宋" w:cs="仿宋"/>
                <w:b/>
                <w:szCs w:val="21"/>
              </w:rPr>
            </w:pPr>
            <w:r>
              <w:rPr>
                <w:rFonts w:hint="eastAsia" w:ascii="仿宋" w:hAnsi="仿宋" w:eastAsia="仿宋" w:cs="仿宋"/>
                <w:b/>
                <w:szCs w:val="21"/>
              </w:rPr>
              <w:t>项数</w:t>
            </w:r>
          </w:p>
        </w:tc>
        <w:tc>
          <w:tcPr>
            <w:tcW w:w="1551" w:type="dxa"/>
            <w:vAlign w:val="center"/>
          </w:tcPr>
          <w:p>
            <w:pPr>
              <w:jc w:val="center"/>
              <w:rPr>
                <w:rFonts w:hint="eastAsia" w:ascii="仿宋" w:hAnsi="仿宋" w:eastAsia="仿宋" w:cs="仿宋"/>
                <w:b/>
                <w:szCs w:val="21"/>
              </w:rPr>
            </w:pPr>
            <w:r>
              <w:rPr>
                <w:rFonts w:hint="eastAsia" w:ascii="仿宋" w:hAnsi="仿宋" w:eastAsia="仿宋" w:cs="仿宋"/>
                <w:b/>
                <w:szCs w:val="21"/>
              </w:rPr>
              <w:t>补充措施与建议所在章节</w:t>
            </w:r>
          </w:p>
        </w:tc>
        <w:tc>
          <w:tcPr>
            <w:tcW w:w="1313" w:type="dxa"/>
            <w:vAlign w:val="center"/>
          </w:tcPr>
          <w:p>
            <w:pPr>
              <w:jc w:val="center"/>
              <w:rPr>
                <w:rFonts w:hint="eastAsia" w:ascii="仿宋" w:hAnsi="仿宋" w:eastAsia="仿宋" w:cs="仿宋"/>
                <w:b/>
                <w:szCs w:val="21"/>
              </w:rPr>
            </w:pPr>
            <w:r>
              <w:rPr>
                <w:rFonts w:hint="eastAsia" w:ascii="仿宋" w:hAnsi="仿宋" w:eastAsia="仿宋" w:cs="仿宋"/>
                <w:b/>
                <w:szCs w:val="21"/>
              </w:rPr>
              <w:t>评价结论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28" w:type="dxa"/>
            <w:vMerge w:val="restart"/>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1063" w:type="dxa"/>
            <w:vMerge w:val="restart"/>
            <w:shd w:val="clear" w:color="auto" w:fill="auto"/>
            <w:vAlign w:val="center"/>
          </w:tcPr>
          <w:p>
            <w:pPr>
              <w:jc w:val="center"/>
              <w:rPr>
                <w:rFonts w:hint="eastAsia" w:ascii="仿宋" w:hAnsi="仿宋" w:eastAsia="仿宋" w:cs="仿宋"/>
                <w:szCs w:val="21"/>
              </w:rPr>
            </w:pPr>
            <w:r>
              <w:rPr>
                <w:rFonts w:hint="eastAsia" w:ascii="仿宋" w:hAnsi="仿宋" w:eastAsia="仿宋" w:cs="仿宋"/>
                <w:szCs w:val="21"/>
              </w:rPr>
              <w:t>职业病防护设施</w:t>
            </w:r>
          </w:p>
        </w:tc>
        <w:tc>
          <w:tcPr>
            <w:tcW w:w="1505" w:type="dxa"/>
            <w:shd w:val="clear" w:color="auto" w:fill="auto"/>
            <w:vAlign w:val="center"/>
          </w:tcPr>
          <w:p>
            <w:pPr>
              <w:jc w:val="center"/>
              <w:rPr>
                <w:rFonts w:hint="eastAsia" w:ascii="仿宋" w:hAnsi="仿宋" w:eastAsia="仿宋" w:cs="仿宋"/>
                <w:szCs w:val="21"/>
              </w:rPr>
            </w:pPr>
            <w:r>
              <w:rPr>
                <w:rFonts w:hint="eastAsia" w:ascii="仿宋" w:hAnsi="仿宋" w:eastAsia="仿宋" w:cs="仿宋"/>
                <w:szCs w:val="21"/>
              </w:rPr>
              <w:t>生产工艺过程</w:t>
            </w:r>
          </w:p>
        </w:tc>
        <w:tc>
          <w:tcPr>
            <w:tcW w:w="1085" w:type="dxa"/>
            <w:shd w:val="clear" w:color="auto" w:fill="auto"/>
            <w:vAlign w:val="center"/>
          </w:tcPr>
          <w:p>
            <w:pPr>
              <w:jc w:val="center"/>
              <w:rPr>
                <w:rFonts w:hint="eastAsia" w:ascii="仿宋" w:hAnsi="仿宋" w:eastAsia="仿宋" w:cs="仿宋"/>
                <w:szCs w:val="21"/>
                <w:lang w:val="en-US" w:eastAsia="zh-CN"/>
              </w:rPr>
            </w:pPr>
            <w:r>
              <w:rPr>
                <w:rFonts w:hint="eastAsia" w:ascii="仿宋" w:hAnsi="仿宋" w:eastAsia="仿宋" w:cs="仿宋"/>
                <w:color w:val="000000" w:themeColor="text1"/>
                <w:szCs w:val="21"/>
                <w:lang w:val="en-US" w:eastAsia="zh-CN"/>
                <w14:textFill>
                  <w14:solidFill>
                    <w14:schemeClr w14:val="tx1"/>
                  </w14:solidFill>
                </w14:textFill>
              </w:rPr>
              <w:t>20</w:t>
            </w:r>
          </w:p>
        </w:tc>
        <w:tc>
          <w:tcPr>
            <w:tcW w:w="679" w:type="dxa"/>
            <w:shd w:val="clear" w:color="auto" w:fill="auto"/>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15</w:t>
            </w:r>
          </w:p>
        </w:tc>
        <w:tc>
          <w:tcPr>
            <w:tcW w:w="996" w:type="dxa"/>
            <w:shd w:val="clear" w:color="auto" w:fill="auto"/>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5</w:t>
            </w:r>
          </w:p>
        </w:tc>
        <w:tc>
          <w:tcPr>
            <w:tcW w:w="1551" w:type="dxa"/>
            <w:vMerge w:val="restart"/>
            <w:vAlign w:val="center"/>
          </w:tcPr>
          <w:p>
            <w:pPr>
              <w:jc w:val="center"/>
              <w:rPr>
                <w:rFonts w:hint="eastAsia" w:ascii="仿宋" w:hAnsi="仿宋" w:eastAsia="仿宋" w:cs="仿宋"/>
                <w:szCs w:val="21"/>
              </w:rPr>
            </w:pPr>
            <w:r>
              <w:rPr>
                <w:rFonts w:hint="eastAsia" w:ascii="仿宋" w:hAnsi="仿宋" w:eastAsia="仿宋" w:cs="仿宋"/>
                <w:szCs w:val="21"/>
              </w:rPr>
              <w:t>7.1章表7-1、7-2</w:t>
            </w:r>
          </w:p>
        </w:tc>
        <w:tc>
          <w:tcPr>
            <w:tcW w:w="1313" w:type="dxa"/>
            <w:vMerge w:val="restart"/>
            <w:vAlign w:val="center"/>
          </w:tcPr>
          <w:p>
            <w:pPr>
              <w:jc w:val="center"/>
              <w:rPr>
                <w:rFonts w:hint="eastAsia" w:ascii="仿宋" w:hAnsi="仿宋" w:eastAsia="仿宋" w:cs="仿宋"/>
                <w:szCs w:val="21"/>
              </w:rPr>
            </w:pPr>
            <w:r>
              <w:rPr>
                <w:rFonts w:hint="eastAsia" w:ascii="仿宋" w:hAnsi="仿宋" w:eastAsia="仿宋" w:cs="仿宋"/>
                <w:szCs w:val="21"/>
              </w:rPr>
              <w:t>补充后符合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28" w:type="dxa"/>
            <w:vMerge w:val="continue"/>
            <w:vAlign w:val="center"/>
          </w:tcPr>
          <w:p>
            <w:pPr>
              <w:jc w:val="center"/>
              <w:rPr>
                <w:rFonts w:hint="eastAsia" w:ascii="仿宋" w:hAnsi="仿宋" w:eastAsia="仿宋" w:cs="仿宋"/>
                <w:szCs w:val="21"/>
              </w:rPr>
            </w:pPr>
          </w:p>
        </w:tc>
        <w:tc>
          <w:tcPr>
            <w:tcW w:w="1063" w:type="dxa"/>
            <w:vMerge w:val="continue"/>
            <w:shd w:val="clear" w:color="auto" w:fill="auto"/>
            <w:vAlign w:val="center"/>
          </w:tcPr>
          <w:p>
            <w:pPr>
              <w:jc w:val="center"/>
              <w:rPr>
                <w:rFonts w:hint="eastAsia" w:ascii="仿宋" w:hAnsi="仿宋" w:eastAsia="仿宋" w:cs="仿宋"/>
                <w:szCs w:val="21"/>
              </w:rPr>
            </w:pPr>
          </w:p>
        </w:tc>
        <w:tc>
          <w:tcPr>
            <w:tcW w:w="1505" w:type="dxa"/>
            <w:shd w:val="clear" w:color="auto" w:fill="auto"/>
            <w:vAlign w:val="center"/>
          </w:tcPr>
          <w:p>
            <w:pPr>
              <w:jc w:val="center"/>
              <w:rPr>
                <w:rFonts w:hint="eastAsia" w:ascii="仿宋" w:hAnsi="仿宋" w:eastAsia="仿宋" w:cs="仿宋"/>
                <w:szCs w:val="21"/>
              </w:rPr>
            </w:pPr>
            <w:r>
              <w:rPr>
                <w:rFonts w:hint="eastAsia" w:ascii="仿宋" w:hAnsi="仿宋" w:eastAsia="仿宋" w:cs="仿宋"/>
                <w:szCs w:val="21"/>
              </w:rPr>
              <w:t>建设施工期</w:t>
            </w:r>
          </w:p>
        </w:tc>
        <w:tc>
          <w:tcPr>
            <w:tcW w:w="1085" w:type="dxa"/>
            <w:shd w:val="clear" w:color="auto" w:fill="auto"/>
            <w:vAlign w:val="center"/>
          </w:tcPr>
          <w:p>
            <w:pPr>
              <w:jc w:val="center"/>
              <w:rPr>
                <w:rFonts w:hint="eastAsia" w:ascii="仿宋" w:hAnsi="仿宋" w:eastAsia="仿宋" w:cs="仿宋"/>
                <w:szCs w:val="21"/>
                <w:lang w:eastAsia="zh-CN"/>
              </w:rPr>
            </w:pPr>
            <w:r>
              <w:rPr>
                <w:rFonts w:hint="eastAsia" w:ascii="仿宋" w:hAnsi="仿宋" w:eastAsia="仿宋" w:cs="仿宋"/>
                <w:color w:val="000000" w:themeColor="text1"/>
                <w:szCs w:val="21"/>
                <w:lang w:val="en-US" w:eastAsia="zh-CN"/>
                <w14:textFill>
                  <w14:solidFill>
                    <w14:schemeClr w14:val="tx1"/>
                  </w14:solidFill>
                </w14:textFill>
              </w:rPr>
              <w:t>4</w:t>
            </w:r>
          </w:p>
        </w:tc>
        <w:tc>
          <w:tcPr>
            <w:tcW w:w="679" w:type="dxa"/>
            <w:shd w:val="clear" w:color="auto" w:fill="auto"/>
            <w:vAlign w:val="center"/>
          </w:tcPr>
          <w:p>
            <w:pPr>
              <w:jc w:val="center"/>
              <w:rPr>
                <w:rFonts w:hint="eastAsia" w:ascii="仿宋" w:hAnsi="仿宋" w:eastAsia="仿宋" w:cs="仿宋"/>
                <w:szCs w:val="21"/>
              </w:rPr>
            </w:pPr>
            <w:r>
              <w:rPr>
                <w:rFonts w:hint="eastAsia" w:ascii="仿宋" w:hAnsi="仿宋" w:eastAsia="仿宋" w:cs="仿宋"/>
                <w:color w:val="000000" w:themeColor="text1"/>
                <w:szCs w:val="21"/>
                <w14:textFill>
                  <w14:solidFill>
                    <w14:schemeClr w14:val="tx1"/>
                  </w14:solidFill>
                </w14:textFill>
              </w:rPr>
              <w:t>0</w:t>
            </w:r>
          </w:p>
        </w:tc>
        <w:tc>
          <w:tcPr>
            <w:tcW w:w="996" w:type="dxa"/>
            <w:shd w:val="clear" w:color="auto" w:fill="auto"/>
            <w:vAlign w:val="center"/>
          </w:tcPr>
          <w:p>
            <w:pPr>
              <w:jc w:val="center"/>
              <w:rPr>
                <w:rFonts w:hint="eastAsia" w:ascii="仿宋" w:hAnsi="仿宋" w:eastAsia="仿宋" w:cs="仿宋"/>
                <w:szCs w:val="21"/>
                <w:lang w:eastAsia="zh-CN"/>
              </w:rPr>
            </w:pPr>
            <w:r>
              <w:rPr>
                <w:rFonts w:hint="eastAsia" w:ascii="仿宋" w:hAnsi="仿宋" w:eastAsia="仿宋" w:cs="仿宋"/>
                <w:color w:val="000000" w:themeColor="text1"/>
                <w:szCs w:val="21"/>
                <w:lang w:val="en-US" w:eastAsia="zh-CN"/>
                <w14:textFill>
                  <w14:solidFill>
                    <w14:schemeClr w14:val="tx1"/>
                  </w14:solidFill>
                </w14:textFill>
              </w:rPr>
              <w:t>4</w:t>
            </w:r>
          </w:p>
        </w:tc>
        <w:tc>
          <w:tcPr>
            <w:tcW w:w="1551" w:type="dxa"/>
            <w:vMerge w:val="continue"/>
            <w:vAlign w:val="center"/>
          </w:tcPr>
          <w:p>
            <w:pPr>
              <w:jc w:val="center"/>
              <w:rPr>
                <w:rFonts w:hint="eastAsia" w:ascii="仿宋" w:hAnsi="仿宋" w:eastAsia="仿宋" w:cs="仿宋"/>
                <w:szCs w:val="21"/>
              </w:rPr>
            </w:pPr>
          </w:p>
        </w:tc>
        <w:tc>
          <w:tcPr>
            <w:tcW w:w="1313" w:type="dxa"/>
            <w:vMerge w:val="continue"/>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28" w:type="dxa"/>
            <w:vMerge w:val="restart"/>
            <w:vAlign w:val="center"/>
          </w:tcPr>
          <w:p>
            <w:pPr>
              <w:jc w:val="center"/>
              <w:rPr>
                <w:rFonts w:hint="eastAsia" w:ascii="仿宋" w:hAnsi="仿宋" w:eastAsia="仿宋" w:cs="仿宋"/>
                <w:szCs w:val="21"/>
              </w:rPr>
            </w:pPr>
            <w:r>
              <w:rPr>
                <w:rFonts w:hint="eastAsia" w:ascii="仿宋" w:hAnsi="仿宋" w:eastAsia="仿宋" w:cs="仿宋"/>
                <w:szCs w:val="21"/>
              </w:rPr>
              <w:t>2</w:t>
            </w:r>
          </w:p>
        </w:tc>
        <w:tc>
          <w:tcPr>
            <w:tcW w:w="1063" w:type="dxa"/>
            <w:vMerge w:val="restart"/>
            <w:shd w:val="clear" w:color="auto" w:fill="auto"/>
            <w:vAlign w:val="center"/>
          </w:tcPr>
          <w:p>
            <w:pPr>
              <w:jc w:val="center"/>
              <w:rPr>
                <w:rFonts w:hint="eastAsia" w:ascii="仿宋" w:hAnsi="仿宋" w:eastAsia="仿宋" w:cs="仿宋"/>
                <w:szCs w:val="21"/>
              </w:rPr>
            </w:pPr>
            <w:r>
              <w:rPr>
                <w:rFonts w:hint="eastAsia" w:ascii="仿宋" w:hAnsi="仿宋" w:eastAsia="仿宋" w:cs="仿宋"/>
                <w:szCs w:val="21"/>
              </w:rPr>
              <w:t>个体防护用品</w:t>
            </w:r>
          </w:p>
        </w:tc>
        <w:tc>
          <w:tcPr>
            <w:tcW w:w="1505" w:type="dxa"/>
            <w:shd w:val="clear" w:color="auto" w:fill="auto"/>
            <w:vAlign w:val="center"/>
          </w:tcPr>
          <w:p>
            <w:pPr>
              <w:jc w:val="center"/>
              <w:rPr>
                <w:rFonts w:hint="eastAsia" w:ascii="仿宋" w:hAnsi="仿宋" w:eastAsia="仿宋" w:cs="仿宋"/>
                <w:szCs w:val="21"/>
              </w:rPr>
            </w:pPr>
            <w:r>
              <w:rPr>
                <w:rFonts w:hint="eastAsia" w:ascii="仿宋" w:hAnsi="仿宋" w:eastAsia="仿宋" w:cs="仿宋"/>
                <w:szCs w:val="21"/>
              </w:rPr>
              <w:t>生产工艺过程</w:t>
            </w:r>
          </w:p>
        </w:tc>
        <w:tc>
          <w:tcPr>
            <w:tcW w:w="1085" w:type="dxa"/>
            <w:shd w:val="clear" w:color="auto" w:fill="auto"/>
            <w:vAlign w:val="center"/>
          </w:tcPr>
          <w:p>
            <w:pPr>
              <w:jc w:val="center"/>
              <w:rPr>
                <w:rFonts w:hint="eastAsia" w:ascii="仿宋" w:hAnsi="仿宋" w:eastAsia="仿宋" w:cs="仿宋"/>
                <w:szCs w:val="21"/>
                <w:lang w:eastAsia="zh-CN"/>
              </w:rPr>
            </w:pPr>
            <w:r>
              <w:rPr>
                <w:rFonts w:hint="eastAsia" w:ascii="仿宋" w:hAnsi="仿宋" w:eastAsia="仿宋" w:cs="仿宋"/>
                <w:szCs w:val="21"/>
                <w:lang w:val="en-US" w:eastAsia="zh-CN"/>
              </w:rPr>
              <w:t>8</w:t>
            </w:r>
          </w:p>
        </w:tc>
        <w:tc>
          <w:tcPr>
            <w:tcW w:w="679" w:type="dxa"/>
            <w:shd w:val="clear" w:color="auto" w:fill="auto"/>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0</w:t>
            </w:r>
          </w:p>
        </w:tc>
        <w:tc>
          <w:tcPr>
            <w:tcW w:w="996" w:type="dxa"/>
            <w:shd w:val="clear" w:color="auto" w:fill="auto"/>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8</w:t>
            </w:r>
          </w:p>
        </w:tc>
        <w:tc>
          <w:tcPr>
            <w:tcW w:w="1551" w:type="dxa"/>
            <w:vMerge w:val="restart"/>
            <w:vAlign w:val="center"/>
          </w:tcPr>
          <w:p>
            <w:pPr>
              <w:jc w:val="center"/>
              <w:rPr>
                <w:rFonts w:hint="eastAsia" w:ascii="仿宋" w:hAnsi="仿宋" w:eastAsia="仿宋" w:cs="仿宋"/>
                <w:szCs w:val="21"/>
                <w:lang w:val="en-US" w:eastAsia="zh-CN"/>
              </w:rPr>
            </w:pPr>
            <w:r>
              <w:rPr>
                <w:rFonts w:hint="eastAsia" w:ascii="仿宋" w:hAnsi="仿宋" w:eastAsia="仿宋" w:cs="仿宋"/>
                <w:szCs w:val="21"/>
              </w:rPr>
              <w:t>7.2章表7-3</w:t>
            </w:r>
            <w:r>
              <w:rPr>
                <w:rFonts w:hint="eastAsia" w:ascii="仿宋" w:hAnsi="仿宋" w:eastAsia="仿宋" w:cs="仿宋"/>
                <w:szCs w:val="21"/>
                <w:lang w:eastAsia="zh-CN"/>
              </w:rPr>
              <w:t>、表</w:t>
            </w:r>
            <w:r>
              <w:rPr>
                <w:rFonts w:hint="eastAsia" w:ascii="仿宋" w:hAnsi="仿宋" w:eastAsia="仿宋" w:cs="仿宋"/>
                <w:szCs w:val="21"/>
                <w:lang w:val="en-US" w:eastAsia="zh-CN"/>
              </w:rPr>
              <w:t>7-4</w:t>
            </w:r>
          </w:p>
        </w:tc>
        <w:tc>
          <w:tcPr>
            <w:tcW w:w="1313" w:type="dxa"/>
            <w:vMerge w:val="restart"/>
            <w:vAlign w:val="center"/>
          </w:tcPr>
          <w:p>
            <w:pPr>
              <w:jc w:val="center"/>
              <w:rPr>
                <w:rFonts w:hint="eastAsia" w:ascii="仿宋" w:hAnsi="仿宋" w:eastAsia="仿宋" w:cs="仿宋"/>
                <w:szCs w:val="21"/>
              </w:rPr>
            </w:pPr>
            <w:r>
              <w:rPr>
                <w:rFonts w:hint="eastAsia" w:ascii="仿宋" w:hAnsi="仿宋" w:eastAsia="仿宋" w:cs="仿宋"/>
                <w:szCs w:val="21"/>
              </w:rPr>
              <w:t>补充后符合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28" w:type="dxa"/>
            <w:vMerge w:val="continue"/>
            <w:vAlign w:val="center"/>
          </w:tcPr>
          <w:p>
            <w:pPr>
              <w:jc w:val="center"/>
              <w:rPr>
                <w:rFonts w:hint="eastAsia" w:ascii="仿宋" w:hAnsi="仿宋" w:eastAsia="仿宋" w:cs="仿宋"/>
                <w:szCs w:val="21"/>
              </w:rPr>
            </w:pPr>
          </w:p>
        </w:tc>
        <w:tc>
          <w:tcPr>
            <w:tcW w:w="1063" w:type="dxa"/>
            <w:vMerge w:val="continue"/>
            <w:shd w:val="clear" w:color="auto" w:fill="auto"/>
            <w:vAlign w:val="center"/>
          </w:tcPr>
          <w:p>
            <w:pPr>
              <w:jc w:val="center"/>
              <w:rPr>
                <w:rFonts w:hint="eastAsia" w:ascii="仿宋" w:hAnsi="仿宋" w:eastAsia="仿宋" w:cs="仿宋"/>
                <w:szCs w:val="21"/>
              </w:rPr>
            </w:pPr>
          </w:p>
        </w:tc>
        <w:tc>
          <w:tcPr>
            <w:tcW w:w="1505" w:type="dxa"/>
            <w:shd w:val="clear" w:color="auto" w:fill="auto"/>
            <w:vAlign w:val="center"/>
          </w:tcPr>
          <w:p>
            <w:pPr>
              <w:jc w:val="center"/>
              <w:rPr>
                <w:rFonts w:hint="eastAsia" w:ascii="仿宋" w:hAnsi="仿宋" w:eastAsia="仿宋" w:cs="仿宋"/>
                <w:szCs w:val="21"/>
              </w:rPr>
            </w:pPr>
            <w:r>
              <w:rPr>
                <w:rFonts w:hint="eastAsia" w:ascii="仿宋" w:hAnsi="仿宋" w:eastAsia="仿宋" w:cs="仿宋"/>
                <w:szCs w:val="21"/>
              </w:rPr>
              <w:t>建设施工期</w:t>
            </w:r>
          </w:p>
        </w:tc>
        <w:tc>
          <w:tcPr>
            <w:tcW w:w="1085" w:type="dxa"/>
            <w:shd w:val="clear" w:color="auto" w:fill="auto"/>
            <w:vAlign w:val="center"/>
          </w:tcPr>
          <w:p>
            <w:pPr>
              <w:jc w:val="center"/>
              <w:rPr>
                <w:rFonts w:hint="eastAsia" w:ascii="仿宋" w:hAnsi="仿宋" w:eastAsia="仿宋" w:cs="仿宋"/>
                <w:szCs w:val="21"/>
                <w:lang w:eastAsia="zh-CN"/>
              </w:rPr>
            </w:pPr>
            <w:r>
              <w:rPr>
                <w:rFonts w:hint="eastAsia" w:ascii="仿宋" w:hAnsi="仿宋" w:eastAsia="仿宋" w:cs="仿宋"/>
                <w:szCs w:val="21"/>
                <w:lang w:val="en-US" w:eastAsia="zh-CN"/>
              </w:rPr>
              <w:t>5</w:t>
            </w:r>
          </w:p>
        </w:tc>
        <w:tc>
          <w:tcPr>
            <w:tcW w:w="679" w:type="dxa"/>
            <w:shd w:val="clear" w:color="auto" w:fill="auto"/>
            <w:vAlign w:val="center"/>
          </w:tcPr>
          <w:p>
            <w:pPr>
              <w:jc w:val="center"/>
              <w:rPr>
                <w:rFonts w:hint="eastAsia" w:ascii="仿宋" w:hAnsi="仿宋" w:eastAsia="仿宋" w:cs="仿宋"/>
                <w:szCs w:val="21"/>
              </w:rPr>
            </w:pPr>
            <w:r>
              <w:rPr>
                <w:rFonts w:hint="eastAsia" w:ascii="仿宋" w:hAnsi="仿宋" w:eastAsia="仿宋" w:cs="仿宋"/>
                <w:szCs w:val="21"/>
              </w:rPr>
              <w:t>0</w:t>
            </w:r>
          </w:p>
        </w:tc>
        <w:tc>
          <w:tcPr>
            <w:tcW w:w="996" w:type="dxa"/>
            <w:shd w:val="clear" w:color="auto" w:fill="auto"/>
            <w:vAlign w:val="center"/>
          </w:tcPr>
          <w:p>
            <w:pPr>
              <w:jc w:val="center"/>
              <w:rPr>
                <w:rFonts w:hint="eastAsia" w:ascii="仿宋" w:hAnsi="仿宋" w:eastAsia="仿宋" w:cs="仿宋"/>
                <w:szCs w:val="21"/>
                <w:lang w:eastAsia="zh-CN"/>
              </w:rPr>
            </w:pPr>
            <w:r>
              <w:rPr>
                <w:rFonts w:hint="eastAsia" w:ascii="仿宋" w:hAnsi="仿宋" w:eastAsia="仿宋" w:cs="仿宋"/>
                <w:szCs w:val="21"/>
                <w:lang w:val="en-US" w:eastAsia="zh-CN"/>
              </w:rPr>
              <w:t>5</w:t>
            </w:r>
          </w:p>
        </w:tc>
        <w:tc>
          <w:tcPr>
            <w:tcW w:w="1551" w:type="dxa"/>
            <w:vMerge w:val="continue"/>
            <w:vAlign w:val="center"/>
          </w:tcPr>
          <w:p>
            <w:pPr>
              <w:jc w:val="center"/>
              <w:rPr>
                <w:rFonts w:hint="eastAsia" w:ascii="仿宋" w:hAnsi="仿宋" w:eastAsia="仿宋" w:cs="仿宋"/>
                <w:szCs w:val="21"/>
              </w:rPr>
            </w:pPr>
          </w:p>
        </w:tc>
        <w:tc>
          <w:tcPr>
            <w:tcW w:w="1313" w:type="dxa"/>
            <w:vMerge w:val="continue"/>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28" w:type="dxa"/>
            <w:vAlign w:val="center"/>
          </w:tcPr>
          <w:p>
            <w:pPr>
              <w:jc w:val="center"/>
              <w:rPr>
                <w:rFonts w:hint="eastAsia" w:ascii="仿宋" w:hAnsi="仿宋" w:eastAsia="仿宋" w:cs="仿宋"/>
                <w:szCs w:val="21"/>
              </w:rPr>
            </w:pPr>
            <w:r>
              <w:rPr>
                <w:rFonts w:hint="eastAsia" w:ascii="仿宋" w:hAnsi="仿宋" w:eastAsia="仿宋" w:cs="仿宋"/>
                <w:szCs w:val="21"/>
              </w:rPr>
              <w:t>3</w:t>
            </w:r>
          </w:p>
        </w:tc>
        <w:tc>
          <w:tcPr>
            <w:tcW w:w="2568" w:type="dxa"/>
            <w:gridSpan w:val="2"/>
            <w:shd w:val="clear" w:color="auto" w:fill="auto"/>
            <w:vAlign w:val="center"/>
          </w:tcPr>
          <w:p>
            <w:pPr>
              <w:jc w:val="center"/>
              <w:rPr>
                <w:rFonts w:hint="eastAsia" w:ascii="仿宋" w:hAnsi="仿宋" w:eastAsia="仿宋" w:cs="仿宋"/>
                <w:szCs w:val="21"/>
              </w:rPr>
            </w:pPr>
            <w:r>
              <w:rPr>
                <w:rFonts w:hint="eastAsia" w:ascii="仿宋" w:hAnsi="仿宋" w:eastAsia="仿宋" w:cs="仿宋"/>
                <w:szCs w:val="21"/>
              </w:rPr>
              <w:t>应急救援设施</w:t>
            </w:r>
          </w:p>
        </w:tc>
        <w:tc>
          <w:tcPr>
            <w:tcW w:w="1085" w:type="dxa"/>
            <w:shd w:val="clear" w:color="auto" w:fill="auto"/>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10</w:t>
            </w:r>
          </w:p>
        </w:tc>
        <w:tc>
          <w:tcPr>
            <w:tcW w:w="679" w:type="dxa"/>
            <w:shd w:val="clear" w:color="auto" w:fill="auto"/>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7</w:t>
            </w:r>
          </w:p>
        </w:tc>
        <w:tc>
          <w:tcPr>
            <w:tcW w:w="996" w:type="dxa"/>
            <w:shd w:val="clear" w:color="auto" w:fill="auto"/>
            <w:vAlign w:val="center"/>
          </w:tcPr>
          <w:p>
            <w:pPr>
              <w:jc w:val="center"/>
              <w:rPr>
                <w:rFonts w:hint="eastAsia" w:ascii="仿宋" w:hAnsi="仿宋" w:eastAsia="仿宋" w:cs="仿宋"/>
                <w:szCs w:val="21"/>
              </w:rPr>
            </w:pPr>
            <w:r>
              <w:rPr>
                <w:rFonts w:hint="eastAsia" w:ascii="仿宋" w:hAnsi="仿宋" w:eastAsia="仿宋" w:cs="仿宋"/>
                <w:szCs w:val="21"/>
              </w:rPr>
              <w:t>3</w:t>
            </w:r>
          </w:p>
        </w:tc>
        <w:tc>
          <w:tcPr>
            <w:tcW w:w="1551" w:type="dxa"/>
            <w:vAlign w:val="center"/>
          </w:tcPr>
          <w:p>
            <w:pPr>
              <w:jc w:val="center"/>
              <w:rPr>
                <w:rFonts w:hint="eastAsia" w:ascii="仿宋" w:hAnsi="仿宋" w:eastAsia="仿宋" w:cs="仿宋"/>
                <w:szCs w:val="21"/>
              </w:rPr>
            </w:pPr>
            <w:r>
              <w:rPr>
                <w:rFonts w:hint="eastAsia" w:ascii="仿宋" w:hAnsi="仿宋" w:eastAsia="仿宋" w:cs="仿宋"/>
                <w:szCs w:val="21"/>
              </w:rPr>
              <w:t>7.3章节内容</w:t>
            </w:r>
          </w:p>
        </w:tc>
        <w:tc>
          <w:tcPr>
            <w:tcW w:w="1313" w:type="dxa"/>
            <w:vAlign w:val="center"/>
          </w:tcPr>
          <w:p>
            <w:pPr>
              <w:jc w:val="center"/>
              <w:rPr>
                <w:rFonts w:hint="eastAsia" w:ascii="仿宋" w:hAnsi="仿宋" w:eastAsia="仿宋" w:cs="仿宋"/>
                <w:szCs w:val="21"/>
              </w:rPr>
            </w:pPr>
            <w:r>
              <w:rPr>
                <w:rFonts w:hint="eastAsia" w:ascii="仿宋" w:hAnsi="仿宋" w:eastAsia="仿宋" w:cs="仿宋"/>
                <w:szCs w:val="21"/>
              </w:rPr>
              <w:t>补充后符合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28" w:type="dxa"/>
            <w:vAlign w:val="center"/>
          </w:tcPr>
          <w:p>
            <w:pPr>
              <w:jc w:val="center"/>
              <w:rPr>
                <w:rFonts w:hint="eastAsia" w:ascii="仿宋" w:hAnsi="仿宋" w:eastAsia="仿宋" w:cs="仿宋"/>
                <w:szCs w:val="21"/>
              </w:rPr>
            </w:pPr>
            <w:r>
              <w:rPr>
                <w:rFonts w:hint="eastAsia" w:ascii="仿宋" w:hAnsi="仿宋" w:eastAsia="仿宋" w:cs="仿宋"/>
                <w:szCs w:val="21"/>
              </w:rPr>
              <w:t>4</w:t>
            </w:r>
          </w:p>
        </w:tc>
        <w:tc>
          <w:tcPr>
            <w:tcW w:w="2568" w:type="dxa"/>
            <w:gridSpan w:val="2"/>
            <w:shd w:val="clear" w:color="auto" w:fill="auto"/>
            <w:vAlign w:val="center"/>
          </w:tcPr>
          <w:p>
            <w:pPr>
              <w:jc w:val="center"/>
              <w:rPr>
                <w:rFonts w:hint="eastAsia" w:ascii="仿宋" w:hAnsi="仿宋" w:eastAsia="仿宋" w:cs="仿宋"/>
                <w:szCs w:val="21"/>
              </w:rPr>
            </w:pPr>
            <w:r>
              <w:rPr>
                <w:rFonts w:hint="eastAsia" w:ascii="仿宋" w:hAnsi="仿宋" w:eastAsia="仿宋" w:cs="仿宋"/>
                <w:szCs w:val="21"/>
              </w:rPr>
              <w:t>职业卫生管理</w:t>
            </w:r>
          </w:p>
        </w:tc>
        <w:tc>
          <w:tcPr>
            <w:tcW w:w="1085" w:type="dxa"/>
            <w:shd w:val="clear" w:color="auto" w:fill="auto"/>
            <w:vAlign w:val="center"/>
          </w:tcPr>
          <w:p>
            <w:pPr>
              <w:jc w:val="center"/>
              <w:rPr>
                <w:rFonts w:hint="eastAsia" w:ascii="仿宋" w:hAnsi="仿宋" w:eastAsia="仿宋" w:cs="仿宋"/>
                <w:szCs w:val="21"/>
              </w:rPr>
            </w:pPr>
            <w:r>
              <w:rPr>
                <w:rFonts w:hint="eastAsia" w:ascii="仿宋" w:hAnsi="仿宋" w:eastAsia="仿宋" w:cs="仿宋"/>
                <w:szCs w:val="21"/>
              </w:rPr>
              <w:t>12</w:t>
            </w:r>
          </w:p>
        </w:tc>
        <w:tc>
          <w:tcPr>
            <w:tcW w:w="679" w:type="dxa"/>
            <w:shd w:val="clear" w:color="auto" w:fill="auto"/>
            <w:vAlign w:val="center"/>
          </w:tcPr>
          <w:p>
            <w:pPr>
              <w:jc w:val="center"/>
              <w:rPr>
                <w:rFonts w:hint="eastAsia" w:ascii="仿宋" w:hAnsi="仿宋" w:eastAsia="仿宋" w:cs="仿宋"/>
                <w:szCs w:val="21"/>
                <w:lang w:eastAsia="zh-CN"/>
              </w:rPr>
            </w:pPr>
            <w:r>
              <w:rPr>
                <w:rFonts w:hint="eastAsia" w:ascii="仿宋" w:hAnsi="仿宋" w:eastAsia="仿宋" w:cs="仿宋"/>
                <w:szCs w:val="21"/>
              </w:rPr>
              <w:t>1</w:t>
            </w:r>
            <w:r>
              <w:rPr>
                <w:rFonts w:hint="eastAsia" w:ascii="仿宋" w:hAnsi="仿宋" w:eastAsia="仿宋" w:cs="仿宋"/>
                <w:szCs w:val="21"/>
                <w:lang w:val="en-US" w:eastAsia="zh-CN"/>
              </w:rPr>
              <w:t>2</w:t>
            </w:r>
          </w:p>
        </w:tc>
        <w:tc>
          <w:tcPr>
            <w:tcW w:w="996" w:type="dxa"/>
            <w:shd w:val="clear" w:color="auto" w:fill="auto"/>
            <w:vAlign w:val="center"/>
          </w:tcPr>
          <w:p>
            <w:pPr>
              <w:jc w:val="center"/>
              <w:rPr>
                <w:rFonts w:hint="eastAsia" w:ascii="仿宋" w:hAnsi="仿宋" w:eastAsia="仿宋" w:cs="仿宋"/>
                <w:szCs w:val="21"/>
                <w:lang w:eastAsia="zh-CN"/>
              </w:rPr>
            </w:pPr>
            <w:r>
              <w:rPr>
                <w:rFonts w:hint="eastAsia" w:ascii="仿宋" w:hAnsi="仿宋" w:eastAsia="仿宋" w:cs="仿宋"/>
                <w:szCs w:val="21"/>
                <w:lang w:val="en-US" w:eastAsia="zh-CN"/>
              </w:rPr>
              <w:t>0</w:t>
            </w:r>
          </w:p>
        </w:tc>
        <w:tc>
          <w:tcPr>
            <w:tcW w:w="1551" w:type="dxa"/>
            <w:vAlign w:val="center"/>
          </w:tcPr>
          <w:p>
            <w:pPr>
              <w:jc w:val="center"/>
              <w:rPr>
                <w:rFonts w:hint="eastAsia" w:ascii="仿宋" w:hAnsi="仿宋" w:eastAsia="仿宋" w:cs="仿宋"/>
                <w:szCs w:val="21"/>
              </w:rPr>
            </w:pPr>
            <w:r>
              <w:rPr>
                <w:rFonts w:hint="eastAsia" w:ascii="仿宋" w:hAnsi="仿宋" w:eastAsia="仿宋" w:cs="仿宋"/>
                <w:szCs w:val="21"/>
              </w:rPr>
              <w:t>-</w:t>
            </w:r>
          </w:p>
        </w:tc>
        <w:tc>
          <w:tcPr>
            <w:tcW w:w="1313" w:type="dxa"/>
            <w:vAlign w:val="center"/>
          </w:tcPr>
          <w:p>
            <w:pPr>
              <w:jc w:val="center"/>
              <w:rPr>
                <w:rFonts w:hint="eastAsia" w:ascii="仿宋" w:hAnsi="仿宋" w:eastAsia="仿宋" w:cs="仿宋"/>
                <w:szCs w:val="21"/>
              </w:rPr>
            </w:pPr>
            <w:r>
              <w:rPr>
                <w:rFonts w:hint="eastAsia" w:ascii="仿宋" w:hAnsi="仿宋" w:eastAsia="仿宋" w:cs="仿宋"/>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28" w:type="dxa"/>
            <w:vAlign w:val="center"/>
          </w:tcPr>
          <w:p>
            <w:pPr>
              <w:jc w:val="center"/>
              <w:rPr>
                <w:rFonts w:hint="eastAsia" w:ascii="仿宋" w:hAnsi="仿宋" w:eastAsia="仿宋" w:cs="仿宋"/>
                <w:szCs w:val="21"/>
              </w:rPr>
            </w:pPr>
            <w:r>
              <w:rPr>
                <w:rFonts w:hint="eastAsia" w:ascii="仿宋" w:hAnsi="仿宋" w:eastAsia="仿宋" w:cs="仿宋"/>
                <w:szCs w:val="21"/>
              </w:rPr>
              <w:t>5</w:t>
            </w:r>
          </w:p>
        </w:tc>
        <w:tc>
          <w:tcPr>
            <w:tcW w:w="2568" w:type="dxa"/>
            <w:gridSpan w:val="2"/>
            <w:shd w:val="clear" w:color="auto" w:fill="auto"/>
            <w:vAlign w:val="center"/>
          </w:tcPr>
          <w:p>
            <w:pPr>
              <w:jc w:val="center"/>
              <w:rPr>
                <w:rFonts w:hint="eastAsia" w:ascii="仿宋" w:hAnsi="仿宋" w:eastAsia="仿宋" w:cs="仿宋"/>
                <w:szCs w:val="21"/>
              </w:rPr>
            </w:pPr>
            <w:r>
              <w:rPr>
                <w:rFonts w:hint="eastAsia" w:ascii="仿宋" w:hAnsi="仿宋" w:eastAsia="仿宋" w:cs="仿宋"/>
                <w:szCs w:val="21"/>
              </w:rPr>
              <w:t>职业病防治专项投资</w:t>
            </w:r>
          </w:p>
        </w:tc>
        <w:tc>
          <w:tcPr>
            <w:tcW w:w="1085" w:type="dxa"/>
            <w:shd w:val="clear" w:color="auto" w:fill="auto"/>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679" w:type="dxa"/>
            <w:shd w:val="clear" w:color="auto" w:fill="auto"/>
            <w:vAlign w:val="center"/>
          </w:tcPr>
          <w:p>
            <w:pPr>
              <w:jc w:val="center"/>
              <w:rPr>
                <w:rFonts w:hint="eastAsia" w:ascii="仿宋" w:hAnsi="仿宋" w:eastAsia="仿宋" w:cs="仿宋"/>
                <w:szCs w:val="21"/>
              </w:rPr>
            </w:pPr>
            <w:r>
              <w:rPr>
                <w:rFonts w:hint="eastAsia" w:ascii="仿宋" w:hAnsi="仿宋" w:eastAsia="仿宋" w:cs="仿宋"/>
                <w:szCs w:val="21"/>
              </w:rPr>
              <w:t>0</w:t>
            </w:r>
          </w:p>
        </w:tc>
        <w:tc>
          <w:tcPr>
            <w:tcW w:w="996" w:type="dxa"/>
            <w:shd w:val="clear" w:color="auto" w:fill="auto"/>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1551" w:type="dxa"/>
            <w:vAlign w:val="center"/>
          </w:tcPr>
          <w:p>
            <w:pPr>
              <w:jc w:val="center"/>
              <w:rPr>
                <w:rFonts w:hint="eastAsia" w:ascii="仿宋" w:hAnsi="仿宋" w:eastAsia="仿宋" w:cs="仿宋"/>
                <w:szCs w:val="21"/>
                <w:lang w:val="en-US" w:eastAsia="zh-CN"/>
              </w:rPr>
            </w:pPr>
            <w:r>
              <w:rPr>
                <w:rFonts w:hint="eastAsia" w:ascii="仿宋" w:hAnsi="仿宋" w:eastAsia="仿宋" w:cs="仿宋"/>
                <w:szCs w:val="21"/>
              </w:rPr>
              <w:t>7.</w:t>
            </w:r>
            <w:r>
              <w:rPr>
                <w:rFonts w:hint="eastAsia" w:ascii="仿宋" w:hAnsi="仿宋" w:eastAsia="仿宋" w:cs="仿宋"/>
                <w:szCs w:val="21"/>
                <w:lang w:val="en-US" w:eastAsia="zh-CN"/>
              </w:rPr>
              <w:t>5</w:t>
            </w:r>
            <w:r>
              <w:rPr>
                <w:rFonts w:hint="eastAsia" w:ascii="仿宋" w:hAnsi="仿宋" w:eastAsia="仿宋" w:cs="仿宋"/>
                <w:szCs w:val="21"/>
              </w:rPr>
              <w:t>章节内容</w:t>
            </w:r>
          </w:p>
        </w:tc>
        <w:tc>
          <w:tcPr>
            <w:tcW w:w="1313" w:type="dxa"/>
            <w:vAlign w:val="center"/>
          </w:tcPr>
          <w:p>
            <w:pPr>
              <w:jc w:val="center"/>
              <w:rPr>
                <w:rFonts w:hint="eastAsia" w:ascii="仿宋" w:hAnsi="仿宋" w:eastAsia="仿宋" w:cs="仿宋"/>
                <w:szCs w:val="21"/>
                <w:lang w:val="en-US" w:eastAsia="zh-CN"/>
              </w:rPr>
            </w:pPr>
            <w:r>
              <w:rPr>
                <w:rFonts w:hint="eastAsia" w:ascii="仿宋" w:hAnsi="仿宋" w:eastAsia="仿宋" w:cs="仿宋"/>
                <w:szCs w:val="21"/>
              </w:rPr>
              <w:t>补充后符合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28" w:type="dxa"/>
            <w:vAlign w:val="center"/>
          </w:tcPr>
          <w:p>
            <w:pPr>
              <w:jc w:val="center"/>
              <w:rPr>
                <w:rFonts w:hint="eastAsia" w:ascii="仿宋" w:hAnsi="仿宋" w:eastAsia="仿宋" w:cs="仿宋"/>
                <w:szCs w:val="21"/>
              </w:rPr>
            </w:pPr>
            <w:r>
              <w:rPr>
                <w:rFonts w:hint="eastAsia" w:ascii="仿宋" w:hAnsi="仿宋" w:eastAsia="仿宋" w:cs="仿宋"/>
                <w:szCs w:val="21"/>
              </w:rPr>
              <w:t>6</w:t>
            </w:r>
          </w:p>
        </w:tc>
        <w:tc>
          <w:tcPr>
            <w:tcW w:w="2568" w:type="dxa"/>
            <w:gridSpan w:val="2"/>
            <w:shd w:val="clear" w:color="auto" w:fill="auto"/>
            <w:vAlign w:val="center"/>
          </w:tcPr>
          <w:p>
            <w:pPr>
              <w:jc w:val="center"/>
              <w:rPr>
                <w:rFonts w:hint="eastAsia" w:ascii="仿宋" w:hAnsi="仿宋" w:eastAsia="仿宋" w:cs="仿宋"/>
                <w:szCs w:val="21"/>
              </w:rPr>
            </w:pPr>
            <w:r>
              <w:rPr>
                <w:rFonts w:hint="eastAsia" w:ascii="仿宋" w:hAnsi="仿宋" w:eastAsia="仿宋" w:cs="仿宋"/>
                <w:szCs w:val="21"/>
              </w:rPr>
              <w:t>生产工艺及设备布局</w:t>
            </w:r>
          </w:p>
        </w:tc>
        <w:tc>
          <w:tcPr>
            <w:tcW w:w="1085" w:type="dxa"/>
            <w:shd w:val="clear" w:color="auto" w:fill="auto"/>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679" w:type="dxa"/>
            <w:shd w:val="clear" w:color="auto" w:fill="auto"/>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996" w:type="dxa"/>
            <w:shd w:val="clear" w:color="auto" w:fill="auto"/>
            <w:vAlign w:val="center"/>
          </w:tcPr>
          <w:p>
            <w:pPr>
              <w:jc w:val="center"/>
              <w:rPr>
                <w:rFonts w:hint="eastAsia" w:ascii="仿宋" w:hAnsi="仿宋" w:eastAsia="仿宋" w:cs="仿宋"/>
                <w:szCs w:val="21"/>
              </w:rPr>
            </w:pPr>
            <w:r>
              <w:rPr>
                <w:rFonts w:hint="eastAsia" w:ascii="仿宋" w:hAnsi="仿宋" w:eastAsia="仿宋" w:cs="仿宋"/>
                <w:szCs w:val="21"/>
              </w:rPr>
              <w:t>0</w:t>
            </w:r>
          </w:p>
        </w:tc>
        <w:tc>
          <w:tcPr>
            <w:tcW w:w="1551" w:type="dxa"/>
            <w:vAlign w:val="center"/>
          </w:tcPr>
          <w:p>
            <w:pPr>
              <w:jc w:val="center"/>
              <w:rPr>
                <w:rFonts w:hint="eastAsia" w:ascii="仿宋" w:hAnsi="仿宋" w:eastAsia="仿宋" w:cs="仿宋"/>
                <w:szCs w:val="21"/>
              </w:rPr>
            </w:pPr>
            <w:r>
              <w:rPr>
                <w:rFonts w:hint="eastAsia" w:ascii="仿宋" w:hAnsi="仿宋" w:eastAsia="仿宋" w:cs="仿宋"/>
                <w:szCs w:val="21"/>
              </w:rPr>
              <w:t>-</w:t>
            </w:r>
          </w:p>
        </w:tc>
        <w:tc>
          <w:tcPr>
            <w:tcW w:w="1313" w:type="dxa"/>
            <w:vAlign w:val="center"/>
          </w:tcPr>
          <w:p>
            <w:pPr>
              <w:jc w:val="center"/>
              <w:rPr>
                <w:rFonts w:hint="eastAsia" w:ascii="仿宋" w:hAnsi="仿宋" w:eastAsia="仿宋" w:cs="仿宋"/>
                <w:szCs w:val="21"/>
              </w:rPr>
            </w:pPr>
            <w:r>
              <w:rPr>
                <w:rFonts w:hint="eastAsia" w:ascii="仿宋" w:hAnsi="仿宋" w:eastAsia="仿宋" w:cs="仿宋"/>
                <w:szCs w:val="21"/>
              </w:rPr>
              <w:t>符合</w:t>
            </w:r>
          </w:p>
        </w:tc>
      </w:tr>
    </w:tbl>
    <w:p>
      <w:pPr>
        <w:spacing w:line="480" w:lineRule="exact"/>
        <w:rPr>
          <w:rFonts w:ascii="仿宋_GB2312" w:hAnsi="宋体" w:eastAsia="仿宋_GB2312"/>
          <w:spacing w:val="-2"/>
          <w:sz w:val="28"/>
          <w:szCs w:val="28"/>
        </w:rPr>
      </w:pPr>
      <w:r>
        <w:rPr>
          <w:rFonts w:hint="eastAsia" w:ascii="仿宋_GB2312" w:hAnsi="宋体" w:eastAsia="仿宋_GB2312"/>
          <w:spacing w:val="-2"/>
          <w:sz w:val="28"/>
          <w:szCs w:val="28"/>
        </w:rPr>
        <w:t>8</w:t>
      </w:r>
      <w:r>
        <w:rPr>
          <w:rFonts w:ascii="仿宋_GB2312" w:hAnsi="宋体" w:eastAsia="仿宋_GB2312"/>
          <w:spacing w:val="-2"/>
          <w:sz w:val="28"/>
          <w:szCs w:val="28"/>
        </w:rPr>
        <w:t>.1.4</w:t>
      </w:r>
      <w:r>
        <w:rPr>
          <w:rFonts w:hint="eastAsia" w:ascii="仿宋_GB2312" w:hAnsi="宋体" w:eastAsia="仿宋_GB2312"/>
          <w:spacing w:val="-2"/>
          <w:sz w:val="28"/>
          <w:szCs w:val="28"/>
        </w:rPr>
        <w:t>总体评价结论</w:t>
      </w:r>
      <w:r>
        <w:rPr>
          <w:rFonts w:ascii="仿宋_GB2312" w:hAnsi="宋体" w:eastAsia="仿宋_GB2312"/>
          <w:spacing w:val="-2"/>
          <w:sz w:val="28"/>
          <w:szCs w:val="28"/>
        </w:rPr>
        <w:t xml:space="preserve"> </w:t>
      </w:r>
    </w:p>
    <w:p>
      <w:pPr>
        <w:spacing w:line="480" w:lineRule="exact"/>
        <w:ind w:firstLine="552" w:firstLineChars="200"/>
        <w:rPr>
          <w:rFonts w:hint="eastAsia" w:ascii="仿宋_GB2312" w:eastAsia="仿宋_GB2312"/>
          <w:spacing w:val="-2"/>
          <w:sz w:val="28"/>
          <w:szCs w:val="28"/>
        </w:rPr>
      </w:pPr>
      <w:r>
        <w:rPr>
          <w:rFonts w:hint="eastAsia" w:ascii="仿宋_GB2312" w:eastAsia="仿宋_GB2312"/>
          <w:spacing w:val="-2"/>
          <w:sz w:val="28"/>
          <w:szCs w:val="28"/>
        </w:rPr>
        <w:t>本次评价依据矿井</w:t>
      </w:r>
      <w:r>
        <w:rPr>
          <w:rFonts w:hint="eastAsia" w:ascii="仿宋_GB2312" w:eastAsia="仿宋_GB2312"/>
          <w:spacing w:val="-2"/>
          <w:sz w:val="28"/>
          <w:szCs w:val="28"/>
          <w:lang w:val="en-US" w:eastAsia="zh-CN"/>
        </w:rPr>
        <w:t>3</w:t>
      </w:r>
      <w:r>
        <w:rPr>
          <w:rFonts w:hint="eastAsia" w:ascii="仿宋_GB2312" w:eastAsia="仿宋_GB2312"/>
          <w:spacing w:val="-2"/>
          <w:sz w:val="28"/>
          <w:szCs w:val="28"/>
        </w:rPr>
        <w:t>、9号煤层配采初步设计中相关设计内容及矿井实际调查情况，对本</w:t>
      </w:r>
      <w:r>
        <w:rPr>
          <w:rFonts w:hint="eastAsia" w:ascii="仿宋_GB2312" w:eastAsia="仿宋_GB2312"/>
          <w:spacing w:val="-2"/>
          <w:sz w:val="28"/>
          <w:szCs w:val="28"/>
          <w:lang w:eastAsia="zh-CN"/>
        </w:rPr>
        <w:t>次拟建</w:t>
      </w:r>
      <w:r>
        <w:rPr>
          <w:rFonts w:hint="eastAsia" w:ascii="仿宋_GB2312" w:eastAsia="仿宋_GB2312"/>
          <w:spacing w:val="-2"/>
          <w:sz w:val="28"/>
          <w:szCs w:val="28"/>
        </w:rPr>
        <w:t>项目</w:t>
      </w:r>
      <w:r>
        <w:rPr>
          <w:rFonts w:hint="eastAsia" w:ascii="仿宋_GB2312" w:eastAsia="仿宋_GB2312"/>
          <w:kern w:val="0"/>
          <w:sz w:val="28"/>
          <w:szCs w:val="28"/>
        </w:rPr>
        <w:t>职业病危害防护设施、个体防护用品、应急救援、职业卫生管理、职业危害防治专项经费概算</w:t>
      </w:r>
      <w:r>
        <w:rPr>
          <w:rFonts w:hint="eastAsia" w:ascii="仿宋_GB2312" w:eastAsia="仿宋_GB2312"/>
          <w:spacing w:val="-2"/>
          <w:sz w:val="28"/>
          <w:szCs w:val="28"/>
        </w:rPr>
        <w:t>等方面的内容进行了评价，</w:t>
      </w:r>
      <w:r>
        <w:rPr>
          <w:rFonts w:hint="eastAsia" w:ascii="仿宋_GB2312" w:eastAsia="仿宋_GB2312"/>
          <w:sz w:val="28"/>
          <w:szCs w:val="28"/>
        </w:rPr>
        <w:t>针对</w:t>
      </w:r>
      <w:r>
        <w:rPr>
          <w:rFonts w:hint="eastAsia" w:ascii="仿宋_GB2312" w:hAnsi="仿宋" w:eastAsia="仿宋_GB2312"/>
          <w:sz w:val="28"/>
          <w:szCs w:val="28"/>
        </w:rPr>
        <w:t>设计中存在的不足，提出了相应控制职业病危害的补充措施与建议。本次预评价认为，</w:t>
      </w:r>
      <w:r>
        <w:rPr>
          <w:rFonts w:hint="eastAsia" w:ascii="仿宋_GB2312" w:eastAsia="仿宋_GB2312"/>
          <w:sz w:val="28"/>
          <w:szCs w:val="28"/>
        </w:rPr>
        <w:t>建设单位在职业病危害防护设施设计中落实初设和本预评价报告提出的控制职业病危害的补充措施与建议，并与主体工程同时建设，</w:t>
      </w:r>
      <w:r>
        <w:rPr>
          <w:rFonts w:hint="eastAsia" w:ascii="仿宋_GB2312" w:hAnsi="宋体" w:eastAsia="仿宋_GB2312"/>
          <w:color w:val="000000"/>
          <w:sz w:val="28"/>
          <w:szCs w:val="28"/>
        </w:rPr>
        <w:t>组织落实各项职业病防护设施，同时保证各生产系统防护设施处于正常运行状态，则在项目</w:t>
      </w:r>
      <w:r>
        <w:rPr>
          <w:rFonts w:hint="eastAsia" w:ascii="仿宋_GB2312" w:eastAsia="仿宋_GB2312"/>
          <w:sz w:val="28"/>
          <w:szCs w:val="28"/>
        </w:rPr>
        <w:t>建成投产后，在控制职业病危害方面能够达到《中华人民共和国职业病防治法》、《煤矿作业场所职业危害防治规定》和《工业企业卫生设计标准》等标准、规范的要求。</w:t>
      </w:r>
      <w:r>
        <w:rPr>
          <w:rFonts w:ascii="仿宋_GB2312" w:eastAsia="仿宋_GB2312"/>
          <w:spacing w:val="-2"/>
          <w:sz w:val="28"/>
          <w:szCs w:val="28"/>
        </w:rPr>
        <w:t xml:space="preserve"> </w:t>
      </w:r>
    </w:p>
    <w:p>
      <w:pPr>
        <w:pStyle w:val="4"/>
        <w:spacing w:before="0" w:after="0" w:line="480" w:lineRule="exact"/>
        <w:rPr>
          <w:rFonts w:ascii="仿宋_GB2312" w:hAnsi="仿宋_GB2312" w:cs="仿宋_GB2312"/>
          <w:szCs w:val="28"/>
        </w:rPr>
      </w:pPr>
      <w:bookmarkStart w:id="503" w:name="_Toc14660"/>
      <w:bookmarkStart w:id="504" w:name="_Toc440529414"/>
      <w:bookmarkStart w:id="505" w:name="_Toc21856"/>
      <w:bookmarkStart w:id="506" w:name="_Toc27792"/>
      <w:bookmarkStart w:id="507" w:name="_Toc29977"/>
      <w:r>
        <w:rPr>
          <w:rFonts w:hint="eastAsia" w:ascii="仿宋_GB2312" w:hAnsi="仿宋_GB2312" w:cs="仿宋_GB2312"/>
          <w:szCs w:val="28"/>
        </w:rPr>
        <w:t>8.2建议</w:t>
      </w:r>
      <w:bookmarkEnd w:id="503"/>
      <w:bookmarkEnd w:id="504"/>
      <w:bookmarkEnd w:id="505"/>
      <w:bookmarkEnd w:id="506"/>
      <w:bookmarkEnd w:id="507"/>
    </w:p>
    <w:p>
      <w:pPr>
        <w:spacing w:line="480" w:lineRule="exact"/>
        <w:ind w:firstLine="560" w:firstLineChars="200"/>
        <w:rPr>
          <w:rFonts w:ascii="仿宋_GB2312" w:hAnsi="Times New Roman" w:eastAsia="仿宋_GB2312"/>
          <w:color w:val="000000" w:themeColor="text1"/>
          <w:sz w:val="28"/>
          <w:szCs w:val="28"/>
          <w14:textFill>
            <w14:solidFill>
              <w14:schemeClr w14:val="tx1"/>
            </w14:solidFill>
          </w14:textFill>
        </w:rPr>
      </w:pPr>
      <w:r>
        <w:rPr>
          <w:rFonts w:ascii="仿宋_GB2312" w:hAnsi="仿宋" w:eastAsia="仿宋_GB2312"/>
          <w:color w:val="000000" w:themeColor="text1"/>
          <w:sz w:val="28"/>
          <w:szCs w:val="28"/>
          <w14:textFill>
            <w14:solidFill>
              <w14:schemeClr w14:val="tx1"/>
            </w14:solidFill>
          </w14:textFill>
        </w:rPr>
        <w:t>1</w:t>
      </w:r>
      <w:r>
        <w:rPr>
          <w:rFonts w:hint="eastAsia" w:ascii="仿宋_GB2312" w:hAnsi="仿宋" w:eastAsia="仿宋_GB2312"/>
          <w:color w:val="000000" w:themeColor="text1"/>
          <w:sz w:val="28"/>
          <w:szCs w:val="28"/>
          <w14:textFill>
            <w14:solidFill>
              <w14:schemeClr w14:val="tx1"/>
            </w14:solidFill>
          </w14:textFill>
        </w:rPr>
        <w:t>）建设单位应按照《职业病防护设施设计编制要求》，编制本项目职业病防护设施设计，并组织专家对设计专篇进行评审。</w:t>
      </w:r>
    </w:p>
    <w:p>
      <w:pPr>
        <w:spacing w:line="480" w:lineRule="exact"/>
        <w:ind w:firstLine="560" w:firstLineChars="200"/>
        <w:rPr>
          <w:rFonts w:hint="eastAsia" w:ascii="仿宋_GB2312"/>
          <w:color w:val="000000" w:themeColor="text1"/>
          <w:sz w:val="28"/>
          <w:szCs w:val="28"/>
          <w14:textFill>
            <w14:solidFill>
              <w14:schemeClr w14:val="tx1"/>
            </w14:solidFill>
          </w14:textFill>
        </w:rPr>
      </w:pPr>
      <w:r>
        <w:rPr>
          <w:rFonts w:hint="eastAsia" w:ascii="仿宋_GB2312" w:hAnsi="Times New Roman" w:eastAsia="仿宋_GB2312"/>
          <w:color w:val="000000" w:themeColor="text1"/>
          <w:sz w:val="28"/>
          <w:szCs w:val="28"/>
          <w14:textFill>
            <w14:solidFill>
              <w14:schemeClr w14:val="tx1"/>
            </w14:solidFill>
          </w14:textFill>
        </w:rPr>
        <w:t>2）</w:t>
      </w:r>
      <w:r>
        <w:rPr>
          <w:rFonts w:hint="eastAsia" w:ascii="仿宋_GB2312" w:hAnsi="仿宋" w:eastAsia="仿宋_GB2312"/>
          <w:color w:val="000000" w:themeColor="text1"/>
          <w:sz w:val="28"/>
          <w:szCs w:val="28"/>
          <w14:textFill>
            <w14:solidFill>
              <w14:schemeClr w14:val="tx1"/>
            </w14:solidFill>
          </w14:textFill>
        </w:rPr>
        <w:t>建设单位</w:t>
      </w:r>
      <w:r>
        <w:rPr>
          <w:rFonts w:hint="eastAsia" w:ascii="仿宋_GB2312" w:hAnsi="Times New Roman" w:eastAsia="仿宋_GB2312"/>
          <w:color w:val="000000" w:themeColor="text1"/>
          <w:sz w:val="28"/>
          <w:szCs w:val="28"/>
          <w14:textFill>
            <w14:solidFill>
              <w14:schemeClr w14:val="tx1"/>
            </w14:solidFill>
          </w14:textFill>
        </w:rPr>
        <w:t>应在投入生产试运行阶段进行职业病危害控制效果评价。</w:t>
      </w:r>
    </w:p>
    <w:p>
      <w:pPr>
        <w:tabs>
          <w:tab w:val="left" w:pos="540"/>
          <w:tab w:val="center" w:pos="4630"/>
        </w:tabs>
        <w:spacing w:line="480" w:lineRule="exact"/>
        <w:ind w:firstLine="552" w:firstLineChars="200"/>
        <w:rPr>
          <w:rFonts w:hint="eastAsia" w:ascii="仿宋_GB2312" w:eastAsia="仿宋_GB2312"/>
          <w:color w:val="000000" w:themeColor="text1"/>
          <w:spacing w:val="-2"/>
          <w:sz w:val="28"/>
          <w:szCs w:val="28"/>
          <w14:textFill>
            <w14:solidFill>
              <w14:schemeClr w14:val="tx1"/>
            </w14:solidFill>
          </w14:textFill>
        </w:rPr>
      </w:pPr>
      <w:r>
        <w:rPr>
          <w:rFonts w:hint="eastAsia" w:ascii="仿宋_GB2312" w:eastAsia="仿宋_GB2312"/>
          <w:color w:val="000000" w:themeColor="text1"/>
          <w:spacing w:val="-2"/>
          <w:sz w:val="28"/>
          <w:szCs w:val="28"/>
          <w14:textFill>
            <w14:solidFill>
              <w14:schemeClr w14:val="tx1"/>
            </w14:solidFill>
          </w14:textFill>
        </w:rPr>
        <w:t>3）</w:t>
      </w:r>
      <w:r>
        <w:rPr>
          <w:rFonts w:hint="eastAsia" w:ascii="仿宋_GB2312" w:hAnsi="仿宋" w:eastAsia="仿宋_GB2312"/>
          <w:color w:val="000000" w:themeColor="text1"/>
          <w:sz w:val="28"/>
          <w:szCs w:val="28"/>
          <w14:textFill>
            <w14:solidFill>
              <w14:schemeClr w14:val="tx1"/>
            </w14:solidFill>
          </w14:textFill>
        </w:rPr>
        <w:t>建设单位</w:t>
      </w:r>
      <w:r>
        <w:rPr>
          <w:rFonts w:hint="eastAsia" w:ascii="仿宋_GB2312" w:eastAsia="仿宋_GB2312"/>
          <w:color w:val="000000" w:themeColor="text1"/>
          <w:spacing w:val="-2"/>
          <w:sz w:val="28"/>
          <w:szCs w:val="28"/>
          <w14:textFill>
            <w14:solidFill>
              <w14:schemeClr w14:val="tx1"/>
            </w14:solidFill>
          </w14:textFill>
        </w:rPr>
        <w:t>应严格按照《中华人民共和国职业病防治法》等相关法律、法规的要求，加强职业病危害防治管理工作，定期组织对劳动者进行上岗前、在岗期间的职业卫生培训；建立健全企业职业卫生档案及个人职业健康监护档案；按照规定定期组织职工进行职业健康检查；监督劳动者佩戴个人职业病防护用品并督促正确使用；配备专人对防毒、防噪声振动、防高温、防暑、防工频电磁场等职业病防护设施的定期维护检修等。</w:t>
      </w:r>
    </w:p>
    <w:p>
      <w:pPr>
        <w:tabs>
          <w:tab w:val="left" w:pos="540"/>
          <w:tab w:val="center" w:pos="4630"/>
        </w:tabs>
        <w:spacing w:line="480" w:lineRule="exact"/>
        <w:ind w:firstLine="552" w:firstLineChars="200"/>
        <w:rPr>
          <w:rFonts w:hint="eastAsia" w:ascii="仿宋_GB2312" w:eastAsia="仿宋_GB2312"/>
          <w:color w:val="000000" w:themeColor="text1"/>
          <w:spacing w:val="-2"/>
          <w:sz w:val="28"/>
          <w:szCs w:val="28"/>
          <w14:textFill>
            <w14:solidFill>
              <w14:schemeClr w14:val="tx1"/>
            </w14:solidFill>
          </w14:textFill>
        </w:rPr>
      </w:pPr>
      <w:r>
        <w:rPr>
          <w:rFonts w:hint="eastAsia" w:ascii="仿宋_GB2312" w:eastAsia="仿宋_GB2312"/>
          <w:color w:val="000000" w:themeColor="text1"/>
          <w:spacing w:val="-2"/>
          <w:sz w:val="28"/>
          <w:szCs w:val="28"/>
          <w14:textFill>
            <w14:solidFill>
              <w14:schemeClr w14:val="tx1"/>
            </w14:solidFill>
          </w14:textFill>
        </w:rPr>
        <w:t>4）由于目前的工艺条件所限，采取综合防护措施后，一些工作场所的粉尘浓度和噪声强度仍有可能超过国家职业卫生标准的要求，建议建设单位</w:t>
      </w:r>
      <w:r>
        <w:rPr>
          <w:rFonts w:hint="eastAsia" w:ascii="仿宋_GB2312" w:hAnsi="仿宋" w:eastAsia="仿宋_GB2312" w:cs="+mn-cs"/>
          <w:bCs/>
          <w:color w:val="000000" w:themeColor="text1"/>
          <w:kern w:val="24"/>
          <w:sz w:val="28"/>
          <w:szCs w:val="28"/>
          <w14:textFill>
            <w14:solidFill>
              <w14:schemeClr w14:val="tx1"/>
            </w14:solidFill>
          </w14:textFill>
        </w:rPr>
        <w:t>应重点关注关键控制环节，</w:t>
      </w:r>
      <w:r>
        <w:rPr>
          <w:rFonts w:hint="eastAsia" w:ascii="仿宋_GB2312" w:hAnsi="Times New Roman" w:eastAsia="仿宋_GB2312"/>
          <w:color w:val="000000" w:themeColor="text1"/>
          <w:sz w:val="28"/>
          <w:szCs w:val="28"/>
          <w14:textFill>
            <w14:solidFill>
              <w14:schemeClr w14:val="tx1"/>
            </w14:solidFill>
          </w14:textFill>
        </w:rPr>
        <w:t>应落实关键</w:t>
      </w:r>
      <w:r>
        <w:rPr>
          <w:rFonts w:hint="eastAsia" w:ascii="仿宋_GB2312" w:hAnsi="仿宋" w:eastAsia="仿宋_GB2312" w:cs="+mn-cs"/>
          <w:bCs/>
          <w:color w:val="000000" w:themeColor="text1"/>
          <w:kern w:val="24"/>
          <w:sz w:val="28"/>
          <w:szCs w:val="28"/>
          <w14:textFill>
            <w14:solidFill>
              <w14:schemeClr w14:val="tx1"/>
            </w14:solidFill>
          </w14:textFill>
        </w:rPr>
        <w:t>控制岗位职业病防护</w:t>
      </w:r>
      <w:r>
        <w:rPr>
          <w:rFonts w:hint="eastAsia" w:ascii="仿宋_GB2312" w:hAnsi="Times New Roman" w:eastAsia="仿宋_GB2312"/>
          <w:color w:val="000000" w:themeColor="text1"/>
          <w:sz w:val="28"/>
          <w:szCs w:val="28"/>
          <w14:textFill>
            <w14:solidFill>
              <w14:schemeClr w14:val="tx1"/>
            </w14:solidFill>
          </w14:textFill>
        </w:rPr>
        <w:t>控制措施，加强对</w:t>
      </w:r>
      <w:r>
        <w:rPr>
          <w:rFonts w:hint="eastAsia" w:ascii="仿宋_GB2312" w:hAnsi="仿宋" w:eastAsia="仿宋_GB2312" w:cs="+mn-cs"/>
          <w:bCs/>
          <w:color w:val="000000" w:themeColor="text1"/>
          <w:kern w:val="24"/>
          <w:sz w:val="28"/>
          <w:szCs w:val="28"/>
          <w14:textFill>
            <w14:solidFill>
              <w14:schemeClr w14:val="tx1"/>
            </w14:solidFill>
          </w14:textFill>
        </w:rPr>
        <w:t>关键控制岗位职业病防护设施、应急救援设施的维护管理，</w:t>
      </w:r>
      <w:r>
        <w:rPr>
          <w:rFonts w:ascii="仿宋_GB2312" w:hAnsi="仿宋" w:eastAsia="仿宋_GB2312" w:cs="+mn-cs"/>
          <w:bCs/>
          <w:color w:val="000000" w:themeColor="text1"/>
          <w:kern w:val="24"/>
          <w:sz w:val="28"/>
          <w:szCs w:val="28"/>
          <w14:textFill>
            <w14:solidFill>
              <w14:schemeClr w14:val="tx1"/>
            </w14:solidFill>
          </w14:textFill>
        </w:rPr>
        <w:t xml:space="preserve"> </w:t>
      </w:r>
      <w:r>
        <w:rPr>
          <w:rFonts w:hint="eastAsia" w:ascii="仿宋_GB2312" w:eastAsia="仿宋_GB2312"/>
          <w:color w:val="000000" w:themeColor="text1"/>
          <w:spacing w:val="-2"/>
          <w:sz w:val="28"/>
          <w:szCs w:val="28"/>
          <w14:textFill>
            <w14:solidFill>
              <w14:schemeClr w14:val="tx1"/>
            </w14:solidFill>
          </w14:textFill>
        </w:rPr>
        <w:t>应合理安排劳动者的工作时间，减少劳动者接触和暴露职业病危害因素的时间，并为劳动者配备符合国家职业卫生要求的个人防护用品，以达到减轻粉尘和噪声对劳动者健康损害的目的。</w:t>
      </w:r>
    </w:p>
    <w:p>
      <w:pPr>
        <w:pStyle w:val="2"/>
        <w:spacing w:line="480" w:lineRule="exact"/>
        <w:rPr>
          <w:rFonts w:hint="eastAsia"/>
        </w:rPr>
      </w:pPr>
      <w:r>
        <w:rPr>
          <w:rFonts w:hint="eastAsia"/>
          <w:color w:val="000000" w:themeColor="text1"/>
          <w:spacing w:val="-2"/>
          <w14:textFill>
            <w14:solidFill>
              <w14:schemeClr w14:val="tx1"/>
            </w14:solidFill>
          </w14:textFill>
        </w:rPr>
        <w:t>5）按照</w:t>
      </w:r>
      <w:r>
        <w:rPr>
          <w:rFonts w:hint="eastAsia"/>
        </w:rPr>
        <w:t>《关于进一步做好职业病危害项目申报工作的通知》（晋卫职健函</w:t>
      </w:r>
      <w:r>
        <w:rPr>
          <w:rFonts w:hint="eastAsia"/>
          <w:color w:val="000000"/>
          <w:kern w:val="0"/>
        </w:rPr>
        <w:t>〔2019〕5号</w:t>
      </w:r>
      <w:r>
        <w:rPr>
          <w:rFonts w:hint="eastAsia"/>
        </w:rPr>
        <w:t>）进行职业病申报工作。</w:t>
      </w:r>
    </w:p>
    <w:p>
      <w:pPr>
        <w:tabs>
          <w:tab w:val="left" w:pos="540"/>
          <w:tab w:val="center" w:pos="4630"/>
        </w:tabs>
        <w:spacing w:line="480" w:lineRule="exact"/>
        <w:ind w:firstLine="554" w:firstLineChars="200"/>
        <w:rPr>
          <w:rFonts w:hint="eastAsia"/>
          <w:sz w:val="28"/>
          <w:szCs w:val="28"/>
        </w:rPr>
      </w:pPr>
      <w:r>
        <w:rPr>
          <w:rFonts w:hint="eastAsia" w:ascii="仿宋_GB2312" w:eastAsia="仿宋_GB2312"/>
          <w:b/>
          <w:spacing w:val="-2"/>
          <w:sz w:val="28"/>
          <w:szCs w:val="28"/>
        </w:rPr>
        <w:t>（以下无正文）</w:t>
      </w:r>
    </w:p>
    <w:sectPr>
      <w:headerReference r:id="rId15" w:type="default"/>
      <w:footerReference r:id="rId16" w:type="default"/>
      <w:pgSz w:w="11906" w:h="16838"/>
      <w:pgMar w:top="1587" w:right="1701" w:bottom="1587" w:left="1701" w:header="794" w:footer="850" w:gutter="0"/>
      <w:cols w:space="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Narrow">
    <w:altName w:val="Arial"/>
    <w:panose1 w:val="020B0506020202030204"/>
    <w:charset w:val="00"/>
    <w:family w:val="swiss"/>
    <w:pitch w:val="default"/>
    <w:sig w:usb0="00000000" w:usb1="00000000" w:usb2="00000000" w:usb3="00000000" w:csb0="2000009F" w:csb1="DFD70000"/>
  </w:font>
  <w:font w:name="华文中宋">
    <w:altName w:val="宋体"/>
    <w:panose1 w:val="02010600040101010101"/>
    <w:charset w:val="86"/>
    <w:family w:val="auto"/>
    <w:pitch w:val="default"/>
    <w:sig w:usb0="00000000" w:usb1="00000000" w:usb2="00000000" w:usb3="00000000" w:csb0="0004009F" w:csb1="DFD70000"/>
  </w:font>
  <w:font w:name="Arial Unicode MS">
    <w:altName w:val="Arial"/>
    <w:panose1 w:val="020B0604020202020204"/>
    <w:charset w:val="00"/>
    <w:family w:val="roman"/>
    <w:pitch w:val="default"/>
    <w:sig w:usb0="00000000" w:usb1="00000000" w:usb2="00000000" w:usb3="00000000" w:csb0="00000001" w:csb1="00000000"/>
  </w:font>
  <w:font w:name="华文新魏">
    <w:altName w:val="宋体"/>
    <w:panose1 w:val="0201080004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汉鼎简书宋">
    <w:altName w:val="宋体"/>
    <w:panose1 w:val="00000000000000000000"/>
    <w:charset w:val="86"/>
    <w:family w:val="modern"/>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 w:name="华文仿宋">
    <w:altName w:val="仿宋"/>
    <w:panose1 w:val="00000000000000000000"/>
    <w:charset w:val="86"/>
    <w:family w:val="auto"/>
    <w:pitch w:val="default"/>
    <w:sig w:usb0="00000000" w:usb1="00000000" w:usb2="00000010" w:usb3="00000000" w:csb0="0004009F" w:csb1="00000000"/>
  </w:font>
  <w:font w:name="华文细黑">
    <w:altName w:val="微软雅黑"/>
    <w:panose1 w:val="02010600040101010101"/>
    <w:charset w:val="86"/>
    <w:family w:val="auto"/>
    <w:pitch w:val="default"/>
    <w:sig w:usb0="00000000" w:usb1="00000000" w:usb2="00000000" w:usb3="00000000" w:csb0="0004009F" w:csb1="DFD70000"/>
  </w:font>
  <w:font w:name="隶书">
    <w:altName w:val="微软雅黑"/>
    <w:panose1 w:val="02010509060101010101"/>
    <w:charset w:val="86"/>
    <w:family w:val="modern"/>
    <w:pitch w:val="default"/>
    <w:sig w:usb0="00000000" w:usb1="00000000" w:usb2="00000010" w:usb3="00000000" w:csb0="00040000" w:csb1="00000000"/>
  </w:font>
  <w:font w:name="新宋体-18030">
    <w:altName w:val="宋体"/>
    <w:panose1 w:val="02010600060101010101"/>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mn-cs">
    <w:altName w:val="Courier New"/>
    <w:panose1 w:val="00000000000000000000"/>
    <w:charset w:val="00"/>
    <w:family w:val="roman"/>
    <w:pitch w:val="default"/>
    <w:sig w:usb0="00000000" w:usb1="00000000" w:usb2="00000000" w:usb3="00000000" w:csb0="00000001" w:csb1="0000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jc w:val="left"/>
      <w:rPr>
        <w:rFonts w:ascii="宋体" w:hAnsi="宋体" w:cs="宋体"/>
        <w:sz w:val="18"/>
        <w:szCs w:val="18"/>
      </w:rPr>
    </w:pPr>
    <w:r>
      <w:rPr>
        <w:sz w:val="18"/>
      </w:rPr>
      <mc:AlternateContent>
        <mc:Choice Requires="wps">
          <w:drawing>
            <wp:anchor distT="0" distB="0" distL="114300" distR="114300" simplePos="0" relativeHeight="251658240" behindDoc="0" locked="0" layoutInCell="1" allowOverlap="1">
              <wp:simplePos x="0" y="0"/>
              <wp:positionH relativeFrom="margin">
                <wp:posOffset>2238375</wp:posOffset>
              </wp:positionH>
              <wp:positionV relativeFrom="paragraph">
                <wp:posOffset>0</wp:posOffset>
              </wp:positionV>
              <wp:extent cx="1123315" cy="154305"/>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1123315" cy="1543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24</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126</w:t>
                          </w:r>
                          <w:r>
                            <w:rPr>
                              <w:rFonts w:hint="eastAsia"/>
                            </w:rPr>
                            <w:fldChar w:fldCharType="end"/>
                          </w:r>
                          <w:r>
                            <w:rPr>
                              <w:rFonts w:hint="eastAsia"/>
                            </w:rPr>
                            <w:t xml:space="preserve"> 页</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76.25pt;margin-top:0pt;height:12.15pt;width:88.45pt;mso-position-horizontal-relative:margin;z-index:251658240;mso-width-relative:page;mso-height-relative:page;" filled="f" stroked="f" coordsize="21600,21600" o:gfxdata="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G4TRPXAAAABwEAAA8AAAAA&#10;AAAAAQAgAAAAIgAAAGRycy9kb3ducmV2LnhtbFBLAQIUABQAAAAIAIdO4kBpYlvYFQIAAAoEAAAO&#10;AAAAAAAAAAEAIAAAACYBAABkcnMvZTJvRG9jLnhtbFBLBQYAAAAABgAGAFkBAACtBQAAAAA=&#10;">
              <v:fill on="f" focussize="0,0"/>
              <v:stroke on="f" weight="0.5pt"/>
              <v:imagedata o:title=""/>
              <o:lock v:ext="edit" aspectratio="f"/>
              <v:textbox inset="0mm,0mm,0mm,0mm">
                <w:txbxContent>
                  <w:p>
                    <w:pPr>
                      <w:pStyle w:val="2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24</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126</w:t>
                    </w:r>
                    <w:r>
                      <w:rPr>
                        <w:rFonts w:hint="eastAsia"/>
                      </w:rPr>
                      <w:fldChar w:fldCharType="end"/>
                    </w:r>
                    <w:r>
                      <w:rPr>
                        <w:rFonts w:hint="eastAsia"/>
                      </w:rPr>
                      <w:t xml:space="preserve"> 页</w:t>
                    </w:r>
                  </w:p>
                </w:txbxContent>
              </v:textbox>
            </v:shape>
          </w:pict>
        </mc:Fallback>
      </mc:AlternateContent>
    </w:r>
    <w:r>
      <w:rPr>
        <w:rFonts w:hint="eastAsia" w:ascii="宋体" w:hAnsi="宋体" w:cs="宋体"/>
        <w:sz w:val="18"/>
        <w:szCs w:val="18"/>
      </w:rPr>
      <w:t xml:space="preserve">晋城市华泰矿山技术服务有限公司 </w:t>
    </w:r>
  </w:p>
  <w:p>
    <w:pPr>
      <w:pStyle w:val="29"/>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jc w:val="left"/>
      <w:rPr>
        <w:rFonts w:ascii="宋体" w:hAnsi="宋体" w:cs="宋体"/>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55700" cy="1828800"/>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11557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28</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126</w:t>
                          </w:r>
                          <w:r>
                            <w:rPr>
                              <w:rFonts w:hint="eastAsia"/>
                            </w:rPr>
                            <w:fldChar w:fldCharType="end"/>
                          </w:r>
                          <w:r>
                            <w:rPr>
                              <w:rFonts w:hint="eastAsia"/>
                            </w:rPr>
                            <w:t xml:space="preserve"> 页</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91pt;mso-position-horizontal:center;mso-position-horizontal-relative:margin;z-index:251659264;mso-width-relative:page;mso-height-relative:page;" filled="f" stroked="f" coordsize="21600,21600" o:gfxdata="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llBHENIAAAAFAQAADwAAAAAAAAAB&#10;ACAAAAAiAAAAZHJzL2Rvd25yZXYueG1sUEsBAhQAFAAAAAgAh07iQB+iStkWAgAACwQAAA4AAAAA&#10;AAAAAQAgAAAAIQEAAGRycy9lMm9Eb2MueG1sUEsFBgAAAAAGAAYAWQEAAKkFAAAAAA==&#10;">
              <v:fill on="f" focussize="0,0"/>
              <v:stroke on="f" weight="0.5pt"/>
              <v:imagedata o:title=""/>
              <o:lock v:ext="edit" aspectratio="f"/>
              <v:textbox inset="0mm,0mm,0mm,0mm" style="mso-fit-shape-to-text:t;">
                <w:txbxContent>
                  <w:p>
                    <w:pPr>
                      <w:pStyle w:val="2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28</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126</w:t>
                    </w:r>
                    <w:r>
                      <w:rPr>
                        <w:rFonts w:hint="eastAsia"/>
                      </w:rPr>
                      <w:fldChar w:fldCharType="end"/>
                    </w:r>
                    <w:r>
                      <w:rPr>
                        <w:rFonts w:hint="eastAsia"/>
                      </w:rPr>
                      <w:t xml:space="preserve"> 页</w:t>
                    </w:r>
                  </w:p>
                </w:txbxContent>
              </v:textbox>
            </v:shape>
          </w:pict>
        </mc:Fallback>
      </mc:AlternateContent>
    </w:r>
    <w:r>
      <w:rPr>
        <w:rFonts w:hint="eastAsia" w:ascii="宋体" w:hAnsi="宋体" w:cs="宋体"/>
        <w:sz w:val="18"/>
        <w:szCs w:val="18"/>
      </w:rPr>
      <w:t>晋城市华泰矿山技术服务有限公司</w:t>
    </w:r>
  </w:p>
  <w:p>
    <w:pPr>
      <w:pStyle w:val="29"/>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single" w:color="auto" w:sz="4" w:space="0"/>
      </w:pBdr>
      <w:rPr>
        <w:rFonts w:hint="eastAsia"/>
      </w:rPr>
    </w:pPr>
    <w:r>
      <mc:AlternateContent>
        <mc:Choice Requires="wps">
          <w:drawing>
            <wp:anchor distT="0" distB="0" distL="114300" distR="114300" simplePos="0" relativeHeight="251660288" behindDoc="0" locked="0" layoutInCell="1" allowOverlap="1">
              <wp:simplePos x="0" y="0"/>
              <wp:positionH relativeFrom="margin">
                <wp:posOffset>2304415</wp:posOffset>
              </wp:positionH>
              <wp:positionV relativeFrom="paragraph">
                <wp:posOffset>142875</wp:posOffset>
              </wp:positionV>
              <wp:extent cx="1112520" cy="175895"/>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1112520" cy="1758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54</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126</w:t>
                          </w:r>
                          <w:r>
                            <w:rPr>
                              <w:rFonts w:hint="eastAsia"/>
                            </w:rPr>
                            <w:fldChar w:fldCharType="end"/>
                          </w:r>
                          <w:r>
                            <w:rPr>
                              <w:rFonts w:hint="eastAsia"/>
                            </w:rPr>
                            <w:t xml:space="preserve"> 页</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81.45pt;margin-top:11.25pt;height:13.85pt;width:87.6pt;mso-position-horizontal-relative:margin;z-index:251660288;mso-width-relative:page;mso-height-relative:page;" filled="f" stroked="f" coordsize="21600,21600" o:gfxdata="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aU5if2AAAAAkBAAAPAAAA&#10;AAAAAAEAIAAAACIAAABkcnMvZG93bnJldi54bWxQSwECFAAUAAAACACHTuJAFzA3DxUCAAAKBAAA&#10;DgAAAAAAAAABACAAAAAnAQAAZHJzL2Uyb0RvYy54bWxQSwUGAAAAAAYABgBZAQAArgUAAAAA&#10;">
              <v:fill on="f" focussize="0,0"/>
              <v:stroke on="f" weight="0.5pt"/>
              <v:imagedata o:title=""/>
              <o:lock v:ext="edit" aspectratio="f"/>
              <v:textbox inset="0mm,0mm,0mm,0mm">
                <w:txbxContent>
                  <w:p>
                    <w:pPr>
                      <w:pStyle w:val="2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54</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126</w:t>
                    </w:r>
                    <w:r>
                      <w:rPr>
                        <w:rFonts w:hint="eastAsia"/>
                      </w:rPr>
                      <w:fldChar w:fldCharType="end"/>
                    </w:r>
                    <w:r>
                      <w:rPr>
                        <w:rFonts w:hint="eastAsia"/>
                      </w:rPr>
                      <w:t xml:space="preserve"> 页</w:t>
                    </w:r>
                  </w:p>
                </w:txbxContent>
              </v:textbox>
            </v:shape>
          </w:pict>
        </mc:Fallback>
      </mc:AlternateContent>
    </w:r>
  </w:p>
  <w:p>
    <w:pPr>
      <w:pStyle w:val="29"/>
      <w:rPr>
        <w:rFonts w:hint="default" w:eastAsia="宋体"/>
        <w:lang w:val="en-US" w:eastAsia="zh-CN"/>
      </w:rPr>
    </w:pPr>
    <w:r>
      <w:rPr>
        <w:rFonts w:hint="eastAsia"/>
        <w:lang w:val="en-US" w:eastAsia="zh-CN"/>
      </w:rPr>
      <w:t>晋城市华泰矿山技术服务有限公司</w:t>
    </w:r>
  </w:p>
  <w:p>
    <w:pPr>
      <w:pStyle w:val="29"/>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jc w:val="left"/>
      <w:rPr>
        <w:rFonts w:hint="eastAsia" w:eastAsia="宋体"/>
        <w:sz w:val="18"/>
        <w:szCs w:val="18"/>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080770" cy="14351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1080770" cy="1435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76</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127</w:t>
                          </w:r>
                          <w:r>
                            <w:rPr>
                              <w:rFonts w:hint="eastAsia"/>
                            </w:rPr>
                            <w:fldChar w:fldCharType="end"/>
                          </w:r>
                          <w:r>
                            <w:rPr>
                              <w:rFonts w:hint="eastAsia"/>
                            </w:rPr>
                            <w:t xml:space="preserve"> 页</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pt;height:11.3pt;width:85.1pt;mso-position-horizontal:center;mso-position-horizontal-relative:margin;z-index:251661312;mso-width-relative:page;mso-height-relative:page;" filled="f" stroked="f" coordsize="21600,21600" o:gfxdata="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ggQfG0gAAAAQBAAAPAAAAAAAAAAEA&#10;IAAAACIAAABkcnMvZG93bnJldi54bWxQSwECFAAUAAAACACHTuJAETOrvRUCAAAKBAAADgAAAAAA&#10;AAABACAAAAAhAQAAZHJzL2Uyb0RvYy54bWxQSwUGAAAAAAYABgBZAQAAqAUAAAAA&#10;">
              <v:fill on="f" focussize="0,0"/>
              <v:stroke on="f" weight="0.5pt"/>
              <v:imagedata o:title=""/>
              <o:lock v:ext="edit" aspectratio="f"/>
              <v:textbox inset="0mm,0mm,0mm,0mm">
                <w:txbxContent>
                  <w:p>
                    <w:pPr>
                      <w:pStyle w:val="2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76</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127</w:t>
                    </w:r>
                    <w:r>
                      <w:rPr>
                        <w:rFonts w:hint="eastAsia"/>
                      </w:rPr>
                      <w:fldChar w:fldCharType="end"/>
                    </w:r>
                    <w:r>
                      <w:rPr>
                        <w:rFonts w:hint="eastAsia"/>
                      </w:rPr>
                      <w:t xml:space="preserve"> 页</w:t>
                    </w:r>
                  </w:p>
                </w:txbxContent>
              </v:textbox>
            </v:shape>
          </w:pict>
        </mc:Fallback>
      </mc:AlternateContent>
    </w:r>
    <w:r>
      <w:rPr>
        <w:rFonts w:hint="eastAsia"/>
        <w:sz w:val="18"/>
        <w:lang w:eastAsia="zh-CN"/>
      </w:rPr>
      <w:t>晋城市华泰矿山技术服务有限公司</w:t>
    </w:r>
  </w:p>
  <w:p>
    <w:pPr>
      <w:pBdr>
        <w:top w:val="single" w:color="auto" w:sz="4" w:space="1"/>
      </w:pBdr>
      <w:jc w:val="left"/>
      <w:rPr>
        <w:rFonts w:hint="eastAsia"/>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jc w:val="left"/>
      <w:rPr>
        <w:rFonts w:hint="eastAsia"/>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54430" cy="175895"/>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1154430" cy="1758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92</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127</w:t>
                          </w:r>
                          <w:r>
                            <w:rPr>
                              <w:rFonts w:hint="eastAsia"/>
                            </w:rPr>
                            <w:fldChar w:fldCharType="end"/>
                          </w:r>
                          <w:r>
                            <w:rPr>
                              <w:rFonts w:hint="eastAsia"/>
                            </w:rPr>
                            <w:t xml:space="preserve"> 页</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pt;height:13.85pt;width:90.9pt;mso-position-horizontal:center;mso-position-horizontal-relative:margin;z-index:251662336;mso-width-relative:page;mso-height-relative:page;" filled="f" stroked="f" coordsize="21600,21600" o:gfxdata="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tAPp40wAAAAQBAAAPAAAAAAAA&#10;AAEAIAAAACIAAABkcnMvZG93bnJldi54bWxQSwECFAAUAAAACACHTuJA3UzDfBcCAAAKBAAADgAA&#10;AAAAAAABACAAAAAiAQAAZHJzL2Uyb0RvYy54bWxQSwUGAAAAAAYABgBZAQAAqwUAAAAA&#10;">
              <v:fill on="f" focussize="0,0"/>
              <v:stroke on="f" weight="0.5pt"/>
              <v:imagedata o:title=""/>
              <o:lock v:ext="edit" aspectratio="f"/>
              <v:textbox inset="0mm,0mm,0mm,0mm">
                <w:txbxContent>
                  <w:p>
                    <w:pPr>
                      <w:pStyle w:val="2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92</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127</w:t>
                    </w:r>
                    <w:r>
                      <w:rPr>
                        <w:rFonts w:hint="eastAsia"/>
                      </w:rPr>
                      <w:fldChar w:fldCharType="end"/>
                    </w:r>
                    <w:r>
                      <w:rPr>
                        <w:rFonts w:hint="eastAsia"/>
                      </w:rPr>
                      <w:t xml:space="preserve"> 页</w:t>
                    </w:r>
                  </w:p>
                </w:txbxContent>
              </v:textbox>
            </v:shape>
          </w:pict>
        </mc:Fallback>
      </mc:AlternateContent>
    </w:r>
    <w:r>
      <w:rPr>
        <w:rFonts w:hint="eastAsia"/>
        <w:sz w:val="18"/>
        <w:szCs w:val="18"/>
        <w:lang w:eastAsia="zh-CN"/>
      </w:rPr>
      <w:t>晋城市华泰矿山技术服务有限公司</w:t>
    </w:r>
  </w:p>
  <w:p>
    <w:pPr>
      <w:pBdr>
        <w:top w:val="single" w:color="auto" w:sz="4" w:space="1"/>
      </w:pBdr>
      <w:jc w:val="left"/>
      <w:rPr>
        <w:rFonts w:hint="eastAsia"/>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jc w:val="left"/>
      <w:rPr>
        <w:rFonts w:hint="eastAsia"/>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091565" cy="132715"/>
              <wp:effectExtent l="0" t="0" r="0" b="0"/>
              <wp:wrapNone/>
              <wp:docPr id="87" name="文本框 87"/>
              <wp:cNvGraphicFramePr/>
              <a:graphic xmlns:a="http://schemas.openxmlformats.org/drawingml/2006/main">
                <a:graphicData uri="http://schemas.microsoft.com/office/word/2010/wordprocessingShape">
                  <wps:wsp>
                    <wps:cNvSpPr txBox="1"/>
                    <wps:spPr>
                      <a:xfrm>
                        <a:off x="0" y="0"/>
                        <a:ext cx="1091565" cy="1327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113</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127</w:t>
                          </w:r>
                          <w:r>
                            <w:rPr>
                              <w:rFonts w:hint="eastAsia"/>
                            </w:rPr>
                            <w:fldChar w:fldCharType="end"/>
                          </w:r>
                          <w:r>
                            <w:rPr>
                              <w:rFonts w:hint="eastAsia"/>
                            </w:rPr>
                            <w:t xml:space="preserve"> 页</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pt;height:10.45pt;width:85.95pt;mso-position-horizontal:center;mso-position-horizontal-relative:margin;z-index:251663360;mso-width-relative:page;mso-height-relative:page;" filled="f" stroked="f" coordsize="21600,21600" o:gfxdata="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Zn9T/TAAAABAEAAA8AAAAAAAAA&#10;AQAgAAAAIgAAAGRycy9kb3ducmV2LnhtbFBLAQIUABQAAAAIAIdO4kDWe555FgIAAAoEAAAOAAAA&#10;AAAAAAEAIAAAACIBAABkcnMvZTJvRG9jLnhtbFBLBQYAAAAABgAGAFkBAACqBQAAAAA=&#10;">
              <v:fill on="f" focussize="0,0"/>
              <v:stroke on="f" weight="0.5pt"/>
              <v:imagedata o:title=""/>
              <o:lock v:ext="edit" aspectratio="f"/>
              <v:textbox inset="0mm,0mm,0mm,0mm">
                <w:txbxContent>
                  <w:p>
                    <w:pPr>
                      <w:pStyle w:val="2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113</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127</w:t>
                    </w:r>
                    <w:r>
                      <w:rPr>
                        <w:rFonts w:hint="eastAsia"/>
                      </w:rPr>
                      <w:fldChar w:fldCharType="end"/>
                    </w:r>
                    <w:r>
                      <w:rPr>
                        <w:rFonts w:hint="eastAsia"/>
                      </w:rPr>
                      <w:t xml:space="preserve"> 页</w:t>
                    </w:r>
                  </w:p>
                </w:txbxContent>
              </v:textbox>
            </v:shape>
          </w:pict>
        </mc:Fallback>
      </mc:AlternateContent>
    </w:r>
    <w:r>
      <w:rPr>
        <w:rFonts w:hint="eastAsia"/>
        <w:sz w:val="18"/>
        <w:szCs w:val="18"/>
        <w:lang w:eastAsia="zh-CN"/>
      </w:rPr>
      <w:t>晋城市华泰矿山技术服务有限公司</w:t>
    </w:r>
  </w:p>
  <w:p>
    <w:pPr>
      <w:pBdr>
        <w:top w:val="single" w:color="auto" w:sz="4" w:space="1"/>
      </w:pBdr>
      <w:jc w:val="left"/>
      <w:rPr>
        <w:rFonts w:hint="default" w:eastAsia="宋体"/>
        <w:sz w:val="18"/>
        <w:szCs w:val="18"/>
        <w:lang w:val="en-US" w:eastAsia="zh-C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jc w:val="left"/>
      <w:rPr>
        <w:rFonts w:hint="eastAsia"/>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posOffset>2209800</wp:posOffset>
              </wp:positionH>
              <wp:positionV relativeFrom="paragraph">
                <wp:posOffset>0</wp:posOffset>
              </wp:positionV>
              <wp:extent cx="1137920" cy="163830"/>
              <wp:effectExtent l="0" t="0" r="0" b="0"/>
              <wp:wrapNone/>
              <wp:docPr id="90" name="文本框 90"/>
              <wp:cNvGraphicFramePr/>
              <a:graphic xmlns:a="http://schemas.openxmlformats.org/drawingml/2006/main">
                <a:graphicData uri="http://schemas.microsoft.com/office/word/2010/wordprocessingShape">
                  <wps:wsp>
                    <wps:cNvSpPr txBox="1"/>
                    <wps:spPr>
                      <a:xfrm>
                        <a:off x="0" y="0"/>
                        <a:ext cx="1137920" cy="1638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126</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127</w:t>
                          </w:r>
                          <w:r>
                            <w:rPr>
                              <w:rFonts w:hint="eastAsia"/>
                            </w:rPr>
                            <w:fldChar w:fldCharType="end"/>
                          </w:r>
                          <w:r>
                            <w:rPr>
                              <w:rFonts w:hint="eastAsia"/>
                            </w:rPr>
                            <w:t xml:space="preserve"> 页</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74pt;margin-top:0pt;height:12.9pt;width:89.6pt;mso-position-horizontal-relative:margin;z-index:251664384;mso-width-relative:page;mso-height-relative:page;" filled="f" stroked="f" coordsize="21600,21600" o:gfxdata="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YFbY0dcAAAAHAQAADwAA&#10;AAAAAAABACAAAAAiAAAAZHJzL2Rvd25yZXYueG1sUEsBAhQAFAAAAAgAh07iQIsimPkXAgAACgQA&#10;AA4AAAAAAAAAAQAgAAAAJgEAAGRycy9lMm9Eb2MueG1sUEsFBgAAAAAGAAYAWQEAAK8FAAAAAA==&#10;">
              <v:fill on="f" focussize="0,0"/>
              <v:stroke on="f" weight="0.5pt"/>
              <v:imagedata o:title=""/>
              <o:lock v:ext="edit" aspectratio="f"/>
              <v:textbox inset="0mm,0mm,0mm,0mm">
                <w:txbxContent>
                  <w:p>
                    <w:pPr>
                      <w:pStyle w:val="2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126</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127</w:t>
                    </w:r>
                    <w:r>
                      <w:rPr>
                        <w:rFonts w:hint="eastAsia"/>
                      </w:rPr>
                      <w:fldChar w:fldCharType="end"/>
                    </w:r>
                    <w:r>
                      <w:rPr>
                        <w:rFonts w:hint="eastAsia"/>
                      </w:rPr>
                      <w:t xml:space="preserve"> 页</w:t>
                    </w:r>
                  </w:p>
                </w:txbxContent>
              </v:textbox>
            </v:shape>
          </w:pict>
        </mc:Fallback>
      </mc:AlternateContent>
    </w:r>
    <w:r>
      <w:rPr>
        <w:rFonts w:hint="eastAsia"/>
        <w:sz w:val="18"/>
        <w:szCs w:val="18"/>
        <w:lang w:eastAsia="zh-CN"/>
      </w:rPr>
      <w:t>晋城市华泰矿山技术服务有限公司</w:t>
    </w:r>
  </w:p>
  <w:p>
    <w:pPr>
      <w:pBdr>
        <w:top w:val="single" w:color="auto" w:sz="4" w:space="1"/>
      </w:pBdr>
      <w:jc w:val="left"/>
      <w:rPr>
        <w:rFonts w:hint="eastAsia"/>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jc w:val="left"/>
      <w:rPr>
        <w:rFonts w:ascii="宋体" w:hAnsi="宋体"/>
      </w:rPr>
    </w:pPr>
  </w:p>
  <w:p>
    <w:pPr>
      <w:pStyle w:val="30"/>
      <w:pBdr>
        <w:bottom w:val="none" w:color="auto" w:sz="0" w:space="0"/>
      </w:pBdr>
      <w:jc w:val="left"/>
      <w:rPr>
        <w:rFonts w:hint="eastAsia" w:ascii="宋体"/>
      </w:rPr>
    </w:pPr>
    <w:r>
      <w:rPr>
        <w:rFonts w:hint="eastAsia" w:ascii="宋体" w:hAnsi="宋体"/>
      </w:rPr>
      <w:t>山西阳城皇城相府集团皇联煤业</w:t>
    </w:r>
    <w:r>
      <w:rPr>
        <w:rFonts w:hint="eastAsia" w:ascii="宋体" w:hAnsi="宋体"/>
        <w:lang w:eastAsia="zh-CN"/>
      </w:rPr>
      <w:t>有限公司</w:t>
    </w:r>
    <w:r>
      <w:rPr>
        <w:rFonts w:hint="eastAsia" w:ascii="宋体" w:hAnsi="宋体"/>
      </w:rPr>
      <w:t>3号、9号煤层配采项目</w:t>
    </w:r>
  </w:p>
  <w:p>
    <w:pPr>
      <w:pStyle w:val="30"/>
      <w:pBdr>
        <w:bottom w:val="single" w:color="auto" w:sz="4" w:space="0"/>
      </w:pBdr>
      <w:jc w:val="left"/>
      <w:rPr>
        <w:rFonts w:hint="eastAsia" w:ascii="宋体"/>
        <w:sz w:val="16"/>
        <w:szCs w:val="16"/>
      </w:rPr>
    </w:pPr>
    <w:r>
      <w:rPr>
        <w:rFonts w:hint="eastAsia" w:ascii="宋体" w:hAnsi="宋体"/>
      </w:rPr>
      <w:t xml:space="preserve">职业病危害预评价报告 </w:t>
    </w:r>
    <w:r>
      <w:rPr>
        <w:rFonts w:ascii="宋体" w:hAnsi="宋体"/>
      </w:rPr>
      <w:t xml:space="preserve"> </w:t>
    </w:r>
    <w:r>
      <w:rPr>
        <w:rFonts w:ascii="宋体" w:hAnsi="宋体"/>
        <w:sz w:val="16"/>
        <w:szCs w:val="16"/>
      </w:rPr>
      <w:t xml:space="preserve">                                   </w:t>
    </w:r>
    <w:r>
      <w:rPr>
        <w:rFonts w:hint="eastAsia" w:ascii="宋体" w:hAnsi="宋体"/>
        <w:sz w:val="16"/>
        <w:szCs w:val="16"/>
      </w:rPr>
      <w:t xml:space="preserve">                             </w:t>
    </w:r>
    <w:r>
      <w:rPr>
        <w:rFonts w:hint="eastAsia" w:ascii="宋体" w:hAnsi="宋体"/>
      </w:rPr>
      <w:t>HT-YP-2019-0002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jc w:val="left"/>
      <w:rPr>
        <w:rFonts w:ascii="宋体" w:hAnsi="宋体"/>
      </w:rPr>
    </w:pPr>
  </w:p>
  <w:p>
    <w:pPr>
      <w:pStyle w:val="30"/>
      <w:pBdr>
        <w:bottom w:val="none" w:color="auto" w:sz="0" w:space="0"/>
      </w:pBdr>
      <w:jc w:val="left"/>
      <w:rPr>
        <w:rFonts w:hint="eastAsia" w:ascii="宋体"/>
      </w:rPr>
    </w:pPr>
    <w:r>
      <w:rPr>
        <w:rFonts w:hint="eastAsia" w:ascii="宋体" w:hAnsi="宋体"/>
      </w:rPr>
      <w:t>山西阳城皇城相府集团皇联煤业</w:t>
    </w:r>
    <w:r>
      <w:rPr>
        <w:rFonts w:hint="eastAsia" w:ascii="宋体" w:hAnsi="宋体"/>
        <w:lang w:eastAsia="zh-CN"/>
      </w:rPr>
      <w:t>有限公司</w:t>
    </w:r>
    <w:r>
      <w:rPr>
        <w:rFonts w:hint="eastAsia" w:ascii="宋体" w:hAnsi="宋体"/>
      </w:rPr>
      <w:t>3号、9号煤层配采项目</w:t>
    </w:r>
  </w:p>
  <w:p>
    <w:pPr>
      <w:pStyle w:val="30"/>
      <w:pBdr>
        <w:bottom w:val="single" w:color="auto" w:sz="4" w:space="0"/>
      </w:pBdr>
      <w:jc w:val="left"/>
      <w:rPr>
        <w:rFonts w:hint="eastAsia" w:ascii="宋体"/>
        <w:sz w:val="16"/>
        <w:szCs w:val="16"/>
      </w:rPr>
    </w:pPr>
    <w:r>
      <w:rPr>
        <w:rFonts w:hint="eastAsia" w:ascii="宋体" w:hAnsi="宋体"/>
      </w:rPr>
      <w:t xml:space="preserve">职业病危害预评价报告 </w:t>
    </w:r>
    <w:r>
      <w:rPr>
        <w:rFonts w:ascii="宋体" w:hAnsi="宋体"/>
      </w:rPr>
      <w:t xml:space="preserve"> </w:t>
    </w:r>
    <w:r>
      <w:rPr>
        <w:rFonts w:ascii="宋体" w:hAnsi="宋体"/>
        <w:sz w:val="16"/>
        <w:szCs w:val="16"/>
      </w:rPr>
      <w:t xml:space="preserve">                                   </w:t>
    </w:r>
    <w:r>
      <w:rPr>
        <w:rFonts w:hint="eastAsia" w:ascii="宋体" w:hAnsi="宋体"/>
        <w:sz w:val="16"/>
        <w:szCs w:val="16"/>
      </w:rPr>
      <w:t xml:space="preserve">                          </w:t>
    </w:r>
    <w:r>
      <w:rPr>
        <w:rFonts w:hint="eastAsia" w:ascii="宋体" w:hAnsi="宋体"/>
        <w:sz w:val="16"/>
        <w:szCs w:val="16"/>
        <w:lang w:val="en-US" w:eastAsia="zh-CN"/>
      </w:rPr>
      <w:t xml:space="preserve">                                                                </w:t>
    </w:r>
    <w:r>
      <w:rPr>
        <w:rFonts w:hint="eastAsia" w:ascii="宋体" w:hAnsi="宋体"/>
        <w:sz w:val="16"/>
        <w:szCs w:val="16"/>
      </w:rPr>
      <w:t xml:space="preserve">   </w:t>
    </w:r>
    <w:r>
      <w:rPr>
        <w:rFonts w:hint="eastAsia" w:ascii="宋体" w:hAnsi="宋体"/>
      </w:rPr>
      <w:t>HT-YP-2019-0002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jc w:val="left"/>
      <w:rPr>
        <w:rFonts w:ascii="宋体" w:hAnsi="宋体"/>
      </w:rPr>
    </w:pPr>
  </w:p>
  <w:p>
    <w:pPr>
      <w:pStyle w:val="30"/>
      <w:pBdr>
        <w:bottom w:val="none" w:color="auto" w:sz="0" w:space="0"/>
      </w:pBdr>
      <w:jc w:val="left"/>
      <w:rPr>
        <w:rFonts w:hint="eastAsia" w:ascii="宋体" w:eastAsia="宋体"/>
        <w:lang w:eastAsia="zh-CN"/>
      </w:rPr>
    </w:pPr>
    <w:r>
      <w:rPr>
        <w:rFonts w:hint="eastAsia" w:ascii="宋体" w:hAnsi="宋体"/>
        <w:lang w:eastAsia="zh-CN"/>
      </w:rPr>
      <w:t>山西阳城皇城相府集团皇联煤业有限公司3号、9号煤层配采项目</w:t>
    </w:r>
  </w:p>
  <w:p>
    <w:pPr>
      <w:pStyle w:val="30"/>
      <w:pBdr>
        <w:bottom w:val="single" w:color="auto" w:sz="4" w:space="0"/>
      </w:pBdr>
      <w:jc w:val="left"/>
      <w:rPr>
        <w:rFonts w:ascii="宋体" w:hAnsi="宋体"/>
      </w:rPr>
    </w:pPr>
    <w:r>
      <w:rPr>
        <w:rFonts w:hint="eastAsia" w:ascii="宋体" w:hAnsi="宋体"/>
      </w:rPr>
      <w:t>职业病危害预评价报告</w:t>
    </w:r>
    <w:r>
      <w:rPr>
        <w:rFonts w:ascii="宋体" w:hAnsi="宋体"/>
      </w:rPr>
      <w:t xml:space="preserve"> </w:t>
    </w:r>
    <w:r>
      <w:rPr>
        <w:rFonts w:ascii="宋体" w:hAnsi="宋体"/>
        <w:sz w:val="16"/>
        <w:szCs w:val="16"/>
      </w:rPr>
      <w:t xml:space="preserve">                                  </w:t>
    </w:r>
    <w:r>
      <w:rPr>
        <w:rFonts w:hint="eastAsia" w:ascii="宋体" w:hAnsi="宋体"/>
        <w:sz w:val="16"/>
        <w:szCs w:val="16"/>
      </w:rPr>
      <w:t xml:space="preserve"> </w:t>
    </w:r>
    <w:r>
      <w:rPr>
        <w:rFonts w:hint="eastAsia" w:ascii="仿宋" w:hAnsi="仿宋" w:eastAsia="仿宋" w:cs="仿宋"/>
      </w:rPr>
      <w:t xml:space="preserve">                           </w:t>
    </w:r>
    <w:r>
      <w:rPr>
        <w:rFonts w:hint="eastAsia" w:ascii="宋体" w:hAnsi="宋体"/>
      </w:rPr>
      <w:t>HT-YP-2019-0002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jc w:val="left"/>
      <w:rPr>
        <w:rFonts w:ascii="宋体" w:hAnsi="宋体"/>
      </w:rPr>
    </w:pPr>
  </w:p>
  <w:p>
    <w:pPr>
      <w:pStyle w:val="30"/>
      <w:pBdr>
        <w:bottom w:val="none" w:color="auto" w:sz="0" w:space="0"/>
      </w:pBdr>
      <w:jc w:val="left"/>
      <w:rPr>
        <w:rFonts w:hint="eastAsia" w:ascii="宋体" w:eastAsia="宋体"/>
        <w:lang w:eastAsia="zh-CN"/>
      </w:rPr>
    </w:pPr>
    <w:r>
      <w:rPr>
        <w:rFonts w:hint="eastAsia" w:ascii="宋体" w:hAnsi="宋体"/>
        <w:lang w:eastAsia="zh-CN"/>
      </w:rPr>
      <w:t>山西阳城皇城相府集团皇联煤业有限公司3号、9号煤层配采项目</w:t>
    </w:r>
  </w:p>
  <w:p>
    <w:pPr>
      <w:pStyle w:val="30"/>
      <w:pBdr>
        <w:bottom w:val="single" w:color="auto" w:sz="4" w:space="0"/>
      </w:pBdr>
      <w:jc w:val="left"/>
      <w:rPr>
        <w:rFonts w:hint="default" w:ascii="宋体" w:eastAsia="宋体"/>
        <w:sz w:val="16"/>
        <w:szCs w:val="16"/>
        <w:lang w:val="en-US" w:eastAsia="zh-CN"/>
      </w:rPr>
    </w:pPr>
    <w:r>
      <w:rPr>
        <w:rFonts w:hint="eastAsia" w:ascii="宋体" w:hAnsi="宋体"/>
      </w:rPr>
      <w:t>职业病危害预评价报告</w:t>
    </w:r>
    <w:r>
      <w:rPr>
        <w:rFonts w:ascii="宋体" w:hAnsi="宋体"/>
      </w:rPr>
      <w:t xml:space="preserve"> </w:t>
    </w:r>
    <w:r>
      <w:rPr>
        <w:rFonts w:ascii="宋体" w:hAnsi="宋体"/>
        <w:sz w:val="16"/>
        <w:szCs w:val="16"/>
      </w:rPr>
      <w:t xml:space="preserve">                                     </w:t>
    </w:r>
    <w:r>
      <w:rPr>
        <w:rFonts w:hint="eastAsia" w:ascii="宋体" w:hAnsi="宋体"/>
        <w:sz w:val="16"/>
        <w:szCs w:val="16"/>
      </w:rPr>
      <w:t xml:space="preserve">                                                                </w:t>
    </w:r>
    <w:r>
      <w:rPr>
        <w:rFonts w:hint="eastAsia" w:ascii="宋体" w:hAnsi="宋体"/>
        <w:sz w:val="16"/>
        <w:szCs w:val="16"/>
        <w:lang w:val="en-US" w:eastAsia="zh-CN"/>
      </w:rPr>
      <w:t xml:space="preserve">                            </w:t>
    </w:r>
    <w:r>
      <w:rPr>
        <w:rFonts w:hint="eastAsia" w:ascii="宋体" w:hAnsi="宋体"/>
        <w:sz w:val="16"/>
        <w:szCs w:val="16"/>
      </w:rPr>
      <w:t xml:space="preserve">  </w:t>
    </w:r>
    <w:r>
      <w:rPr>
        <w:rFonts w:hint="eastAsia" w:ascii="宋体" w:hAnsi="宋体"/>
        <w:sz w:val="16"/>
        <w:szCs w:val="16"/>
        <w:lang w:val="en-US" w:eastAsia="zh-CN"/>
      </w:rPr>
      <w:t>HT-YP-2019-0002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jc w:val="left"/>
      <w:rPr>
        <w:rFonts w:hint="eastAsia" w:ascii="宋体" w:eastAsia="宋体"/>
        <w:lang w:eastAsia="zh-CN"/>
      </w:rPr>
    </w:pPr>
    <w:r>
      <w:rPr>
        <w:rFonts w:hint="eastAsia" w:ascii="宋体" w:hAnsi="宋体"/>
        <w:lang w:eastAsia="zh-CN"/>
      </w:rPr>
      <w:t>山西阳城皇城相府集团皇联煤业有限公司3号、9号煤层配采项目</w:t>
    </w:r>
  </w:p>
  <w:p>
    <w:pPr>
      <w:pStyle w:val="30"/>
      <w:pBdr>
        <w:bottom w:val="single" w:color="auto" w:sz="4" w:space="0"/>
      </w:pBdr>
      <w:jc w:val="left"/>
      <w:rPr>
        <w:rFonts w:hint="default" w:ascii="宋体" w:eastAsia="宋体"/>
        <w:sz w:val="16"/>
        <w:szCs w:val="16"/>
        <w:lang w:val="en-US" w:eastAsia="zh-CN"/>
      </w:rPr>
    </w:pPr>
    <w:r>
      <w:rPr>
        <w:rFonts w:hint="eastAsia" w:ascii="宋体" w:hAnsi="宋体"/>
      </w:rPr>
      <w:t>职业病危害预评价报告</w:t>
    </w:r>
    <w:r>
      <w:rPr>
        <w:rFonts w:ascii="宋体" w:hAnsi="宋体"/>
      </w:rPr>
      <w:t xml:space="preserve"> </w:t>
    </w:r>
    <w:r>
      <w:rPr>
        <w:rFonts w:ascii="宋体" w:hAnsi="宋体"/>
        <w:sz w:val="16"/>
        <w:szCs w:val="16"/>
      </w:rPr>
      <w:t xml:space="preserve">   </w:t>
    </w:r>
    <w:r>
      <w:rPr>
        <w:rFonts w:hint="eastAsia" w:ascii="宋体" w:hAnsi="宋体"/>
        <w:sz w:val="16"/>
        <w:szCs w:val="16"/>
      </w:rPr>
      <w:t xml:space="preserve">                                     </w:t>
    </w:r>
    <w:r>
      <w:rPr>
        <w:rFonts w:hint="eastAsia" w:ascii="宋体" w:hAnsi="宋体"/>
        <w:sz w:val="16"/>
        <w:szCs w:val="16"/>
        <w:lang w:val="en-US" w:eastAsia="zh-CN"/>
      </w:rPr>
      <w:t xml:space="preserve">                        </w:t>
    </w:r>
    <w:r>
      <w:rPr>
        <w:rFonts w:hint="eastAsia" w:ascii="宋体" w:hAnsi="宋体"/>
        <w:sz w:val="16"/>
        <w:szCs w:val="16"/>
      </w:rPr>
      <w:t xml:space="preserve"> </w:t>
    </w:r>
    <w:r>
      <w:rPr>
        <w:rFonts w:hint="eastAsia" w:ascii="宋体" w:hAnsi="宋体"/>
        <w:sz w:val="16"/>
        <w:szCs w:val="16"/>
        <w:lang w:val="en-US" w:eastAsia="zh-CN"/>
      </w:rPr>
      <w:t>HT</w:t>
    </w:r>
    <w:r>
      <w:rPr>
        <w:rFonts w:hint="eastAsia" w:ascii="宋体" w:hAnsi="宋体"/>
      </w:rPr>
      <w:t>-YP-</w:t>
    </w:r>
    <w:r>
      <w:rPr>
        <w:rFonts w:hint="eastAsia" w:ascii="宋体" w:hAnsi="宋体"/>
        <w:lang w:val="en-US" w:eastAsia="zh-CN"/>
      </w:rPr>
      <w:t>20</w:t>
    </w:r>
    <w:r>
      <w:rPr>
        <w:rFonts w:hint="eastAsia" w:ascii="宋体" w:hAnsi="宋体"/>
      </w:rPr>
      <w:t>19-00</w:t>
    </w:r>
    <w:r>
      <w:rPr>
        <w:rFonts w:hint="eastAsia" w:ascii="宋体" w:hAnsi="宋体"/>
        <w:lang w:val="en-US" w:eastAsia="zh-CN"/>
      </w:rPr>
      <w:t>02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jc w:val="left"/>
      <w:rPr>
        <w:rFonts w:hint="eastAsia" w:ascii="宋体" w:eastAsia="宋体"/>
        <w:lang w:eastAsia="zh-CN"/>
      </w:rPr>
    </w:pPr>
    <w:r>
      <w:rPr>
        <w:rFonts w:hint="eastAsia" w:ascii="宋体" w:hAnsi="宋体"/>
        <w:lang w:eastAsia="zh-CN"/>
      </w:rPr>
      <w:t>山西阳城皇城相府集团皇联煤业有限公司3号、9号煤层配采项目</w:t>
    </w:r>
  </w:p>
  <w:p>
    <w:pPr>
      <w:pStyle w:val="30"/>
      <w:pBdr>
        <w:bottom w:val="single" w:color="auto" w:sz="4" w:space="0"/>
      </w:pBdr>
      <w:jc w:val="left"/>
      <w:rPr>
        <w:rFonts w:hint="default" w:ascii="宋体" w:eastAsia="宋体"/>
        <w:sz w:val="16"/>
        <w:szCs w:val="16"/>
        <w:lang w:val="en-US" w:eastAsia="zh-CN"/>
      </w:rPr>
    </w:pPr>
    <w:r>
      <w:rPr>
        <w:rFonts w:hint="eastAsia" w:ascii="宋体" w:hAnsi="宋体"/>
      </w:rPr>
      <w:t>职业病危害预评价报告</w:t>
    </w:r>
    <w:r>
      <w:rPr>
        <w:rFonts w:ascii="宋体" w:hAnsi="宋体"/>
      </w:rPr>
      <w:t xml:space="preserve"> </w:t>
    </w:r>
    <w:r>
      <w:rPr>
        <w:rFonts w:ascii="宋体" w:hAnsi="宋体"/>
        <w:sz w:val="16"/>
        <w:szCs w:val="16"/>
      </w:rPr>
      <w:t xml:space="preserve">     </w:t>
    </w:r>
    <w:r>
      <w:rPr>
        <w:rFonts w:hint="eastAsia" w:ascii="宋体" w:hAnsi="宋体"/>
        <w:sz w:val="16"/>
        <w:szCs w:val="16"/>
      </w:rPr>
      <w:t xml:space="preserve">                                                                                              </w:t>
    </w:r>
    <w:r>
      <w:rPr>
        <w:rFonts w:hint="eastAsia" w:ascii="宋体" w:hAnsi="宋体"/>
        <w:sz w:val="16"/>
        <w:szCs w:val="16"/>
        <w:lang w:val="en-US" w:eastAsia="zh-CN"/>
      </w:rPr>
      <w:t xml:space="preserve">                            HT</w:t>
    </w:r>
    <w:r>
      <w:rPr>
        <w:rFonts w:hint="eastAsia" w:ascii="宋体" w:hAnsi="宋体"/>
      </w:rPr>
      <w:t>-YP-</w:t>
    </w:r>
    <w:r>
      <w:rPr>
        <w:rFonts w:hint="eastAsia" w:ascii="宋体" w:hAnsi="宋体"/>
        <w:lang w:val="en-US" w:eastAsia="zh-CN"/>
      </w:rPr>
      <w:t>20</w:t>
    </w:r>
    <w:r>
      <w:rPr>
        <w:rFonts w:hint="eastAsia" w:ascii="宋体" w:hAnsi="宋体"/>
      </w:rPr>
      <w:t>19-00</w:t>
    </w:r>
    <w:r>
      <w:rPr>
        <w:rFonts w:hint="eastAsia" w:ascii="宋体" w:hAnsi="宋体"/>
        <w:lang w:val="en-US" w:eastAsia="zh-CN"/>
      </w:rPr>
      <w:t>02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jc w:val="left"/>
      <w:rPr>
        <w:rFonts w:hint="eastAsia" w:ascii="宋体" w:eastAsia="宋体"/>
        <w:lang w:eastAsia="zh-CN"/>
      </w:rPr>
    </w:pPr>
    <w:r>
      <w:rPr>
        <w:rFonts w:hint="eastAsia" w:ascii="宋体" w:hAnsi="宋体"/>
        <w:lang w:eastAsia="zh-CN"/>
      </w:rPr>
      <w:t>山西阳城皇城相府集团皇联煤业有限公司3号、9号煤层配采项目</w:t>
    </w:r>
  </w:p>
  <w:p>
    <w:pPr>
      <w:pStyle w:val="30"/>
      <w:pBdr>
        <w:bottom w:val="single" w:color="auto" w:sz="4" w:space="0"/>
      </w:pBdr>
      <w:jc w:val="left"/>
      <w:rPr>
        <w:rFonts w:hint="default" w:ascii="宋体" w:eastAsia="宋体"/>
        <w:sz w:val="16"/>
        <w:szCs w:val="16"/>
        <w:lang w:val="en-US" w:eastAsia="zh-CN"/>
      </w:rPr>
    </w:pPr>
    <w:r>
      <w:rPr>
        <w:rFonts w:hint="eastAsia" w:ascii="宋体" w:hAnsi="宋体"/>
      </w:rPr>
      <w:t>职业病危害预评价报告</w:t>
    </w:r>
    <w:r>
      <w:rPr>
        <w:rFonts w:ascii="宋体" w:hAnsi="宋体"/>
      </w:rPr>
      <w:t xml:space="preserve"> </w:t>
    </w:r>
    <w:r>
      <w:rPr>
        <w:rFonts w:ascii="宋体" w:hAnsi="宋体"/>
        <w:sz w:val="16"/>
        <w:szCs w:val="16"/>
      </w:rPr>
      <w:t xml:space="preserve">     </w:t>
    </w:r>
    <w:r>
      <w:rPr>
        <w:rFonts w:hint="eastAsia" w:ascii="宋体" w:hAnsi="宋体"/>
        <w:sz w:val="16"/>
        <w:szCs w:val="16"/>
      </w:rPr>
      <w:t xml:space="preserve">                                                             </w:t>
    </w:r>
    <w:r>
      <w:rPr>
        <w:rFonts w:hint="eastAsia" w:ascii="宋体" w:hAnsi="宋体"/>
        <w:sz w:val="16"/>
        <w:szCs w:val="16"/>
        <w:lang w:val="en-US" w:eastAsia="zh-CN"/>
      </w:rPr>
      <w:t>HT</w:t>
    </w:r>
    <w:r>
      <w:rPr>
        <w:rFonts w:hint="eastAsia" w:ascii="宋体" w:hAnsi="宋体"/>
      </w:rPr>
      <w:t>-YP-</w:t>
    </w:r>
    <w:r>
      <w:rPr>
        <w:rFonts w:hint="eastAsia" w:ascii="宋体" w:hAnsi="宋体"/>
        <w:lang w:val="en-US" w:eastAsia="zh-CN"/>
      </w:rPr>
      <w:t>20</w:t>
    </w:r>
    <w:r>
      <w:rPr>
        <w:rFonts w:hint="eastAsia" w:ascii="宋体" w:hAnsi="宋体"/>
      </w:rPr>
      <w:t>19-00</w:t>
    </w:r>
    <w:r>
      <w:rPr>
        <w:rFonts w:hint="eastAsia" w:ascii="宋体" w:hAnsi="宋体"/>
        <w:lang w:val="en-US" w:eastAsia="zh-CN"/>
      </w:rPr>
      <w:t>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2883D4"/>
    <w:multiLevelType w:val="singleLevel"/>
    <w:tmpl w:val="B82883D4"/>
    <w:lvl w:ilvl="0" w:tentative="0">
      <w:start w:val="1"/>
      <w:numFmt w:val="decimal"/>
      <w:suff w:val="nothing"/>
      <w:lvlText w:val="%1）"/>
      <w:lvlJc w:val="left"/>
    </w:lvl>
  </w:abstractNum>
  <w:abstractNum w:abstractNumId="1">
    <w:nsid w:val="299DA296"/>
    <w:multiLevelType w:val="singleLevel"/>
    <w:tmpl w:val="299DA296"/>
    <w:lvl w:ilvl="0" w:tentative="0">
      <w:start w:val="4"/>
      <w:numFmt w:val="decimal"/>
      <w:suff w:val="nothing"/>
      <w:lvlText w:val="（%1）"/>
      <w:lvlJc w:val="left"/>
    </w:lvl>
  </w:abstractNum>
  <w:abstractNum w:abstractNumId="2">
    <w:nsid w:val="5650124C"/>
    <w:multiLevelType w:val="multilevel"/>
    <w:tmpl w:val="5650124C"/>
    <w:lvl w:ilvl="0" w:tentative="0">
      <w:start w:val="1"/>
      <w:numFmt w:val="chineseCountingThousand"/>
      <w:pStyle w:val="296"/>
      <w:suff w:val="space"/>
      <w:lvlText w:val="第%1章"/>
      <w:lvlJc w:val="left"/>
      <w:pPr>
        <w:ind w:left="3047"/>
      </w:pPr>
      <w:rPr>
        <w:rFonts w:hint="eastAsia" w:cs="Times New Roman"/>
      </w:rPr>
    </w:lvl>
    <w:lvl w:ilvl="1" w:tentative="0">
      <w:start w:val="1"/>
      <w:numFmt w:val="chineseCountingThousand"/>
      <w:pStyle w:val="297"/>
      <w:suff w:val="space"/>
      <w:lvlText w:val="第%2节"/>
      <w:lvlJc w:val="left"/>
      <w:pPr>
        <w:ind w:left="3324"/>
      </w:pPr>
      <w:rPr>
        <w:rFonts w:hint="eastAsia" w:cs="Times New Roman"/>
      </w:rPr>
    </w:lvl>
    <w:lvl w:ilvl="2" w:tentative="0">
      <w:start w:val="1"/>
      <w:numFmt w:val="chineseCountingThousand"/>
      <w:pStyle w:val="298"/>
      <w:suff w:val="nothing"/>
      <w:lvlText w:val="%3、"/>
      <w:lvlJc w:val="left"/>
      <w:pPr>
        <w:ind w:left="403"/>
      </w:pPr>
      <w:rPr>
        <w:rFonts w:hint="eastAsia" w:cs="Times New Roman"/>
      </w:rPr>
    </w:lvl>
    <w:lvl w:ilvl="3" w:tentative="0">
      <w:start w:val="1"/>
      <w:numFmt w:val="decimal"/>
      <w:pStyle w:val="299"/>
      <w:suff w:val="nothing"/>
      <w:lvlText w:val="%4"/>
      <w:lvlJc w:val="left"/>
      <w:pPr>
        <w:ind w:left="403"/>
      </w:pPr>
      <w:rPr>
        <w:rFonts w:hint="eastAsia" w:cs="Times New Roman"/>
      </w:rPr>
    </w:lvl>
    <w:lvl w:ilvl="4" w:tentative="0">
      <w:start w:val="1"/>
      <w:numFmt w:val="decimal"/>
      <w:pStyle w:val="300"/>
      <w:suff w:val="nothing"/>
      <w:lvlText w:val="%5."/>
      <w:lvlJc w:val="left"/>
      <w:pPr>
        <w:ind w:left="203"/>
      </w:pPr>
      <w:rPr>
        <w:rFonts w:hint="default" w:ascii="Times New Roman" w:hAnsi="Times New Roman" w:cs="Times New Roman"/>
        <w:color w:val="000000"/>
      </w:rPr>
    </w:lvl>
    <w:lvl w:ilvl="5" w:tentative="0">
      <w:start w:val="1"/>
      <w:numFmt w:val="decimal"/>
      <w:pStyle w:val="301"/>
      <w:suff w:val="nothing"/>
      <w:lvlText w:val="%6）"/>
      <w:lvlJc w:val="left"/>
      <w:pPr>
        <w:ind w:left="851"/>
      </w:pPr>
      <w:rPr>
        <w:rFonts w:hint="eastAsia"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6" w:tentative="0">
      <w:start w:val="1"/>
      <w:numFmt w:val="decimal"/>
      <w:pStyle w:val="304"/>
      <w:suff w:val="nothing"/>
      <w:lvlText w:val="（%7）"/>
      <w:lvlJc w:val="left"/>
      <w:pPr>
        <w:ind w:left="2079" w:hanging="1276"/>
      </w:pPr>
      <w:rPr>
        <w:rFonts w:hint="eastAsia" w:cs="Times New Roman"/>
      </w:rPr>
    </w:lvl>
    <w:lvl w:ilvl="7" w:tentative="0">
      <w:start w:val="1"/>
      <w:numFmt w:val="decimal"/>
      <w:lvlText w:val="%2.%3.%4.%5.%6.%7.%8."/>
      <w:lvlJc w:val="left"/>
      <w:pPr>
        <w:tabs>
          <w:tab w:val="left" w:pos="2221"/>
        </w:tabs>
        <w:ind w:left="2221" w:hanging="1418"/>
      </w:pPr>
      <w:rPr>
        <w:rFonts w:hint="eastAsia" w:cs="Times New Roman"/>
      </w:rPr>
    </w:lvl>
    <w:lvl w:ilvl="8" w:tentative="0">
      <w:start w:val="1"/>
      <w:numFmt w:val="decimal"/>
      <w:lvlText w:val="%2.%3.%4.%5.%6.%7.%8.%9."/>
      <w:lvlJc w:val="left"/>
      <w:pPr>
        <w:tabs>
          <w:tab w:val="left" w:pos="2362"/>
        </w:tabs>
        <w:ind w:left="2362" w:hanging="1559"/>
      </w:pPr>
      <w:rPr>
        <w:rFonts w:hint="eastAsia"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oNotTrackMoves/>
  <w:documentProtection w:enforcement="0"/>
  <w:defaultTabStop w:val="420"/>
  <w:drawingGridHorizontalSpacing w:val="210"/>
  <w:drawingGridVerticalSpacing w:val="-794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D10"/>
    <w:rsid w:val="000037A7"/>
    <w:rsid w:val="00003BDB"/>
    <w:rsid w:val="000055A5"/>
    <w:rsid w:val="00011922"/>
    <w:rsid w:val="00011C14"/>
    <w:rsid w:val="00013490"/>
    <w:rsid w:val="00014325"/>
    <w:rsid w:val="00015573"/>
    <w:rsid w:val="00017A92"/>
    <w:rsid w:val="00020980"/>
    <w:rsid w:val="00021720"/>
    <w:rsid w:val="00025F3B"/>
    <w:rsid w:val="00026A62"/>
    <w:rsid w:val="00027CB6"/>
    <w:rsid w:val="000308DA"/>
    <w:rsid w:val="00030987"/>
    <w:rsid w:val="00030A95"/>
    <w:rsid w:val="00031679"/>
    <w:rsid w:val="0003322E"/>
    <w:rsid w:val="0003386B"/>
    <w:rsid w:val="000339FC"/>
    <w:rsid w:val="00034A2E"/>
    <w:rsid w:val="00034D0E"/>
    <w:rsid w:val="00035DC4"/>
    <w:rsid w:val="00035F46"/>
    <w:rsid w:val="00036446"/>
    <w:rsid w:val="000365CC"/>
    <w:rsid w:val="00036C5D"/>
    <w:rsid w:val="0003791D"/>
    <w:rsid w:val="00042764"/>
    <w:rsid w:val="00043193"/>
    <w:rsid w:val="00043F52"/>
    <w:rsid w:val="00046A35"/>
    <w:rsid w:val="000516CD"/>
    <w:rsid w:val="00052253"/>
    <w:rsid w:val="00053FB6"/>
    <w:rsid w:val="00054645"/>
    <w:rsid w:val="000556D5"/>
    <w:rsid w:val="00061D23"/>
    <w:rsid w:val="00062EFD"/>
    <w:rsid w:val="00063A84"/>
    <w:rsid w:val="000646EC"/>
    <w:rsid w:val="000663D8"/>
    <w:rsid w:val="00067B53"/>
    <w:rsid w:val="00071103"/>
    <w:rsid w:val="00072410"/>
    <w:rsid w:val="0007357D"/>
    <w:rsid w:val="000752F6"/>
    <w:rsid w:val="00075D59"/>
    <w:rsid w:val="000765CF"/>
    <w:rsid w:val="00086387"/>
    <w:rsid w:val="00086ACC"/>
    <w:rsid w:val="00086C72"/>
    <w:rsid w:val="0009084C"/>
    <w:rsid w:val="000911CB"/>
    <w:rsid w:val="000914BE"/>
    <w:rsid w:val="00091B7D"/>
    <w:rsid w:val="00091BFC"/>
    <w:rsid w:val="00091FBC"/>
    <w:rsid w:val="00093C4F"/>
    <w:rsid w:val="000978D5"/>
    <w:rsid w:val="000A0B7D"/>
    <w:rsid w:val="000A55A7"/>
    <w:rsid w:val="000A582D"/>
    <w:rsid w:val="000A5C93"/>
    <w:rsid w:val="000A63CC"/>
    <w:rsid w:val="000A741F"/>
    <w:rsid w:val="000B05B7"/>
    <w:rsid w:val="000B5697"/>
    <w:rsid w:val="000B60F6"/>
    <w:rsid w:val="000B7856"/>
    <w:rsid w:val="000B7997"/>
    <w:rsid w:val="000B7E04"/>
    <w:rsid w:val="000B7E2F"/>
    <w:rsid w:val="000C0A2B"/>
    <w:rsid w:val="000C2568"/>
    <w:rsid w:val="000C267A"/>
    <w:rsid w:val="000C3016"/>
    <w:rsid w:val="000C6582"/>
    <w:rsid w:val="000C772D"/>
    <w:rsid w:val="000D026A"/>
    <w:rsid w:val="000D2150"/>
    <w:rsid w:val="000D51E1"/>
    <w:rsid w:val="000D6459"/>
    <w:rsid w:val="000D6665"/>
    <w:rsid w:val="000D7F0D"/>
    <w:rsid w:val="000E1E59"/>
    <w:rsid w:val="000E35A3"/>
    <w:rsid w:val="000E420E"/>
    <w:rsid w:val="000E61A0"/>
    <w:rsid w:val="000E7682"/>
    <w:rsid w:val="000E7B1A"/>
    <w:rsid w:val="000F175D"/>
    <w:rsid w:val="000F3CB0"/>
    <w:rsid w:val="000F47B3"/>
    <w:rsid w:val="000F4B79"/>
    <w:rsid w:val="00100B21"/>
    <w:rsid w:val="00101849"/>
    <w:rsid w:val="00102A5A"/>
    <w:rsid w:val="00102C46"/>
    <w:rsid w:val="0010308E"/>
    <w:rsid w:val="001036D2"/>
    <w:rsid w:val="0011258A"/>
    <w:rsid w:val="001141F2"/>
    <w:rsid w:val="00120E8A"/>
    <w:rsid w:val="00121536"/>
    <w:rsid w:val="0012333E"/>
    <w:rsid w:val="00124361"/>
    <w:rsid w:val="00124A60"/>
    <w:rsid w:val="00125720"/>
    <w:rsid w:val="00125CBE"/>
    <w:rsid w:val="00126480"/>
    <w:rsid w:val="00127BB6"/>
    <w:rsid w:val="00131898"/>
    <w:rsid w:val="00132D73"/>
    <w:rsid w:val="001331CD"/>
    <w:rsid w:val="00134BDA"/>
    <w:rsid w:val="00134F40"/>
    <w:rsid w:val="00137968"/>
    <w:rsid w:val="001444A9"/>
    <w:rsid w:val="0014546B"/>
    <w:rsid w:val="00150C57"/>
    <w:rsid w:val="001512E6"/>
    <w:rsid w:val="00152F19"/>
    <w:rsid w:val="00153825"/>
    <w:rsid w:val="001555FB"/>
    <w:rsid w:val="00157794"/>
    <w:rsid w:val="0016292F"/>
    <w:rsid w:val="00163B81"/>
    <w:rsid w:val="001671F8"/>
    <w:rsid w:val="0016792D"/>
    <w:rsid w:val="00171A94"/>
    <w:rsid w:val="00172384"/>
    <w:rsid w:val="0017293F"/>
    <w:rsid w:val="00172A27"/>
    <w:rsid w:val="00173487"/>
    <w:rsid w:val="00180CDB"/>
    <w:rsid w:val="00180EB5"/>
    <w:rsid w:val="00181396"/>
    <w:rsid w:val="001814E7"/>
    <w:rsid w:val="00181AB8"/>
    <w:rsid w:val="0018256D"/>
    <w:rsid w:val="00186DCA"/>
    <w:rsid w:val="001877A8"/>
    <w:rsid w:val="00191DE1"/>
    <w:rsid w:val="00192635"/>
    <w:rsid w:val="00193F3B"/>
    <w:rsid w:val="001948B6"/>
    <w:rsid w:val="00194D12"/>
    <w:rsid w:val="00196F86"/>
    <w:rsid w:val="001A0C04"/>
    <w:rsid w:val="001A1F8A"/>
    <w:rsid w:val="001A2F39"/>
    <w:rsid w:val="001A3DC1"/>
    <w:rsid w:val="001A45B8"/>
    <w:rsid w:val="001A5FF2"/>
    <w:rsid w:val="001A68E4"/>
    <w:rsid w:val="001A7528"/>
    <w:rsid w:val="001A7805"/>
    <w:rsid w:val="001B0E85"/>
    <w:rsid w:val="001B152C"/>
    <w:rsid w:val="001B1AFC"/>
    <w:rsid w:val="001B2E7E"/>
    <w:rsid w:val="001B30DA"/>
    <w:rsid w:val="001B3A77"/>
    <w:rsid w:val="001B3D18"/>
    <w:rsid w:val="001B4E82"/>
    <w:rsid w:val="001B51FE"/>
    <w:rsid w:val="001B56F7"/>
    <w:rsid w:val="001B621B"/>
    <w:rsid w:val="001C012E"/>
    <w:rsid w:val="001C0558"/>
    <w:rsid w:val="001C09B4"/>
    <w:rsid w:val="001C2BB8"/>
    <w:rsid w:val="001C2D57"/>
    <w:rsid w:val="001C2F0A"/>
    <w:rsid w:val="001C365E"/>
    <w:rsid w:val="001C5C9D"/>
    <w:rsid w:val="001C60BA"/>
    <w:rsid w:val="001C7F94"/>
    <w:rsid w:val="001D14AD"/>
    <w:rsid w:val="001D1B30"/>
    <w:rsid w:val="001D6199"/>
    <w:rsid w:val="001D670A"/>
    <w:rsid w:val="001D7DDD"/>
    <w:rsid w:val="001E0A36"/>
    <w:rsid w:val="001E10F3"/>
    <w:rsid w:val="001E219E"/>
    <w:rsid w:val="001E2429"/>
    <w:rsid w:val="001E29DE"/>
    <w:rsid w:val="001E363D"/>
    <w:rsid w:val="001E5CB0"/>
    <w:rsid w:val="001E6B02"/>
    <w:rsid w:val="001F003E"/>
    <w:rsid w:val="001F2039"/>
    <w:rsid w:val="001F2C14"/>
    <w:rsid w:val="001F3280"/>
    <w:rsid w:val="001F45D2"/>
    <w:rsid w:val="001F5393"/>
    <w:rsid w:val="001F55EA"/>
    <w:rsid w:val="001F5AFB"/>
    <w:rsid w:val="001F625E"/>
    <w:rsid w:val="001F7295"/>
    <w:rsid w:val="00202DCE"/>
    <w:rsid w:val="00203ACB"/>
    <w:rsid w:val="00203EFC"/>
    <w:rsid w:val="00204684"/>
    <w:rsid w:val="0020550D"/>
    <w:rsid w:val="00206207"/>
    <w:rsid w:val="002068D7"/>
    <w:rsid w:val="00206F49"/>
    <w:rsid w:val="00207C45"/>
    <w:rsid w:val="00210321"/>
    <w:rsid w:val="00211E53"/>
    <w:rsid w:val="0021225D"/>
    <w:rsid w:val="002153B8"/>
    <w:rsid w:val="00217868"/>
    <w:rsid w:val="00217B7A"/>
    <w:rsid w:val="0022019B"/>
    <w:rsid w:val="0022375E"/>
    <w:rsid w:val="00224CD2"/>
    <w:rsid w:val="00226FA0"/>
    <w:rsid w:val="0023027D"/>
    <w:rsid w:val="00231A66"/>
    <w:rsid w:val="0023297B"/>
    <w:rsid w:val="00236BE8"/>
    <w:rsid w:val="00245209"/>
    <w:rsid w:val="002470A6"/>
    <w:rsid w:val="00247DE6"/>
    <w:rsid w:val="00250419"/>
    <w:rsid w:val="002505C0"/>
    <w:rsid w:val="00251169"/>
    <w:rsid w:val="00252CD6"/>
    <w:rsid w:val="002532AF"/>
    <w:rsid w:val="00253530"/>
    <w:rsid w:val="00253822"/>
    <w:rsid w:val="002543BA"/>
    <w:rsid w:val="00256A6C"/>
    <w:rsid w:val="00260138"/>
    <w:rsid w:val="00262ADE"/>
    <w:rsid w:val="002631BE"/>
    <w:rsid w:val="00263CF5"/>
    <w:rsid w:val="00263F6C"/>
    <w:rsid w:val="00264505"/>
    <w:rsid w:val="00264CCF"/>
    <w:rsid w:val="0026532E"/>
    <w:rsid w:val="002655A8"/>
    <w:rsid w:val="00265E63"/>
    <w:rsid w:val="00266581"/>
    <w:rsid w:val="0026765E"/>
    <w:rsid w:val="00270FDB"/>
    <w:rsid w:val="002737F6"/>
    <w:rsid w:val="00273A0D"/>
    <w:rsid w:val="00275606"/>
    <w:rsid w:val="002760CE"/>
    <w:rsid w:val="0027660B"/>
    <w:rsid w:val="00276642"/>
    <w:rsid w:val="00276C8F"/>
    <w:rsid w:val="00276DB5"/>
    <w:rsid w:val="00276F76"/>
    <w:rsid w:val="00277471"/>
    <w:rsid w:val="00281597"/>
    <w:rsid w:val="00284540"/>
    <w:rsid w:val="00290856"/>
    <w:rsid w:val="00290A3E"/>
    <w:rsid w:val="00291637"/>
    <w:rsid w:val="00294118"/>
    <w:rsid w:val="00294A56"/>
    <w:rsid w:val="00294DA8"/>
    <w:rsid w:val="00295305"/>
    <w:rsid w:val="0029734F"/>
    <w:rsid w:val="00297A7E"/>
    <w:rsid w:val="00297FD7"/>
    <w:rsid w:val="002A1B9E"/>
    <w:rsid w:val="002A4245"/>
    <w:rsid w:val="002A42CF"/>
    <w:rsid w:val="002A4E81"/>
    <w:rsid w:val="002A6234"/>
    <w:rsid w:val="002A67EE"/>
    <w:rsid w:val="002A67F7"/>
    <w:rsid w:val="002A7132"/>
    <w:rsid w:val="002A767F"/>
    <w:rsid w:val="002B178F"/>
    <w:rsid w:val="002B5E80"/>
    <w:rsid w:val="002B610E"/>
    <w:rsid w:val="002C034E"/>
    <w:rsid w:val="002C0B77"/>
    <w:rsid w:val="002C2999"/>
    <w:rsid w:val="002C4769"/>
    <w:rsid w:val="002C5190"/>
    <w:rsid w:val="002C68B9"/>
    <w:rsid w:val="002C7099"/>
    <w:rsid w:val="002D072B"/>
    <w:rsid w:val="002D199F"/>
    <w:rsid w:val="002D3153"/>
    <w:rsid w:val="002D42E4"/>
    <w:rsid w:val="002D47C5"/>
    <w:rsid w:val="002D5172"/>
    <w:rsid w:val="002D5AA9"/>
    <w:rsid w:val="002E2432"/>
    <w:rsid w:val="002E27C2"/>
    <w:rsid w:val="002E2C58"/>
    <w:rsid w:val="002E6EC5"/>
    <w:rsid w:val="002E7B37"/>
    <w:rsid w:val="002F0367"/>
    <w:rsid w:val="002F0C12"/>
    <w:rsid w:val="002F176C"/>
    <w:rsid w:val="002F18B0"/>
    <w:rsid w:val="002F1F3C"/>
    <w:rsid w:val="002F4E79"/>
    <w:rsid w:val="002F5027"/>
    <w:rsid w:val="002F5469"/>
    <w:rsid w:val="002F557B"/>
    <w:rsid w:val="002F5BFA"/>
    <w:rsid w:val="00301A08"/>
    <w:rsid w:val="0030233C"/>
    <w:rsid w:val="00302733"/>
    <w:rsid w:val="0030552E"/>
    <w:rsid w:val="0030673C"/>
    <w:rsid w:val="00307D46"/>
    <w:rsid w:val="00312928"/>
    <w:rsid w:val="003130AB"/>
    <w:rsid w:val="00313A98"/>
    <w:rsid w:val="00314B99"/>
    <w:rsid w:val="003167CB"/>
    <w:rsid w:val="003171C3"/>
    <w:rsid w:val="00317418"/>
    <w:rsid w:val="00322AD0"/>
    <w:rsid w:val="00324CDD"/>
    <w:rsid w:val="0032554B"/>
    <w:rsid w:val="00325C74"/>
    <w:rsid w:val="003278BC"/>
    <w:rsid w:val="003325B6"/>
    <w:rsid w:val="00332651"/>
    <w:rsid w:val="003326FD"/>
    <w:rsid w:val="003350FA"/>
    <w:rsid w:val="003353DD"/>
    <w:rsid w:val="00335DBF"/>
    <w:rsid w:val="00335EA4"/>
    <w:rsid w:val="00342680"/>
    <w:rsid w:val="00343748"/>
    <w:rsid w:val="003442AB"/>
    <w:rsid w:val="003459E0"/>
    <w:rsid w:val="0034625C"/>
    <w:rsid w:val="00351074"/>
    <w:rsid w:val="00351426"/>
    <w:rsid w:val="00351532"/>
    <w:rsid w:val="00352D92"/>
    <w:rsid w:val="00352E98"/>
    <w:rsid w:val="003564C7"/>
    <w:rsid w:val="0035707F"/>
    <w:rsid w:val="00360046"/>
    <w:rsid w:val="00360DB4"/>
    <w:rsid w:val="00361084"/>
    <w:rsid w:val="0036445B"/>
    <w:rsid w:val="003652D2"/>
    <w:rsid w:val="00367734"/>
    <w:rsid w:val="00370B9B"/>
    <w:rsid w:val="00372A83"/>
    <w:rsid w:val="00372CA1"/>
    <w:rsid w:val="003730CE"/>
    <w:rsid w:val="00376F86"/>
    <w:rsid w:val="003828DB"/>
    <w:rsid w:val="00383B82"/>
    <w:rsid w:val="00384583"/>
    <w:rsid w:val="00384C81"/>
    <w:rsid w:val="00384EA3"/>
    <w:rsid w:val="00386F34"/>
    <w:rsid w:val="00391E2D"/>
    <w:rsid w:val="00394916"/>
    <w:rsid w:val="00397210"/>
    <w:rsid w:val="003A1D22"/>
    <w:rsid w:val="003A37A4"/>
    <w:rsid w:val="003A4160"/>
    <w:rsid w:val="003A6280"/>
    <w:rsid w:val="003A7E17"/>
    <w:rsid w:val="003B0791"/>
    <w:rsid w:val="003B310B"/>
    <w:rsid w:val="003B3BE5"/>
    <w:rsid w:val="003B469D"/>
    <w:rsid w:val="003B46CC"/>
    <w:rsid w:val="003B475F"/>
    <w:rsid w:val="003B551D"/>
    <w:rsid w:val="003C10D3"/>
    <w:rsid w:val="003C19F8"/>
    <w:rsid w:val="003C671C"/>
    <w:rsid w:val="003C7663"/>
    <w:rsid w:val="003C797D"/>
    <w:rsid w:val="003D003F"/>
    <w:rsid w:val="003D0805"/>
    <w:rsid w:val="003D386D"/>
    <w:rsid w:val="003D6B65"/>
    <w:rsid w:val="003E1A10"/>
    <w:rsid w:val="003E645E"/>
    <w:rsid w:val="003E7359"/>
    <w:rsid w:val="003F2946"/>
    <w:rsid w:val="003F2AF8"/>
    <w:rsid w:val="003F31D2"/>
    <w:rsid w:val="004003E3"/>
    <w:rsid w:val="00400969"/>
    <w:rsid w:val="004009C7"/>
    <w:rsid w:val="00401881"/>
    <w:rsid w:val="00401FB5"/>
    <w:rsid w:val="00403DFA"/>
    <w:rsid w:val="00406BAC"/>
    <w:rsid w:val="00407FCE"/>
    <w:rsid w:val="00412822"/>
    <w:rsid w:val="0041284D"/>
    <w:rsid w:val="0041339D"/>
    <w:rsid w:val="004137C5"/>
    <w:rsid w:val="00414668"/>
    <w:rsid w:val="00414974"/>
    <w:rsid w:val="004149F7"/>
    <w:rsid w:val="0041584A"/>
    <w:rsid w:val="00415B56"/>
    <w:rsid w:val="004218B6"/>
    <w:rsid w:val="004225BA"/>
    <w:rsid w:val="00424B31"/>
    <w:rsid w:val="00425246"/>
    <w:rsid w:val="00430A1B"/>
    <w:rsid w:val="00431098"/>
    <w:rsid w:val="00431A7F"/>
    <w:rsid w:val="004350D4"/>
    <w:rsid w:val="0043666B"/>
    <w:rsid w:val="0044208F"/>
    <w:rsid w:val="00443803"/>
    <w:rsid w:val="0044585D"/>
    <w:rsid w:val="0044589A"/>
    <w:rsid w:val="00450A5A"/>
    <w:rsid w:val="00452769"/>
    <w:rsid w:val="00455851"/>
    <w:rsid w:val="004607BC"/>
    <w:rsid w:val="00461D7E"/>
    <w:rsid w:val="00463340"/>
    <w:rsid w:val="00465643"/>
    <w:rsid w:val="004658D6"/>
    <w:rsid w:val="00471328"/>
    <w:rsid w:val="00471C8D"/>
    <w:rsid w:val="00471D30"/>
    <w:rsid w:val="0047691D"/>
    <w:rsid w:val="004777F0"/>
    <w:rsid w:val="0048208F"/>
    <w:rsid w:val="00483BC3"/>
    <w:rsid w:val="0048417D"/>
    <w:rsid w:val="004843F7"/>
    <w:rsid w:val="00485A83"/>
    <w:rsid w:val="004861A1"/>
    <w:rsid w:val="004866FF"/>
    <w:rsid w:val="004869FE"/>
    <w:rsid w:val="00486AB3"/>
    <w:rsid w:val="00494B58"/>
    <w:rsid w:val="00496E8A"/>
    <w:rsid w:val="0049705E"/>
    <w:rsid w:val="004A0591"/>
    <w:rsid w:val="004A08BF"/>
    <w:rsid w:val="004A08E5"/>
    <w:rsid w:val="004A419C"/>
    <w:rsid w:val="004A4431"/>
    <w:rsid w:val="004A4C56"/>
    <w:rsid w:val="004A58DE"/>
    <w:rsid w:val="004A6121"/>
    <w:rsid w:val="004A63E2"/>
    <w:rsid w:val="004A6867"/>
    <w:rsid w:val="004A78A8"/>
    <w:rsid w:val="004A7D83"/>
    <w:rsid w:val="004B087F"/>
    <w:rsid w:val="004B0D8E"/>
    <w:rsid w:val="004B0E76"/>
    <w:rsid w:val="004B0EEA"/>
    <w:rsid w:val="004B0F1F"/>
    <w:rsid w:val="004B2835"/>
    <w:rsid w:val="004B518C"/>
    <w:rsid w:val="004B5610"/>
    <w:rsid w:val="004B6284"/>
    <w:rsid w:val="004C110C"/>
    <w:rsid w:val="004C1A16"/>
    <w:rsid w:val="004C20DE"/>
    <w:rsid w:val="004C3C71"/>
    <w:rsid w:val="004C40AA"/>
    <w:rsid w:val="004C4CDF"/>
    <w:rsid w:val="004C6D00"/>
    <w:rsid w:val="004D0C6E"/>
    <w:rsid w:val="004D1DED"/>
    <w:rsid w:val="004D1E48"/>
    <w:rsid w:val="004D28D4"/>
    <w:rsid w:val="004D32CE"/>
    <w:rsid w:val="004D4663"/>
    <w:rsid w:val="004D56B1"/>
    <w:rsid w:val="004E19F2"/>
    <w:rsid w:val="004E5F56"/>
    <w:rsid w:val="004F0191"/>
    <w:rsid w:val="004F02FB"/>
    <w:rsid w:val="004F08D2"/>
    <w:rsid w:val="004F2C62"/>
    <w:rsid w:val="004F3354"/>
    <w:rsid w:val="004F5187"/>
    <w:rsid w:val="004F5270"/>
    <w:rsid w:val="004F5BA9"/>
    <w:rsid w:val="004F6F78"/>
    <w:rsid w:val="004F72D9"/>
    <w:rsid w:val="005002CD"/>
    <w:rsid w:val="00501594"/>
    <w:rsid w:val="005023B9"/>
    <w:rsid w:val="00511B60"/>
    <w:rsid w:val="00513787"/>
    <w:rsid w:val="005166F9"/>
    <w:rsid w:val="00516A57"/>
    <w:rsid w:val="0051791E"/>
    <w:rsid w:val="00523648"/>
    <w:rsid w:val="005237A0"/>
    <w:rsid w:val="00524F9F"/>
    <w:rsid w:val="0052595C"/>
    <w:rsid w:val="00527E5B"/>
    <w:rsid w:val="00531D95"/>
    <w:rsid w:val="00531EB3"/>
    <w:rsid w:val="00531FD7"/>
    <w:rsid w:val="00532876"/>
    <w:rsid w:val="00536520"/>
    <w:rsid w:val="005376E0"/>
    <w:rsid w:val="00537FF3"/>
    <w:rsid w:val="00545C3E"/>
    <w:rsid w:val="0055020A"/>
    <w:rsid w:val="005502E1"/>
    <w:rsid w:val="00550930"/>
    <w:rsid w:val="00553D30"/>
    <w:rsid w:val="00554A45"/>
    <w:rsid w:val="005551A2"/>
    <w:rsid w:val="005554AD"/>
    <w:rsid w:val="00555BD5"/>
    <w:rsid w:val="0055717A"/>
    <w:rsid w:val="005575C9"/>
    <w:rsid w:val="0056252D"/>
    <w:rsid w:val="005707F1"/>
    <w:rsid w:val="00571ECF"/>
    <w:rsid w:val="005734A4"/>
    <w:rsid w:val="005744EE"/>
    <w:rsid w:val="00577B0A"/>
    <w:rsid w:val="005810B2"/>
    <w:rsid w:val="005817C8"/>
    <w:rsid w:val="0058279F"/>
    <w:rsid w:val="0058294E"/>
    <w:rsid w:val="00583F1F"/>
    <w:rsid w:val="00586919"/>
    <w:rsid w:val="00587042"/>
    <w:rsid w:val="00591B79"/>
    <w:rsid w:val="00592FE2"/>
    <w:rsid w:val="00593F91"/>
    <w:rsid w:val="0059766A"/>
    <w:rsid w:val="005A0189"/>
    <w:rsid w:val="005A0D2E"/>
    <w:rsid w:val="005A1E7A"/>
    <w:rsid w:val="005A5AC9"/>
    <w:rsid w:val="005A5CE9"/>
    <w:rsid w:val="005B1579"/>
    <w:rsid w:val="005B15DF"/>
    <w:rsid w:val="005B2015"/>
    <w:rsid w:val="005B2F3E"/>
    <w:rsid w:val="005B514D"/>
    <w:rsid w:val="005B5189"/>
    <w:rsid w:val="005B51CF"/>
    <w:rsid w:val="005B5A29"/>
    <w:rsid w:val="005B6E38"/>
    <w:rsid w:val="005B7E8C"/>
    <w:rsid w:val="005C0269"/>
    <w:rsid w:val="005C17A4"/>
    <w:rsid w:val="005C2EB4"/>
    <w:rsid w:val="005C3904"/>
    <w:rsid w:val="005C4129"/>
    <w:rsid w:val="005C4B5D"/>
    <w:rsid w:val="005C6F12"/>
    <w:rsid w:val="005C7809"/>
    <w:rsid w:val="005C7A89"/>
    <w:rsid w:val="005C7B91"/>
    <w:rsid w:val="005D1F7C"/>
    <w:rsid w:val="005D3690"/>
    <w:rsid w:val="005D5900"/>
    <w:rsid w:val="005D6CB9"/>
    <w:rsid w:val="005E0C0C"/>
    <w:rsid w:val="005E0C28"/>
    <w:rsid w:val="005E13F6"/>
    <w:rsid w:val="005E47A2"/>
    <w:rsid w:val="005E64E6"/>
    <w:rsid w:val="005F1524"/>
    <w:rsid w:val="005F3FF7"/>
    <w:rsid w:val="00600164"/>
    <w:rsid w:val="0060270C"/>
    <w:rsid w:val="00602DA6"/>
    <w:rsid w:val="00604451"/>
    <w:rsid w:val="00611239"/>
    <w:rsid w:val="006149B9"/>
    <w:rsid w:val="00616798"/>
    <w:rsid w:val="00616EC8"/>
    <w:rsid w:val="00617434"/>
    <w:rsid w:val="006211CB"/>
    <w:rsid w:val="0062324C"/>
    <w:rsid w:val="0062478A"/>
    <w:rsid w:val="00625438"/>
    <w:rsid w:val="00625624"/>
    <w:rsid w:val="0063124C"/>
    <w:rsid w:val="006352CC"/>
    <w:rsid w:val="00635DF4"/>
    <w:rsid w:val="00637824"/>
    <w:rsid w:val="00637E40"/>
    <w:rsid w:val="0064137A"/>
    <w:rsid w:val="00642169"/>
    <w:rsid w:val="006428C2"/>
    <w:rsid w:val="00646BED"/>
    <w:rsid w:val="00646E8F"/>
    <w:rsid w:val="006506B5"/>
    <w:rsid w:val="00651756"/>
    <w:rsid w:val="0065189D"/>
    <w:rsid w:val="00653E3E"/>
    <w:rsid w:val="00656885"/>
    <w:rsid w:val="00657EE5"/>
    <w:rsid w:val="00660412"/>
    <w:rsid w:val="00662959"/>
    <w:rsid w:val="00662B1D"/>
    <w:rsid w:val="00663AF4"/>
    <w:rsid w:val="00663F67"/>
    <w:rsid w:val="006645D6"/>
    <w:rsid w:val="006657BF"/>
    <w:rsid w:val="00666582"/>
    <w:rsid w:val="00670AC9"/>
    <w:rsid w:val="006740AE"/>
    <w:rsid w:val="0067695E"/>
    <w:rsid w:val="00676AB4"/>
    <w:rsid w:val="006774CE"/>
    <w:rsid w:val="00680BDC"/>
    <w:rsid w:val="00682DC9"/>
    <w:rsid w:val="00684486"/>
    <w:rsid w:val="006850F1"/>
    <w:rsid w:val="006852B2"/>
    <w:rsid w:val="00686A28"/>
    <w:rsid w:val="0068743A"/>
    <w:rsid w:val="00691478"/>
    <w:rsid w:val="00693B1E"/>
    <w:rsid w:val="006941C1"/>
    <w:rsid w:val="00696591"/>
    <w:rsid w:val="00697716"/>
    <w:rsid w:val="006A1292"/>
    <w:rsid w:val="006A202D"/>
    <w:rsid w:val="006A2A77"/>
    <w:rsid w:val="006A63F8"/>
    <w:rsid w:val="006A71EE"/>
    <w:rsid w:val="006B07F0"/>
    <w:rsid w:val="006B1A86"/>
    <w:rsid w:val="006B2062"/>
    <w:rsid w:val="006B371C"/>
    <w:rsid w:val="006B6092"/>
    <w:rsid w:val="006B6385"/>
    <w:rsid w:val="006B7B6B"/>
    <w:rsid w:val="006C02F0"/>
    <w:rsid w:val="006C1436"/>
    <w:rsid w:val="006C179E"/>
    <w:rsid w:val="006C1CB9"/>
    <w:rsid w:val="006C2A5F"/>
    <w:rsid w:val="006C4002"/>
    <w:rsid w:val="006C45AD"/>
    <w:rsid w:val="006C4896"/>
    <w:rsid w:val="006C70AC"/>
    <w:rsid w:val="006D0405"/>
    <w:rsid w:val="006D213B"/>
    <w:rsid w:val="006D3C7D"/>
    <w:rsid w:val="006D4B2F"/>
    <w:rsid w:val="006D4D38"/>
    <w:rsid w:val="006D5815"/>
    <w:rsid w:val="006D592B"/>
    <w:rsid w:val="006D6E48"/>
    <w:rsid w:val="006E107B"/>
    <w:rsid w:val="006E1AE3"/>
    <w:rsid w:val="006F078A"/>
    <w:rsid w:val="006F0B37"/>
    <w:rsid w:val="006F311A"/>
    <w:rsid w:val="006F6A24"/>
    <w:rsid w:val="006F7828"/>
    <w:rsid w:val="00701084"/>
    <w:rsid w:val="00701382"/>
    <w:rsid w:val="007034F0"/>
    <w:rsid w:val="007037A6"/>
    <w:rsid w:val="00703A57"/>
    <w:rsid w:val="007134E8"/>
    <w:rsid w:val="00714909"/>
    <w:rsid w:val="0071582F"/>
    <w:rsid w:val="00716DD5"/>
    <w:rsid w:val="00720D63"/>
    <w:rsid w:val="0072331B"/>
    <w:rsid w:val="00725073"/>
    <w:rsid w:val="007259E7"/>
    <w:rsid w:val="00726783"/>
    <w:rsid w:val="00732146"/>
    <w:rsid w:val="00736125"/>
    <w:rsid w:val="007417F6"/>
    <w:rsid w:val="0074198B"/>
    <w:rsid w:val="00745811"/>
    <w:rsid w:val="00745A3C"/>
    <w:rsid w:val="00747494"/>
    <w:rsid w:val="00752100"/>
    <w:rsid w:val="007540B1"/>
    <w:rsid w:val="00754150"/>
    <w:rsid w:val="007605AB"/>
    <w:rsid w:val="00770301"/>
    <w:rsid w:val="00771461"/>
    <w:rsid w:val="0077283E"/>
    <w:rsid w:val="00772869"/>
    <w:rsid w:val="00773687"/>
    <w:rsid w:val="0077459B"/>
    <w:rsid w:val="00775033"/>
    <w:rsid w:val="00775450"/>
    <w:rsid w:val="00775B88"/>
    <w:rsid w:val="0077659C"/>
    <w:rsid w:val="007779D1"/>
    <w:rsid w:val="00780877"/>
    <w:rsid w:val="00781032"/>
    <w:rsid w:val="007817FB"/>
    <w:rsid w:val="00781CD6"/>
    <w:rsid w:val="00782888"/>
    <w:rsid w:val="007844D8"/>
    <w:rsid w:val="00785870"/>
    <w:rsid w:val="00785A50"/>
    <w:rsid w:val="007866BD"/>
    <w:rsid w:val="00787334"/>
    <w:rsid w:val="007933A3"/>
    <w:rsid w:val="00794263"/>
    <w:rsid w:val="007948E4"/>
    <w:rsid w:val="007A02AF"/>
    <w:rsid w:val="007A220B"/>
    <w:rsid w:val="007A4113"/>
    <w:rsid w:val="007A7161"/>
    <w:rsid w:val="007B023F"/>
    <w:rsid w:val="007B0A5B"/>
    <w:rsid w:val="007B10BB"/>
    <w:rsid w:val="007B4ED3"/>
    <w:rsid w:val="007B50B2"/>
    <w:rsid w:val="007B5B7C"/>
    <w:rsid w:val="007B6519"/>
    <w:rsid w:val="007B7C85"/>
    <w:rsid w:val="007C12B8"/>
    <w:rsid w:val="007C1B1C"/>
    <w:rsid w:val="007C25B4"/>
    <w:rsid w:val="007C504D"/>
    <w:rsid w:val="007C614F"/>
    <w:rsid w:val="007D3B22"/>
    <w:rsid w:val="007D598B"/>
    <w:rsid w:val="007D5B8D"/>
    <w:rsid w:val="007E0261"/>
    <w:rsid w:val="007E2144"/>
    <w:rsid w:val="007E33EF"/>
    <w:rsid w:val="007E3F8D"/>
    <w:rsid w:val="007E53AD"/>
    <w:rsid w:val="007E6CAE"/>
    <w:rsid w:val="007F0198"/>
    <w:rsid w:val="007F0C5C"/>
    <w:rsid w:val="007F0D12"/>
    <w:rsid w:val="007F1683"/>
    <w:rsid w:val="007F39B1"/>
    <w:rsid w:val="007F5A96"/>
    <w:rsid w:val="007F5AED"/>
    <w:rsid w:val="007F77F6"/>
    <w:rsid w:val="007F7C0B"/>
    <w:rsid w:val="00800149"/>
    <w:rsid w:val="008010B4"/>
    <w:rsid w:val="00805950"/>
    <w:rsid w:val="0080721B"/>
    <w:rsid w:val="008111D0"/>
    <w:rsid w:val="008119FC"/>
    <w:rsid w:val="008142A9"/>
    <w:rsid w:val="00816557"/>
    <w:rsid w:val="00821CCB"/>
    <w:rsid w:val="00824B0E"/>
    <w:rsid w:val="00827D26"/>
    <w:rsid w:val="00830886"/>
    <w:rsid w:val="00831573"/>
    <w:rsid w:val="00833F56"/>
    <w:rsid w:val="00833FD6"/>
    <w:rsid w:val="008342AA"/>
    <w:rsid w:val="00837FB4"/>
    <w:rsid w:val="008412F7"/>
    <w:rsid w:val="00842804"/>
    <w:rsid w:val="008442E0"/>
    <w:rsid w:val="008443E5"/>
    <w:rsid w:val="008472D5"/>
    <w:rsid w:val="008477BA"/>
    <w:rsid w:val="008505B6"/>
    <w:rsid w:val="00866CA5"/>
    <w:rsid w:val="008676A1"/>
    <w:rsid w:val="008750F5"/>
    <w:rsid w:val="008753EF"/>
    <w:rsid w:val="00876DC3"/>
    <w:rsid w:val="00877280"/>
    <w:rsid w:val="00880D9A"/>
    <w:rsid w:val="00880FC4"/>
    <w:rsid w:val="00882219"/>
    <w:rsid w:val="00884C3A"/>
    <w:rsid w:val="00884E84"/>
    <w:rsid w:val="00885E00"/>
    <w:rsid w:val="008861FE"/>
    <w:rsid w:val="00886A65"/>
    <w:rsid w:val="00890489"/>
    <w:rsid w:val="00890DD6"/>
    <w:rsid w:val="00891019"/>
    <w:rsid w:val="00893F63"/>
    <w:rsid w:val="00893F9E"/>
    <w:rsid w:val="00896BF7"/>
    <w:rsid w:val="00896DB1"/>
    <w:rsid w:val="00897291"/>
    <w:rsid w:val="008A00A2"/>
    <w:rsid w:val="008A0161"/>
    <w:rsid w:val="008A407E"/>
    <w:rsid w:val="008A5912"/>
    <w:rsid w:val="008A5AB7"/>
    <w:rsid w:val="008A6C22"/>
    <w:rsid w:val="008A6DF5"/>
    <w:rsid w:val="008B01F0"/>
    <w:rsid w:val="008B04D6"/>
    <w:rsid w:val="008B14F9"/>
    <w:rsid w:val="008B2F66"/>
    <w:rsid w:val="008B3EA2"/>
    <w:rsid w:val="008B565A"/>
    <w:rsid w:val="008C3447"/>
    <w:rsid w:val="008C3A73"/>
    <w:rsid w:val="008C7AC1"/>
    <w:rsid w:val="008D3AFA"/>
    <w:rsid w:val="008D78A3"/>
    <w:rsid w:val="008E10C1"/>
    <w:rsid w:val="008E42DF"/>
    <w:rsid w:val="008F172D"/>
    <w:rsid w:val="008F5FD3"/>
    <w:rsid w:val="008F7DD3"/>
    <w:rsid w:val="00901449"/>
    <w:rsid w:val="009034BF"/>
    <w:rsid w:val="00903DBE"/>
    <w:rsid w:val="0090573F"/>
    <w:rsid w:val="00906084"/>
    <w:rsid w:val="00910229"/>
    <w:rsid w:val="0091091F"/>
    <w:rsid w:val="009110E3"/>
    <w:rsid w:val="009122DC"/>
    <w:rsid w:val="00912A09"/>
    <w:rsid w:val="0091339D"/>
    <w:rsid w:val="00913C95"/>
    <w:rsid w:val="0091485F"/>
    <w:rsid w:val="00916BA5"/>
    <w:rsid w:val="00917779"/>
    <w:rsid w:val="009203E9"/>
    <w:rsid w:val="00922E61"/>
    <w:rsid w:val="00924131"/>
    <w:rsid w:val="00924785"/>
    <w:rsid w:val="009253B4"/>
    <w:rsid w:val="00926E3E"/>
    <w:rsid w:val="0092738D"/>
    <w:rsid w:val="00927C41"/>
    <w:rsid w:val="00932048"/>
    <w:rsid w:val="00934B88"/>
    <w:rsid w:val="00936934"/>
    <w:rsid w:val="009369FF"/>
    <w:rsid w:val="00937165"/>
    <w:rsid w:val="00940FA1"/>
    <w:rsid w:val="009429F3"/>
    <w:rsid w:val="00944DCF"/>
    <w:rsid w:val="0094501E"/>
    <w:rsid w:val="00945EB5"/>
    <w:rsid w:val="00950FF0"/>
    <w:rsid w:val="00953D88"/>
    <w:rsid w:val="0095556E"/>
    <w:rsid w:val="009558A4"/>
    <w:rsid w:val="00955DB0"/>
    <w:rsid w:val="00956108"/>
    <w:rsid w:val="009574FB"/>
    <w:rsid w:val="00962501"/>
    <w:rsid w:val="00964FFF"/>
    <w:rsid w:val="00970572"/>
    <w:rsid w:val="00970794"/>
    <w:rsid w:val="00970BAD"/>
    <w:rsid w:val="009724AF"/>
    <w:rsid w:val="00973740"/>
    <w:rsid w:val="00973F82"/>
    <w:rsid w:val="00974816"/>
    <w:rsid w:val="00975F54"/>
    <w:rsid w:val="00977140"/>
    <w:rsid w:val="009771B8"/>
    <w:rsid w:val="009805E9"/>
    <w:rsid w:val="009808A7"/>
    <w:rsid w:val="00980D78"/>
    <w:rsid w:val="009819E3"/>
    <w:rsid w:val="00982038"/>
    <w:rsid w:val="00983722"/>
    <w:rsid w:val="00983F7C"/>
    <w:rsid w:val="00984F11"/>
    <w:rsid w:val="009859EE"/>
    <w:rsid w:val="00991C88"/>
    <w:rsid w:val="00994282"/>
    <w:rsid w:val="00994AB6"/>
    <w:rsid w:val="00994ABA"/>
    <w:rsid w:val="00997242"/>
    <w:rsid w:val="009A1D8E"/>
    <w:rsid w:val="009A37AC"/>
    <w:rsid w:val="009A434C"/>
    <w:rsid w:val="009A49DF"/>
    <w:rsid w:val="009A7774"/>
    <w:rsid w:val="009B1395"/>
    <w:rsid w:val="009B28B0"/>
    <w:rsid w:val="009B2AD0"/>
    <w:rsid w:val="009B3336"/>
    <w:rsid w:val="009B3A19"/>
    <w:rsid w:val="009B3F31"/>
    <w:rsid w:val="009B4305"/>
    <w:rsid w:val="009B4482"/>
    <w:rsid w:val="009B49B9"/>
    <w:rsid w:val="009B7AFD"/>
    <w:rsid w:val="009C1143"/>
    <w:rsid w:val="009C3607"/>
    <w:rsid w:val="009C36A8"/>
    <w:rsid w:val="009C6195"/>
    <w:rsid w:val="009C6B0B"/>
    <w:rsid w:val="009D1521"/>
    <w:rsid w:val="009D1FA1"/>
    <w:rsid w:val="009D233D"/>
    <w:rsid w:val="009D535F"/>
    <w:rsid w:val="009D5C29"/>
    <w:rsid w:val="009E22DE"/>
    <w:rsid w:val="009E5F78"/>
    <w:rsid w:val="009E79C1"/>
    <w:rsid w:val="009F0F0B"/>
    <w:rsid w:val="009F1461"/>
    <w:rsid w:val="009F1F2F"/>
    <w:rsid w:val="009F2648"/>
    <w:rsid w:val="009F271B"/>
    <w:rsid w:val="009F466E"/>
    <w:rsid w:val="009F66A7"/>
    <w:rsid w:val="00A00623"/>
    <w:rsid w:val="00A0236C"/>
    <w:rsid w:val="00A03ADE"/>
    <w:rsid w:val="00A05777"/>
    <w:rsid w:val="00A060AB"/>
    <w:rsid w:val="00A0767D"/>
    <w:rsid w:val="00A079A5"/>
    <w:rsid w:val="00A1012F"/>
    <w:rsid w:val="00A1059D"/>
    <w:rsid w:val="00A11960"/>
    <w:rsid w:val="00A15E4B"/>
    <w:rsid w:val="00A16CB9"/>
    <w:rsid w:val="00A2279E"/>
    <w:rsid w:val="00A22906"/>
    <w:rsid w:val="00A241EA"/>
    <w:rsid w:val="00A24CB6"/>
    <w:rsid w:val="00A25232"/>
    <w:rsid w:val="00A267EB"/>
    <w:rsid w:val="00A26D35"/>
    <w:rsid w:val="00A275F2"/>
    <w:rsid w:val="00A32460"/>
    <w:rsid w:val="00A330A8"/>
    <w:rsid w:val="00A33CC0"/>
    <w:rsid w:val="00A34A80"/>
    <w:rsid w:val="00A351B5"/>
    <w:rsid w:val="00A35FC6"/>
    <w:rsid w:val="00A36445"/>
    <w:rsid w:val="00A435A7"/>
    <w:rsid w:val="00A4419F"/>
    <w:rsid w:val="00A477A2"/>
    <w:rsid w:val="00A51880"/>
    <w:rsid w:val="00A54465"/>
    <w:rsid w:val="00A56C7E"/>
    <w:rsid w:val="00A622F7"/>
    <w:rsid w:val="00A635B1"/>
    <w:rsid w:val="00A66206"/>
    <w:rsid w:val="00A670D7"/>
    <w:rsid w:val="00A70625"/>
    <w:rsid w:val="00A72077"/>
    <w:rsid w:val="00A72E00"/>
    <w:rsid w:val="00A73677"/>
    <w:rsid w:val="00A739D5"/>
    <w:rsid w:val="00A81690"/>
    <w:rsid w:val="00A82CF9"/>
    <w:rsid w:val="00A85002"/>
    <w:rsid w:val="00A85402"/>
    <w:rsid w:val="00A859B2"/>
    <w:rsid w:val="00A876F1"/>
    <w:rsid w:val="00A91E2A"/>
    <w:rsid w:val="00A91E3D"/>
    <w:rsid w:val="00A92683"/>
    <w:rsid w:val="00A92789"/>
    <w:rsid w:val="00A94978"/>
    <w:rsid w:val="00A97239"/>
    <w:rsid w:val="00AA0245"/>
    <w:rsid w:val="00AA0676"/>
    <w:rsid w:val="00AA09EB"/>
    <w:rsid w:val="00AA1B23"/>
    <w:rsid w:val="00AA5E80"/>
    <w:rsid w:val="00AA6B41"/>
    <w:rsid w:val="00AB0A63"/>
    <w:rsid w:val="00AB3BE8"/>
    <w:rsid w:val="00AB45E4"/>
    <w:rsid w:val="00AB5C38"/>
    <w:rsid w:val="00AB5D7E"/>
    <w:rsid w:val="00AB7F7E"/>
    <w:rsid w:val="00AC041E"/>
    <w:rsid w:val="00AC0A77"/>
    <w:rsid w:val="00AC37EC"/>
    <w:rsid w:val="00AD01BF"/>
    <w:rsid w:val="00AD021F"/>
    <w:rsid w:val="00AD1046"/>
    <w:rsid w:val="00AD1D6A"/>
    <w:rsid w:val="00AD3AA4"/>
    <w:rsid w:val="00AD4A28"/>
    <w:rsid w:val="00AD53E7"/>
    <w:rsid w:val="00AD7276"/>
    <w:rsid w:val="00AD7591"/>
    <w:rsid w:val="00AE0BE2"/>
    <w:rsid w:val="00AE229D"/>
    <w:rsid w:val="00AE3806"/>
    <w:rsid w:val="00AE5FB1"/>
    <w:rsid w:val="00AF00AD"/>
    <w:rsid w:val="00AF048F"/>
    <w:rsid w:val="00AF1096"/>
    <w:rsid w:val="00AF2DE9"/>
    <w:rsid w:val="00AF307E"/>
    <w:rsid w:val="00AF3830"/>
    <w:rsid w:val="00AF41FB"/>
    <w:rsid w:val="00AF4D64"/>
    <w:rsid w:val="00AF5423"/>
    <w:rsid w:val="00AF59AA"/>
    <w:rsid w:val="00B012E4"/>
    <w:rsid w:val="00B02415"/>
    <w:rsid w:val="00B0375F"/>
    <w:rsid w:val="00B03CCB"/>
    <w:rsid w:val="00B057E0"/>
    <w:rsid w:val="00B05C7D"/>
    <w:rsid w:val="00B06637"/>
    <w:rsid w:val="00B06DF0"/>
    <w:rsid w:val="00B118E0"/>
    <w:rsid w:val="00B122C3"/>
    <w:rsid w:val="00B130DD"/>
    <w:rsid w:val="00B134D1"/>
    <w:rsid w:val="00B136C0"/>
    <w:rsid w:val="00B14C19"/>
    <w:rsid w:val="00B15CD0"/>
    <w:rsid w:val="00B16662"/>
    <w:rsid w:val="00B171D6"/>
    <w:rsid w:val="00B175DD"/>
    <w:rsid w:val="00B25222"/>
    <w:rsid w:val="00B27A54"/>
    <w:rsid w:val="00B31DAE"/>
    <w:rsid w:val="00B34114"/>
    <w:rsid w:val="00B37FD5"/>
    <w:rsid w:val="00B405F1"/>
    <w:rsid w:val="00B41953"/>
    <w:rsid w:val="00B42A5C"/>
    <w:rsid w:val="00B50E83"/>
    <w:rsid w:val="00B54251"/>
    <w:rsid w:val="00B54AFF"/>
    <w:rsid w:val="00B557FF"/>
    <w:rsid w:val="00B5791F"/>
    <w:rsid w:val="00B609C9"/>
    <w:rsid w:val="00B60F39"/>
    <w:rsid w:val="00B61CFB"/>
    <w:rsid w:val="00B62CDA"/>
    <w:rsid w:val="00B6390C"/>
    <w:rsid w:val="00B66911"/>
    <w:rsid w:val="00B71636"/>
    <w:rsid w:val="00B7337C"/>
    <w:rsid w:val="00B739BA"/>
    <w:rsid w:val="00B75C54"/>
    <w:rsid w:val="00B7659B"/>
    <w:rsid w:val="00B773FE"/>
    <w:rsid w:val="00B774CE"/>
    <w:rsid w:val="00B8004E"/>
    <w:rsid w:val="00B80590"/>
    <w:rsid w:val="00B80B29"/>
    <w:rsid w:val="00B81212"/>
    <w:rsid w:val="00B837C9"/>
    <w:rsid w:val="00B86703"/>
    <w:rsid w:val="00B86D05"/>
    <w:rsid w:val="00B91D60"/>
    <w:rsid w:val="00B92C23"/>
    <w:rsid w:val="00B9471A"/>
    <w:rsid w:val="00B95584"/>
    <w:rsid w:val="00B958CA"/>
    <w:rsid w:val="00B965C6"/>
    <w:rsid w:val="00B96FE2"/>
    <w:rsid w:val="00B96FEC"/>
    <w:rsid w:val="00B97ACA"/>
    <w:rsid w:val="00BA3560"/>
    <w:rsid w:val="00BA5F5F"/>
    <w:rsid w:val="00BA7299"/>
    <w:rsid w:val="00BA7D67"/>
    <w:rsid w:val="00BB7CBB"/>
    <w:rsid w:val="00BC385E"/>
    <w:rsid w:val="00BC604C"/>
    <w:rsid w:val="00BC689C"/>
    <w:rsid w:val="00BC7C64"/>
    <w:rsid w:val="00BD14E8"/>
    <w:rsid w:val="00BD280A"/>
    <w:rsid w:val="00BD551E"/>
    <w:rsid w:val="00BE00FF"/>
    <w:rsid w:val="00BE1B73"/>
    <w:rsid w:val="00BE2181"/>
    <w:rsid w:val="00BE49FE"/>
    <w:rsid w:val="00BE637A"/>
    <w:rsid w:val="00BE7605"/>
    <w:rsid w:val="00BF0A56"/>
    <w:rsid w:val="00BF23A2"/>
    <w:rsid w:val="00BF2DA7"/>
    <w:rsid w:val="00BF412D"/>
    <w:rsid w:val="00C020EE"/>
    <w:rsid w:val="00C02224"/>
    <w:rsid w:val="00C02EC0"/>
    <w:rsid w:val="00C04D0E"/>
    <w:rsid w:val="00C061C5"/>
    <w:rsid w:val="00C06D5E"/>
    <w:rsid w:val="00C112AC"/>
    <w:rsid w:val="00C12743"/>
    <w:rsid w:val="00C138C4"/>
    <w:rsid w:val="00C1731E"/>
    <w:rsid w:val="00C17C75"/>
    <w:rsid w:val="00C17E36"/>
    <w:rsid w:val="00C201E0"/>
    <w:rsid w:val="00C21639"/>
    <w:rsid w:val="00C224AA"/>
    <w:rsid w:val="00C263EE"/>
    <w:rsid w:val="00C267C4"/>
    <w:rsid w:val="00C27D1B"/>
    <w:rsid w:val="00C30D09"/>
    <w:rsid w:val="00C31537"/>
    <w:rsid w:val="00C31C67"/>
    <w:rsid w:val="00C31D2A"/>
    <w:rsid w:val="00C320E7"/>
    <w:rsid w:val="00C324A9"/>
    <w:rsid w:val="00C325EA"/>
    <w:rsid w:val="00C36256"/>
    <w:rsid w:val="00C370F1"/>
    <w:rsid w:val="00C374D8"/>
    <w:rsid w:val="00C42BBB"/>
    <w:rsid w:val="00C438DE"/>
    <w:rsid w:val="00C47718"/>
    <w:rsid w:val="00C501E6"/>
    <w:rsid w:val="00C50270"/>
    <w:rsid w:val="00C50D00"/>
    <w:rsid w:val="00C5176C"/>
    <w:rsid w:val="00C5343A"/>
    <w:rsid w:val="00C53F0F"/>
    <w:rsid w:val="00C55713"/>
    <w:rsid w:val="00C567B4"/>
    <w:rsid w:val="00C624CB"/>
    <w:rsid w:val="00C6321A"/>
    <w:rsid w:val="00C6321B"/>
    <w:rsid w:val="00C63A63"/>
    <w:rsid w:val="00C64764"/>
    <w:rsid w:val="00C66212"/>
    <w:rsid w:val="00C6649A"/>
    <w:rsid w:val="00C66882"/>
    <w:rsid w:val="00C7124E"/>
    <w:rsid w:val="00C71ACA"/>
    <w:rsid w:val="00C7279A"/>
    <w:rsid w:val="00C73AFB"/>
    <w:rsid w:val="00C74C0A"/>
    <w:rsid w:val="00C75794"/>
    <w:rsid w:val="00C7625D"/>
    <w:rsid w:val="00C8155F"/>
    <w:rsid w:val="00C84A28"/>
    <w:rsid w:val="00C84DA6"/>
    <w:rsid w:val="00C85C58"/>
    <w:rsid w:val="00C85D19"/>
    <w:rsid w:val="00C86E75"/>
    <w:rsid w:val="00C941BB"/>
    <w:rsid w:val="00C97465"/>
    <w:rsid w:val="00CA1F3A"/>
    <w:rsid w:val="00CA29B9"/>
    <w:rsid w:val="00CA72EC"/>
    <w:rsid w:val="00CB0778"/>
    <w:rsid w:val="00CB0780"/>
    <w:rsid w:val="00CB1A4D"/>
    <w:rsid w:val="00CB340C"/>
    <w:rsid w:val="00CB48BD"/>
    <w:rsid w:val="00CC02B7"/>
    <w:rsid w:val="00CC0669"/>
    <w:rsid w:val="00CC2FC8"/>
    <w:rsid w:val="00CC3E14"/>
    <w:rsid w:val="00CC5033"/>
    <w:rsid w:val="00CC6A2A"/>
    <w:rsid w:val="00CC7ACB"/>
    <w:rsid w:val="00CD4A9D"/>
    <w:rsid w:val="00CD544E"/>
    <w:rsid w:val="00CD6AF0"/>
    <w:rsid w:val="00CD6D2A"/>
    <w:rsid w:val="00CD7D91"/>
    <w:rsid w:val="00CD7E2E"/>
    <w:rsid w:val="00CE1BAD"/>
    <w:rsid w:val="00CE2F5B"/>
    <w:rsid w:val="00CE4B4F"/>
    <w:rsid w:val="00CE4F54"/>
    <w:rsid w:val="00CE5E59"/>
    <w:rsid w:val="00CE67BB"/>
    <w:rsid w:val="00CE6F9F"/>
    <w:rsid w:val="00CE7381"/>
    <w:rsid w:val="00CE7724"/>
    <w:rsid w:val="00CF4975"/>
    <w:rsid w:val="00CF642B"/>
    <w:rsid w:val="00D00181"/>
    <w:rsid w:val="00D01B5B"/>
    <w:rsid w:val="00D0249C"/>
    <w:rsid w:val="00D02FC8"/>
    <w:rsid w:val="00D06033"/>
    <w:rsid w:val="00D07513"/>
    <w:rsid w:val="00D07750"/>
    <w:rsid w:val="00D07B79"/>
    <w:rsid w:val="00D1054F"/>
    <w:rsid w:val="00D109C8"/>
    <w:rsid w:val="00D12CFD"/>
    <w:rsid w:val="00D14705"/>
    <w:rsid w:val="00D17DBA"/>
    <w:rsid w:val="00D22B79"/>
    <w:rsid w:val="00D23F7B"/>
    <w:rsid w:val="00D24024"/>
    <w:rsid w:val="00D27E6A"/>
    <w:rsid w:val="00D35C89"/>
    <w:rsid w:val="00D36A62"/>
    <w:rsid w:val="00D36AE5"/>
    <w:rsid w:val="00D3708A"/>
    <w:rsid w:val="00D40387"/>
    <w:rsid w:val="00D40751"/>
    <w:rsid w:val="00D411FD"/>
    <w:rsid w:val="00D42CE1"/>
    <w:rsid w:val="00D42DD8"/>
    <w:rsid w:val="00D43BA0"/>
    <w:rsid w:val="00D46DAA"/>
    <w:rsid w:val="00D55FB7"/>
    <w:rsid w:val="00D5684C"/>
    <w:rsid w:val="00D569FF"/>
    <w:rsid w:val="00D57C36"/>
    <w:rsid w:val="00D60DA7"/>
    <w:rsid w:val="00D6103F"/>
    <w:rsid w:val="00D635B2"/>
    <w:rsid w:val="00D6386E"/>
    <w:rsid w:val="00D63C53"/>
    <w:rsid w:val="00D67BB5"/>
    <w:rsid w:val="00D7097D"/>
    <w:rsid w:val="00D739CA"/>
    <w:rsid w:val="00D74168"/>
    <w:rsid w:val="00D74879"/>
    <w:rsid w:val="00D75465"/>
    <w:rsid w:val="00D777AF"/>
    <w:rsid w:val="00D80090"/>
    <w:rsid w:val="00D806B5"/>
    <w:rsid w:val="00D81980"/>
    <w:rsid w:val="00D83952"/>
    <w:rsid w:val="00D83D1E"/>
    <w:rsid w:val="00D84FD4"/>
    <w:rsid w:val="00D85026"/>
    <w:rsid w:val="00D87167"/>
    <w:rsid w:val="00D87657"/>
    <w:rsid w:val="00D919F8"/>
    <w:rsid w:val="00D92AE9"/>
    <w:rsid w:val="00D95022"/>
    <w:rsid w:val="00D952A3"/>
    <w:rsid w:val="00D96C0C"/>
    <w:rsid w:val="00D96E28"/>
    <w:rsid w:val="00D974E2"/>
    <w:rsid w:val="00D9753C"/>
    <w:rsid w:val="00DA1AC2"/>
    <w:rsid w:val="00DA216B"/>
    <w:rsid w:val="00DA25D2"/>
    <w:rsid w:val="00DA49BC"/>
    <w:rsid w:val="00DA54F4"/>
    <w:rsid w:val="00DA6EF9"/>
    <w:rsid w:val="00DA7DB3"/>
    <w:rsid w:val="00DB0B1E"/>
    <w:rsid w:val="00DB2D75"/>
    <w:rsid w:val="00DB3294"/>
    <w:rsid w:val="00DB43B9"/>
    <w:rsid w:val="00DB47B8"/>
    <w:rsid w:val="00DC2B9E"/>
    <w:rsid w:val="00DC2C04"/>
    <w:rsid w:val="00DC2FE8"/>
    <w:rsid w:val="00DC522A"/>
    <w:rsid w:val="00DC57D5"/>
    <w:rsid w:val="00DC6756"/>
    <w:rsid w:val="00DD021C"/>
    <w:rsid w:val="00DD2EE6"/>
    <w:rsid w:val="00DD3FA8"/>
    <w:rsid w:val="00DD43C2"/>
    <w:rsid w:val="00DD4CC3"/>
    <w:rsid w:val="00DD5343"/>
    <w:rsid w:val="00DD694F"/>
    <w:rsid w:val="00DD6EAB"/>
    <w:rsid w:val="00DE1ABB"/>
    <w:rsid w:val="00DE1C93"/>
    <w:rsid w:val="00DE2633"/>
    <w:rsid w:val="00DE2F3C"/>
    <w:rsid w:val="00DE48E1"/>
    <w:rsid w:val="00DE544E"/>
    <w:rsid w:val="00DE65F8"/>
    <w:rsid w:val="00DE7A1C"/>
    <w:rsid w:val="00DF32BD"/>
    <w:rsid w:val="00DF4D6E"/>
    <w:rsid w:val="00DF60F9"/>
    <w:rsid w:val="00DF6266"/>
    <w:rsid w:val="00DF6E19"/>
    <w:rsid w:val="00DF6F66"/>
    <w:rsid w:val="00DF790A"/>
    <w:rsid w:val="00DF7A2C"/>
    <w:rsid w:val="00E00604"/>
    <w:rsid w:val="00E011BE"/>
    <w:rsid w:val="00E0311C"/>
    <w:rsid w:val="00E03184"/>
    <w:rsid w:val="00E0465B"/>
    <w:rsid w:val="00E05147"/>
    <w:rsid w:val="00E059F6"/>
    <w:rsid w:val="00E05E95"/>
    <w:rsid w:val="00E06BE2"/>
    <w:rsid w:val="00E132D5"/>
    <w:rsid w:val="00E1482A"/>
    <w:rsid w:val="00E149BA"/>
    <w:rsid w:val="00E14A39"/>
    <w:rsid w:val="00E1682A"/>
    <w:rsid w:val="00E171E1"/>
    <w:rsid w:val="00E24516"/>
    <w:rsid w:val="00E246FB"/>
    <w:rsid w:val="00E25428"/>
    <w:rsid w:val="00E25CA6"/>
    <w:rsid w:val="00E262ED"/>
    <w:rsid w:val="00E262F9"/>
    <w:rsid w:val="00E27AEC"/>
    <w:rsid w:val="00E30D4E"/>
    <w:rsid w:val="00E33A1B"/>
    <w:rsid w:val="00E34C4D"/>
    <w:rsid w:val="00E35587"/>
    <w:rsid w:val="00E37FD7"/>
    <w:rsid w:val="00E40565"/>
    <w:rsid w:val="00E40F22"/>
    <w:rsid w:val="00E4148C"/>
    <w:rsid w:val="00E4659B"/>
    <w:rsid w:val="00E46FAE"/>
    <w:rsid w:val="00E477C0"/>
    <w:rsid w:val="00E47F0C"/>
    <w:rsid w:val="00E50770"/>
    <w:rsid w:val="00E5198F"/>
    <w:rsid w:val="00E532FF"/>
    <w:rsid w:val="00E537A9"/>
    <w:rsid w:val="00E57669"/>
    <w:rsid w:val="00E5770F"/>
    <w:rsid w:val="00E60D26"/>
    <w:rsid w:val="00E61CDF"/>
    <w:rsid w:val="00E6558D"/>
    <w:rsid w:val="00E65901"/>
    <w:rsid w:val="00E6673F"/>
    <w:rsid w:val="00E7013E"/>
    <w:rsid w:val="00E70D47"/>
    <w:rsid w:val="00E70DA0"/>
    <w:rsid w:val="00E71E6A"/>
    <w:rsid w:val="00E723F2"/>
    <w:rsid w:val="00E72732"/>
    <w:rsid w:val="00E7574E"/>
    <w:rsid w:val="00E75A67"/>
    <w:rsid w:val="00E7663D"/>
    <w:rsid w:val="00E76B2E"/>
    <w:rsid w:val="00E83DB1"/>
    <w:rsid w:val="00E84F36"/>
    <w:rsid w:val="00E90854"/>
    <w:rsid w:val="00E90BFA"/>
    <w:rsid w:val="00E91675"/>
    <w:rsid w:val="00E925E1"/>
    <w:rsid w:val="00E94038"/>
    <w:rsid w:val="00EA0A22"/>
    <w:rsid w:val="00EA1BF1"/>
    <w:rsid w:val="00EA1CD5"/>
    <w:rsid w:val="00EA2097"/>
    <w:rsid w:val="00EA2909"/>
    <w:rsid w:val="00EA427E"/>
    <w:rsid w:val="00EA45B7"/>
    <w:rsid w:val="00EA63CA"/>
    <w:rsid w:val="00EA72DD"/>
    <w:rsid w:val="00EA74E0"/>
    <w:rsid w:val="00EB10AE"/>
    <w:rsid w:val="00EB1B03"/>
    <w:rsid w:val="00EB2101"/>
    <w:rsid w:val="00EB2169"/>
    <w:rsid w:val="00EB424E"/>
    <w:rsid w:val="00EB5E12"/>
    <w:rsid w:val="00EB6C47"/>
    <w:rsid w:val="00EC1B65"/>
    <w:rsid w:val="00EC5276"/>
    <w:rsid w:val="00EC5402"/>
    <w:rsid w:val="00EC541A"/>
    <w:rsid w:val="00ED042A"/>
    <w:rsid w:val="00ED089A"/>
    <w:rsid w:val="00ED0BAB"/>
    <w:rsid w:val="00ED1FEC"/>
    <w:rsid w:val="00ED21F0"/>
    <w:rsid w:val="00ED4DF2"/>
    <w:rsid w:val="00ED4F8A"/>
    <w:rsid w:val="00ED5355"/>
    <w:rsid w:val="00ED62E2"/>
    <w:rsid w:val="00ED6526"/>
    <w:rsid w:val="00EE03F7"/>
    <w:rsid w:val="00EE49AB"/>
    <w:rsid w:val="00EE561B"/>
    <w:rsid w:val="00EE5BA7"/>
    <w:rsid w:val="00EE71D8"/>
    <w:rsid w:val="00EF0899"/>
    <w:rsid w:val="00EF1E9D"/>
    <w:rsid w:val="00EF2225"/>
    <w:rsid w:val="00EF270D"/>
    <w:rsid w:val="00EF5286"/>
    <w:rsid w:val="00F00783"/>
    <w:rsid w:val="00F0169B"/>
    <w:rsid w:val="00F01E8A"/>
    <w:rsid w:val="00F02574"/>
    <w:rsid w:val="00F0289E"/>
    <w:rsid w:val="00F03BB3"/>
    <w:rsid w:val="00F04144"/>
    <w:rsid w:val="00F04C23"/>
    <w:rsid w:val="00F06384"/>
    <w:rsid w:val="00F06FC1"/>
    <w:rsid w:val="00F11F4C"/>
    <w:rsid w:val="00F1304B"/>
    <w:rsid w:val="00F13ED9"/>
    <w:rsid w:val="00F144B7"/>
    <w:rsid w:val="00F207AB"/>
    <w:rsid w:val="00F210F0"/>
    <w:rsid w:val="00F21597"/>
    <w:rsid w:val="00F25EB7"/>
    <w:rsid w:val="00F27039"/>
    <w:rsid w:val="00F3212C"/>
    <w:rsid w:val="00F3548C"/>
    <w:rsid w:val="00F36113"/>
    <w:rsid w:val="00F4025A"/>
    <w:rsid w:val="00F4093D"/>
    <w:rsid w:val="00F41ACF"/>
    <w:rsid w:val="00F43058"/>
    <w:rsid w:val="00F45627"/>
    <w:rsid w:val="00F45966"/>
    <w:rsid w:val="00F45E2C"/>
    <w:rsid w:val="00F4623C"/>
    <w:rsid w:val="00F4766D"/>
    <w:rsid w:val="00F47DB8"/>
    <w:rsid w:val="00F5056A"/>
    <w:rsid w:val="00F53841"/>
    <w:rsid w:val="00F556EF"/>
    <w:rsid w:val="00F55808"/>
    <w:rsid w:val="00F55D19"/>
    <w:rsid w:val="00F56840"/>
    <w:rsid w:val="00F57AD6"/>
    <w:rsid w:val="00F65F6D"/>
    <w:rsid w:val="00F664F7"/>
    <w:rsid w:val="00F66DEB"/>
    <w:rsid w:val="00F66FE1"/>
    <w:rsid w:val="00F679E5"/>
    <w:rsid w:val="00F67D7C"/>
    <w:rsid w:val="00F67FE9"/>
    <w:rsid w:val="00F75CBB"/>
    <w:rsid w:val="00F76BE5"/>
    <w:rsid w:val="00F77256"/>
    <w:rsid w:val="00F82C2C"/>
    <w:rsid w:val="00F8333C"/>
    <w:rsid w:val="00F84BF8"/>
    <w:rsid w:val="00F85D65"/>
    <w:rsid w:val="00F866AF"/>
    <w:rsid w:val="00F873B5"/>
    <w:rsid w:val="00F90566"/>
    <w:rsid w:val="00F90911"/>
    <w:rsid w:val="00F92A2A"/>
    <w:rsid w:val="00F94C52"/>
    <w:rsid w:val="00F9622A"/>
    <w:rsid w:val="00FA2237"/>
    <w:rsid w:val="00FA28BC"/>
    <w:rsid w:val="00FA3027"/>
    <w:rsid w:val="00FA3E24"/>
    <w:rsid w:val="00FA7134"/>
    <w:rsid w:val="00FA7AE9"/>
    <w:rsid w:val="00FB0032"/>
    <w:rsid w:val="00FB0EF1"/>
    <w:rsid w:val="00FB10DF"/>
    <w:rsid w:val="00FB17EA"/>
    <w:rsid w:val="00FB1CD8"/>
    <w:rsid w:val="00FB2DD7"/>
    <w:rsid w:val="00FB2ED0"/>
    <w:rsid w:val="00FB5892"/>
    <w:rsid w:val="00FC0FED"/>
    <w:rsid w:val="00FC1FC8"/>
    <w:rsid w:val="00FC44B4"/>
    <w:rsid w:val="00FC44E6"/>
    <w:rsid w:val="00FC5A50"/>
    <w:rsid w:val="00FC6086"/>
    <w:rsid w:val="00FD1B45"/>
    <w:rsid w:val="00FE0926"/>
    <w:rsid w:val="00FE26AB"/>
    <w:rsid w:val="00FE4C3F"/>
    <w:rsid w:val="00FE6981"/>
    <w:rsid w:val="00FE6DAC"/>
    <w:rsid w:val="00FE787F"/>
    <w:rsid w:val="00FF212D"/>
    <w:rsid w:val="00FF24F3"/>
    <w:rsid w:val="00FF24F5"/>
    <w:rsid w:val="00FF4AF9"/>
    <w:rsid w:val="00FF4CCF"/>
    <w:rsid w:val="00FF5022"/>
    <w:rsid w:val="00FF5A10"/>
    <w:rsid w:val="00FF6360"/>
    <w:rsid w:val="0104121D"/>
    <w:rsid w:val="01076CAD"/>
    <w:rsid w:val="01097294"/>
    <w:rsid w:val="010D1216"/>
    <w:rsid w:val="010E5439"/>
    <w:rsid w:val="0114218E"/>
    <w:rsid w:val="011B59B7"/>
    <w:rsid w:val="011F5B00"/>
    <w:rsid w:val="012644CB"/>
    <w:rsid w:val="0127697D"/>
    <w:rsid w:val="013007FF"/>
    <w:rsid w:val="01311E29"/>
    <w:rsid w:val="013354F5"/>
    <w:rsid w:val="01397D36"/>
    <w:rsid w:val="013B7FBA"/>
    <w:rsid w:val="0140433E"/>
    <w:rsid w:val="014601E1"/>
    <w:rsid w:val="015451B5"/>
    <w:rsid w:val="015872AF"/>
    <w:rsid w:val="015E6344"/>
    <w:rsid w:val="016B49BC"/>
    <w:rsid w:val="016F4085"/>
    <w:rsid w:val="0188204B"/>
    <w:rsid w:val="018F3B06"/>
    <w:rsid w:val="019931AB"/>
    <w:rsid w:val="01A2235E"/>
    <w:rsid w:val="01A51517"/>
    <w:rsid w:val="01A66668"/>
    <w:rsid w:val="01A80051"/>
    <w:rsid w:val="01A8791C"/>
    <w:rsid w:val="01AA1B03"/>
    <w:rsid w:val="01AA3F48"/>
    <w:rsid w:val="01AC6C49"/>
    <w:rsid w:val="01AC7ED2"/>
    <w:rsid w:val="01AD4CCE"/>
    <w:rsid w:val="01AE530A"/>
    <w:rsid w:val="01B25BF4"/>
    <w:rsid w:val="01B4454D"/>
    <w:rsid w:val="01C36A59"/>
    <w:rsid w:val="01C4371E"/>
    <w:rsid w:val="01D35E81"/>
    <w:rsid w:val="01D47D77"/>
    <w:rsid w:val="01D67392"/>
    <w:rsid w:val="01DD21B0"/>
    <w:rsid w:val="01E23B24"/>
    <w:rsid w:val="01E66BAB"/>
    <w:rsid w:val="01E73574"/>
    <w:rsid w:val="01EC7ACB"/>
    <w:rsid w:val="01F03504"/>
    <w:rsid w:val="0204680A"/>
    <w:rsid w:val="0207427F"/>
    <w:rsid w:val="0209425F"/>
    <w:rsid w:val="020960ED"/>
    <w:rsid w:val="020C62CC"/>
    <w:rsid w:val="02110C5C"/>
    <w:rsid w:val="0212502F"/>
    <w:rsid w:val="02147A22"/>
    <w:rsid w:val="02160638"/>
    <w:rsid w:val="02192763"/>
    <w:rsid w:val="021F1975"/>
    <w:rsid w:val="022E35BB"/>
    <w:rsid w:val="02385BC0"/>
    <w:rsid w:val="023B6880"/>
    <w:rsid w:val="023C5750"/>
    <w:rsid w:val="02417857"/>
    <w:rsid w:val="024835BC"/>
    <w:rsid w:val="0249127B"/>
    <w:rsid w:val="024B5743"/>
    <w:rsid w:val="024B5D19"/>
    <w:rsid w:val="024F0C7B"/>
    <w:rsid w:val="025C39F9"/>
    <w:rsid w:val="025C3E80"/>
    <w:rsid w:val="026334F8"/>
    <w:rsid w:val="02741DB3"/>
    <w:rsid w:val="027C6777"/>
    <w:rsid w:val="02813D59"/>
    <w:rsid w:val="028833E4"/>
    <w:rsid w:val="0295435F"/>
    <w:rsid w:val="029C705B"/>
    <w:rsid w:val="029D0A08"/>
    <w:rsid w:val="02A460D3"/>
    <w:rsid w:val="02AA4635"/>
    <w:rsid w:val="02B85D87"/>
    <w:rsid w:val="02BB18D3"/>
    <w:rsid w:val="02BC51D6"/>
    <w:rsid w:val="02BE13E9"/>
    <w:rsid w:val="02C872E0"/>
    <w:rsid w:val="02C93FD7"/>
    <w:rsid w:val="02CC50DE"/>
    <w:rsid w:val="02D32699"/>
    <w:rsid w:val="02D50433"/>
    <w:rsid w:val="02DA3E12"/>
    <w:rsid w:val="02DE190F"/>
    <w:rsid w:val="02DE72B3"/>
    <w:rsid w:val="02E00A60"/>
    <w:rsid w:val="02E35833"/>
    <w:rsid w:val="02E45AAB"/>
    <w:rsid w:val="02E506A7"/>
    <w:rsid w:val="02EE6AF1"/>
    <w:rsid w:val="02F25727"/>
    <w:rsid w:val="02F41D88"/>
    <w:rsid w:val="02FE0417"/>
    <w:rsid w:val="03114B96"/>
    <w:rsid w:val="031F3999"/>
    <w:rsid w:val="032A1F71"/>
    <w:rsid w:val="032E6526"/>
    <w:rsid w:val="033313D3"/>
    <w:rsid w:val="0333677F"/>
    <w:rsid w:val="03347590"/>
    <w:rsid w:val="033663FF"/>
    <w:rsid w:val="03397533"/>
    <w:rsid w:val="034B4881"/>
    <w:rsid w:val="034B7B81"/>
    <w:rsid w:val="035F5DAA"/>
    <w:rsid w:val="03650F12"/>
    <w:rsid w:val="03672573"/>
    <w:rsid w:val="036B44D9"/>
    <w:rsid w:val="037141C0"/>
    <w:rsid w:val="03757392"/>
    <w:rsid w:val="03760B42"/>
    <w:rsid w:val="037E2861"/>
    <w:rsid w:val="03834DC4"/>
    <w:rsid w:val="038D508C"/>
    <w:rsid w:val="0390430E"/>
    <w:rsid w:val="039436FA"/>
    <w:rsid w:val="0395754E"/>
    <w:rsid w:val="03966977"/>
    <w:rsid w:val="03A301D6"/>
    <w:rsid w:val="03A9714B"/>
    <w:rsid w:val="03B87AE6"/>
    <w:rsid w:val="03BA5D33"/>
    <w:rsid w:val="03BC7584"/>
    <w:rsid w:val="03C06DC4"/>
    <w:rsid w:val="03D505BF"/>
    <w:rsid w:val="03D64C34"/>
    <w:rsid w:val="03DF06FE"/>
    <w:rsid w:val="03EB6DE7"/>
    <w:rsid w:val="03ED530E"/>
    <w:rsid w:val="03ED57E5"/>
    <w:rsid w:val="03F032F7"/>
    <w:rsid w:val="03F54498"/>
    <w:rsid w:val="03FA0A23"/>
    <w:rsid w:val="04063B88"/>
    <w:rsid w:val="040D0EF0"/>
    <w:rsid w:val="040E1979"/>
    <w:rsid w:val="04166B22"/>
    <w:rsid w:val="04257582"/>
    <w:rsid w:val="04265870"/>
    <w:rsid w:val="04276155"/>
    <w:rsid w:val="04295BAA"/>
    <w:rsid w:val="042B6395"/>
    <w:rsid w:val="04322C33"/>
    <w:rsid w:val="043D079B"/>
    <w:rsid w:val="04427D9A"/>
    <w:rsid w:val="0452146E"/>
    <w:rsid w:val="045A6A06"/>
    <w:rsid w:val="045B5053"/>
    <w:rsid w:val="045E7F33"/>
    <w:rsid w:val="04750B5A"/>
    <w:rsid w:val="04785F6E"/>
    <w:rsid w:val="047B1119"/>
    <w:rsid w:val="048026FE"/>
    <w:rsid w:val="0484008B"/>
    <w:rsid w:val="04924C29"/>
    <w:rsid w:val="049C631A"/>
    <w:rsid w:val="04A62827"/>
    <w:rsid w:val="04B25775"/>
    <w:rsid w:val="04B3793C"/>
    <w:rsid w:val="04CB6417"/>
    <w:rsid w:val="04CF053D"/>
    <w:rsid w:val="04D90D52"/>
    <w:rsid w:val="04DF4F70"/>
    <w:rsid w:val="04E16B66"/>
    <w:rsid w:val="04ED3299"/>
    <w:rsid w:val="04F504FE"/>
    <w:rsid w:val="04F56C44"/>
    <w:rsid w:val="04F6560E"/>
    <w:rsid w:val="04FA08EB"/>
    <w:rsid w:val="05067874"/>
    <w:rsid w:val="05092C96"/>
    <w:rsid w:val="050E3FF3"/>
    <w:rsid w:val="051045D7"/>
    <w:rsid w:val="05124C62"/>
    <w:rsid w:val="05196C16"/>
    <w:rsid w:val="051B41C5"/>
    <w:rsid w:val="051B49A5"/>
    <w:rsid w:val="052E5107"/>
    <w:rsid w:val="05307D9B"/>
    <w:rsid w:val="05321B03"/>
    <w:rsid w:val="05530A17"/>
    <w:rsid w:val="05570C35"/>
    <w:rsid w:val="05622D97"/>
    <w:rsid w:val="056234D5"/>
    <w:rsid w:val="05726A6F"/>
    <w:rsid w:val="057949DB"/>
    <w:rsid w:val="057D324D"/>
    <w:rsid w:val="0582276C"/>
    <w:rsid w:val="05862160"/>
    <w:rsid w:val="05880E4B"/>
    <w:rsid w:val="05883943"/>
    <w:rsid w:val="058B42D8"/>
    <w:rsid w:val="059347E4"/>
    <w:rsid w:val="05972CE0"/>
    <w:rsid w:val="05A13F51"/>
    <w:rsid w:val="05A870FD"/>
    <w:rsid w:val="05AB15ED"/>
    <w:rsid w:val="05B30227"/>
    <w:rsid w:val="05CD6F4B"/>
    <w:rsid w:val="05D06C8C"/>
    <w:rsid w:val="05D415F7"/>
    <w:rsid w:val="05D71591"/>
    <w:rsid w:val="05D86132"/>
    <w:rsid w:val="05DA4578"/>
    <w:rsid w:val="05DF11F2"/>
    <w:rsid w:val="05DF7986"/>
    <w:rsid w:val="05E309FE"/>
    <w:rsid w:val="05F67F02"/>
    <w:rsid w:val="06196289"/>
    <w:rsid w:val="06211147"/>
    <w:rsid w:val="062B31C3"/>
    <w:rsid w:val="06320BC1"/>
    <w:rsid w:val="063D3447"/>
    <w:rsid w:val="06437DE6"/>
    <w:rsid w:val="064B0A16"/>
    <w:rsid w:val="064B3839"/>
    <w:rsid w:val="064F1487"/>
    <w:rsid w:val="067A286F"/>
    <w:rsid w:val="068F356F"/>
    <w:rsid w:val="06947E3C"/>
    <w:rsid w:val="06970376"/>
    <w:rsid w:val="06AC18FB"/>
    <w:rsid w:val="06AD39E8"/>
    <w:rsid w:val="06B377D3"/>
    <w:rsid w:val="06B66C1F"/>
    <w:rsid w:val="06B723F6"/>
    <w:rsid w:val="06BC1413"/>
    <w:rsid w:val="06D82EE0"/>
    <w:rsid w:val="06E40488"/>
    <w:rsid w:val="06EF07E0"/>
    <w:rsid w:val="06F0240F"/>
    <w:rsid w:val="06F66E2D"/>
    <w:rsid w:val="06FD1DE3"/>
    <w:rsid w:val="07057311"/>
    <w:rsid w:val="070A52B4"/>
    <w:rsid w:val="07186856"/>
    <w:rsid w:val="071B7A14"/>
    <w:rsid w:val="071E5D14"/>
    <w:rsid w:val="072371D5"/>
    <w:rsid w:val="0725311A"/>
    <w:rsid w:val="072D7728"/>
    <w:rsid w:val="073842A5"/>
    <w:rsid w:val="073C7A01"/>
    <w:rsid w:val="074038D3"/>
    <w:rsid w:val="07406F60"/>
    <w:rsid w:val="07411FBE"/>
    <w:rsid w:val="075B1768"/>
    <w:rsid w:val="075B2AD0"/>
    <w:rsid w:val="075D21FB"/>
    <w:rsid w:val="075E369C"/>
    <w:rsid w:val="07645D32"/>
    <w:rsid w:val="076B0062"/>
    <w:rsid w:val="077A038F"/>
    <w:rsid w:val="077F5CC6"/>
    <w:rsid w:val="07827DC0"/>
    <w:rsid w:val="078346AA"/>
    <w:rsid w:val="078564BB"/>
    <w:rsid w:val="078A4332"/>
    <w:rsid w:val="07996270"/>
    <w:rsid w:val="079F0F34"/>
    <w:rsid w:val="07A41352"/>
    <w:rsid w:val="07A84AF3"/>
    <w:rsid w:val="07AF7E5B"/>
    <w:rsid w:val="07B05974"/>
    <w:rsid w:val="07B41C43"/>
    <w:rsid w:val="07B73914"/>
    <w:rsid w:val="07C21628"/>
    <w:rsid w:val="07C403E0"/>
    <w:rsid w:val="07D20CF9"/>
    <w:rsid w:val="07E77D16"/>
    <w:rsid w:val="07F51EF7"/>
    <w:rsid w:val="07F61134"/>
    <w:rsid w:val="07FD2BD9"/>
    <w:rsid w:val="080B2CDD"/>
    <w:rsid w:val="081162BE"/>
    <w:rsid w:val="082543A8"/>
    <w:rsid w:val="08325A04"/>
    <w:rsid w:val="08430747"/>
    <w:rsid w:val="08477ECA"/>
    <w:rsid w:val="086313F0"/>
    <w:rsid w:val="087108FD"/>
    <w:rsid w:val="08794387"/>
    <w:rsid w:val="087E035D"/>
    <w:rsid w:val="08800205"/>
    <w:rsid w:val="08920A2E"/>
    <w:rsid w:val="089957BE"/>
    <w:rsid w:val="089A0927"/>
    <w:rsid w:val="08A0268E"/>
    <w:rsid w:val="08AE3D6B"/>
    <w:rsid w:val="08B06AD5"/>
    <w:rsid w:val="08B07185"/>
    <w:rsid w:val="08BD1F14"/>
    <w:rsid w:val="08C00AB8"/>
    <w:rsid w:val="08C16E5E"/>
    <w:rsid w:val="08C4375A"/>
    <w:rsid w:val="08C57EA4"/>
    <w:rsid w:val="08CF0CE3"/>
    <w:rsid w:val="08E41E37"/>
    <w:rsid w:val="08EC5A21"/>
    <w:rsid w:val="08ED0846"/>
    <w:rsid w:val="08ED0CED"/>
    <w:rsid w:val="08F23113"/>
    <w:rsid w:val="08F5094D"/>
    <w:rsid w:val="08FA12FC"/>
    <w:rsid w:val="08FB2E6B"/>
    <w:rsid w:val="090E1C59"/>
    <w:rsid w:val="0912066C"/>
    <w:rsid w:val="09196E9E"/>
    <w:rsid w:val="09201A30"/>
    <w:rsid w:val="09232F2E"/>
    <w:rsid w:val="0928375F"/>
    <w:rsid w:val="092B04A8"/>
    <w:rsid w:val="093266F2"/>
    <w:rsid w:val="09391D32"/>
    <w:rsid w:val="093A5452"/>
    <w:rsid w:val="093B3935"/>
    <w:rsid w:val="09427DD5"/>
    <w:rsid w:val="0948049D"/>
    <w:rsid w:val="09501945"/>
    <w:rsid w:val="095768F0"/>
    <w:rsid w:val="096130E8"/>
    <w:rsid w:val="096A6871"/>
    <w:rsid w:val="096E3118"/>
    <w:rsid w:val="097B3528"/>
    <w:rsid w:val="09816417"/>
    <w:rsid w:val="099A5791"/>
    <w:rsid w:val="09A54CAC"/>
    <w:rsid w:val="09AC0170"/>
    <w:rsid w:val="09AF2556"/>
    <w:rsid w:val="09B32D74"/>
    <w:rsid w:val="09B402F2"/>
    <w:rsid w:val="09B53AE8"/>
    <w:rsid w:val="09B90828"/>
    <w:rsid w:val="09C449F3"/>
    <w:rsid w:val="09C87ACC"/>
    <w:rsid w:val="09D02034"/>
    <w:rsid w:val="09D50F70"/>
    <w:rsid w:val="09E41FE9"/>
    <w:rsid w:val="09EF616C"/>
    <w:rsid w:val="09F867E7"/>
    <w:rsid w:val="09FD06D1"/>
    <w:rsid w:val="0A082FC7"/>
    <w:rsid w:val="0A1269CF"/>
    <w:rsid w:val="0A185FEC"/>
    <w:rsid w:val="0A1A6FA2"/>
    <w:rsid w:val="0A1C47C6"/>
    <w:rsid w:val="0A1C6BC8"/>
    <w:rsid w:val="0A233368"/>
    <w:rsid w:val="0A2C2BBF"/>
    <w:rsid w:val="0A363838"/>
    <w:rsid w:val="0A3B6C84"/>
    <w:rsid w:val="0A3C10EF"/>
    <w:rsid w:val="0A412275"/>
    <w:rsid w:val="0A4B6F1C"/>
    <w:rsid w:val="0A4F2596"/>
    <w:rsid w:val="0A505BDA"/>
    <w:rsid w:val="0A511FA1"/>
    <w:rsid w:val="0A517600"/>
    <w:rsid w:val="0A537DB3"/>
    <w:rsid w:val="0A581D12"/>
    <w:rsid w:val="0A603320"/>
    <w:rsid w:val="0A606A3B"/>
    <w:rsid w:val="0A625CAE"/>
    <w:rsid w:val="0A663063"/>
    <w:rsid w:val="0A784DE2"/>
    <w:rsid w:val="0A7D459C"/>
    <w:rsid w:val="0A7E442A"/>
    <w:rsid w:val="0A8F3722"/>
    <w:rsid w:val="0A955917"/>
    <w:rsid w:val="0AB12807"/>
    <w:rsid w:val="0AB577D1"/>
    <w:rsid w:val="0AB86382"/>
    <w:rsid w:val="0ABB2FA2"/>
    <w:rsid w:val="0AC00250"/>
    <w:rsid w:val="0AD24BDB"/>
    <w:rsid w:val="0AD46603"/>
    <w:rsid w:val="0AD74D7B"/>
    <w:rsid w:val="0AE17CF0"/>
    <w:rsid w:val="0AF90943"/>
    <w:rsid w:val="0B026E82"/>
    <w:rsid w:val="0B057A03"/>
    <w:rsid w:val="0B103D2E"/>
    <w:rsid w:val="0B131EFA"/>
    <w:rsid w:val="0B250893"/>
    <w:rsid w:val="0B281B6A"/>
    <w:rsid w:val="0B28347A"/>
    <w:rsid w:val="0B2F5A4F"/>
    <w:rsid w:val="0B313DC0"/>
    <w:rsid w:val="0B362985"/>
    <w:rsid w:val="0B4C4303"/>
    <w:rsid w:val="0B4E6183"/>
    <w:rsid w:val="0B524D2D"/>
    <w:rsid w:val="0B5C6840"/>
    <w:rsid w:val="0B5F6016"/>
    <w:rsid w:val="0B6038AA"/>
    <w:rsid w:val="0B71254F"/>
    <w:rsid w:val="0B78184F"/>
    <w:rsid w:val="0B7E5987"/>
    <w:rsid w:val="0B8F5E2B"/>
    <w:rsid w:val="0B9D50F9"/>
    <w:rsid w:val="0BA12E8C"/>
    <w:rsid w:val="0BA15813"/>
    <w:rsid w:val="0BAA0893"/>
    <w:rsid w:val="0BB178AF"/>
    <w:rsid w:val="0BB26A86"/>
    <w:rsid w:val="0BB571F8"/>
    <w:rsid w:val="0BC12166"/>
    <w:rsid w:val="0BC7644C"/>
    <w:rsid w:val="0BCD6E8F"/>
    <w:rsid w:val="0BD33FC2"/>
    <w:rsid w:val="0BD3487B"/>
    <w:rsid w:val="0BD460EE"/>
    <w:rsid w:val="0BD507D8"/>
    <w:rsid w:val="0BD639E4"/>
    <w:rsid w:val="0BDD40BB"/>
    <w:rsid w:val="0BED54AB"/>
    <w:rsid w:val="0BF556B7"/>
    <w:rsid w:val="0BF86211"/>
    <w:rsid w:val="0BFA4556"/>
    <w:rsid w:val="0C025FC2"/>
    <w:rsid w:val="0C0F7B96"/>
    <w:rsid w:val="0C1172A5"/>
    <w:rsid w:val="0C12248D"/>
    <w:rsid w:val="0C1A5E1E"/>
    <w:rsid w:val="0C1B7736"/>
    <w:rsid w:val="0C1D52BA"/>
    <w:rsid w:val="0C2533C2"/>
    <w:rsid w:val="0C286801"/>
    <w:rsid w:val="0C334504"/>
    <w:rsid w:val="0C34090E"/>
    <w:rsid w:val="0C3B367D"/>
    <w:rsid w:val="0C4045AC"/>
    <w:rsid w:val="0C565CC3"/>
    <w:rsid w:val="0C573387"/>
    <w:rsid w:val="0C5E4E19"/>
    <w:rsid w:val="0C6516FD"/>
    <w:rsid w:val="0C655C8A"/>
    <w:rsid w:val="0C6B5E66"/>
    <w:rsid w:val="0C7361A5"/>
    <w:rsid w:val="0C7A1C58"/>
    <w:rsid w:val="0C8765B0"/>
    <w:rsid w:val="0C8B536C"/>
    <w:rsid w:val="0C8C44DB"/>
    <w:rsid w:val="0CA54C24"/>
    <w:rsid w:val="0CA74B4E"/>
    <w:rsid w:val="0CB75DE3"/>
    <w:rsid w:val="0CB866D9"/>
    <w:rsid w:val="0CBD40C9"/>
    <w:rsid w:val="0CCB6F72"/>
    <w:rsid w:val="0CCC0357"/>
    <w:rsid w:val="0CDF373D"/>
    <w:rsid w:val="0CEF1593"/>
    <w:rsid w:val="0CF41ADD"/>
    <w:rsid w:val="0CF6074E"/>
    <w:rsid w:val="0CF6486A"/>
    <w:rsid w:val="0CFB1C8D"/>
    <w:rsid w:val="0D07216B"/>
    <w:rsid w:val="0D121668"/>
    <w:rsid w:val="0D2411BA"/>
    <w:rsid w:val="0D260D27"/>
    <w:rsid w:val="0D2E2224"/>
    <w:rsid w:val="0D354D98"/>
    <w:rsid w:val="0D364455"/>
    <w:rsid w:val="0D36516C"/>
    <w:rsid w:val="0D390FB5"/>
    <w:rsid w:val="0D3927AD"/>
    <w:rsid w:val="0D404C7F"/>
    <w:rsid w:val="0D423431"/>
    <w:rsid w:val="0D4F7E5D"/>
    <w:rsid w:val="0D512FFD"/>
    <w:rsid w:val="0D53303F"/>
    <w:rsid w:val="0D57188E"/>
    <w:rsid w:val="0D590DFF"/>
    <w:rsid w:val="0D61553C"/>
    <w:rsid w:val="0D6B1AC6"/>
    <w:rsid w:val="0D751B03"/>
    <w:rsid w:val="0D76627F"/>
    <w:rsid w:val="0D834FB2"/>
    <w:rsid w:val="0D8373AD"/>
    <w:rsid w:val="0D85238A"/>
    <w:rsid w:val="0D864CBA"/>
    <w:rsid w:val="0D8A08A8"/>
    <w:rsid w:val="0D8A1CF0"/>
    <w:rsid w:val="0D9B5D13"/>
    <w:rsid w:val="0DA66886"/>
    <w:rsid w:val="0DAB558C"/>
    <w:rsid w:val="0DB21824"/>
    <w:rsid w:val="0DB4181F"/>
    <w:rsid w:val="0DB963AC"/>
    <w:rsid w:val="0DC3250F"/>
    <w:rsid w:val="0DC568DB"/>
    <w:rsid w:val="0DCA089F"/>
    <w:rsid w:val="0DCA607F"/>
    <w:rsid w:val="0DD42E37"/>
    <w:rsid w:val="0DE26AF1"/>
    <w:rsid w:val="0DED7487"/>
    <w:rsid w:val="0DF72705"/>
    <w:rsid w:val="0DFD7957"/>
    <w:rsid w:val="0E0200FA"/>
    <w:rsid w:val="0E066BC4"/>
    <w:rsid w:val="0E0B6EDD"/>
    <w:rsid w:val="0E1720C0"/>
    <w:rsid w:val="0E193A3F"/>
    <w:rsid w:val="0E275B76"/>
    <w:rsid w:val="0E28658E"/>
    <w:rsid w:val="0E404033"/>
    <w:rsid w:val="0E462856"/>
    <w:rsid w:val="0E4F4170"/>
    <w:rsid w:val="0E553ED0"/>
    <w:rsid w:val="0E630781"/>
    <w:rsid w:val="0E657AEA"/>
    <w:rsid w:val="0E774537"/>
    <w:rsid w:val="0E7B6D18"/>
    <w:rsid w:val="0E7C55AE"/>
    <w:rsid w:val="0E83711B"/>
    <w:rsid w:val="0E8C4AE2"/>
    <w:rsid w:val="0E983484"/>
    <w:rsid w:val="0E9D5BC0"/>
    <w:rsid w:val="0E9F7EFF"/>
    <w:rsid w:val="0EA34ABE"/>
    <w:rsid w:val="0EA35E4F"/>
    <w:rsid w:val="0EA36822"/>
    <w:rsid w:val="0EB031CB"/>
    <w:rsid w:val="0ECD4A5E"/>
    <w:rsid w:val="0EE11D0E"/>
    <w:rsid w:val="0EE12DB8"/>
    <w:rsid w:val="0EE75D7A"/>
    <w:rsid w:val="0EE932BE"/>
    <w:rsid w:val="0EED56E5"/>
    <w:rsid w:val="0EF30B92"/>
    <w:rsid w:val="0EF3343F"/>
    <w:rsid w:val="0EF625C5"/>
    <w:rsid w:val="0EF92D5C"/>
    <w:rsid w:val="0EFE44CE"/>
    <w:rsid w:val="0F0245A4"/>
    <w:rsid w:val="0F0B6823"/>
    <w:rsid w:val="0F0D3E96"/>
    <w:rsid w:val="0F123AE5"/>
    <w:rsid w:val="0F1369A0"/>
    <w:rsid w:val="0F236FAB"/>
    <w:rsid w:val="0F2566D9"/>
    <w:rsid w:val="0F28665F"/>
    <w:rsid w:val="0F2C2B6D"/>
    <w:rsid w:val="0F2F4C62"/>
    <w:rsid w:val="0F302557"/>
    <w:rsid w:val="0F434B12"/>
    <w:rsid w:val="0F442B74"/>
    <w:rsid w:val="0F46003F"/>
    <w:rsid w:val="0F4C7522"/>
    <w:rsid w:val="0F5761D0"/>
    <w:rsid w:val="0F5C3FDE"/>
    <w:rsid w:val="0F5C7243"/>
    <w:rsid w:val="0F674421"/>
    <w:rsid w:val="0F6C1FC8"/>
    <w:rsid w:val="0F8106E7"/>
    <w:rsid w:val="0F8B40DA"/>
    <w:rsid w:val="0F8D25A4"/>
    <w:rsid w:val="0F9F78DC"/>
    <w:rsid w:val="0FA57F75"/>
    <w:rsid w:val="0FB720DC"/>
    <w:rsid w:val="0FB72B9D"/>
    <w:rsid w:val="0FC9231B"/>
    <w:rsid w:val="0FCC096D"/>
    <w:rsid w:val="0FCD32CA"/>
    <w:rsid w:val="0FE9158C"/>
    <w:rsid w:val="0FE91E97"/>
    <w:rsid w:val="0FF12905"/>
    <w:rsid w:val="0FFA4CEE"/>
    <w:rsid w:val="0FFA4F86"/>
    <w:rsid w:val="0FFB7B2B"/>
    <w:rsid w:val="0FFC7F2A"/>
    <w:rsid w:val="0FFE434C"/>
    <w:rsid w:val="100C0BA7"/>
    <w:rsid w:val="1011736C"/>
    <w:rsid w:val="10137FCF"/>
    <w:rsid w:val="101C5107"/>
    <w:rsid w:val="101D506F"/>
    <w:rsid w:val="10223F7C"/>
    <w:rsid w:val="103504AE"/>
    <w:rsid w:val="10435056"/>
    <w:rsid w:val="104378AA"/>
    <w:rsid w:val="106A5B2C"/>
    <w:rsid w:val="107227F2"/>
    <w:rsid w:val="10780208"/>
    <w:rsid w:val="107D016B"/>
    <w:rsid w:val="107F63B2"/>
    <w:rsid w:val="10861F57"/>
    <w:rsid w:val="108A1290"/>
    <w:rsid w:val="10900BE4"/>
    <w:rsid w:val="109656F8"/>
    <w:rsid w:val="10A53127"/>
    <w:rsid w:val="10AA224D"/>
    <w:rsid w:val="10AB700A"/>
    <w:rsid w:val="10AB7067"/>
    <w:rsid w:val="10B115B2"/>
    <w:rsid w:val="10B65877"/>
    <w:rsid w:val="10BF0F22"/>
    <w:rsid w:val="10D80908"/>
    <w:rsid w:val="10D93A1E"/>
    <w:rsid w:val="10DB43D0"/>
    <w:rsid w:val="10DC11FC"/>
    <w:rsid w:val="10E064BD"/>
    <w:rsid w:val="10E22A03"/>
    <w:rsid w:val="10EC2FFB"/>
    <w:rsid w:val="10EF5EDA"/>
    <w:rsid w:val="10F217F1"/>
    <w:rsid w:val="10FF456C"/>
    <w:rsid w:val="11000EB4"/>
    <w:rsid w:val="11007618"/>
    <w:rsid w:val="110306B0"/>
    <w:rsid w:val="1108467B"/>
    <w:rsid w:val="11085851"/>
    <w:rsid w:val="110C6A4A"/>
    <w:rsid w:val="110D3B4B"/>
    <w:rsid w:val="110F2A89"/>
    <w:rsid w:val="111619A6"/>
    <w:rsid w:val="111875CB"/>
    <w:rsid w:val="111B6FD4"/>
    <w:rsid w:val="111B77FE"/>
    <w:rsid w:val="111C4F5A"/>
    <w:rsid w:val="111C563A"/>
    <w:rsid w:val="111F5B4B"/>
    <w:rsid w:val="111F6091"/>
    <w:rsid w:val="1124204A"/>
    <w:rsid w:val="11253437"/>
    <w:rsid w:val="11276663"/>
    <w:rsid w:val="11304FC5"/>
    <w:rsid w:val="113E7A29"/>
    <w:rsid w:val="114428CC"/>
    <w:rsid w:val="115F5BAC"/>
    <w:rsid w:val="116011DE"/>
    <w:rsid w:val="116E01CD"/>
    <w:rsid w:val="117E09D4"/>
    <w:rsid w:val="117E2167"/>
    <w:rsid w:val="117F01D5"/>
    <w:rsid w:val="118142B6"/>
    <w:rsid w:val="11850BE3"/>
    <w:rsid w:val="11880463"/>
    <w:rsid w:val="118827F6"/>
    <w:rsid w:val="118930D1"/>
    <w:rsid w:val="11953F26"/>
    <w:rsid w:val="11992481"/>
    <w:rsid w:val="119A2C99"/>
    <w:rsid w:val="119C7CC4"/>
    <w:rsid w:val="119E6698"/>
    <w:rsid w:val="11AA5530"/>
    <w:rsid w:val="11AD665F"/>
    <w:rsid w:val="11B01CB7"/>
    <w:rsid w:val="11B24335"/>
    <w:rsid w:val="11B8551B"/>
    <w:rsid w:val="11C53439"/>
    <w:rsid w:val="11CB5FC5"/>
    <w:rsid w:val="11D83BBD"/>
    <w:rsid w:val="11DA093B"/>
    <w:rsid w:val="11DE7F25"/>
    <w:rsid w:val="11EF346E"/>
    <w:rsid w:val="11F34AB3"/>
    <w:rsid w:val="11F771AF"/>
    <w:rsid w:val="11F87241"/>
    <w:rsid w:val="12034120"/>
    <w:rsid w:val="12041B4E"/>
    <w:rsid w:val="12083622"/>
    <w:rsid w:val="12087A3A"/>
    <w:rsid w:val="12094F25"/>
    <w:rsid w:val="12102C49"/>
    <w:rsid w:val="12123790"/>
    <w:rsid w:val="12172B05"/>
    <w:rsid w:val="1218606F"/>
    <w:rsid w:val="121F245B"/>
    <w:rsid w:val="12253D42"/>
    <w:rsid w:val="122826A3"/>
    <w:rsid w:val="122E582C"/>
    <w:rsid w:val="12412DB1"/>
    <w:rsid w:val="124E00E8"/>
    <w:rsid w:val="124F10F5"/>
    <w:rsid w:val="124F5D91"/>
    <w:rsid w:val="124F66E3"/>
    <w:rsid w:val="12525608"/>
    <w:rsid w:val="12531E81"/>
    <w:rsid w:val="12583385"/>
    <w:rsid w:val="12585EE2"/>
    <w:rsid w:val="125A2B36"/>
    <w:rsid w:val="12663FB0"/>
    <w:rsid w:val="126743BC"/>
    <w:rsid w:val="126D4F05"/>
    <w:rsid w:val="12705F94"/>
    <w:rsid w:val="1273409B"/>
    <w:rsid w:val="127612AE"/>
    <w:rsid w:val="1277243D"/>
    <w:rsid w:val="127F1CF4"/>
    <w:rsid w:val="1283416E"/>
    <w:rsid w:val="1289336E"/>
    <w:rsid w:val="128A14CA"/>
    <w:rsid w:val="129226AB"/>
    <w:rsid w:val="12942081"/>
    <w:rsid w:val="129651FC"/>
    <w:rsid w:val="12967E41"/>
    <w:rsid w:val="129B60DA"/>
    <w:rsid w:val="129D1D2D"/>
    <w:rsid w:val="12B71623"/>
    <w:rsid w:val="12BC4952"/>
    <w:rsid w:val="12C110F0"/>
    <w:rsid w:val="12C5535F"/>
    <w:rsid w:val="12CA1614"/>
    <w:rsid w:val="12CC5D16"/>
    <w:rsid w:val="12D41F3D"/>
    <w:rsid w:val="12DA7D4F"/>
    <w:rsid w:val="12DF41A1"/>
    <w:rsid w:val="12E8182F"/>
    <w:rsid w:val="12EB3074"/>
    <w:rsid w:val="12EC770B"/>
    <w:rsid w:val="12EE06C6"/>
    <w:rsid w:val="12FA4985"/>
    <w:rsid w:val="12FB3A82"/>
    <w:rsid w:val="130569EF"/>
    <w:rsid w:val="130A0093"/>
    <w:rsid w:val="13132BEF"/>
    <w:rsid w:val="13301C1F"/>
    <w:rsid w:val="13327F20"/>
    <w:rsid w:val="13332E03"/>
    <w:rsid w:val="133E6C90"/>
    <w:rsid w:val="13405945"/>
    <w:rsid w:val="13504284"/>
    <w:rsid w:val="13521B5A"/>
    <w:rsid w:val="135F5308"/>
    <w:rsid w:val="13640DBB"/>
    <w:rsid w:val="1365217E"/>
    <w:rsid w:val="13692F1E"/>
    <w:rsid w:val="136A7232"/>
    <w:rsid w:val="136E2769"/>
    <w:rsid w:val="1379031F"/>
    <w:rsid w:val="13795726"/>
    <w:rsid w:val="137E0239"/>
    <w:rsid w:val="13870673"/>
    <w:rsid w:val="13890258"/>
    <w:rsid w:val="13891BED"/>
    <w:rsid w:val="13903BC3"/>
    <w:rsid w:val="13943056"/>
    <w:rsid w:val="13A5091E"/>
    <w:rsid w:val="13AC0774"/>
    <w:rsid w:val="13AD01DF"/>
    <w:rsid w:val="13B61FA9"/>
    <w:rsid w:val="13BC3B20"/>
    <w:rsid w:val="13C365E1"/>
    <w:rsid w:val="13C97768"/>
    <w:rsid w:val="13CC18E2"/>
    <w:rsid w:val="13CC790E"/>
    <w:rsid w:val="13D31E2F"/>
    <w:rsid w:val="13D52560"/>
    <w:rsid w:val="13D80CAD"/>
    <w:rsid w:val="13DA17EC"/>
    <w:rsid w:val="13DB5B4F"/>
    <w:rsid w:val="13E552A3"/>
    <w:rsid w:val="13E815CD"/>
    <w:rsid w:val="13F40BD2"/>
    <w:rsid w:val="13FE52FF"/>
    <w:rsid w:val="14015B3E"/>
    <w:rsid w:val="140E48D2"/>
    <w:rsid w:val="14104C48"/>
    <w:rsid w:val="1410602E"/>
    <w:rsid w:val="14117A0E"/>
    <w:rsid w:val="14167628"/>
    <w:rsid w:val="142164B2"/>
    <w:rsid w:val="14216E27"/>
    <w:rsid w:val="14217173"/>
    <w:rsid w:val="14303761"/>
    <w:rsid w:val="14362F98"/>
    <w:rsid w:val="14385D77"/>
    <w:rsid w:val="144533DB"/>
    <w:rsid w:val="14464B27"/>
    <w:rsid w:val="1447389A"/>
    <w:rsid w:val="145458D5"/>
    <w:rsid w:val="14546AEA"/>
    <w:rsid w:val="14580753"/>
    <w:rsid w:val="14596442"/>
    <w:rsid w:val="14652691"/>
    <w:rsid w:val="14746826"/>
    <w:rsid w:val="1477278A"/>
    <w:rsid w:val="14783823"/>
    <w:rsid w:val="14852E22"/>
    <w:rsid w:val="149F3E7C"/>
    <w:rsid w:val="14A40EBA"/>
    <w:rsid w:val="14A47F8C"/>
    <w:rsid w:val="14B22F9E"/>
    <w:rsid w:val="14B27A01"/>
    <w:rsid w:val="14BB008D"/>
    <w:rsid w:val="14BF6C33"/>
    <w:rsid w:val="14C61880"/>
    <w:rsid w:val="14C81522"/>
    <w:rsid w:val="14D529F3"/>
    <w:rsid w:val="14EA2BFC"/>
    <w:rsid w:val="14EA505F"/>
    <w:rsid w:val="14F53674"/>
    <w:rsid w:val="14FE7721"/>
    <w:rsid w:val="15027F71"/>
    <w:rsid w:val="151A4FE5"/>
    <w:rsid w:val="151C60A4"/>
    <w:rsid w:val="151C7A70"/>
    <w:rsid w:val="152076D4"/>
    <w:rsid w:val="152260F4"/>
    <w:rsid w:val="15246EA8"/>
    <w:rsid w:val="15334049"/>
    <w:rsid w:val="15352982"/>
    <w:rsid w:val="15376754"/>
    <w:rsid w:val="15456531"/>
    <w:rsid w:val="15460029"/>
    <w:rsid w:val="154B063C"/>
    <w:rsid w:val="154D6145"/>
    <w:rsid w:val="155E44A2"/>
    <w:rsid w:val="15656705"/>
    <w:rsid w:val="156D33AA"/>
    <w:rsid w:val="1571240D"/>
    <w:rsid w:val="15723DA8"/>
    <w:rsid w:val="157A1142"/>
    <w:rsid w:val="157E47A0"/>
    <w:rsid w:val="158A0ABA"/>
    <w:rsid w:val="158A438B"/>
    <w:rsid w:val="15934763"/>
    <w:rsid w:val="15A32A96"/>
    <w:rsid w:val="15A70C72"/>
    <w:rsid w:val="15AF3C39"/>
    <w:rsid w:val="15B220A9"/>
    <w:rsid w:val="15B2310E"/>
    <w:rsid w:val="15B71F34"/>
    <w:rsid w:val="15BC2867"/>
    <w:rsid w:val="15C03408"/>
    <w:rsid w:val="15C2067F"/>
    <w:rsid w:val="15C67B30"/>
    <w:rsid w:val="15CB0F92"/>
    <w:rsid w:val="15CD1828"/>
    <w:rsid w:val="15D87994"/>
    <w:rsid w:val="15D97962"/>
    <w:rsid w:val="15DA074F"/>
    <w:rsid w:val="15FA77B3"/>
    <w:rsid w:val="15FC4D0B"/>
    <w:rsid w:val="15FD029B"/>
    <w:rsid w:val="16071779"/>
    <w:rsid w:val="160F5343"/>
    <w:rsid w:val="16257835"/>
    <w:rsid w:val="1631486E"/>
    <w:rsid w:val="1643314C"/>
    <w:rsid w:val="164D21EB"/>
    <w:rsid w:val="16532452"/>
    <w:rsid w:val="16561162"/>
    <w:rsid w:val="1658186F"/>
    <w:rsid w:val="166233CA"/>
    <w:rsid w:val="16666698"/>
    <w:rsid w:val="16691796"/>
    <w:rsid w:val="166B6E0F"/>
    <w:rsid w:val="166D49D9"/>
    <w:rsid w:val="16765B5C"/>
    <w:rsid w:val="16785A45"/>
    <w:rsid w:val="1680409F"/>
    <w:rsid w:val="16847E53"/>
    <w:rsid w:val="16894998"/>
    <w:rsid w:val="168E42E3"/>
    <w:rsid w:val="16915922"/>
    <w:rsid w:val="169162FE"/>
    <w:rsid w:val="169936A7"/>
    <w:rsid w:val="169B37B9"/>
    <w:rsid w:val="169B4808"/>
    <w:rsid w:val="169B499C"/>
    <w:rsid w:val="169C420B"/>
    <w:rsid w:val="16A130A1"/>
    <w:rsid w:val="16A76B79"/>
    <w:rsid w:val="16A9701A"/>
    <w:rsid w:val="16B26E1D"/>
    <w:rsid w:val="16B65698"/>
    <w:rsid w:val="16B7118C"/>
    <w:rsid w:val="16BC7040"/>
    <w:rsid w:val="16C30C51"/>
    <w:rsid w:val="16C50DD3"/>
    <w:rsid w:val="16C82EFC"/>
    <w:rsid w:val="16CA76B5"/>
    <w:rsid w:val="16CF7C2A"/>
    <w:rsid w:val="16D26303"/>
    <w:rsid w:val="16DE5FC0"/>
    <w:rsid w:val="16E30201"/>
    <w:rsid w:val="16E403D7"/>
    <w:rsid w:val="16E86A66"/>
    <w:rsid w:val="16F608CB"/>
    <w:rsid w:val="16F94150"/>
    <w:rsid w:val="16FD702C"/>
    <w:rsid w:val="170766E2"/>
    <w:rsid w:val="170B7C60"/>
    <w:rsid w:val="171161BD"/>
    <w:rsid w:val="1729179D"/>
    <w:rsid w:val="172E4635"/>
    <w:rsid w:val="1730759F"/>
    <w:rsid w:val="17355AEB"/>
    <w:rsid w:val="17364132"/>
    <w:rsid w:val="1739211E"/>
    <w:rsid w:val="173C3D89"/>
    <w:rsid w:val="17457CE4"/>
    <w:rsid w:val="176126BA"/>
    <w:rsid w:val="176608B7"/>
    <w:rsid w:val="176A7EF0"/>
    <w:rsid w:val="176C159A"/>
    <w:rsid w:val="176D61DA"/>
    <w:rsid w:val="176F20F8"/>
    <w:rsid w:val="17793A86"/>
    <w:rsid w:val="177A211E"/>
    <w:rsid w:val="1780595B"/>
    <w:rsid w:val="178501FA"/>
    <w:rsid w:val="1786507D"/>
    <w:rsid w:val="17865A7D"/>
    <w:rsid w:val="178B5E5C"/>
    <w:rsid w:val="179762BA"/>
    <w:rsid w:val="179A66C4"/>
    <w:rsid w:val="17A340E9"/>
    <w:rsid w:val="17B77544"/>
    <w:rsid w:val="17CE01E2"/>
    <w:rsid w:val="17D27719"/>
    <w:rsid w:val="17D440C5"/>
    <w:rsid w:val="17DC0B11"/>
    <w:rsid w:val="17E62B11"/>
    <w:rsid w:val="17E9174E"/>
    <w:rsid w:val="17FB6F86"/>
    <w:rsid w:val="1807705F"/>
    <w:rsid w:val="180D25BA"/>
    <w:rsid w:val="180F5EA0"/>
    <w:rsid w:val="1813251B"/>
    <w:rsid w:val="181352E5"/>
    <w:rsid w:val="18201354"/>
    <w:rsid w:val="182508F5"/>
    <w:rsid w:val="18297F5C"/>
    <w:rsid w:val="182B67F6"/>
    <w:rsid w:val="183D28FC"/>
    <w:rsid w:val="183E2354"/>
    <w:rsid w:val="18466279"/>
    <w:rsid w:val="18534DA8"/>
    <w:rsid w:val="18581C9C"/>
    <w:rsid w:val="185B2567"/>
    <w:rsid w:val="185C758D"/>
    <w:rsid w:val="185D6AEC"/>
    <w:rsid w:val="186B3828"/>
    <w:rsid w:val="187928F7"/>
    <w:rsid w:val="187B5B27"/>
    <w:rsid w:val="187E456F"/>
    <w:rsid w:val="18852ED9"/>
    <w:rsid w:val="18853681"/>
    <w:rsid w:val="188B341D"/>
    <w:rsid w:val="189157B0"/>
    <w:rsid w:val="189C7EC4"/>
    <w:rsid w:val="189D2EC4"/>
    <w:rsid w:val="189F3C98"/>
    <w:rsid w:val="18AA4984"/>
    <w:rsid w:val="18AB5B8E"/>
    <w:rsid w:val="18B12559"/>
    <w:rsid w:val="18B6598B"/>
    <w:rsid w:val="18BA135A"/>
    <w:rsid w:val="18BA4423"/>
    <w:rsid w:val="18C64279"/>
    <w:rsid w:val="18CD2A92"/>
    <w:rsid w:val="18CD6E72"/>
    <w:rsid w:val="18E4402F"/>
    <w:rsid w:val="18EC2652"/>
    <w:rsid w:val="18EC79E2"/>
    <w:rsid w:val="18FC44A8"/>
    <w:rsid w:val="18FE313D"/>
    <w:rsid w:val="1901367F"/>
    <w:rsid w:val="19093BF7"/>
    <w:rsid w:val="190A7FF1"/>
    <w:rsid w:val="191D6128"/>
    <w:rsid w:val="191E1326"/>
    <w:rsid w:val="192E45D9"/>
    <w:rsid w:val="1931466A"/>
    <w:rsid w:val="19362A5A"/>
    <w:rsid w:val="193A1432"/>
    <w:rsid w:val="193A4937"/>
    <w:rsid w:val="193D2384"/>
    <w:rsid w:val="193E56A4"/>
    <w:rsid w:val="193F06B9"/>
    <w:rsid w:val="194D2813"/>
    <w:rsid w:val="19561694"/>
    <w:rsid w:val="195A67AD"/>
    <w:rsid w:val="195D0CC2"/>
    <w:rsid w:val="19627F0C"/>
    <w:rsid w:val="19653661"/>
    <w:rsid w:val="19656A62"/>
    <w:rsid w:val="197B4A14"/>
    <w:rsid w:val="197E24D4"/>
    <w:rsid w:val="198043C7"/>
    <w:rsid w:val="19853842"/>
    <w:rsid w:val="19895052"/>
    <w:rsid w:val="198D3EB4"/>
    <w:rsid w:val="19900D6B"/>
    <w:rsid w:val="199532B9"/>
    <w:rsid w:val="19960503"/>
    <w:rsid w:val="19991662"/>
    <w:rsid w:val="19A421EB"/>
    <w:rsid w:val="19B65552"/>
    <w:rsid w:val="19BA62F9"/>
    <w:rsid w:val="19C15BF7"/>
    <w:rsid w:val="19C4098A"/>
    <w:rsid w:val="19C91A39"/>
    <w:rsid w:val="19C97B74"/>
    <w:rsid w:val="19CC5F4D"/>
    <w:rsid w:val="19CE0BD8"/>
    <w:rsid w:val="19D2574A"/>
    <w:rsid w:val="19D773C1"/>
    <w:rsid w:val="19D77B00"/>
    <w:rsid w:val="19DD1FB2"/>
    <w:rsid w:val="19DE0D9C"/>
    <w:rsid w:val="19E413FC"/>
    <w:rsid w:val="19E64AA3"/>
    <w:rsid w:val="19E74687"/>
    <w:rsid w:val="19E963D3"/>
    <w:rsid w:val="19EE015B"/>
    <w:rsid w:val="19F20DD9"/>
    <w:rsid w:val="19F76A58"/>
    <w:rsid w:val="19FA776E"/>
    <w:rsid w:val="1A0370E0"/>
    <w:rsid w:val="1A070085"/>
    <w:rsid w:val="1A106241"/>
    <w:rsid w:val="1A151BED"/>
    <w:rsid w:val="1A163EF7"/>
    <w:rsid w:val="1A1B0FC0"/>
    <w:rsid w:val="1A1B28C0"/>
    <w:rsid w:val="1A213167"/>
    <w:rsid w:val="1A237E52"/>
    <w:rsid w:val="1A263F12"/>
    <w:rsid w:val="1A2A0817"/>
    <w:rsid w:val="1A2D2A37"/>
    <w:rsid w:val="1A2E74B9"/>
    <w:rsid w:val="1A37617D"/>
    <w:rsid w:val="1A3F7A75"/>
    <w:rsid w:val="1A4075F4"/>
    <w:rsid w:val="1A407CC6"/>
    <w:rsid w:val="1A455E68"/>
    <w:rsid w:val="1A4757B4"/>
    <w:rsid w:val="1A480B7E"/>
    <w:rsid w:val="1A49601D"/>
    <w:rsid w:val="1A4D438A"/>
    <w:rsid w:val="1A545DD1"/>
    <w:rsid w:val="1A582568"/>
    <w:rsid w:val="1A5F373A"/>
    <w:rsid w:val="1A6B68FB"/>
    <w:rsid w:val="1A6F2A98"/>
    <w:rsid w:val="1A7805AA"/>
    <w:rsid w:val="1A7C6BE7"/>
    <w:rsid w:val="1A7E22ED"/>
    <w:rsid w:val="1A8E4554"/>
    <w:rsid w:val="1A8F5330"/>
    <w:rsid w:val="1A9062B5"/>
    <w:rsid w:val="1A921284"/>
    <w:rsid w:val="1A937E36"/>
    <w:rsid w:val="1A9A3E72"/>
    <w:rsid w:val="1AA2717D"/>
    <w:rsid w:val="1AA345AC"/>
    <w:rsid w:val="1AA36837"/>
    <w:rsid w:val="1AA81299"/>
    <w:rsid w:val="1AAA4410"/>
    <w:rsid w:val="1AB13647"/>
    <w:rsid w:val="1AB14441"/>
    <w:rsid w:val="1AB215B1"/>
    <w:rsid w:val="1ABB2C07"/>
    <w:rsid w:val="1ABB4403"/>
    <w:rsid w:val="1AC14168"/>
    <w:rsid w:val="1AC64554"/>
    <w:rsid w:val="1AC91975"/>
    <w:rsid w:val="1ADF5BDC"/>
    <w:rsid w:val="1AE01E76"/>
    <w:rsid w:val="1AEB28E2"/>
    <w:rsid w:val="1AF173D0"/>
    <w:rsid w:val="1B054590"/>
    <w:rsid w:val="1B0A61E9"/>
    <w:rsid w:val="1B1B1CAA"/>
    <w:rsid w:val="1B1D3514"/>
    <w:rsid w:val="1B2107E0"/>
    <w:rsid w:val="1B27544B"/>
    <w:rsid w:val="1B2D285E"/>
    <w:rsid w:val="1B354678"/>
    <w:rsid w:val="1B3558B0"/>
    <w:rsid w:val="1B37002A"/>
    <w:rsid w:val="1B4B1E2A"/>
    <w:rsid w:val="1B4C4658"/>
    <w:rsid w:val="1B4D20A7"/>
    <w:rsid w:val="1B5115A4"/>
    <w:rsid w:val="1B6B69C7"/>
    <w:rsid w:val="1B81675A"/>
    <w:rsid w:val="1B81736D"/>
    <w:rsid w:val="1B8C4934"/>
    <w:rsid w:val="1B9A3816"/>
    <w:rsid w:val="1B9C61CE"/>
    <w:rsid w:val="1BA45D53"/>
    <w:rsid w:val="1BAB3342"/>
    <w:rsid w:val="1BAB5C6F"/>
    <w:rsid w:val="1BB3676E"/>
    <w:rsid w:val="1BC63174"/>
    <w:rsid w:val="1BCC546A"/>
    <w:rsid w:val="1BD440F7"/>
    <w:rsid w:val="1BD54EBD"/>
    <w:rsid w:val="1BD93050"/>
    <w:rsid w:val="1BDB1382"/>
    <w:rsid w:val="1BDC63FA"/>
    <w:rsid w:val="1BEE7D01"/>
    <w:rsid w:val="1BF713E6"/>
    <w:rsid w:val="1BF731D7"/>
    <w:rsid w:val="1C081EDA"/>
    <w:rsid w:val="1C156594"/>
    <w:rsid w:val="1C1A0415"/>
    <w:rsid w:val="1C245573"/>
    <w:rsid w:val="1C2E54DA"/>
    <w:rsid w:val="1C400DD4"/>
    <w:rsid w:val="1C423553"/>
    <w:rsid w:val="1C430125"/>
    <w:rsid w:val="1C44691F"/>
    <w:rsid w:val="1C4E6F75"/>
    <w:rsid w:val="1C4F1257"/>
    <w:rsid w:val="1C62304C"/>
    <w:rsid w:val="1C653D06"/>
    <w:rsid w:val="1C6C736D"/>
    <w:rsid w:val="1C7055AA"/>
    <w:rsid w:val="1C722B97"/>
    <w:rsid w:val="1C750EE9"/>
    <w:rsid w:val="1C7A5AF7"/>
    <w:rsid w:val="1C844C09"/>
    <w:rsid w:val="1C882A52"/>
    <w:rsid w:val="1C936D77"/>
    <w:rsid w:val="1CA35E42"/>
    <w:rsid w:val="1CA572B6"/>
    <w:rsid w:val="1CAF18F0"/>
    <w:rsid w:val="1CB4319A"/>
    <w:rsid w:val="1CC32BD3"/>
    <w:rsid w:val="1CCB77F3"/>
    <w:rsid w:val="1CDF3337"/>
    <w:rsid w:val="1CE117CF"/>
    <w:rsid w:val="1CE32630"/>
    <w:rsid w:val="1CE672D4"/>
    <w:rsid w:val="1CE76890"/>
    <w:rsid w:val="1CEA2D76"/>
    <w:rsid w:val="1CEE4293"/>
    <w:rsid w:val="1CF00599"/>
    <w:rsid w:val="1CF17F87"/>
    <w:rsid w:val="1CFE3923"/>
    <w:rsid w:val="1D007B39"/>
    <w:rsid w:val="1D025FEB"/>
    <w:rsid w:val="1D057967"/>
    <w:rsid w:val="1D1339E8"/>
    <w:rsid w:val="1D1A214B"/>
    <w:rsid w:val="1D1D5F14"/>
    <w:rsid w:val="1D266BD0"/>
    <w:rsid w:val="1D281B43"/>
    <w:rsid w:val="1D2878D2"/>
    <w:rsid w:val="1D3250B9"/>
    <w:rsid w:val="1D4A77AA"/>
    <w:rsid w:val="1D5B085B"/>
    <w:rsid w:val="1D672EB6"/>
    <w:rsid w:val="1D71472D"/>
    <w:rsid w:val="1D7C1351"/>
    <w:rsid w:val="1D8036C7"/>
    <w:rsid w:val="1D8362A9"/>
    <w:rsid w:val="1D84719E"/>
    <w:rsid w:val="1D882C5E"/>
    <w:rsid w:val="1D883E9F"/>
    <w:rsid w:val="1D9564EA"/>
    <w:rsid w:val="1D9C1EB1"/>
    <w:rsid w:val="1DA17D4B"/>
    <w:rsid w:val="1DAC4BBC"/>
    <w:rsid w:val="1DAE6A00"/>
    <w:rsid w:val="1DB13A14"/>
    <w:rsid w:val="1DB166C4"/>
    <w:rsid w:val="1DB74588"/>
    <w:rsid w:val="1DBB4897"/>
    <w:rsid w:val="1DC03764"/>
    <w:rsid w:val="1DC47D6E"/>
    <w:rsid w:val="1DC662CF"/>
    <w:rsid w:val="1DCD26BF"/>
    <w:rsid w:val="1DCD4618"/>
    <w:rsid w:val="1DD074E4"/>
    <w:rsid w:val="1DDA6AD4"/>
    <w:rsid w:val="1DE85839"/>
    <w:rsid w:val="1DED05A4"/>
    <w:rsid w:val="1DEF3C49"/>
    <w:rsid w:val="1DFA5ABE"/>
    <w:rsid w:val="1E1E625F"/>
    <w:rsid w:val="1E28169D"/>
    <w:rsid w:val="1E2C6637"/>
    <w:rsid w:val="1E2E781D"/>
    <w:rsid w:val="1E347B2F"/>
    <w:rsid w:val="1E3806D4"/>
    <w:rsid w:val="1E380A87"/>
    <w:rsid w:val="1E3924F5"/>
    <w:rsid w:val="1E4200CA"/>
    <w:rsid w:val="1E4670EE"/>
    <w:rsid w:val="1E4C7793"/>
    <w:rsid w:val="1E5D2C1C"/>
    <w:rsid w:val="1E6B50F6"/>
    <w:rsid w:val="1E7235BE"/>
    <w:rsid w:val="1E732353"/>
    <w:rsid w:val="1E783766"/>
    <w:rsid w:val="1E795469"/>
    <w:rsid w:val="1E7F5245"/>
    <w:rsid w:val="1E8447FB"/>
    <w:rsid w:val="1E921ADB"/>
    <w:rsid w:val="1E942A95"/>
    <w:rsid w:val="1E9A14D0"/>
    <w:rsid w:val="1E9C7F57"/>
    <w:rsid w:val="1EA10375"/>
    <w:rsid w:val="1EAE15DD"/>
    <w:rsid w:val="1EB17E65"/>
    <w:rsid w:val="1EBA7249"/>
    <w:rsid w:val="1EC11C4B"/>
    <w:rsid w:val="1EC33646"/>
    <w:rsid w:val="1EC347A9"/>
    <w:rsid w:val="1ED04994"/>
    <w:rsid w:val="1ED1694F"/>
    <w:rsid w:val="1EDA5AEE"/>
    <w:rsid w:val="1EE03AE0"/>
    <w:rsid w:val="1EE36042"/>
    <w:rsid w:val="1EE677A7"/>
    <w:rsid w:val="1F042507"/>
    <w:rsid w:val="1F06481C"/>
    <w:rsid w:val="1F195A7C"/>
    <w:rsid w:val="1F21556C"/>
    <w:rsid w:val="1F22771D"/>
    <w:rsid w:val="1F242364"/>
    <w:rsid w:val="1F2516E7"/>
    <w:rsid w:val="1F2A30E5"/>
    <w:rsid w:val="1F3C7EB5"/>
    <w:rsid w:val="1F4B2F1D"/>
    <w:rsid w:val="1F4E0EF1"/>
    <w:rsid w:val="1F4E1D43"/>
    <w:rsid w:val="1F4E4C0C"/>
    <w:rsid w:val="1F5017AC"/>
    <w:rsid w:val="1F51791B"/>
    <w:rsid w:val="1F5A3316"/>
    <w:rsid w:val="1F5A5C8A"/>
    <w:rsid w:val="1F5C6A99"/>
    <w:rsid w:val="1F8954B5"/>
    <w:rsid w:val="1F8F11E7"/>
    <w:rsid w:val="1F964652"/>
    <w:rsid w:val="1FA01A5B"/>
    <w:rsid w:val="1FA04153"/>
    <w:rsid w:val="1FA0579B"/>
    <w:rsid w:val="1FAE01CC"/>
    <w:rsid w:val="1FB51ED9"/>
    <w:rsid w:val="1FB60123"/>
    <w:rsid w:val="1FBE6C01"/>
    <w:rsid w:val="1FD37A0F"/>
    <w:rsid w:val="1FE009F5"/>
    <w:rsid w:val="1FE1592F"/>
    <w:rsid w:val="1FE614CE"/>
    <w:rsid w:val="1FE63BB4"/>
    <w:rsid w:val="1FF104FE"/>
    <w:rsid w:val="1FF75D4B"/>
    <w:rsid w:val="201B6319"/>
    <w:rsid w:val="20286A96"/>
    <w:rsid w:val="202A46A9"/>
    <w:rsid w:val="202C4E0B"/>
    <w:rsid w:val="202E25B1"/>
    <w:rsid w:val="20355466"/>
    <w:rsid w:val="20430099"/>
    <w:rsid w:val="2044054F"/>
    <w:rsid w:val="20464E62"/>
    <w:rsid w:val="2049240D"/>
    <w:rsid w:val="204B1393"/>
    <w:rsid w:val="20550472"/>
    <w:rsid w:val="20654E10"/>
    <w:rsid w:val="206D13A2"/>
    <w:rsid w:val="2070448A"/>
    <w:rsid w:val="207A1936"/>
    <w:rsid w:val="207C3A53"/>
    <w:rsid w:val="208171C2"/>
    <w:rsid w:val="20843503"/>
    <w:rsid w:val="208C5ACB"/>
    <w:rsid w:val="20953805"/>
    <w:rsid w:val="20977AD4"/>
    <w:rsid w:val="20A60C63"/>
    <w:rsid w:val="20B272D5"/>
    <w:rsid w:val="20B44825"/>
    <w:rsid w:val="20BB03C8"/>
    <w:rsid w:val="20C672E4"/>
    <w:rsid w:val="20D64028"/>
    <w:rsid w:val="20E47702"/>
    <w:rsid w:val="20E50FB9"/>
    <w:rsid w:val="20EB5563"/>
    <w:rsid w:val="20F359BA"/>
    <w:rsid w:val="20F45F14"/>
    <w:rsid w:val="20F57631"/>
    <w:rsid w:val="20F80C77"/>
    <w:rsid w:val="20FC214E"/>
    <w:rsid w:val="20FC32FC"/>
    <w:rsid w:val="20FE5B77"/>
    <w:rsid w:val="210F328F"/>
    <w:rsid w:val="211534EC"/>
    <w:rsid w:val="21177423"/>
    <w:rsid w:val="211A3CA0"/>
    <w:rsid w:val="211C7EAC"/>
    <w:rsid w:val="211E47D4"/>
    <w:rsid w:val="211E638E"/>
    <w:rsid w:val="21210C8F"/>
    <w:rsid w:val="21217382"/>
    <w:rsid w:val="21235447"/>
    <w:rsid w:val="212373C5"/>
    <w:rsid w:val="212A7F66"/>
    <w:rsid w:val="21302839"/>
    <w:rsid w:val="213917B1"/>
    <w:rsid w:val="213A21B1"/>
    <w:rsid w:val="213B62E8"/>
    <w:rsid w:val="213E0062"/>
    <w:rsid w:val="2140189A"/>
    <w:rsid w:val="21522ED5"/>
    <w:rsid w:val="21577560"/>
    <w:rsid w:val="215C79C6"/>
    <w:rsid w:val="215D177F"/>
    <w:rsid w:val="217264FD"/>
    <w:rsid w:val="21777AE2"/>
    <w:rsid w:val="217F1D6B"/>
    <w:rsid w:val="21821508"/>
    <w:rsid w:val="21874381"/>
    <w:rsid w:val="21895B25"/>
    <w:rsid w:val="219240E0"/>
    <w:rsid w:val="21962B59"/>
    <w:rsid w:val="219771A7"/>
    <w:rsid w:val="21A54211"/>
    <w:rsid w:val="21A97261"/>
    <w:rsid w:val="21AC00D6"/>
    <w:rsid w:val="21AD315B"/>
    <w:rsid w:val="21B14785"/>
    <w:rsid w:val="21BE26FA"/>
    <w:rsid w:val="21C936F6"/>
    <w:rsid w:val="21CE1819"/>
    <w:rsid w:val="21D05389"/>
    <w:rsid w:val="21D35031"/>
    <w:rsid w:val="21D3595E"/>
    <w:rsid w:val="21D7064B"/>
    <w:rsid w:val="21DA16B8"/>
    <w:rsid w:val="21DB067C"/>
    <w:rsid w:val="21DB5A4E"/>
    <w:rsid w:val="21DB623B"/>
    <w:rsid w:val="21DC2B10"/>
    <w:rsid w:val="21E16C4E"/>
    <w:rsid w:val="21E6119E"/>
    <w:rsid w:val="21E93AAB"/>
    <w:rsid w:val="21F66CB0"/>
    <w:rsid w:val="21F7143E"/>
    <w:rsid w:val="21F918E3"/>
    <w:rsid w:val="2215143B"/>
    <w:rsid w:val="221652E2"/>
    <w:rsid w:val="221B7CD1"/>
    <w:rsid w:val="22260D92"/>
    <w:rsid w:val="2229547B"/>
    <w:rsid w:val="222D43F1"/>
    <w:rsid w:val="222D7CE8"/>
    <w:rsid w:val="223B3EDD"/>
    <w:rsid w:val="223B64DF"/>
    <w:rsid w:val="224101CC"/>
    <w:rsid w:val="22420CBB"/>
    <w:rsid w:val="224365FF"/>
    <w:rsid w:val="224716EC"/>
    <w:rsid w:val="224915DE"/>
    <w:rsid w:val="22512C3B"/>
    <w:rsid w:val="2266329C"/>
    <w:rsid w:val="22687F9F"/>
    <w:rsid w:val="226B095E"/>
    <w:rsid w:val="227605D7"/>
    <w:rsid w:val="228C0D73"/>
    <w:rsid w:val="22A5205F"/>
    <w:rsid w:val="22A71D6C"/>
    <w:rsid w:val="22AE56F5"/>
    <w:rsid w:val="22B03035"/>
    <w:rsid w:val="22B57632"/>
    <w:rsid w:val="22B77820"/>
    <w:rsid w:val="22BB1694"/>
    <w:rsid w:val="22BB1F2E"/>
    <w:rsid w:val="22BD6092"/>
    <w:rsid w:val="22BE6907"/>
    <w:rsid w:val="22C7728A"/>
    <w:rsid w:val="22CC6AF1"/>
    <w:rsid w:val="22D262AF"/>
    <w:rsid w:val="22DB673A"/>
    <w:rsid w:val="22E53A42"/>
    <w:rsid w:val="22EB6905"/>
    <w:rsid w:val="22EC0825"/>
    <w:rsid w:val="22F159C6"/>
    <w:rsid w:val="22F73573"/>
    <w:rsid w:val="22F96712"/>
    <w:rsid w:val="23066FC2"/>
    <w:rsid w:val="23091662"/>
    <w:rsid w:val="23092B9E"/>
    <w:rsid w:val="230B1907"/>
    <w:rsid w:val="23296A52"/>
    <w:rsid w:val="232A543A"/>
    <w:rsid w:val="232B1123"/>
    <w:rsid w:val="232E3B59"/>
    <w:rsid w:val="23301EAE"/>
    <w:rsid w:val="233070D0"/>
    <w:rsid w:val="23335A27"/>
    <w:rsid w:val="23343C24"/>
    <w:rsid w:val="2336027A"/>
    <w:rsid w:val="233A1292"/>
    <w:rsid w:val="233A6C96"/>
    <w:rsid w:val="233C60B5"/>
    <w:rsid w:val="233E37C0"/>
    <w:rsid w:val="233E60C6"/>
    <w:rsid w:val="23441B8E"/>
    <w:rsid w:val="23513AE9"/>
    <w:rsid w:val="23543898"/>
    <w:rsid w:val="2359712D"/>
    <w:rsid w:val="235D4106"/>
    <w:rsid w:val="23616990"/>
    <w:rsid w:val="236F6F99"/>
    <w:rsid w:val="23707C96"/>
    <w:rsid w:val="237A078B"/>
    <w:rsid w:val="23844602"/>
    <w:rsid w:val="239765D2"/>
    <w:rsid w:val="239C0140"/>
    <w:rsid w:val="239F6886"/>
    <w:rsid w:val="23AA1F72"/>
    <w:rsid w:val="23AA270C"/>
    <w:rsid w:val="23B648DE"/>
    <w:rsid w:val="23BE3D10"/>
    <w:rsid w:val="23BF6ACE"/>
    <w:rsid w:val="23C43D43"/>
    <w:rsid w:val="23CA63AE"/>
    <w:rsid w:val="23CD0BD3"/>
    <w:rsid w:val="23CE41B2"/>
    <w:rsid w:val="23D00208"/>
    <w:rsid w:val="23D70219"/>
    <w:rsid w:val="23DC541C"/>
    <w:rsid w:val="23DE065D"/>
    <w:rsid w:val="23EC07C8"/>
    <w:rsid w:val="23EC18EA"/>
    <w:rsid w:val="23EE048C"/>
    <w:rsid w:val="23EF4861"/>
    <w:rsid w:val="23F35C80"/>
    <w:rsid w:val="23FA1268"/>
    <w:rsid w:val="23FE3AE2"/>
    <w:rsid w:val="240038AE"/>
    <w:rsid w:val="24066B2E"/>
    <w:rsid w:val="240C2564"/>
    <w:rsid w:val="241042EE"/>
    <w:rsid w:val="24144696"/>
    <w:rsid w:val="241C070B"/>
    <w:rsid w:val="241C591C"/>
    <w:rsid w:val="241C67AB"/>
    <w:rsid w:val="241F18C2"/>
    <w:rsid w:val="242E259C"/>
    <w:rsid w:val="242E5621"/>
    <w:rsid w:val="24323653"/>
    <w:rsid w:val="244038B0"/>
    <w:rsid w:val="244612DC"/>
    <w:rsid w:val="24542D51"/>
    <w:rsid w:val="24614083"/>
    <w:rsid w:val="247D1810"/>
    <w:rsid w:val="247D4C28"/>
    <w:rsid w:val="248603A3"/>
    <w:rsid w:val="249B72C8"/>
    <w:rsid w:val="24A2596C"/>
    <w:rsid w:val="24A92583"/>
    <w:rsid w:val="24AB48E6"/>
    <w:rsid w:val="24AB7251"/>
    <w:rsid w:val="24AE7476"/>
    <w:rsid w:val="24BB3ECE"/>
    <w:rsid w:val="24BB43BB"/>
    <w:rsid w:val="24BB7241"/>
    <w:rsid w:val="24BE37F7"/>
    <w:rsid w:val="24C42433"/>
    <w:rsid w:val="24C677A5"/>
    <w:rsid w:val="24E002A2"/>
    <w:rsid w:val="24E302CD"/>
    <w:rsid w:val="24E30731"/>
    <w:rsid w:val="24EC7B42"/>
    <w:rsid w:val="24F17AB3"/>
    <w:rsid w:val="24F621C0"/>
    <w:rsid w:val="25035D1D"/>
    <w:rsid w:val="25105D4B"/>
    <w:rsid w:val="251511BF"/>
    <w:rsid w:val="2519495A"/>
    <w:rsid w:val="252030D1"/>
    <w:rsid w:val="25237227"/>
    <w:rsid w:val="252D144D"/>
    <w:rsid w:val="252D3FB7"/>
    <w:rsid w:val="25326BF1"/>
    <w:rsid w:val="25347C1D"/>
    <w:rsid w:val="25412691"/>
    <w:rsid w:val="25444351"/>
    <w:rsid w:val="254C4340"/>
    <w:rsid w:val="255B316A"/>
    <w:rsid w:val="25606062"/>
    <w:rsid w:val="256F70A7"/>
    <w:rsid w:val="25726163"/>
    <w:rsid w:val="257514AC"/>
    <w:rsid w:val="257979F8"/>
    <w:rsid w:val="25856ABE"/>
    <w:rsid w:val="258D66F0"/>
    <w:rsid w:val="25966413"/>
    <w:rsid w:val="259F28E5"/>
    <w:rsid w:val="25A65E09"/>
    <w:rsid w:val="25B168FC"/>
    <w:rsid w:val="25C636B7"/>
    <w:rsid w:val="25CA6D64"/>
    <w:rsid w:val="25CE50DB"/>
    <w:rsid w:val="25D5492B"/>
    <w:rsid w:val="25D73D3D"/>
    <w:rsid w:val="25E66D24"/>
    <w:rsid w:val="25E848A6"/>
    <w:rsid w:val="25E9570B"/>
    <w:rsid w:val="25EC5C65"/>
    <w:rsid w:val="25F12585"/>
    <w:rsid w:val="25F458F6"/>
    <w:rsid w:val="25F64F13"/>
    <w:rsid w:val="25F6778E"/>
    <w:rsid w:val="25F87086"/>
    <w:rsid w:val="26001F4E"/>
    <w:rsid w:val="26051BCB"/>
    <w:rsid w:val="2608074A"/>
    <w:rsid w:val="260B330D"/>
    <w:rsid w:val="260C7567"/>
    <w:rsid w:val="260D5EFA"/>
    <w:rsid w:val="260F562B"/>
    <w:rsid w:val="26130AB3"/>
    <w:rsid w:val="26143D19"/>
    <w:rsid w:val="261477BA"/>
    <w:rsid w:val="26180D48"/>
    <w:rsid w:val="262249B1"/>
    <w:rsid w:val="26240DA1"/>
    <w:rsid w:val="26246827"/>
    <w:rsid w:val="26263F63"/>
    <w:rsid w:val="262B0CA2"/>
    <w:rsid w:val="262E59A5"/>
    <w:rsid w:val="262F062C"/>
    <w:rsid w:val="26355BA0"/>
    <w:rsid w:val="263E2D57"/>
    <w:rsid w:val="2645456D"/>
    <w:rsid w:val="264C103F"/>
    <w:rsid w:val="264E6D56"/>
    <w:rsid w:val="26640C7F"/>
    <w:rsid w:val="266D3F1B"/>
    <w:rsid w:val="2676363C"/>
    <w:rsid w:val="26827D12"/>
    <w:rsid w:val="268D388F"/>
    <w:rsid w:val="2694418C"/>
    <w:rsid w:val="26A421C2"/>
    <w:rsid w:val="26B32852"/>
    <w:rsid w:val="26B43C5B"/>
    <w:rsid w:val="26B51FE1"/>
    <w:rsid w:val="26B96D31"/>
    <w:rsid w:val="26D97632"/>
    <w:rsid w:val="26DA0837"/>
    <w:rsid w:val="26DB54A6"/>
    <w:rsid w:val="26DB6BC7"/>
    <w:rsid w:val="26DD7EDB"/>
    <w:rsid w:val="26E46A8F"/>
    <w:rsid w:val="26E561C3"/>
    <w:rsid w:val="26E9477C"/>
    <w:rsid w:val="26E9775E"/>
    <w:rsid w:val="26EC5503"/>
    <w:rsid w:val="26ED19AB"/>
    <w:rsid w:val="26EE490F"/>
    <w:rsid w:val="26F47D6F"/>
    <w:rsid w:val="26F83825"/>
    <w:rsid w:val="26FD5314"/>
    <w:rsid w:val="270150C8"/>
    <w:rsid w:val="270257F7"/>
    <w:rsid w:val="270B00FA"/>
    <w:rsid w:val="271245B6"/>
    <w:rsid w:val="2729306C"/>
    <w:rsid w:val="27304C9C"/>
    <w:rsid w:val="27324F0A"/>
    <w:rsid w:val="27364118"/>
    <w:rsid w:val="27391E5D"/>
    <w:rsid w:val="273B4738"/>
    <w:rsid w:val="273C2858"/>
    <w:rsid w:val="274529B3"/>
    <w:rsid w:val="27494616"/>
    <w:rsid w:val="274C07DD"/>
    <w:rsid w:val="274E2468"/>
    <w:rsid w:val="2753349F"/>
    <w:rsid w:val="27591085"/>
    <w:rsid w:val="275C3830"/>
    <w:rsid w:val="275D1E43"/>
    <w:rsid w:val="27612165"/>
    <w:rsid w:val="276A3745"/>
    <w:rsid w:val="276B4039"/>
    <w:rsid w:val="276F73D4"/>
    <w:rsid w:val="2775641F"/>
    <w:rsid w:val="277F3C5E"/>
    <w:rsid w:val="27893B27"/>
    <w:rsid w:val="278A1E1C"/>
    <w:rsid w:val="2797083D"/>
    <w:rsid w:val="279B5B4D"/>
    <w:rsid w:val="279F0CC7"/>
    <w:rsid w:val="27A10323"/>
    <w:rsid w:val="27A52D9F"/>
    <w:rsid w:val="27AF345D"/>
    <w:rsid w:val="27B62BAA"/>
    <w:rsid w:val="27D363BC"/>
    <w:rsid w:val="27DD1C3A"/>
    <w:rsid w:val="27DE7DED"/>
    <w:rsid w:val="27E75B02"/>
    <w:rsid w:val="27FA7F92"/>
    <w:rsid w:val="27FB4641"/>
    <w:rsid w:val="28026E0A"/>
    <w:rsid w:val="280F47E8"/>
    <w:rsid w:val="282B5A4B"/>
    <w:rsid w:val="28306E3E"/>
    <w:rsid w:val="28315299"/>
    <w:rsid w:val="28371C70"/>
    <w:rsid w:val="283E2637"/>
    <w:rsid w:val="284513B4"/>
    <w:rsid w:val="28482851"/>
    <w:rsid w:val="28581E1D"/>
    <w:rsid w:val="285E7DF6"/>
    <w:rsid w:val="28680FFC"/>
    <w:rsid w:val="286868C5"/>
    <w:rsid w:val="28727196"/>
    <w:rsid w:val="28762952"/>
    <w:rsid w:val="2883356E"/>
    <w:rsid w:val="28860277"/>
    <w:rsid w:val="289D72AF"/>
    <w:rsid w:val="289F248D"/>
    <w:rsid w:val="28B44C7A"/>
    <w:rsid w:val="28B57FC0"/>
    <w:rsid w:val="28BF33AD"/>
    <w:rsid w:val="28C451A4"/>
    <w:rsid w:val="28C86E77"/>
    <w:rsid w:val="28D851A1"/>
    <w:rsid w:val="28E221B1"/>
    <w:rsid w:val="28E407C3"/>
    <w:rsid w:val="28E552B8"/>
    <w:rsid w:val="28EA421A"/>
    <w:rsid w:val="28FC0A81"/>
    <w:rsid w:val="29010782"/>
    <w:rsid w:val="290222FC"/>
    <w:rsid w:val="290620BA"/>
    <w:rsid w:val="29080016"/>
    <w:rsid w:val="290954AC"/>
    <w:rsid w:val="29110599"/>
    <w:rsid w:val="29167CDF"/>
    <w:rsid w:val="29184FF7"/>
    <w:rsid w:val="2924017B"/>
    <w:rsid w:val="29281CF1"/>
    <w:rsid w:val="292E56F5"/>
    <w:rsid w:val="29326AFA"/>
    <w:rsid w:val="29337B88"/>
    <w:rsid w:val="29454F58"/>
    <w:rsid w:val="294658E4"/>
    <w:rsid w:val="29465B98"/>
    <w:rsid w:val="295110B3"/>
    <w:rsid w:val="29533651"/>
    <w:rsid w:val="2955562F"/>
    <w:rsid w:val="295C6913"/>
    <w:rsid w:val="296966E0"/>
    <w:rsid w:val="29696B22"/>
    <w:rsid w:val="296C53A9"/>
    <w:rsid w:val="2977657A"/>
    <w:rsid w:val="29831414"/>
    <w:rsid w:val="29850657"/>
    <w:rsid w:val="29891BB0"/>
    <w:rsid w:val="29914FDE"/>
    <w:rsid w:val="29996829"/>
    <w:rsid w:val="29AE2826"/>
    <w:rsid w:val="29B86B41"/>
    <w:rsid w:val="29CE1605"/>
    <w:rsid w:val="29D15CD5"/>
    <w:rsid w:val="29D77A27"/>
    <w:rsid w:val="29E245C5"/>
    <w:rsid w:val="29E546AE"/>
    <w:rsid w:val="29E7426C"/>
    <w:rsid w:val="29EC1A49"/>
    <w:rsid w:val="29F96C84"/>
    <w:rsid w:val="29FF0C21"/>
    <w:rsid w:val="2A0F724F"/>
    <w:rsid w:val="2A1516F0"/>
    <w:rsid w:val="2A1562A9"/>
    <w:rsid w:val="2A1F266C"/>
    <w:rsid w:val="2A2A38F0"/>
    <w:rsid w:val="2A2C588B"/>
    <w:rsid w:val="2A2F6CCD"/>
    <w:rsid w:val="2A300128"/>
    <w:rsid w:val="2A4F5BD7"/>
    <w:rsid w:val="2A53459B"/>
    <w:rsid w:val="2A535786"/>
    <w:rsid w:val="2A58176C"/>
    <w:rsid w:val="2A5D6766"/>
    <w:rsid w:val="2A604DCF"/>
    <w:rsid w:val="2A6314EF"/>
    <w:rsid w:val="2A687DD3"/>
    <w:rsid w:val="2A7425AB"/>
    <w:rsid w:val="2A765C82"/>
    <w:rsid w:val="2A7D5C62"/>
    <w:rsid w:val="2A8371E3"/>
    <w:rsid w:val="2A931B38"/>
    <w:rsid w:val="2A9F10FF"/>
    <w:rsid w:val="2AAA0DE8"/>
    <w:rsid w:val="2AC176BA"/>
    <w:rsid w:val="2AC3050E"/>
    <w:rsid w:val="2AD32BCF"/>
    <w:rsid w:val="2AD773CA"/>
    <w:rsid w:val="2ADC36E7"/>
    <w:rsid w:val="2ADE76E3"/>
    <w:rsid w:val="2AE72C35"/>
    <w:rsid w:val="2AE8288B"/>
    <w:rsid w:val="2AEF17AE"/>
    <w:rsid w:val="2AF12146"/>
    <w:rsid w:val="2AF2131F"/>
    <w:rsid w:val="2AF24FEC"/>
    <w:rsid w:val="2AFE6966"/>
    <w:rsid w:val="2B00184B"/>
    <w:rsid w:val="2B0029C2"/>
    <w:rsid w:val="2B0460C1"/>
    <w:rsid w:val="2B10748E"/>
    <w:rsid w:val="2B1417B7"/>
    <w:rsid w:val="2B257C96"/>
    <w:rsid w:val="2B267CA8"/>
    <w:rsid w:val="2B2849B6"/>
    <w:rsid w:val="2B2C0F5A"/>
    <w:rsid w:val="2B2D5C7D"/>
    <w:rsid w:val="2B304B8F"/>
    <w:rsid w:val="2B382F89"/>
    <w:rsid w:val="2B3A79CC"/>
    <w:rsid w:val="2B3E5CFD"/>
    <w:rsid w:val="2B442252"/>
    <w:rsid w:val="2B46499F"/>
    <w:rsid w:val="2B4C48FB"/>
    <w:rsid w:val="2B4D4362"/>
    <w:rsid w:val="2B4F6A10"/>
    <w:rsid w:val="2B56536B"/>
    <w:rsid w:val="2B591929"/>
    <w:rsid w:val="2B597302"/>
    <w:rsid w:val="2B601041"/>
    <w:rsid w:val="2B657C01"/>
    <w:rsid w:val="2B6922B5"/>
    <w:rsid w:val="2B702B2C"/>
    <w:rsid w:val="2B7162DE"/>
    <w:rsid w:val="2B755024"/>
    <w:rsid w:val="2B773A73"/>
    <w:rsid w:val="2B7D40FF"/>
    <w:rsid w:val="2B7E3ED9"/>
    <w:rsid w:val="2B877AE7"/>
    <w:rsid w:val="2B923902"/>
    <w:rsid w:val="2B9F1486"/>
    <w:rsid w:val="2BA30AD1"/>
    <w:rsid w:val="2BA4326D"/>
    <w:rsid w:val="2BC5040A"/>
    <w:rsid w:val="2BC90424"/>
    <w:rsid w:val="2BCD2BE0"/>
    <w:rsid w:val="2BCE0BDA"/>
    <w:rsid w:val="2BEA6954"/>
    <w:rsid w:val="2BEA7363"/>
    <w:rsid w:val="2BEB4BCA"/>
    <w:rsid w:val="2BED0A3B"/>
    <w:rsid w:val="2BEF09AC"/>
    <w:rsid w:val="2C02292A"/>
    <w:rsid w:val="2C0324A9"/>
    <w:rsid w:val="2C054A92"/>
    <w:rsid w:val="2C0D7481"/>
    <w:rsid w:val="2C144D25"/>
    <w:rsid w:val="2C155498"/>
    <w:rsid w:val="2C195757"/>
    <w:rsid w:val="2C1F5184"/>
    <w:rsid w:val="2C235287"/>
    <w:rsid w:val="2C290E9B"/>
    <w:rsid w:val="2C293B99"/>
    <w:rsid w:val="2C2C44CC"/>
    <w:rsid w:val="2C332182"/>
    <w:rsid w:val="2C3357D3"/>
    <w:rsid w:val="2C39021B"/>
    <w:rsid w:val="2C464B96"/>
    <w:rsid w:val="2C545CD7"/>
    <w:rsid w:val="2C680BF5"/>
    <w:rsid w:val="2C751883"/>
    <w:rsid w:val="2C7613AE"/>
    <w:rsid w:val="2C7D215E"/>
    <w:rsid w:val="2C822CA3"/>
    <w:rsid w:val="2C865320"/>
    <w:rsid w:val="2C8A3B33"/>
    <w:rsid w:val="2C911CD4"/>
    <w:rsid w:val="2C932262"/>
    <w:rsid w:val="2C9462F0"/>
    <w:rsid w:val="2C951F77"/>
    <w:rsid w:val="2C9653A9"/>
    <w:rsid w:val="2CA274A2"/>
    <w:rsid w:val="2CA97A72"/>
    <w:rsid w:val="2CAC17A6"/>
    <w:rsid w:val="2CAD22F0"/>
    <w:rsid w:val="2CAE21D4"/>
    <w:rsid w:val="2CAF4B2C"/>
    <w:rsid w:val="2CB36807"/>
    <w:rsid w:val="2CB4490F"/>
    <w:rsid w:val="2CB97DF5"/>
    <w:rsid w:val="2CC0190C"/>
    <w:rsid w:val="2CC70E27"/>
    <w:rsid w:val="2CCB1C1B"/>
    <w:rsid w:val="2CCC65D3"/>
    <w:rsid w:val="2CCC73C9"/>
    <w:rsid w:val="2CCE4D91"/>
    <w:rsid w:val="2CD26BF6"/>
    <w:rsid w:val="2CDA56D6"/>
    <w:rsid w:val="2CE01AD4"/>
    <w:rsid w:val="2CE57A17"/>
    <w:rsid w:val="2CEF2324"/>
    <w:rsid w:val="2CF55899"/>
    <w:rsid w:val="2D0F655C"/>
    <w:rsid w:val="2D175A58"/>
    <w:rsid w:val="2D24193C"/>
    <w:rsid w:val="2D286FDA"/>
    <w:rsid w:val="2D2A1514"/>
    <w:rsid w:val="2D2B06C9"/>
    <w:rsid w:val="2D3F6337"/>
    <w:rsid w:val="2D4D59D5"/>
    <w:rsid w:val="2D535E97"/>
    <w:rsid w:val="2D5C375C"/>
    <w:rsid w:val="2D622373"/>
    <w:rsid w:val="2D6A1AE4"/>
    <w:rsid w:val="2D6C5F71"/>
    <w:rsid w:val="2D7235A5"/>
    <w:rsid w:val="2D7C37E1"/>
    <w:rsid w:val="2D7C6CB2"/>
    <w:rsid w:val="2D847995"/>
    <w:rsid w:val="2D8E4FC7"/>
    <w:rsid w:val="2D8F1E9A"/>
    <w:rsid w:val="2D9015FF"/>
    <w:rsid w:val="2DA02EA0"/>
    <w:rsid w:val="2DA20815"/>
    <w:rsid w:val="2DAE44E3"/>
    <w:rsid w:val="2DB47BA4"/>
    <w:rsid w:val="2DBD7F65"/>
    <w:rsid w:val="2DBE532E"/>
    <w:rsid w:val="2DBF691E"/>
    <w:rsid w:val="2DC44EAD"/>
    <w:rsid w:val="2DD050B6"/>
    <w:rsid w:val="2DD80CB5"/>
    <w:rsid w:val="2DD92083"/>
    <w:rsid w:val="2DDB7A4A"/>
    <w:rsid w:val="2DDC3838"/>
    <w:rsid w:val="2DE25947"/>
    <w:rsid w:val="2E1B40AA"/>
    <w:rsid w:val="2E263AF8"/>
    <w:rsid w:val="2E2C4463"/>
    <w:rsid w:val="2E3A58FD"/>
    <w:rsid w:val="2E3E781B"/>
    <w:rsid w:val="2E443B6B"/>
    <w:rsid w:val="2E451AF8"/>
    <w:rsid w:val="2E471958"/>
    <w:rsid w:val="2E51741B"/>
    <w:rsid w:val="2E5810F4"/>
    <w:rsid w:val="2E5924ED"/>
    <w:rsid w:val="2E604639"/>
    <w:rsid w:val="2E61559A"/>
    <w:rsid w:val="2E6A0A51"/>
    <w:rsid w:val="2E6D3F3E"/>
    <w:rsid w:val="2E720B52"/>
    <w:rsid w:val="2E820399"/>
    <w:rsid w:val="2E885759"/>
    <w:rsid w:val="2E8E3175"/>
    <w:rsid w:val="2E8F5D86"/>
    <w:rsid w:val="2E901273"/>
    <w:rsid w:val="2EA52350"/>
    <w:rsid w:val="2EB1343B"/>
    <w:rsid w:val="2EB57E4E"/>
    <w:rsid w:val="2EBB1AE2"/>
    <w:rsid w:val="2EBF2826"/>
    <w:rsid w:val="2EC506BC"/>
    <w:rsid w:val="2EC62EBC"/>
    <w:rsid w:val="2ED04D42"/>
    <w:rsid w:val="2ED20EE3"/>
    <w:rsid w:val="2EDB5D32"/>
    <w:rsid w:val="2EDE1565"/>
    <w:rsid w:val="2EE37762"/>
    <w:rsid w:val="2EED3770"/>
    <w:rsid w:val="2EF46228"/>
    <w:rsid w:val="2F001759"/>
    <w:rsid w:val="2F04465C"/>
    <w:rsid w:val="2F071854"/>
    <w:rsid w:val="2F0A5971"/>
    <w:rsid w:val="2F282F1C"/>
    <w:rsid w:val="2F2B7969"/>
    <w:rsid w:val="2F3219D4"/>
    <w:rsid w:val="2F3274A2"/>
    <w:rsid w:val="2F4203B1"/>
    <w:rsid w:val="2F4F2971"/>
    <w:rsid w:val="2F537D32"/>
    <w:rsid w:val="2F55509E"/>
    <w:rsid w:val="2F591B63"/>
    <w:rsid w:val="2F5B6B42"/>
    <w:rsid w:val="2F5E6C0B"/>
    <w:rsid w:val="2F642480"/>
    <w:rsid w:val="2F68128D"/>
    <w:rsid w:val="2F72212C"/>
    <w:rsid w:val="2F770AD5"/>
    <w:rsid w:val="2F7A4C74"/>
    <w:rsid w:val="2F817BE1"/>
    <w:rsid w:val="2F846DF2"/>
    <w:rsid w:val="2F912C3B"/>
    <w:rsid w:val="2F9144FF"/>
    <w:rsid w:val="2F91797B"/>
    <w:rsid w:val="2F9346F0"/>
    <w:rsid w:val="2F97040F"/>
    <w:rsid w:val="2F9A0A10"/>
    <w:rsid w:val="2FA72B78"/>
    <w:rsid w:val="2FAC4020"/>
    <w:rsid w:val="2FAF13B3"/>
    <w:rsid w:val="2FB91188"/>
    <w:rsid w:val="2FCE6A60"/>
    <w:rsid w:val="2FD037DD"/>
    <w:rsid w:val="2FD206F9"/>
    <w:rsid w:val="2FDE2E01"/>
    <w:rsid w:val="2FE36C8F"/>
    <w:rsid w:val="2FE37E86"/>
    <w:rsid w:val="2FE91E58"/>
    <w:rsid w:val="2FF1251F"/>
    <w:rsid w:val="30251675"/>
    <w:rsid w:val="3025492E"/>
    <w:rsid w:val="30270099"/>
    <w:rsid w:val="30271652"/>
    <w:rsid w:val="302E3E11"/>
    <w:rsid w:val="30357A63"/>
    <w:rsid w:val="30374FEA"/>
    <w:rsid w:val="303864B6"/>
    <w:rsid w:val="303B2CC6"/>
    <w:rsid w:val="304A1E16"/>
    <w:rsid w:val="304A673C"/>
    <w:rsid w:val="304E32A3"/>
    <w:rsid w:val="30560EDB"/>
    <w:rsid w:val="30623FFF"/>
    <w:rsid w:val="30642F55"/>
    <w:rsid w:val="306608B2"/>
    <w:rsid w:val="306D5255"/>
    <w:rsid w:val="3078390D"/>
    <w:rsid w:val="307E64C0"/>
    <w:rsid w:val="308C7E88"/>
    <w:rsid w:val="309751F0"/>
    <w:rsid w:val="30A15EC3"/>
    <w:rsid w:val="30B031E9"/>
    <w:rsid w:val="30B50E0E"/>
    <w:rsid w:val="30C55F6E"/>
    <w:rsid w:val="30DA5DB3"/>
    <w:rsid w:val="30DA6A05"/>
    <w:rsid w:val="30E81DE6"/>
    <w:rsid w:val="30EA1C1F"/>
    <w:rsid w:val="30FC3713"/>
    <w:rsid w:val="3100365A"/>
    <w:rsid w:val="310765DC"/>
    <w:rsid w:val="310F315E"/>
    <w:rsid w:val="31110841"/>
    <w:rsid w:val="3117310E"/>
    <w:rsid w:val="311A592F"/>
    <w:rsid w:val="31213A29"/>
    <w:rsid w:val="31230C4E"/>
    <w:rsid w:val="31266591"/>
    <w:rsid w:val="312B2CBE"/>
    <w:rsid w:val="312E1F3B"/>
    <w:rsid w:val="313653AB"/>
    <w:rsid w:val="313B76D1"/>
    <w:rsid w:val="313C53A2"/>
    <w:rsid w:val="31573615"/>
    <w:rsid w:val="3158488C"/>
    <w:rsid w:val="31585CF6"/>
    <w:rsid w:val="3161078B"/>
    <w:rsid w:val="316225B6"/>
    <w:rsid w:val="31651F95"/>
    <w:rsid w:val="316B1228"/>
    <w:rsid w:val="316F424F"/>
    <w:rsid w:val="316F492D"/>
    <w:rsid w:val="31710CE3"/>
    <w:rsid w:val="31836C35"/>
    <w:rsid w:val="318946B3"/>
    <w:rsid w:val="318E18AB"/>
    <w:rsid w:val="3191153B"/>
    <w:rsid w:val="31912EDE"/>
    <w:rsid w:val="319405F2"/>
    <w:rsid w:val="31953E5B"/>
    <w:rsid w:val="31964577"/>
    <w:rsid w:val="31993FA2"/>
    <w:rsid w:val="319F738C"/>
    <w:rsid w:val="31AC1810"/>
    <w:rsid w:val="31B418D2"/>
    <w:rsid w:val="31BA36B1"/>
    <w:rsid w:val="31C34444"/>
    <w:rsid w:val="31C62526"/>
    <w:rsid w:val="31C77BE5"/>
    <w:rsid w:val="31D731A7"/>
    <w:rsid w:val="31D8630A"/>
    <w:rsid w:val="31E648A2"/>
    <w:rsid w:val="31E76F94"/>
    <w:rsid w:val="31F920FD"/>
    <w:rsid w:val="320911C3"/>
    <w:rsid w:val="320A047F"/>
    <w:rsid w:val="32190E8A"/>
    <w:rsid w:val="321F6866"/>
    <w:rsid w:val="322B33F8"/>
    <w:rsid w:val="322E09C5"/>
    <w:rsid w:val="32311C6B"/>
    <w:rsid w:val="323157EF"/>
    <w:rsid w:val="32333261"/>
    <w:rsid w:val="323853CC"/>
    <w:rsid w:val="3238596D"/>
    <w:rsid w:val="323A5287"/>
    <w:rsid w:val="323C5656"/>
    <w:rsid w:val="324258D8"/>
    <w:rsid w:val="324D122E"/>
    <w:rsid w:val="325732EB"/>
    <w:rsid w:val="32663879"/>
    <w:rsid w:val="32667A29"/>
    <w:rsid w:val="326D219A"/>
    <w:rsid w:val="32715FD0"/>
    <w:rsid w:val="32734D91"/>
    <w:rsid w:val="327B2910"/>
    <w:rsid w:val="327C3F33"/>
    <w:rsid w:val="328017A9"/>
    <w:rsid w:val="32821F05"/>
    <w:rsid w:val="328535F0"/>
    <w:rsid w:val="32952D1C"/>
    <w:rsid w:val="3295451E"/>
    <w:rsid w:val="329A5777"/>
    <w:rsid w:val="329C52C9"/>
    <w:rsid w:val="32A62591"/>
    <w:rsid w:val="32AA268F"/>
    <w:rsid w:val="32B17A27"/>
    <w:rsid w:val="32B66325"/>
    <w:rsid w:val="32B92D5A"/>
    <w:rsid w:val="32BE6D2B"/>
    <w:rsid w:val="32C71019"/>
    <w:rsid w:val="32CC0E16"/>
    <w:rsid w:val="32CC1E93"/>
    <w:rsid w:val="32F1735A"/>
    <w:rsid w:val="32FA0960"/>
    <w:rsid w:val="33021CBC"/>
    <w:rsid w:val="33027D47"/>
    <w:rsid w:val="330635AA"/>
    <w:rsid w:val="331043BF"/>
    <w:rsid w:val="33254BC2"/>
    <w:rsid w:val="3331558F"/>
    <w:rsid w:val="33316E89"/>
    <w:rsid w:val="333A4FD4"/>
    <w:rsid w:val="334B52C0"/>
    <w:rsid w:val="334F7474"/>
    <w:rsid w:val="33552D3D"/>
    <w:rsid w:val="336B52CF"/>
    <w:rsid w:val="336C59C2"/>
    <w:rsid w:val="33731C0B"/>
    <w:rsid w:val="33733125"/>
    <w:rsid w:val="3379675B"/>
    <w:rsid w:val="337C3A60"/>
    <w:rsid w:val="337E1EE2"/>
    <w:rsid w:val="33840232"/>
    <w:rsid w:val="338A65B5"/>
    <w:rsid w:val="338E216B"/>
    <w:rsid w:val="3391419D"/>
    <w:rsid w:val="33951920"/>
    <w:rsid w:val="339F678E"/>
    <w:rsid w:val="33B172FF"/>
    <w:rsid w:val="33BD3A08"/>
    <w:rsid w:val="33C54D00"/>
    <w:rsid w:val="33CB211E"/>
    <w:rsid w:val="33CC6BF0"/>
    <w:rsid w:val="33CD3A9A"/>
    <w:rsid w:val="33D119B8"/>
    <w:rsid w:val="33D9533C"/>
    <w:rsid w:val="33EE2948"/>
    <w:rsid w:val="33EE43BA"/>
    <w:rsid w:val="33EE7F7B"/>
    <w:rsid w:val="33EF01C5"/>
    <w:rsid w:val="33FB144B"/>
    <w:rsid w:val="340854BD"/>
    <w:rsid w:val="34095187"/>
    <w:rsid w:val="340A1D61"/>
    <w:rsid w:val="341A16DA"/>
    <w:rsid w:val="342E5D7B"/>
    <w:rsid w:val="34352DE8"/>
    <w:rsid w:val="34443521"/>
    <w:rsid w:val="344B14A2"/>
    <w:rsid w:val="345808BA"/>
    <w:rsid w:val="345C651A"/>
    <w:rsid w:val="346A27E0"/>
    <w:rsid w:val="347048C8"/>
    <w:rsid w:val="347A5C11"/>
    <w:rsid w:val="34806CE3"/>
    <w:rsid w:val="34845940"/>
    <w:rsid w:val="3490788D"/>
    <w:rsid w:val="34A21E2C"/>
    <w:rsid w:val="34A82577"/>
    <w:rsid w:val="34AA6583"/>
    <w:rsid w:val="34AE6CC2"/>
    <w:rsid w:val="34B10008"/>
    <w:rsid w:val="34BB5E48"/>
    <w:rsid w:val="34BB6FDE"/>
    <w:rsid w:val="34BC6664"/>
    <w:rsid w:val="34BE1F78"/>
    <w:rsid w:val="34C725CD"/>
    <w:rsid w:val="34CB40D5"/>
    <w:rsid w:val="34CE5D70"/>
    <w:rsid w:val="34D65641"/>
    <w:rsid w:val="34E422B1"/>
    <w:rsid w:val="34F5166B"/>
    <w:rsid w:val="34F9732B"/>
    <w:rsid w:val="34FB5849"/>
    <w:rsid w:val="35067163"/>
    <w:rsid w:val="35094859"/>
    <w:rsid w:val="350B42E4"/>
    <w:rsid w:val="3511234C"/>
    <w:rsid w:val="35117E7E"/>
    <w:rsid w:val="35121301"/>
    <w:rsid w:val="35136DDC"/>
    <w:rsid w:val="35223D0F"/>
    <w:rsid w:val="352541E4"/>
    <w:rsid w:val="352A37B7"/>
    <w:rsid w:val="35317887"/>
    <w:rsid w:val="3532155F"/>
    <w:rsid w:val="35325A57"/>
    <w:rsid w:val="3534444D"/>
    <w:rsid w:val="353F4C2E"/>
    <w:rsid w:val="3542228E"/>
    <w:rsid w:val="35490BF9"/>
    <w:rsid w:val="354C77A1"/>
    <w:rsid w:val="35536E3F"/>
    <w:rsid w:val="3554503C"/>
    <w:rsid w:val="355D5102"/>
    <w:rsid w:val="355D6772"/>
    <w:rsid w:val="35602B01"/>
    <w:rsid w:val="35663946"/>
    <w:rsid w:val="35672CA8"/>
    <w:rsid w:val="356F0137"/>
    <w:rsid w:val="356F3015"/>
    <w:rsid w:val="35724409"/>
    <w:rsid w:val="357537FD"/>
    <w:rsid w:val="357D5A3A"/>
    <w:rsid w:val="3586078A"/>
    <w:rsid w:val="358963B8"/>
    <w:rsid w:val="358C143B"/>
    <w:rsid w:val="358D01E3"/>
    <w:rsid w:val="35913888"/>
    <w:rsid w:val="35915594"/>
    <w:rsid w:val="35980AA5"/>
    <w:rsid w:val="35A21CD0"/>
    <w:rsid w:val="35AB2DA6"/>
    <w:rsid w:val="35B10D77"/>
    <w:rsid w:val="35B36364"/>
    <w:rsid w:val="35B41FDA"/>
    <w:rsid w:val="35B47AEB"/>
    <w:rsid w:val="35BD7954"/>
    <w:rsid w:val="35C034DE"/>
    <w:rsid w:val="35C46C2E"/>
    <w:rsid w:val="35C67C65"/>
    <w:rsid w:val="35CA1A22"/>
    <w:rsid w:val="35CB24D9"/>
    <w:rsid w:val="35CC04F8"/>
    <w:rsid w:val="35DA0943"/>
    <w:rsid w:val="35E02B7F"/>
    <w:rsid w:val="35E047CF"/>
    <w:rsid w:val="35E47653"/>
    <w:rsid w:val="35E50619"/>
    <w:rsid w:val="35EA3839"/>
    <w:rsid w:val="35EB5E4D"/>
    <w:rsid w:val="35F12C99"/>
    <w:rsid w:val="35F67752"/>
    <w:rsid w:val="35FC7903"/>
    <w:rsid w:val="35FD1099"/>
    <w:rsid w:val="360214D6"/>
    <w:rsid w:val="36047C0D"/>
    <w:rsid w:val="360F186E"/>
    <w:rsid w:val="3619285B"/>
    <w:rsid w:val="362F0A15"/>
    <w:rsid w:val="36321950"/>
    <w:rsid w:val="363B5DEE"/>
    <w:rsid w:val="36417286"/>
    <w:rsid w:val="36454CC4"/>
    <w:rsid w:val="36487815"/>
    <w:rsid w:val="36495743"/>
    <w:rsid w:val="364A1062"/>
    <w:rsid w:val="364C0297"/>
    <w:rsid w:val="365705E1"/>
    <w:rsid w:val="365E6026"/>
    <w:rsid w:val="365E7AFE"/>
    <w:rsid w:val="3661307F"/>
    <w:rsid w:val="36653B42"/>
    <w:rsid w:val="366746EB"/>
    <w:rsid w:val="36703BFA"/>
    <w:rsid w:val="36910D32"/>
    <w:rsid w:val="3693554F"/>
    <w:rsid w:val="36950422"/>
    <w:rsid w:val="3698487F"/>
    <w:rsid w:val="36AC31DF"/>
    <w:rsid w:val="36BD03C9"/>
    <w:rsid w:val="36BD4430"/>
    <w:rsid w:val="36CD638A"/>
    <w:rsid w:val="36D53EDF"/>
    <w:rsid w:val="36DA3209"/>
    <w:rsid w:val="36DC5C6E"/>
    <w:rsid w:val="36E97FC4"/>
    <w:rsid w:val="36EB43C7"/>
    <w:rsid w:val="36F17F92"/>
    <w:rsid w:val="36F30C45"/>
    <w:rsid w:val="36F42BCA"/>
    <w:rsid w:val="37053E96"/>
    <w:rsid w:val="37077DC2"/>
    <w:rsid w:val="37077E5B"/>
    <w:rsid w:val="371004EB"/>
    <w:rsid w:val="37111556"/>
    <w:rsid w:val="371341BD"/>
    <w:rsid w:val="37170076"/>
    <w:rsid w:val="37171583"/>
    <w:rsid w:val="37175314"/>
    <w:rsid w:val="371A7150"/>
    <w:rsid w:val="372078DF"/>
    <w:rsid w:val="3723587F"/>
    <w:rsid w:val="372D64BF"/>
    <w:rsid w:val="373777AB"/>
    <w:rsid w:val="373833C1"/>
    <w:rsid w:val="3738573B"/>
    <w:rsid w:val="373A2251"/>
    <w:rsid w:val="37490963"/>
    <w:rsid w:val="374C7B12"/>
    <w:rsid w:val="374E078B"/>
    <w:rsid w:val="37645E25"/>
    <w:rsid w:val="376A66AD"/>
    <w:rsid w:val="376C12B0"/>
    <w:rsid w:val="37797849"/>
    <w:rsid w:val="377C4FE0"/>
    <w:rsid w:val="378303BE"/>
    <w:rsid w:val="378742CE"/>
    <w:rsid w:val="378828F5"/>
    <w:rsid w:val="378936AC"/>
    <w:rsid w:val="37926F2C"/>
    <w:rsid w:val="379561B0"/>
    <w:rsid w:val="379D27B0"/>
    <w:rsid w:val="37A31B59"/>
    <w:rsid w:val="37A365B3"/>
    <w:rsid w:val="37A50979"/>
    <w:rsid w:val="37A83D61"/>
    <w:rsid w:val="37AB0EAB"/>
    <w:rsid w:val="37AB5C52"/>
    <w:rsid w:val="37AE2E05"/>
    <w:rsid w:val="37B83EEC"/>
    <w:rsid w:val="37BF1D41"/>
    <w:rsid w:val="37C57809"/>
    <w:rsid w:val="37CB1197"/>
    <w:rsid w:val="37D56322"/>
    <w:rsid w:val="37D961DF"/>
    <w:rsid w:val="37E11373"/>
    <w:rsid w:val="37E63EAF"/>
    <w:rsid w:val="37E97669"/>
    <w:rsid w:val="37EA5F2C"/>
    <w:rsid w:val="37EB4D27"/>
    <w:rsid w:val="37F9196D"/>
    <w:rsid w:val="37FA3DEB"/>
    <w:rsid w:val="380D4092"/>
    <w:rsid w:val="381636C8"/>
    <w:rsid w:val="3817355E"/>
    <w:rsid w:val="381F7F15"/>
    <w:rsid w:val="3828552B"/>
    <w:rsid w:val="383B24E4"/>
    <w:rsid w:val="384022D5"/>
    <w:rsid w:val="38410254"/>
    <w:rsid w:val="384E435A"/>
    <w:rsid w:val="384E5E43"/>
    <w:rsid w:val="385660C4"/>
    <w:rsid w:val="38624FCC"/>
    <w:rsid w:val="38692875"/>
    <w:rsid w:val="38807F0E"/>
    <w:rsid w:val="388651A5"/>
    <w:rsid w:val="388955DE"/>
    <w:rsid w:val="388D5BD5"/>
    <w:rsid w:val="388F0DB1"/>
    <w:rsid w:val="389020E9"/>
    <w:rsid w:val="38983619"/>
    <w:rsid w:val="389F1D68"/>
    <w:rsid w:val="38B971BB"/>
    <w:rsid w:val="38BC4CAB"/>
    <w:rsid w:val="38BE1311"/>
    <w:rsid w:val="38C0723B"/>
    <w:rsid w:val="38C46D02"/>
    <w:rsid w:val="38C61EA3"/>
    <w:rsid w:val="38F170F3"/>
    <w:rsid w:val="38F33EC8"/>
    <w:rsid w:val="38F77424"/>
    <w:rsid w:val="38FB3125"/>
    <w:rsid w:val="38FF0360"/>
    <w:rsid w:val="39005432"/>
    <w:rsid w:val="39022437"/>
    <w:rsid w:val="392C020A"/>
    <w:rsid w:val="3930624A"/>
    <w:rsid w:val="393524BB"/>
    <w:rsid w:val="39374FAC"/>
    <w:rsid w:val="39395A96"/>
    <w:rsid w:val="393E37B8"/>
    <w:rsid w:val="394358D1"/>
    <w:rsid w:val="394E0DD0"/>
    <w:rsid w:val="39530063"/>
    <w:rsid w:val="395B33E9"/>
    <w:rsid w:val="395B6B8F"/>
    <w:rsid w:val="39714F39"/>
    <w:rsid w:val="397D2F1C"/>
    <w:rsid w:val="397D4A2C"/>
    <w:rsid w:val="397E0F6A"/>
    <w:rsid w:val="39857476"/>
    <w:rsid w:val="398D0234"/>
    <w:rsid w:val="398E5D16"/>
    <w:rsid w:val="39931D3F"/>
    <w:rsid w:val="39A21E94"/>
    <w:rsid w:val="39A33F35"/>
    <w:rsid w:val="39B1718A"/>
    <w:rsid w:val="39B71794"/>
    <w:rsid w:val="39BF3A8B"/>
    <w:rsid w:val="39C325F6"/>
    <w:rsid w:val="39CF0220"/>
    <w:rsid w:val="39CF1EF5"/>
    <w:rsid w:val="39E51A5A"/>
    <w:rsid w:val="39EB2BE7"/>
    <w:rsid w:val="39EC4016"/>
    <w:rsid w:val="39ED677D"/>
    <w:rsid w:val="39F13E81"/>
    <w:rsid w:val="39F2016E"/>
    <w:rsid w:val="39FA22C6"/>
    <w:rsid w:val="39FB3E16"/>
    <w:rsid w:val="3A071926"/>
    <w:rsid w:val="3A0C08DB"/>
    <w:rsid w:val="3A154A15"/>
    <w:rsid w:val="3A1C09ED"/>
    <w:rsid w:val="3A1F596B"/>
    <w:rsid w:val="3A283E36"/>
    <w:rsid w:val="3A294CE2"/>
    <w:rsid w:val="3A2F5A13"/>
    <w:rsid w:val="3A336464"/>
    <w:rsid w:val="3A342E7F"/>
    <w:rsid w:val="3A37056B"/>
    <w:rsid w:val="3A3C2BC8"/>
    <w:rsid w:val="3A453AC9"/>
    <w:rsid w:val="3A5314A0"/>
    <w:rsid w:val="3A5B2F65"/>
    <w:rsid w:val="3A605EBE"/>
    <w:rsid w:val="3A6729B5"/>
    <w:rsid w:val="3A6751AC"/>
    <w:rsid w:val="3A694BE0"/>
    <w:rsid w:val="3A6E3D9F"/>
    <w:rsid w:val="3A7210D8"/>
    <w:rsid w:val="3A74337C"/>
    <w:rsid w:val="3A781877"/>
    <w:rsid w:val="3A793F09"/>
    <w:rsid w:val="3A7F7598"/>
    <w:rsid w:val="3A8002C0"/>
    <w:rsid w:val="3A8070EC"/>
    <w:rsid w:val="3A861BAF"/>
    <w:rsid w:val="3A9237B8"/>
    <w:rsid w:val="3A966CAB"/>
    <w:rsid w:val="3AA66AFE"/>
    <w:rsid w:val="3AA805F7"/>
    <w:rsid w:val="3AB23E56"/>
    <w:rsid w:val="3AB26597"/>
    <w:rsid w:val="3AB85EBB"/>
    <w:rsid w:val="3ABE6BBA"/>
    <w:rsid w:val="3AC32758"/>
    <w:rsid w:val="3AC71305"/>
    <w:rsid w:val="3ACC6859"/>
    <w:rsid w:val="3ACF2932"/>
    <w:rsid w:val="3AD13266"/>
    <w:rsid w:val="3AD479C8"/>
    <w:rsid w:val="3ADA7920"/>
    <w:rsid w:val="3AE041BA"/>
    <w:rsid w:val="3AE64B61"/>
    <w:rsid w:val="3AF36F87"/>
    <w:rsid w:val="3AF409DC"/>
    <w:rsid w:val="3AFD600A"/>
    <w:rsid w:val="3AFE21C6"/>
    <w:rsid w:val="3B040A96"/>
    <w:rsid w:val="3B0B6637"/>
    <w:rsid w:val="3B1376C9"/>
    <w:rsid w:val="3B161B85"/>
    <w:rsid w:val="3B1D6AF7"/>
    <w:rsid w:val="3B2237E0"/>
    <w:rsid w:val="3B275ADA"/>
    <w:rsid w:val="3B2A3A14"/>
    <w:rsid w:val="3B2F3C76"/>
    <w:rsid w:val="3B343F2A"/>
    <w:rsid w:val="3B345E66"/>
    <w:rsid w:val="3B36338F"/>
    <w:rsid w:val="3B373F09"/>
    <w:rsid w:val="3B3B4B34"/>
    <w:rsid w:val="3B3E0E3D"/>
    <w:rsid w:val="3B453A53"/>
    <w:rsid w:val="3B4B3C81"/>
    <w:rsid w:val="3B587D86"/>
    <w:rsid w:val="3B5B49D8"/>
    <w:rsid w:val="3B5E445D"/>
    <w:rsid w:val="3B5F061F"/>
    <w:rsid w:val="3B5F35EA"/>
    <w:rsid w:val="3B611481"/>
    <w:rsid w:val="3B6B4ECB"/>
    <w:rsid w:val="3B806238"/>
    <w:rsid w:val="3B8E29A2"/>
    <w:rsid w:val="3B906F4C"/>
    <w:rsid w:val="3B93703B"/>
    <w:rsid w:val="3BBA3073"/>
    <w:rsid w:val="3BC85B72"/>
    <w:rsid w:val="3BC97738"/>
    <w:rsid w:val="3BCD3481"/>
    <w:rsid w:val="3BD838C8"/>
    <w:rsid w:val="3BDD0584"/>
    <w:rsid w:val="3BE22253"/>
    <w:rsid w:val="3BF11C68"/>
    <w:rsid w:val="3BF13130"/>
    <w:rsid w:val="3BF1372C"/>
    <w:rsid w:val="3BF956AE"/>
    <w:rsid w:val="3BFE3CB2"/>
    <w:rsid w:val="3C02504D"/>
    <w:rsid w:val="3C072CB7"/>
    <w:rsid w:val="3C0969DA"/>
    <w:rsid w:val="3C0A2817"/>
    <w:rsid w:val="3C0B6617"/>
    <w:rsid w:val="3C1672BD"/>
    <w:rsid w:val="3C214F8B"/>
    <w:rsid w:val="3C216849"/>
    <w:rsid w:val="3C262102"/>
    <w:rsid w:val="3C2A1AAB"/>
    <w:rsid w:val="3C2C1DD7"/>
    <w:rsid w:val="3C2D3007"/>
    <w:rsid w:val="3C2E58E9"/>
    <w:rsid w:val="3C320412"/>
    <w:rsid w:val="3C330B10"/>
    <w:rsid w:val="3C337ED4"/>
    <w:rsid w:val="3C345E7F"/>
    <w:rsid w:val="3C365854"/>
    <w:rsid w:val="3C373123"/>
    <w:rsid w:val="3C3C7A09"/>
    <w:rsid w:val="3C3F4FB7"/>
    <w:rsid w:val="3C41127A"/>
    <w:rsid w:val="3C4344C3"/>
    <w:rsid w:val="3C4361A4"/>
    <w:rsid w:val="3C4362B4"/>
    <w:rsid w:val="3C485844"/>
    <w:rsid w:val="3C497574"/>
    <w:rsid w:val="3C4B77E7"/>
    <w:rsid w:val="3C4F6D7E"/>
    <w:rsid w:val="3C563B44"/>
    <w:rsid w:val="3C567C32"/>
    <w:rsid w:val="3C5771FC"/>
    <w:rsid w:val="3C6263BC"/>
    <w:rsid w:val="3C664E5A"/>
    <w:rsid w:val="3C6B1DA7"/>
    <w:rsid w:val="3C7050D3"/>
    <w:rsid w:val="3C711798"/>
    <w:rsid w:val="3C713434"/>
    <w:rsid w:val="3C794F77"/>
    <w:rsid w:val="3C7D11AC"/>
    <w:rsid w:val="3C851A8A"/>
    <w:rsid w:val="3C905A41"/>
    <w:rsid w:val="3C9B31BB"/>
    <w:rsid w:val="3C9C1DF3"/>
    <w:rsid w:val="3CA24987"/>
    <w:rsid w:val="3CA4359A"/>
    <w:rsid w:val="3CAB2F65"/>
    <w:rsid w:val="3CB1394A"/>
    <w:rsid w:val="3CB7700C"/>
    <w:rsid w:val="3CBC4831"/>
    <w:rsid w:val="3CBC71E6"/>
    <w:rsid w:val="3CCE4AE9"/>
    <w:rsid w:val="3CD27CD0"/>
    <w:rsid w:val="3CDE649F"/>
    <w:rsid w:val="3CDF67FB"/>
    <w:rsid w:val="3CE91A0C"/>
    <w:rsid w:val="3CEC1D94"/>
    <w:rsid w:val="3CFB4A82"/>
    <w:rsid w:val="3D0229EC"/>
    <w:rsid w:val="3D103414"/>
    <w:rsid w:val="3D1B520A"/>
    <w:rsid w:val="3D1F375F"/>
    <w:rsid w:val="3D2027C6"/>
    <w:rsid w:val="3D21403D"/>
    <w:rsid w:val="3D2528A1"/>
    <w:rsid w:val="3D25613A"/>
    <w:rsid w:val="3D2740C2"/>
    <w:rsid w:val="3D284C12"/>
    <w:rsid w:val="3D316D4B"/>
    <w:rsid w:val="3D3E3E4C"/>
    <w:rsid w:val="3D433170"/>
    <w:rsid w:val="3D4C3824"/>
    <w:rsid w:val="3D505F05"/>
    <w:rsid w:val="3D531641"/>
    <w:rsid w:val="3D563AA1"/>
    <w:rsid w:val="3D5A1778"/>
    <w:rsid w:val="3D5E2128"/>
    <w:rsid w:val="3D5F7F4A"/>
    <w:rsid w:val="3D6415F4"/>
    <w:rsid w:val="3D69683A"/>
    <w:rsid w:val="3D7226D3"/>
    <w:rsid w:val="3D771B15"/>
    <w:rsid w:val="3D776B8E"/>
    <w:rsid w:val="3D793DB7"/>
    <w:rsid w:val="3D7A2F52"/>
    <w:rsid w:val="3D7C65F8"/>
    <w:rsid w:val="3D8078B3"/>
    <w:rsid w:val="3D8A56EC"/>
    <w:rsid w:val="3D8B374C"/>
    <w:rsid w:val="3D8E4AEB"/>
    <w:rsid w:val="3D931A9C"/>
    <w:rsid w:val="3D9709A7"/>
    <w:rsid w:val="3D9B3A6A"/>
    <w:rsid w:val="3DA10626"/>
    <w:rsid w:val="3DA867AA"/>
    <w:rsid w:val="3DA95D30"/>
    <w:rsid w:val="3DB45688"/>
    <w:rsid w:val="3DBE1555"/>
    <w:rsid w:val="3DCF1A9C"/>
    <w:rsid w:val="3DD513A9"/>
    <w:rsid w:val="3DE3147E"/>
    <w:rsid w:val="3DE903E8"/>
    <w:rsid w:val="3DEC2BE9"/>
    <w:rsid w:val="3DF076CA"/>
    <w:rsid w:val="3DF15FF3"/>
    <w:rsid w:val="3DF93913"/>
    <w:rsid w:val="3DFC0E22"/>
    <w:rsid w:val="3E002B60"/>
    <w:rsid w:val="3E016B30"/>
    <w:rsid w:val="3E092179"/>
    <w:rsid w:val="3E0B3372"/>
    <w:rsid w:val="3E155B11"/>
    <w:rsid w:val="3E165891"/>
    <w:rsid w:val="3E1A34AB"/>
    <w:rsid w:val="3E1A63DA"/>
    <w:rsid w:val="3E210A05"/>
    <w:rsid w:val="3E2D3F79"/>
    <w:rsid w:val="3E2E29DC"/>
    <w:rsid w:val="3E2F6C31"/>
    <w:rsid w:val="3E3227ED"/>
    <w:rsid w:val="3E330CFA"/>
    <w:rsid w:val="3E337FB3"/>
    <w:rsid w:val="3E362FEF"/>
    <w:rsid w:val="3E374478"/>
    <w:rsid w:val="3E3D2BF8"/>
    <w:rsid w:val="3E3E2C52"/>
    <w:rsid w:val="3E491BE0"/>
    <w:rsid w:val="3E686B65"/>
    <w:rsid w:val="3E697BE0"/>
    <w:rsid w:val="3E6C4B49"/>
    <w:rsid w:val="3E6D0868"/>
    <w:rsid w:val="3E6E68B8"/>
    <w:rsid w:val="3E736EE9"/>
    <w:rsid w:val="3E751C76"/>
    <w:rsid w:val="3E7A66CB"/>
    <w:rsid w:val="3E7C6453"/>
    <w:rsid w:val="3E8366A2"/>
    <w:rsid w:val="3E897A11"/>
    <w:rsid w:val="3E8B573B"/>
    <w:rsid w:val="3E8F20D3"/>
    <w:rsid w:val="3E9E1027"/>
    <w:rsid w:val="3EA30AB9"/>
    <w:rsid w:val="3EB2341B"/>
    <w:rsid w:val="3EBB1164"/>
    <w:rsid w:val="3EC13C48"/>
    <w:rsid w:val="3EC71DF6"/>
    <w:rsid w:val="3ECD7488"/>
    <w:rsid w:val="3ECF56E9"/>
    <w:rsid w:val="3ED21D41"/>
    <w:rsid w:val="3EE049F0"/>
    <w:rsid w:val="3EEB1F4E"/>
    <w:rsid w:val="3EEB7AB1"/>
    <w:rsid w:val="3EF20CDE"/>
    <w:rsid w:val="3F021986"/>
    <w:rsid w:val="3F0230D2"/>
    <w:rsid w:val="3F104AA9"/>
    <w:rsid w:val="3F110278"/>
    <w:rsid w:val="3F122042"/>
    <w:rsid w:val="3F171379"/>
    <w:rsid w:val="3F1744FB"/>
    <w:rsid w:val="3F2A1F1E"/>
    <w:rsid w:val="3F443895"/>
    <w:rsid w:val="3F5649C5"/>
    <w:rsid w:val="3F61598B"/>
    <w:rsid w:val="3F6F1EA0"/>
    <w:rsid w:val="3F707F4C"/>
    <w:rsid w:val="3F722362"/>
    <w:rsid w:val="3F7A3558"/>
    <w:rsid w:val="3F827B21"/>
    <w:rsid w:val="3F855EFB"/>
    <w:rsid w:val="3F8B620C"/>
    <w:rsid w:val="3F954B07"/>
    <w:rsid w:val="3F9D5719"/>
    <w:rsid w:val="3FA24928"/>
    <w:rsid w:val="3FA339CD"/>
    <w:rsid w:val="3FAA1DFA"/>
    <w:rsid w:val="3FB314AB"/>
    <w:rsid w:val="3FB719A4"/>
    <w:rsid w:val="3FB84853"/>
    <w:rsid w:val="3FB9548E"/>
    <w:rsid w:val="3FC021F9"/>
    <w:rsid w:val="3FC3416D"/>
    <w:rsid w:val="3FD67654"/>
    <w:rsid w:val="3FDC0293"/>
    <w:rsid w:val="3FE1186C"/>
    <w:rsid w:val="3FE66913"/>
    <w:rsid w:val="3FE67F4A"/>
    <w:rsid w:val="3FE97651"/>
    <w:rsid w:val="3FEF18B1"/>
    <w:rsid w:val="3FF17A51"/>
    <w:rsid w:val="3FF66AFB"/>
    <w:rsid w:val="3FF8130D"/>
    <w:rsid w:val="40032504"/>
    <w:rsid w:val="400479B6"/>
    <w:rsid w:val="400566BF"/>
    <w:rsid w:val="40067DAC"/>
    <w:rsid w:val="40094A88"/>
    <w:rsid w:val="401C3DB5"/>
    <w:rsid w:val="40203B9E"/>
    <w:rsid w:val="40210C6D"/>
    <w:rsid w:val="40274FCF"/>
    <w:rsid w:val="403C3D5D"/>
    <w:rsid w:val="4044415C"/>
    <w:rsid w:val="4047528C"/>
    <w:rsid w:val="404D75F2"/>
    <w:rsid w:val="4051455D"/>
    <w:rsid w:val="40575CFB"/>
    <w:rsid w:val="406C0019"/>
    <w:rsid w:val="4085112A"/>
    <w:rsid w:val="408B0955"/>
    <w:rsid w:val="409638D5"/>
    <w:rsid w:val="40A6362E"/>
    <w:rsid w:val="40A72F1E"/>
    <w:rsid w:val="40A772DF"/>
    <w:rsid w:val="40B70CFB"/>
    <w:rsid w:val="40C720B9"/>
    <w:rsid w:val="40CC0DA1"/>
    <w:rsid w:val="40D004B8"/>
    <w:rsid w:val="40D603B1"/>
    <w:rsid w:val="40D81802"/>
    <w:rsid w:val="40E600F2"/>
    <w:rsid w:val="40E96647"/>
    <w:rsid w:val="40F27935"/>
    <w:rsid w:val="40F35508"/>
    <w:rsid w:val="40FC1DAF"/>
    <w:rsid w:val="40FE40FB"/>
    <w:rsid w:val="40FF1B97"/>
    <w:rsid w:val="41063CC4"/>
    <w:rsid w:val="410B792D"/>
    <w:rsid w:val="4113707E"/>
    <w:rsid w:val="411B52FF"/>
    <w:rsid w:val="4124775A"/>
    <w:rsid w:val="412F799F"/>
    <w:rsid w:val="413E7695"/>
    <w:rsid w:val="41445D2B"/>
    <w:rsid w:val="414D2089"/>
    <w:rsid w:val="41587F32"/>
    <w:rsid w:val="415C0A43"/>
    <w:rsid w:val="415E12FD"/>
    <w:rsid w:val="415E3243"/>
    <w:rsid w:val="41646384"/>
    <w:rsid w:val="41666847"/>
    <w:rsid w:val="4168236A"/>
    <w:rsid w:val="41692BAD"/>
    <w:rsid w:val="416F035E"/>
    <w:rsid w:val="416F4FAA"/>
    <w:rsid w:val="41825C36"/>
    <w:rsid w:val="41867686"/>
    <w:rsid w:val="41876532"/>
    <w:rsid w:val="418C1B4D"/>
    <w:rsid w:val="41914B58"/>
    <w:rsid w:val="41982979"/>
    <w:rsid w:val="419D4312"/>
    <w:rsid w:val="41A04BD3"/>
    <w:rsid w:val="41A2592B"/>
    <w:rsid w:val="41A97F03"/>
    <w:rsid w:val="41AA63BE"/>
    <w:rsid w:val="41BA7D3E"/>
    <w:rsid w:val="41BD2EA4"/>
    <w:rsid w:val="41BD3473"/>
    <w:rsid w:val="41BF2B09"/>
    <w:rsid w:val="41C27924"/>
    <w:rsid w:val="41CB104D"/>
    <w:rsid w:val="41D374CB"/>
    <w:rsid w:val="41EB0509"/>
    <w:rsid w:val="41ED6C22"/>
    <w:rsid w:val="41EF2E95"/>
    <w:rsid w:val="41FB23FE"/>
    <w:rsid w:val="41FF4C5C"/>
    <w:rsid w:val="42033364"/>
    <w:rsid w:val="4205574C"/>
    <w:rsid w:val="420C06B3"/>
    <w:rsid w:val="420C5F31"/>
    <w:rsid w:val="420C7608"/>
    <w:rsid w:val="421032C8"/>
    <w:rsid w:val="421A626A"/>
    <w:rsid w:val="421E083E"/>
    <w:rsid w:val="42230A29"/>
    <w:rsid w:val="42230AF3"/>
    <w:rsid w:val="42233AA5"/>
    <w:rsid w:val="422B5B8C"/>
    <w:rsid w:val="422B7C05"/>
    <w:rsid w:val="42381415"/>
    <w:rsid w:val="42383CB3"/>
    <w:rsid w:val="42413C6B"/>
    <w:rsid w:val="424150D4"/>
    <w:rsid w:val="42424AF9"/>
    <w:rsid w:val="42442B7D"/>
    <w:rsid w:val="425C0182"/>
    <w:rsid w:val="425D7D46"/>
    <w:rsid w:val="425F6838"/>
    <w:rsid w:val="4266341A"/>
    <w:rsid w:val="42675589"/>
    <w:rsid w:val="426839EC"/>
    <w:rsid w:val="427C5B0B"/>
    <w:rsid w:val="4283448B"/>
    <w:rsid w:val="42836652"/>
    <w:rsid w:val="428B177D"/>
    <w:rsid w:val="428C53A1"/>
    <w:rsid w:val="42944FCA"/>
    <w:rsid w:val="42AD60C2"/>
    <w:rsid w:val="42B26499"/>
    <w:rsid w:val="42B2748B"/>
    <w:rsid w:val="42C26191"/>
    <w:rsid w:val="42C4540C"/>
    <w:rsid w:val="42C9569D"/>
    <w:rsid w:val="42D832B0"/>
    <w:rsid w:val="42E13509"/>
    <w:rsid w:val="42E52A36"/>
    <w:rsid w:val="42EC7AC6"/>
    <w:rsid w:val="42FB76D9"/>
    <w:rsid w:val="430152D5"/>
    <w:rsid w:val="43026C98"/>
    <w:rsid w:val="430270A3"/>
    <w:rsid w:val="431E321C"/>
    <w:rsid w:val="4327369A"/>
    <w:rsid w:val="432E6752"/>
    <w:rsid w:val="43317BDF"/>
    <w:rsid w:val="4332237B"/>
    <w:rsid w:val="43417C3C"/>
    <w:rsid w:val="434A0B80"/>
    <w:rsid w:val="434C7498"/>
    <w:rsid w:val="434C7541"/>
    <w:rsid w:val="434E4C04"/>
    <w:rsid w:val="4354395C"/>
    <w:rsid w:val="435E310F"/>
    <w:rsid w:val="436B09AF"/>
    <w:rsid w:val="436C0C12"/>
    <w:rsid w:val="436F7A11"/>
    <w:rsid w:val="43717A52"/>
    <w:rsid w:val="4378414F"/>
    <w:rsid w:val="43901D0D"/>
    <w:rsid w:val="43902D0D"/>
    <w:rsid w:val="43917956"/>
    <w:rsid w:val="439720B1"/>
    <w:rsid w:val="439A0732"/>
    <w:rsid w:val="439F607E"/>
    <w:rsid w:val="43A87FC7"/>
    <w:rsid w:val="43AA08EB"/>
    <w:rsid w:val="43AA10F0"/>
    <w:rsid w:val="43B7696E"/>
    <w:rsid w:val="43BA67FD"/>
    <w:rsid w:val="43BC34D2"/>
    <w:rsid w:val="43C123B8"/>
    <w:rsid w:val="43C15354"/>
    <w:rsid w:val="43C30AF9"/>
    <w:rsid w:val="43CE3AFC"/>
    <w:rsid w:val="43D17F60"/>
    <w:rsid w:val="43EE1F32"/>
    <w:rsid w:val="43F05926"/>
    <w:rsid w:val="43F47A73"/>
    <w:rsid w:val="43F552B6"/>
    <w:rsid w:val="43F5599B"/>
    <w:rsid w:val="43FC0925"/>
    <w:rsid w:val="43FE3D79"/>
    <w:rsid w:val="440645F9"/>
    <w:rsid w:val="440679EA"/>
    <w:rsid w:val="440F5DCA"/>
    <w:rsid w:val="44174441"/>
    <w:rsid w:val="441B7F02"/>
    <w:rsid w:val="44202D4C"/>
    <w:rsid w:val="44246A96"/>
    <w:rsid w:val="442679CB"/>
    <w:rsid w:val="442930AA"/>
    <w:rsid w:val="44322961"/>
    <w:rsid w:val="44356FB0"/>
    <w:rsid w:val="4438420F"/>
    <w:rsid w:val="44405B6F"/>
    <w:rsid w:val="44447145"/>
    <w:rsid w:val="444A67C5"/>
    <w:rsid w:val="444C7F29"/>
    <w:rsid w:val="444F0722"/>
    <w:rsid w:val="444F5F9B"/>
    <w:rsid w:val="44564DE0"/>
    <w:rsid w:val="4456648B"/>
    <w:rsid w:val="445C7843"/>
    <w:rsid w:val="448C4466"/>
    <w:rsid w:val="44957F24"/>
    <w:rsid w:val="449D7C6B"/>
    <w:rsid w:val="44A15539"/>
    <w:rsid w:val="44A26234"/>
    <w:rsid w:val="44B23DD7"/>
    <w:rsid w:val="44B43263"/>
    <w:rsid w:val="44B80577"/>
    <w:rsid w:val="44BC2804"/>
    <w:rsid w:val="44C05F83"/>
    <w:rsid w:val="44C344D5"/>
    <w:rsid w:val="44C66191"/>
    <w:rsid w:val="44C86334"/>
    <w:rsid w:val="44C9640D"/>
    <w:rsid w:val="44D05B80"/>
    <w:rsid w:val="44DE4693"/>
    <w:rsid w:val="44E8117F"/>
    <w:rsid w:val="44FD0B3D"/>
    <w:rsid w:val="44FF1962"/>
    <w:rsid w:val="45022B90"/>
    <w:rsid w:val="45105240"/>
    <w:rsid w:val="451F0052"/>
    <w:rsid w:val="45251C2C"/>
    <w:rsid w:val="45324A85"/>
    <w:rsid w:val="45335C45"/>
    <w:rsid w:val="453D7D60"/>
    <w:rsid w:val="45453886"/>
    <w:rsid w:val="45466915"/>
    <w:rsid w:val="45511C1F"/>
    <w:rsid w:val="455715B1"/>
    <w:rsid w:val="45581794"/>
    <w:rsid w:val="45586991"/>
    <w:rsid w:val="455C52B2"/>
    <w:rsid w:val="4561288A"/>
    <w:rsid w:val="456C599F"/>
    <w:rsid w:val="456C6735"/>
    <w:rsid w:val="45710825"/>
    <w:rsid w:val="45795761"/>
    <w:rsid w:val="457C7A3D"/>
    <w:rsid w:val="45807E50"/>
    <w:rsid w:val="458C1598"/>
    <w:rsid w:val="45914CB9"/>
    <w:rsid w:val="459A3F27"/>
    <w:rsid w:val="45B77F16"/>
    <w:rsid w:val="45B83C2C"/>
    <w:rsid w:val="45B97AFE"/>
    <w:rsid w:val="45BC28F0"/>
    <w:rsid w:val="45BD6046"/>
    <w:rsid w:val="45CC45C3"/>
    <w:rsid w:val="45D64C4F"/>
    <w:rsid w:val="45D82761"/>
    <w:rsid w:val="45DD6976"/>
    <w:rsid w:val="45E71355"/>
    <w:rsid w:val="45E74A99"/>
    <w:rsid w:val="45EA1D26"/>
    <w:rsid w:val="45F10B1F"/>
    <w:rsid w:val="45F84725"/>
    <w:rsid w:val="45F855EB"/>
    <w:rsid w:val="45FC42A0"/>
    <w:rsid w:val="4600291C"/>
    <w:rsid w:val="46005C72"/>
    <w:rsid w:val="460169BE"/>
    <w:rsid w:val="46024467"/>
    <w:rsid w:val="46032016"/>
    <w:rsid w:val="46060F62"/>
    <w:rsid w:val="46072C6F"/>
    <w:rsid w:val="46086E4F"/>
    <w:rsid w:val="461510F8"/>
    <w:rsid w:val="4616156D"/>
    <w:rsid w:val="4622756D"/>
    <w:rsid w:val="462B2ABB"/>
    <w:rsid w:val="46316793"/>
    <w:rsid w:val="464262F9"/>
    <w:rsid w:val="464501B9"/>
    <w:rsid w:val="464706CC"/>
    <w:rsid w:val="464B1D38"/>
    <w:rsid w:val="46511324"/>
    <w:rsid w:val="4658576C"/>
    <w:rsid w:val="465B0808"/>
    <w:rsid w:val="465F6855"/>
    <w:rsid w:val="466248B7"/>
    <w:rsid w:val="466502FD"/>
    <w:rsid w:val="466A2796"/>
    <w:rsid w:val="466B11A2"/>
    <w:rsid w:val="466C2278"/>
    <w:rsid w:val="4676630E"/>
    <w:rsid w:val="467E669A"/>
    <w:rsid w:val="46812319"/>
    <w:rsid w:val="46850F32"/>
    <w:rsid w:val="4687059F"/>
    <w:rsid w:val="469504C5"/>
    <w:rsid w:val="46984D07"/>
    <w:rsid w:val="469921F9"/>
    <w:rsid w:val="469B6064"/>
    <w:rsid w:val="46AE5A63"/>
    <w:rsid w:val="46B00DFF"/>
    <w:rsid w:val="46B20F3F"/>
    <w:rsid w:val="46B62E36"/>
    <w:rsid w:val="46B65D3A"/>
    <w:rsid w:val="46BF510E"/>
    <w:rsid w:val="46C065AF"/>
    <w:rsid w:val="46C113F1"/>
    <w:rsid w:val="46CC738B"/>
    <w:rsid w:val="46D77A45"/>
    <w:rsid w:val="46DC6040"/>
    <w:rsid w:val="46DF651F"/>
    <w:rsid w:val="46E073CD"/>
    <w:rsid w:val="46E65971"/>
    <w:rsid w:val="46F210A1"/>
    <w:rsid w:val="47025D8B"/>
    <w:rsid w:val="471746DE"/>
    <w:rsid w:val="471977B3"/>
    <w:rsid w:val="471C1C70"/>
    <w:rsid w:val="472008EA"/>
    <w:rsid w:val="472325DB"/>
    <w:rsid w:val="472B3ABA"/>
    <w:rsid w:val="47323C1D"/>
    <w:rsid w:val="47430CFD"/>
    <w:rsid w:val="47500C1C"/>
    <w:rsid w:val="47545DC2"/>
    <w:rsid w:val="47564200"/>
    <w:rsid w:val="475737B2"/>
    <w:rsid w:val="47616BD4"/>
    <w:rsid w:val="47701F5E"/>
    <w:rsid w:val="47703DA2"/>
    <w:rsid w:val="477A4847"/>
    <w:rsid w:val="478448BA"/>
    <w:rsid w:val="47967C2F"/>
    <w:rsid w:val="479B780A"/>
    <w:rsid w:val="47A12CF2"/>
    <w:rsid w:val="47A32410"/>
    <w:rsid w:val="47A33CC4"/>
    <w:rsid w:val="47A36B55"/>
    <w:rsid w:val="47AC665C"/>
    <w:rsid w:val="47AF3863"/>
    <w:rsid w:val="47AF51A2"/>
    <w:rsid w:val="47BF586E"/>
    <w:rsid w:val="47C82B57"/>
    <w:rsid w:val="47C85F36"/>
    <w:rsid w:val="47CC3662"/>
    <w:rsid w:val="47CE1149"/>
    <w:rsid w:val="47D2090F"/>
    <w:rsid w:val="47E36F11"/>
    <w:rsid w:val="47E84053"/>
    <w:rsid w:val="47EB44ED"/>
    <w:rsid w:val="47F84449"/>
    <w:rsid w:val="47FE522A"/>
    <w:rsid w:val="480155B6"/>
    <w:rsid w:val="480A2413"/>
    <w:rsid w:val="480D2BD5"/>
    <w:rsid w:val="481019C3"/>
    <w:rsid w:val="481078BF"/>
    <w:rsid w:val="48136D98"/>
    <w:rsid w:val="481610CF"/>
    <w:rsid w:val="481720B5"/>
    <w:rsid w:val="48173128"/>
    <w:rsid w:val="48275E01"/>
    <w:rsid w:val="48280EDE"/>
    <w:rsid w:val="483D1584"/>
    <w:rsid w:val="484B4034"/>
    <w:rsid w:val="484E6DE2"/>
    <w:rsid w:val="48507187"/>
    <w:rsid w:val="4854294E"/>
    <w:rsid w:val="486F04EE"/>
    <w:rsid w:val="48731C9E"/>
    <w:rsid w:val="48735FBA"/>
    <w:rsid w:val="48743C95"/>
    <w:rsid w:val="487540C7"/>
    <w:rsid w:val="487B5681"/>
    <w:rsid w:val="488333CB"/>
    <w:rsid w:val="48B05F30"/>
    <w:rsid w:val="48B81D31"/>
    <w:rsid w:val="48B91DF7"/>
    <w:rsid w:val="48BA1D74"/>
    <w:rsid w:val="48C366D4"/>
    <w:rsid w:val="48D451FC"/>
    <w:rsid w:val="48D77F4C"/>
    <w:rsid w:val="48DE0583"/>
    <w:rsid w:val="48E03E9C"/>
    <w:rsid w:val="48E058E7"/>
    <w:rsid w:val="48F53949"/>
    <w:rsid w:val="48FC1A52"/>
    <w:rsid w:val="49046EB2"/>
    <w:rsid w:val="490C1F00"/>
    <w:rsid w:val="490C7A2E"/>
    <w:rsid w:val="491B3B31"/>
    <w:rsid w:val="491C5062"/>
    <w:rsid w:val="491F5058"/>
    <w:rsid w:val="49250488"/>
    <w:rsid w:val="492630E4"/>
    <w:rsid w:val="493D7D16"/>
    <w:rsid w:val="493F0E23"/>
    <w:rsid w:val="49431C21"/>
    <w:rsid w:val="49471EB3"/>
    <w:rsid w:val="49482E8D"/>
    <w:rsid w:val="494E6A35"/>
    <w:rsid w:val="494F0D6F"/>
    <w:rsid w:val="494F538B"/>
    <w:rsid w:val="49522770"/>
    <w:rsid w:val="49537C4F"/>
    <w:rsid w:val="496E3F9C"/>
    <w:rsid w:val="496F4411"/>
    <w:rsid w:val="49724BE8"/>
    <w:rsid w:val="49745551"/>
    <w:rsid w:val="49773C2D"/>
    <w:rsid w:val="49775D2E"/>
    <w:rsid w:val="49806C66"/>
    <w:rsid w:val="49822F0B"/>
    <w:rsid w:val="49830B11"/>
    <w:rsid w:val="498E1D97"/>
    <w:rsid w:val="49945EFA"/>
    <w:rsid w:val="49951B0C"/>
    <w:rsid w:val="49973420"/>
    <w:rsid w:val="499772FB"/>
    <w:rsid w:val="49981090"/>
    <w:rsid w:val="49A434EE"/>
    <w:rsid w:val="49A90488"/>
    <w:rsid w:val="49B069BD"/>
    <w:rsid w:val="49B135E8"/>
    <w:rsid w:val="49B13A0D"/>
    <w:rsid w:val="49BC0041"/>
    <w:rsid w:val="49BC30E7"/>
    <w:rsid w:val="49C22E3C"/>
    <w:rsid w:val="49C328F9"/>
    <w:rsid w:val="49D62C75"/>
    <w:rsid w:val="49D97741"/>
    <w:rsid w:val="49DE46B9"/>
    <w:rsid w:val="49E30DDF"/>
    <w:rsid w:val="49E50D6A"/>
    <w:rsid w:val="49E714C9"/>
    <w:rsid w:val="49EC2A35"/>
    <w:rsid w:val="49F52763"/>
    <w:rsid w:val="49F575DB"/>
    <w:rsid w:val="49F602FB"/>
    <w:rsid w:val="49F61F0C"/>
    <w:rsid w:val="49FA75A4"/>
    <w:rsid w:val="49FD1197"/>
    <w:rsid w:val="4A046CC8"/>
    <w:rsid w:val="4A065DE5"/>
    <w:rsid w:val="4A084B96"/>
    <w:rsid w:val="4A0F5D17"/>
    <w:rsid w:val="4A165090"/>
    <w:rsid w:val="4A1B72D3"/>
    <w:rsid w:val="4A1C1166"/>
    <w:rsid w:val="4A1E6D05"/>
    <w:rsid w:val="4A264F17"/>
    <w:rsid w:val="4A2773C9"/>
    <w:rsid w:val="4A2D3E72"/>
    <w:rsid w:val="4A3660F9"/>
    <w:rsid w:val="4A370C08"/>
    <w:rsid w:val="4A382869"/>
    <w:rsid w:val="4A4B0F86"/>
    <w:rsid w:val="4A501C37"/>
    <w:rsid w:val="4A563B70"/>
    <w:rsid w:val="4A5F0B77"/>
    <w:rsid w:val="4A6203D1"/>
    <w:rsid w:val="4A6272F5"/>
    <w:rsid w:val="4A672DFB"/>
    <w:rsid w:val="4A694286"/>
    <w:rsid w:val="4A780188"/>
    <w:rsid w:val="4A7C38FB"/>
    <w:rsid w:val="4A7C574B"/>
    <w:rsid w:val="4A7D7FA7"/>
    <w:rsid w:val="4A8162BF"/>
    <w:rsid w:val="4A823F86"/>
    <w:rsid w:val="4A9676C7"/>
    <w:rsid w:val="4AA36138"/>
    <w:rsid w:val="4AA94B09"/>
    <w:rsid w:val="4AAF2CFA"/>
    <w:rsid w:val="4AC249FD"/>
    <w:rsid w:val="4ACB1B06"/>
    <w:rsid w:val="4ACB5886"/>
    <w:rsid w:val="4ACE67A7"/>
    <w:rsid w:val="4AD511F9"/>
    <w:rsid w:val="4AD7024C"/>
    <w:rsid w:val="4ADA4B84"/>
    <w:rsid w:val="4AE6086A"/>
    <w:rsid w:val="4AE62553"/>
    <w:rsid w:val="4AE639CB"/>
    <w:rsid w:val="4AED5C9C"/>
    <w:rsid w:val="4AFB6434"/>
    <w:rsid w:val="4B005703"/>
    <w:rsid w:val="4B073594"/>
    <w:rsid w:val="4B07472D"/>
    <w:rsid w:val="4B0E1566"/>
    <w:rsid w:val="4B0F3AB5"/>
    <w:rsid w:val="4B132BEC"/>
    <w:rsid w:val="4B1D086E"/>
    <w:rsid w:val="4B1D4726"/>
    <w:rsid w:val="4B20758D"/>
    <w:rsid w:val="4B2E015C"/>
    <w:rsid w:val="4B36295B"/>
    <w:rsid w:val="4B3D69C3"/>
    <w:rsid w:val="4B41065F"/>
    <w:rsid w:val="4B4565C9"/>
    <w:rsid w:val="4B474A86"/>
    <w:rsid w:val="4B4F44DE"/>
    <w:rsid w:val="4B5057F0"/>
    <w:rsid w:val="4B5276C1"/>
    <w:rsid w:val="4B59322F"/>
    <w:rsid w:val="4B5F51A8"/>
    <w:rsid w:val="4B6301F8"/>
    <w:rsid w:val="4B640201"/>
    <w:rsid w:val="4B714662"/>
    <w:rsid w:val="4B7538EE"/>
    <w:rsid w:val="4B7D4740"/>
    <w:rsid w:val="4B877719"/>
    <w:rsid w:val="4B8921C0"/>
    <w:rsid w:val="4BA9517A"/>
    <w:rsid w:val="4BAB0CD2"/>
    <w:rsid w:val="4BB93801"/>
    <w:rsid w:val="4BBD59F5"/>
    <w:rsid w:val="4BC4637E"/>
    <w:rsid w:val="4BC51C61"/>
    <w:rsid w:val="4BD771D3"/>
    <w:rsid w:val="4BD921F4"/>
    <w:rsid w:val="4BDD0638"/>
    <w:rsid w:val="4BE00D97"/>
    <w:rsid w:val="4BE01A4D"/>
    <w:rsid w:val="4BED1FA1"/>
    <w:rsid w:val="4BF161ED"/>
    <w:rsid w:val="4BF46D09"/>
    <w:rsid w:val="4BFD5710"/>
    <w:rsid w:val="4C0124B2"/>
    <w:rsid w:val="4C0F7B8F"/>
    <w:rsid w:val="4C1000FF"/>
    <w:rsid w:val="4C20365E"/>
    <w:rsid w:val="4C231BEA"/>
    <w:rsid w:val="4C2618B6"/>
    <w:rsid w:val="4C276682"/>
    <w:rsid w:val="4C3039A1"/>
    <w:rsid w:val="4C3A793B"/>
    <w:rsid w:val="4C3B0AFE"/>
    <w:rsid w:val="4C3D42E2"/>
    <w:rsid w:val="4C3F1365"/>
    <w:rsid w:val="4C41409F"/>
    <w:rsid w:val="4C45125D"/>
    <w:rsid w:val="4C4A4449"/>
    <w:rsid w:val="4C622747"/>
    <w:rsid w:val="4C691F26"/>
    <w:rsid w:val="4C724188"/>
    <w:rsid w:val="4C802ACC"/>
    <w:rsid w:val="4C896873"/>
    <w:rsid w:val="4C8C27AE"/>
    <w:rsid w:val="4C8F0312"/>
    <w:rsid w:val="4C8F3947"/>
    <w:rsid w:val="4C920BC5"/>
    <w:rsid w:val="4C9E4336"/>
    <w:rsid w:val="4CA228EA"/>
    <w:rsid w:val="4CA23A4A"/>
    <w:rsid w:val="4CB22C14"/>
    <w:rsid w:val="4CB355D7"/>
    <w:rsid w:val="4CBC335A"/>
    <w:rsid w:val="4CC64C3B"/>
    <w:rsid w:val="4CCA150D"/>
    <w:rsid w:val="4CD26532"/>
    <w:rsid w:val="4CD70C7C"/>
    <w:rsid w:val="4CDB4B0F"/>
    <w:rsid w:val="4CDE0455"/>
    <w:rsid w:val="4CDF614D"/>
    <w:rsid w:val="4CE22278"/>
    <w:rsid w:val="4CE534FF"/>
    <w:rsid w:val="4CE91C3B"/>
    <w:rsid w:val="4CED079A"/>
    <w:rsid w:val="4CF2711A"/>
    <w:rsid w:val="4CF368A5"/>
    <w:rsid w:val="4CFA6578"/>
    <w:rsid w:val="4D07768F"/>
    <w:rsid w:val="4D0A47C7"/>
    <w:rsid w:val="4D0D7504"/>
    <w:rsid w:val="4D0E5EAC"/>
    <w:rsid w:val="4D1950D5"/>
    <w:rsid w:val="4D240F82"/>
    <w:rsid w:val="4D242EF0"/>
    <w:rsid w:val="4D292DC9"/>
    <w:rsid w:val="4D332850"/>
    <w:rsid w:val="4D37531C"/>
    <w:rsid w:val="4D3B22D6"/>
    <w:rsid w:val="4D423B2D"/>
    <w:rsid w:val="4D44678F"/>
    <w:rsid w:val="4D4626C6"/>
    <w:rsid w:val="4D4758C8"/>
    <w:rsid w:val="4D4C4EF3"/>
    <w:rsid w:val="4D4D6CE7"/>
    <w:rsid w:val="4D4F4635"/>
    <w:rsid w:val="4D556B3D"/>
    <w:rsid w:val="4D560060"/>
    <w:rsid w:val="4D5777EE"/>
    <w:rsid w:val="4D5D5084"/>
    <w:rsid w:val="4D5E0B20"/>
    <w:rsid w:val="4D6B04A3"/>
    <w:rsid w:val="4D6C37BA"/>
    <w:rsid w:val="4D7013AF"/>
    <w:rsid w:val="4D776589"/>
    <w:rsid w:val="4D7801BB"/>
    <w:rsid w:val="4D7F0BC5"/>
    <w:rsid w:val="4D8A0D6A"/>
    <w:rsid w:val="4D8B776C"/>
    <w:rsid w:val="4D90499C"/>
    <w:rsid w:val="4D92212D"/>
    <w:rsid w:val="4D9372AA"/>
    <w:rsid w:val="4D9B7041"/>
    <w:rsid w:val="4DA307DB"/>
    <w:rsid w:val="4DA353C2"/>
    <w:rsid w:val="4DAD450F"/>
    <w:rsid w:val="4DAE6A9E"/>
    <w:rsid w:val="4DB06C13"/>
    <w:rsid w:val="4DB74F4B"/>
    <w:rsid w:val="4DBC1F1C"/>
    <w:rsid w:val="4DBE0ADA"/>
    <w:rsid w:val="4DC855DB"/>
    <w:rsid w:val="4DD86201"/>
    <w:rsid w:val="4DDD47FE"/>
    <w:rsid w:val="4DED02D7"/>
    <w:rsid w:val="4DF81FA0"/>
    <w:rsid w:val="4E0B43FB"/>
    <w:rsid w:val="4E1B0F6A"/>
    <w:rsid w:val="4E1F10DC"/>
    <w:rsid w:val="4E236269"/>
    <w:rsid w:val="4E293635"/>
    <w:rsid w:val="4E2A18BB"/>
    <w:rsid w:val="4E315FE6"/>
    <w:rsid w:val="4E3A25A8"/>
    <w:rsid w:val="4E3C48F9"/>
    <w:rsid w:val="4E3C626D"/>
    <w:rsid w:val="4E435013"/>
    <w:rsid w:val="4E49225D"/>
    <w:rsid w:val="4E4B2EAB"/>
    <w:rsid w:val="4E542565"/>
    <w:rsid w:val="4E553D3B"/>
    <w:rsid w:val="4E554257"/>
    <w:rsid w:val="4E560EA0"/>
    <w:rsid w:val="4E590194"/>
    <w:rsid w:val="4E5A179E"/>
    <w:rsid w:val="4E5C179F"/>
    <w:rsid w:val="4E5E09C4"/>
    <w:rsid w:val="4E632742"/>
    <w:rsid w:val="4E650BAD"/>
    <w:rsid w:val="4E6A24C1"/>
    <w:rsid w:val="4E6A59D5"/>
    <w:rsid w:val="4E6D4771"/>
    <w:rsid w:val="4E6D679D"/>
    <w:rsid w:val="4E7B739E"/>
    <w:rsid w:val="4E7C67AA"/>
    <w:rsid w:val="4E7D7965"/>
    <w:rsid w:val="4E85488F"/>
    <w:rsid w:val="4E905558"/>
    <w:rsid w:val="4E9B1A70"/>
    <w:rsid w:val="4EAB35AD"/>
    <w:rsid w:val="4EAB4C84"/>
    <w:rsid w:val="4EB95D45"/>
    <w:rsid w:val="4EC33413"/>
    <w:rsid w:val="4EC41B36"/>
    <w:rsid w:val="4ECC526C"/>
    <w:rsid w:val="4ECC5B94"/>
    <w:rsid w:val="4ECE5422"/>
    <w:rsid w:val="4ECF7442"/>
    <w:rsid w:val="4ED14243"/>
    <w:rsid w:val="4ED53983"/>
    <w:rsid w:val="4ED56E5C"/>
    <w:rsid w:val="4EDD04D8"/>
    <w:rsid w:val="4EE07D8D"/>
    <w:rsid w:val="4F002A37"/>
    <w:rsid w:val="4F01666F"/>
    <w:rsid w:val="4F1779B5"/>
    <w:rsid w:val="4F1878BB"/>
    <w:rsid w:val="4F1C5518"/>
    <w:rsid w:val="4F216660"/>
    <w:rsid w:val="4F252272"/>
    <w:rsid w:val="4F26024B"/>
    <w:rsid w:val="4F263AA3"/>
    <w:rsid w:val="4F2A7118"/>
    <w:rsid w:val="4F31565F"/>
    <w:rsid w:val="4F325A0F"/>
    <w:rsid w:val="4F37203E"/>
    <w:rsid w:val="4F3A38E4"/>
    <w:rsid w:val="4F44669F"/>
    <w:rsid w:val="4F48265A"/>
    <w:rsid w:val="4F49499D"/>
    <w:rsid w:val="4F4B412F"/>
    <w:rsid w:val="4F4D53EF"/>
    <w:rsid w:val="4F4F5D0A"/>
    <w:rsid w:val="4F5A34A5"/>
    <w:rsid w:val="4F61288B"/>
    <w:rsid w:val="4F6D0BA4"/>
    <w:rsid w:val="4F6D6C21"/>
    <w:rsid w:val="4F6E61B7"/>
    <w:rsid w:val="4F71529D"/>
    <w:rsid w:val="4F766BFA"/>
    <w:rsid w:val="4F8A6518"/>
    <w:rsid w:val="4F965FCE"/>
    <w:rsid w:val="4F99515E"/>
    <w:rsid w:val="4F9B1CB0"/>
    <w:rsid w:val="4F9B666A"/>
    <w:rsid w:val="4F9D6716"/>
    <w:rsid w:val="4FA66929"/>
    <w:rsid w:val="4FAA60C9"/>
    <w:rsid w:val="4FC70806"/>
    <w:rsid w:val="4FDD612E"/>
    <w:rsid w:val="4FE7604F"/>
    <w:rsid w:val="4FEE7243"/>
    <w:rsid w:val="4FEE744C"/>
    <w:rsid w:val="4FF307AD"/>
    <w:rsid w:val="4FF577FE"/>
    <w:rsid w:val="4FFE20F9"/>
    <w:rsid w:val="5004423C"/>
    <w:rsid w:val="50063EA5"/>
    <w:rsid w:val="50083D77"/>
    <w:rsid w:val="50142193"/>
    <w:rsid w:val="501D5C7A"/>
    <w:rsid w:val="502104D0"/>
    <w:rsid w:val="5027325E"/>
    <w:rsid w:val="502A0C16"/>
    <w:rsid w:val="504118D9"/>
    <w:rsid w:val="50416C9A"/>
    <w:rsid w:val="504B7E6A"/>
    <w:rsid w:val="50560503"/>
    <w:rsid w:val="506076E4"/>
    <w:rsid w:val="506D58A3"/>
    <w:rsid w:val="506E7A30"/>
    <w:rsid w:val="5082182E"/>
    <w:rsid w:val="50821A0E"/>
    <w:rsid w:val="508C14F8"/>
    <w:rsid w:val="509B6AC8"/>
    <w:rsid w:val="50A37ABA"/>
    <w:rsid w:val="50B57083"/>
    <w:rsid w:val="50C4223F"/>
    <w:rsid w:val="50C66DA0"/>
    <w:rsid w:val="50CC1A24"/>
    <w:rsid w:val="50CF3DC6"/>
    <w:rsid w:val="50D06A5E"/>
    <w:rsid w:val="50D24275"/>
    <w:rsid w:val="50DA30D3"/>
    <w:rsid w:val="50DE7737"/>
    <w:rsid w:val="50E24702"/>
    <w:rsid w:val="50E60062"/>
    <w:rsid w:val="50F60F5E"/>
    <w:rsid w:val="50FF0868"/>
    <w:rsid w:val="510052A9"/>
    <w:rsid w:val="51037708"/>
    <w:rsid w:val="510C7CB9"/>
    <w:rsid w:val="51191169"/>
    <w:rsid w:val="511C7B40"/>
    <w:rsid w:val="511F5C07"/>
    <w:rsid w:val="51295469"/>
    <w:rsid w:val="512D1F5C"/>
    <w:rsid w:val="51317260"/>
    <w:rsid w:val="51362140"/>
    <w:rsid w:val="51404728"/>
    <w:rsid w:val="514A38B0"/>
    <w:rsid w:val="514D4F16"/>
    <w:rsid w:val="514F427B"/>
    <w:rsid w:val="515E1A40"/>
    <w:rsid w:val="515E74CF"/>
    <w:rsid w:val="51687A24"/>
    <w:rsid w:val="517314E6"/>
    <w:rsid w:val="517D2BBD"/>
    <w:rsid w:val="518546A3"/>
    <w:rsid w:val="518559D1"/>
    <w:rsid w:val="518A7BAF"/>
    <w:rsid w:val="51912997"/>
    <w:rsid w:val="519208AA"/>
    <w:rsid w:val="5195526A"/>
    <w:rsid w:val="51996ABD"/>
    <w:rsid w:val="51BA5FCC"/>
    <w:rsid w:val="51C85C88"/>
    <w:rsid w:val="51CB5A23"/>
    <w:rsid w:val="51CC4CFB"/>
    <w:rsid w:val="51CD4D4E"/>
    <w:rsid w:val="51DF3C0A"/>
    <w:rsid w:val="51EB5871"/>
    <w:rsid w:val="51ED18EE"/>
    <w:rsid w:val="51F52BD1"/>
    <w:rsid w:val="51FF1CB9"/>
    <w:rsid w:val="5201010B"/>
    <w:rsid w:val="52026A77"/>
    <w:rsid w:val="520F6838"/>
    <w:rsid w:val="521C0031"/>
    <w:rsid w:val="522A750F"/>
    <w:rsid w:val="52393AEB"/>
    <w:rsid w:val="523E20F5"/>
    <w:rsid w:val="523F1635"/>
    <w:rsid w:val="524329FE"/>
    <w:rsid w:val="524F4C37"/>
    <w:rsid w:val="52587E0F"/>
    <w:rsid w:val="52724BC0"/>
    <w:rsid w:val="52767EB5"/>
    <w:rsid w:val="527B3281"/>
    <w:rsid w:val="527C1A45"/>
    <w:rsid w:val="5280350B"/>
    <w:rsid w:val="52825B2B"/>
    <w:rsid w:val="52883632"/>
    <w:rsid w:val="528C7877"/>
    <w:rsid w:val="529371C5"/>
    <w:rsid w:val="52977EB5"/>
    <w:rsid w:val="52996842"/>
    <w:rsid w:val="529E1C1C"/>
    <w:rsid w:val="52A37257"/>
    <w:rsid w:val="52B03073"/>
    <w:rsid w:val="52B2203D"/>
    <w:rsid w:val="52CE72E7"/>
    <w:rsid w:val="52DE2CF8"/>
    <w:rsid w:val="52E30C6B"/>
    <w:rsid w:val="52FE18C0"/>
    <w:rsid w:val="53086FE0"/>
    <w:rsid w:val="531233AB"/>
    <w:rsid w:val="531A6459"/>
    <w:rsid w:val="531E1485"/>
    <w:rsid w:val="533227C5"/>
    <w:rsid w:val="533D733A"/>
    <w:rsid w:val="5346680C"/>
    <w:rsid w:val="53473C5F"/>
    <w:rsid w:val="534B18A9"/>
    <w:rsid w:val="534D73FF"/>
    <w:rsid w:val="53524A14"/>
    <w:rsid w:val="53586ED1"/>
    <w:rsid w:val="535D5FD3"/>
    <w:rsid w:val="535E7C56"/>
    <w:rsid w:val="535F4742"/>
    <w:rsid w:val="53602A90"/>
    <w:rsid w:val="536127D0"/>
    <w:rsid w:val="536234B8"/>
    <w:rsid w:val="53701737"/>
    <w:rsid w:val="5375307C"/>
    <w:rsid w:val="538A19EE"/>
    <w:rsid w:val="53953AEB"/>
    <w:rsid w:val="539B0A71"/>
    <w:rsid w:val="539C727A"/>
    <w:rsid w:val="53A12C66"/>
    <w:rsid w:val="53A1355C"/>
    <w:rsid w:val="53B71BEE"/>
    <w:rsid w:val="53BE0B3D"/>
    <w:rsid w:val="53C17EDE"/>
    <w:rsid w:val="53CA7439"/>
    <w:rsid w:val="53D3658D"/>
    <w:rsid w:val="53D441B9"/>
    <w:rsid w:val="53ED7579"/>
    <w:rsid w:val="53EE6610"/>
    <w:rsid w:val="53F11DA3"/>
    <w:rsid w:val="53FE10D0"/>
    <w:rsid w:val="53FF25E1"/>
    <w:rsid w:val="540C419B"/>
    <w:rsid w:val="541167A2"/>
    <w:rsid w:val="54150C31"/>
    <w:rsid w:val="541579A8"/>
    <w:rsid w:val="54180478"/>
    <w:rsid w:val="541D7A15"/>
    <w:rsid w:val="541E2FF2"/>
    <w:rsid w:val="542463CF"/>
    <w:rsid w:val="542C34E4"/>
    <w:rsid w:val="543B22CF"/>
    <w:rsid w:val="543D23CB"/>
    <w:rsid w:val="54416143"/>
    <w:rsid w:val="54440698"/>
    <w:rsid w:val="545012E0"/>
    <w:rsid w:val="545231DC"/>
    <w:rsid w:val="54761634"/>
    <w:rsid w:val="5476362B"/>
    <w:rsid w:val="547B2A26"/>
    <w:rsid w:val="549F03DB"/>
    <w:rsid w:val="54AA42A9"/>
    <w:rsid w:val="54B00818"/>
    <w:rsid w:val="54C26B73"/>
    <w:rsid w:val="54C36AA2"/>
    <w:rsid w:val="54C81B91"/>
    <w:rsid w:val="54C93D0D"/>
    <w:rsid w:val="54D83BB9"/>
    <w:rsid w:val="54D90054"/>
    <w:rsid w:val="54DB07ED"/>
    <w:rsid w:val="54DC34B8"/>
    <w:rsid w:val="54DD5908"/>
    <w:rsid w:val="54E202FE"/>
    <w:rsid w:val="54EB47C8"/>
    <w:rsid w:val="54EE40FC"/>
    <w:rsid w:val="54F92C3C"/>
    <w:rsid w:val="54FB1E71"/>
    <w:rsid w:val="54FC3BE3"/>
    <w:rsid w:val="54FE731B"/>
    <w:rsid w:val="5506195A"/>
    <w:rsid w:val="550A6D5B"/>
    <w:rsid w:val="55115F7D"/>
    <w:rsid w:val="55121D27"/>
    <w:rsid w:val="551B1531"/>
    <w:rsid w:val="551C14A4"/>
    <w:rsid w:val="55243168"/>
    <w:rsid w:val="552D28F3"/>
    <w:rsid w:val="55323DD0"/>
    <w:rsid w:val="553847D4"/>
    <w:rsid w:val="553C4599"/>
    <w:rsid w:val="553D6EF4"/>
    <w:rsid w:val="55536C17"/>
    <w:rsid w:val="55541938"/>
    <w:rsid w:val="555624E2"/>
    <w:rsid w:val="55763694"/>
    <w:rsid w:val="557715D6"/>
    <w:rsid w:val="55912BF0"/>
    <w:rsid w:val="55A0699E"/>
    <w:rsid w:val="55B51CAE"/>
    <w:rsid w:val="55BE5779"/>
    <w:rsid w:val="55C47FD0"/>
    <w:rsid w:val="55C8746F"/>
    <w:rsid w:val="55D00E44"/>
    <w:rsid w:val="55D34613"/>
    <w:rsid w:val="55DD1C0A"/>
    <w:rsid w:val="55E07E70"/>
    <w:rsid w:val="55F15BF3"/>
    <w:rsid w:val="55F15E88"/>
    <w:rsid w:val="55FB34DB"/>
    <w:rsid w:val="56004EAE"/>
    <w:rsid w:val="5602698E"/>
    <w:rsid w:val="56031520"/>
    <w:rsid w:val="560C6C69"/>
    <w:rsid w:val="561D1A4B"/>
    <w:rsid w:val="56205BA2"/>
    <w:rsid w:val="56252688"/>
    <w:rsid w:val="562D6BB0"/>
    <w:rsid w:val="562E69FC"/>
    <w:rsid w:val="562F3497"/>
    <w:rsid w:val="563C5269"/>
    <w:rsid w:val="564B2D75"/>
    <w:rsid w:val="56551678"/>
    <w:rsid w:val="56597824"/>
    <w:rsid w:val="565B17AA"/>
    <w:rsid w:val="566B7E24"/>
    <w:rsid w:val="567A1339"/>
    <w:rsid w:val="567B34AD"/>
    <w:rsid w:val="567B4FEC"/>
    <w:rsid w:val="567F5D14"/>
    <w:rsid w:val="56983900"/>
    <w:rsid w:val="5698489B"/>
    <w:rsid w:val="569A4C96"/>
    <w:rsid w:val="569E7744"/>
    <w:rsid w:val="56B0467B"/>
    <w:rsid w:val="56B57ADB"/>
    <w:rsid w:val="56B93D9B"/>
    <w:rsid w:val="56BE208D"/>
    <w:rsid w:val="56D23F13"/>
    <w:rsid w:val="56D330B2"/>
    <w:rsid w:val="56D87A8C"/>
    <w:rsid w:val="56D92D84"/>
    <w:rsid w:val="56DD5A84"/>
    <w:rsid w:val="56E64A09"/>
    <w:rsid w:val="56E8242F"/>
    <w:rsid w:val="56F01E3F"/>
    <w:rsid w:val="56F5555D"/>
    <w:rsid w:val="570030CE"/>
    <w:rsid w:val="570A088D"/>
    <w:rsid w:val="57186F92"/>
    <w:rsid w:val="571D761C"/>
    <w:rsid w:val="57457A98"/>
    <w:rsid w:val="5746613C"/>
    <w:rsid w:val="5753273D"/>
    <w:rsid w:val="575741CD"/>
    <w:rsid w:val="57576D89"/>
    <w:rsid w:val="57740BEC"/>
    <w:rsid w:val="57783B5D"/>
    <w:rsid w:val="577C21CF"/>
    <w:rsid w:val="57824E71"/>
    <w:rsid w:val="57934483"/>
    <w:rsid w:val="579B1C01"/>
    <w:rsid w:val="57A94CBE"/>
    <w:rsid w:val="57AC5EE2"/>
    <w:rsid w:val="57AF390A"/>
    <w:rsid w:val="57B762C1"/>
    <w:rsid w:val="57B934D8"/>
    <w:rsid w:val="57BA109F"/>
    <w:rsid w:val="57BE755F"/>
    <w:rsid w:val="57C5349F"/>
    <w:rsid w:val="57C63BC6"/>
    <w:rsid w:val="57C6551C"/>
    <w:rsid w:val="57E17A7A"/>
    <w:rsid w:val="57E83211"/>
    <w:rsid w:val="57ED02DC"/>
    <w:rsid w:val="57EF6F32"/>
    <w:rsid w:val="57F91532"/>
    <w:rsid w:val="58051EFA"/>
    <w:rsid w:val="58112275"/>
    <w:rsid w:val="581642FB"/>
    <w:rsid w:val="58282231"/>
    <w:rsid w:val="583B0889"/>
    <w:rsid w:val="584038E2"/>
    <w:rsid w:val="584627F4"/>
    <w:rsid w:val="58496FBB"/>
    <w:rsid w:val="584C5B80"/>
    <w:rsid w:val="58664324"/>
    <w:rsid w:val="587A769F"/>
    <w:rsid w:val="588771D8"/>
    <w:rsid w:val="588929CB"/>
    <w:rsid w:val="588B3DE7"/>
    <w:rsid w:val="58951176"/>
    <w:rsid w:val="5899011A"/>
    <w:rsid w:val="58A0446D"/>
    <w:rsid w:val="58A13698"/>
    <w:rsid w:val="58A5306D"/>
    <w:rsid w:val="58A67829"/>
    <w:rsid w:val="58AA0C70"/>
    <w:rsid w:val="58AD0036"/>
    <w:rsid w:val="58B33104"/>
    <w:rsid w:val="58B5591E"/>
    <w:rsid w:val="58C0491D"/>
    <w:rsid w:val="58C54FF9"/>
    <w:rsid w:val="58CD1C27"/>
    <w:rsid w:val="58CF0EA8"/>
    <w:rsid w:val="58D67258"/>
    <w:rsid w:val="58ED2140"/>
    <w:rsid w:val="58F309E4"/>
    <w:rsid w:val="58FF2785"/>
    <w:rsid w:val="590021F0"/>
    <w:rsid w:val="590244A8"/>
    <w:rsid w:val="59030677"/>
    <w:rsid w:val="590C3F66"/>
    <w:rsid w:val="590F5607"/>
    <w:rsid w:val="59151D8D"/>
    <w:rsid w:val="5925529A"/>
    <w:rsid w:val="592E307C"/>
    <w:rsid w:val="5931703F"/>
    <w:rsid w:val="59412F29"/>
    <w:rsid w:val="594B3BDE"/>
    <w:rsid w:val="594E0AF2"/>
    <w:rsid w:val="595A699F"/>
    <w:rsid w:val="595D5949"/>
    <w:rsid w:val="595F616E"/>
    <w:rsid w:val="596241E0"/>
    <w:rsid w:val="59650BEE"/>
    <w:rsid w:val="596757FF"/>
    <w:rsid w:val="5970602F"/>
    <w:rsid w:val="59721F9D"/>
    <w:rsid w:val="5972352F"/>
    <w:rsid w:val="5974366D"/>
    <w:rsid w:val="598C0237"/>
    <w:rsid w:val="599E28E3"/>
    <w:rsid w:val="59A222AC"/>
    <w:rsid w:val="59A2711B"/>
    <w:rsid w:val="59A670E8"/>
    <w:rsid w:val="59AA728E"/>
    <w:rsid w:val="59B63178"/>
    <w:rsid w:val="59C659A3"/>
    <w:rsid w:val="59C772B4"/>
    <w:rsid w:val="59D634B3"/>
    <w:rsid w:val="59D86AA3"/>
    <w:rsid w:val="59E72DAA"/>
    <w:rsid w:val="59F51DEF"/>
    <w:rsid w:val="59F75C90"/>
    <w:rsid w:val="59F950DF"/>
    <w:rsid w:val="59FA403C"/>
    <w:rsid w:val="59FC4F55"/>
    <w:rsid w:val="5A042B34"/>
    <w:rsid w:val="5A0A386D"/>
    <w:rsid w:val="5A10540B"/>
    <w:rsid w:val="5A1838C8"/>
    <w:rsid w:val="5A1B17FD"/>
    <w:rsid w:val="5A1D6F03"/>
    <w:rsid w:val="5A1F2AB1"/>
    <w:rsid w:val="5A234C30"/>
    <w:rsid w:val="5A256AF1"/>
    <w:rsid w:val="5A2C353E"/>
    <w:rsid w:val="5A3A5840"/>
    <w:rsid w:val="5A3E2931"/>
    <w:rsid w:val="5A432AFB"/>
    <w:rsid w:val="5A471A14"/>
    <w:rsid w:val="5A52086F"/>
    <w:rsid w:val="5A5A4E2E"/>
    <w:rsid w:val="5A800C35"/>
    <w:rsid w:val="5A801A03"/>
    <w:rsid w:val="5A804025"/>
    <w:rsid w:val="5A853172"/>
    <w:rsid w:val="5A864039"/>
    <w:rsid w:val="5A8A508C"/>
    <w:rsid w:val="5A8F29D2"/>
    <w:rsid w:val="5A936F0C"/>
    <w:rsid w:val="5A9410B2"/>
    <w:rsid w:val="5A9E0456"/>
    <w:rsid w:val="5A9E7995"/>
    <w:rsid w:val="5AA11225"/>
    <w:rsid w:val="5AA3749A"/>
    <w:rsid w:val="5AA845EC"/>
    <w:rsid w:val="5AAB26FA"/>
    <w:rsid w:val="5ABC0B49"/>
    <w:rsid w:val="5AD05DD6"/>
    <w:rsid w:val="5AD87B93"/>
    <w:rsid w:val="5AD95670"/>
    <w:rsid w:val="5ADE0DBD"/>
    <w:rsid w:val="5AE244A8"/>
    <w:rsid w:val="5AE345EE"/>
    <w:rsid w:val="5AE4147E"/>
    <w:rsid w:val="5AEA483F"/>
    <w:rsid w:val="5AED7578"/>
    <w:rsid w:val="5AF85874"/>
    <w:rsid w:val="5AFB0AF3"/>
    <w:rsid w:val="5B037637"/>
    <w:rsid w:val="5B0409F9"/>
    <w:rsid w:val="5B10166D"/>
    <w:rsid w:val="5B114517"/>
    <w:rsid w:val="5B125A36"/>
    <w:rsid w:val="5B1551E9"/>
    <w:rsid w:val="5B29395E"/>
    <w:rsid w:val="5B325404"/>
    <w:rsid w:val="5B4E729C"/>
    <w:rsid w:val="5B604A2D"/>
    <w:rsid w:val="5B6F2DF2"/>
    <w:rsid w:val="5B717395"/>
    <w:rsid w:val="5B73088F"/>
    <w:rsid w:val="5B7C319C"/>
    <w:rsid w:val="5B837810"/>
    <w:rsid w:val="5B860BCD"/>
    <w:rsid w:val="5B8814FB"/>
    <w:rsid w:val="5B8B6E17"/>
    <w:rsid w:val="5B992DCD"/>
    <w:rsid w:val="5B997D01"/>
    <w:rsid w:val="5BA2031B"/>
    <w:rsid w:val="5BAD7B65"/>
    <w:rsid w:val="5BB4402C"/>
    <w:rsid w:val="5BB80BD1"/>
    <w:rsid w:val="5BBC0765"/>
    <w:rsid w:val="5BBD418C"/>
    <w:rsid w:val="5BBF5099"/>
    <w:rsid w:val="5BDB090E"/>
    <w:rsid w:val="5BE52E69"/>
    <w:rsid w:val="5BEC5A47"/>
    <w:rsid w:val="5BFA3307"/>
    <w:rsid w:val="5BFE376A"/>
    <w:rsid w:val="5BFF4AE2"/>
    <w:rsid w:val="5C0E6711"/>
    <w:rsid w:val="5C1068FA"/>
    <w:rsid w:val="5C1344FC"/>
    <w:rsid w:val="5C175B54"/>
    <w:rsid w:val="5C205D7D"/>
    <w:rsid w:val="5C2131D2"/>
    <w:rsid w:val="5C224315"/>
    <w:rsid w:val="5C2B4137"/>
    <w:rsid w:val="5C2F4C22"/>
    <w:rsid w:val="5C3E59B4"/>
    <w:rsid w:val="5C3F2CE0"/>
    <w:rsid w:val="5C4154F2"/>
    <w:rsid w:val="5C4E58DD"/>
    <w:rsid w:val="5C5E2537"/>
    <w:rsid w:val="5C5E6742"/>
    <w:rsid w:val="5C614172"/>
    <w:rsid w:val="5C6D67DC"/>
    <w:rsid w:val="5C7326FD"/>
    <w:rsid w:val="5C7C305B"/>
    <w:rsid w:val="5C7F73BB"/>
    <w:rsid w:val="5C82582A"/>
    <w:rsid w:val="5CA05765"/>
    <w:rsid w:val="5CA15975"/>
    <w:rsid w:val="5CA9676A"/>
    <w:rsid w:val="5CAF5BE1"/>
    <w:rsid w:val="5CB042A8"/>
    <w:rsid w:val="5CB46054"/>
    <w:rsid w:val="5CB935B9"/>
    <w:rsid w:val="5CBF1B85"/>
    <w:rsid w:val="5CC47F98"/>
    <w:rsid w:val="5CC931B8"/>
    <w:rsid w:val="5CC94790"/>
    <w:rsid w:val="5CCB6893"/>
    <w:rsid w:val="5CCB7376"/>
    <w:rsid w:val="5CD15B38"/>
    <w:rsid w:val="5CD37765"/>
    <w:rsid w:val="5CDC0B6F"/>
    <w:rsid w:val="5CDC6437"/>
    <w:rsid w:val="5CE01001"/>
    <w:rsid w:val="5CE71AB1"/>
    <w:rsid w:val="5CEC1341"/>
    <w:rsid w:val="5CF4166C"/>
    <w:rsid w:val="5CFF56BD"/>
    <w:rsid w:val="5D0B552F"/>
    <w:rsid w:val="5D0C262F"/>
    <w:rsid w:val="5D1442C9"/>
    <w:rsid w:val="5D261E85"/>
    <w:rsid w:val="5D2820E2"/>
    <w:rsid w:val="5D3F5F36"/>
    <w:rsid w:val="5D436294"/>
    <w:rsid w:val="5D4D3DE4"/>
    <w:rsid w:val="5D544BAB"/>
    <w:rsid w:val="5D5A575D"/>
    <w:rsid w:val="5D687079"/>
    <w:rsid w:val="5D6A0A49"/>
    <w:rsid w:val="5D6E0209"/>
    <w:rsid w:val="5D730A81"/>
    <w:rsid w:val="5D7C3FC6"/>
    <w:rsid w:val="5D7F31A1"/>
    <w:rsid w:val="5D8917D3"/>
    <w:rsid w:val="5D8A6B5D"/>
    <w:rsid w:val="5D922C9A"/>
    <w:rsid w:val="5D9B630C"/>
    <w:rsid w:val="5DA17B3A"/>
    <w:rsid w:val="5DA24CF6"/>
    <w:rsid w:val="5DAA2387"/>
    <w:rsid w:val="5DB92F90"/>
    <w:rsid w:val="5DC75502"/>
    <w:rsid w:val="5DCF313E"/>
    <w:rsid w:val="5DD60A3C"/>
    <w:rsid w:val="5DDB2B29"/>
    <w:rsid w:val="5DE1231F"/>
    <w:rsid w:val="5DEE1863"/>
    <w:rsid w:val="5DFF4F5A"/>
    <w:rsid w:val="5E05465D"/>
    <w:rsid w:val="5E0A5B7C"/>
    <w:rsid w:val="5E1014F4"/>
    <w:rsid w:val="5E2971BC"/>
    <w:rsid w:val="5E2E6874"/>
    <w:rsid w:val="5E307AF8"/>
    <w:rsid w:val="5E432918"/>
    <w:rsid w:val="5E44352D"/>
    <w:rsid w:val="5E447349"/>
    <w:rsid w:val="5E487D64"/>
    <w:rsid w:val="5E4B531E"/>
    <w:rsid w:val="5E506CCB"/>
    <w:rsid w:val="5E5238F9"/>
    <w:rsid w:val="5E5A416B"/>
    <w:rsid w:val="5E6005A0"/>
    <w:rsid w:val="5E604E4F"/>
    <w:rsid w:val="5E60599A"/>
    <w:rsid w:val="5E654CD9"/>
    <w:rsid w:val="5E7151CB"/>
    <w:rsid w:val="5E7E5068"/>
    <w:rsid w:val="5E841ED7"/>
    <w:rsid w:val="5E885B1A"/>
    <w:rsid w:val="5E8A508A"/>
    <w:rsid w:val="5E8C1742"/>
    <w:rsid w:val="5E8F2CDC"/>
    <w:rsid w:val="5E931758"/>
    <w:rsid w:val="5E966785"/>
    <w:rsid w:val="5EA50C1A"/>
    <w:rsid w:val="5EA6278E"/>
    <w:rsid w:val="5EA711A8"/>
    <w:rsid w:val="5EBB341E"/>
    <w:rsid w:val="5EC22E3F"/>
    <w:rsid w:val="5EC635A3"/>
    <w:rsid w:val="5ED933F8"/>
    <w:rsid w:val="5EDA7248"/>
    <w:rsid w:val="5EDC1542"/>
    <w:rsid w:val="5EE10408"/>
    <w:rsid w:val="5EE20BD9"/>
    <w:rsid w:val="5EE55D03"/>
    <w:rsid w:val="5EEA14DD"/>
    <w:rsid w:val="5EED7C89"/>
    <w:rsid w:val="5EEF37A3"/>
    <w:rsid w:val="5EFA0334"/>
    <w:rsid w:val="5EFF16CF"/>
    <w:rsid w:val="5EFF1986"/>
    <w:rsid w:val="5F031688"/>
    <w:rsid w:val="5F055EB0"/>
    <w:rsid w:val="5F0B5B60"/>
    <w:rsid w:val="5F0C470D"/>
    <w:rsid w:val="5F0F0B47"/>
    <w:rsid w:val="5F183948"/>
    <w:rsid w:val="5F1C6722"/>
    <w:rsid w:val="5F237F22"/>
    <w:rsid w:val="5F290924"/>
    <w:rsid w:val="5F2A66ED"/>
    <w:rsid w:val="5F3D35E7"/>
    <w:rsid w:val="5F521888"/>
    <w:rsid w:val="5F5A283A"/>
    <w:rsid w:val="5F6253AE"/>
    <w:rsid w:val="5F6B0363"/>
    <w:rsid w:val="5F6C164D"/>
    <w:rsid w:val="5F6E6A02"/>
    <w:rsid w:val="5F6F6AD1"/>
    <w:rsid w:val="5F706101"/>
    <w:rsid w:val="5F7063BE"/>
    <w:rsid w:val="5F771ECF"/>
    <w:rsid w:val="5F7855AB"/>
    <w:rsid w:val="5F79631E"/>
    <w:rsid w:val="5F7E215F"/>
    <w:rsid w:val="5F7F4B07"/>
    <w:rsid w:val="5F804CD0"/>
    <w:rsid w:val="5F896DD5"/>
    <w:rsid w:val="5F905FDB"/>
    <w:rsid w:val="5F9619D0"/>
    <w:rsid w:val="5F9B1F81"/>
    <w:rsid w:val="5FA40890"/>
    <w:rsid w:val="5FBC14F8"/>
    <w:rsid w:val="5FBF11F5"/>
    <w:rsid w:val="5FC124E4"/>
    <w:rsid w:val="5FCD25DD"/>
    <w:rsid w:val="5FCF0423"/>
    <w:rsid w:val="5FD07C79"/>
    <w:rsid w:val="5FD86748"/>
    <w:rsid w:val="5FE80A85"/>
    <w:rsid w:val="5FF01AF3"/>
    <w:rsid w:val="5FF115E8"/>
    <w:rsid w:val="5FF57D52"/>
    <w:rsid w:val="5FFA45D3"/>
    <w:rsid w:val="5FFE710C"/>
    <w:rsid w:val="60002D85"/>
    <w:rsid w:val="602D4724"/>
    <w:rsid w:val="60355934"/>
    <w:rsid w:val="60463D6B"/>
    <w:rsid w:val="60464445"/>
    <w:rsid w:val="60576860"/>
    <w:rsid w:val="605B285B"/>
    <w:rsid w:val="605F7BB6"/>
    <w:rsid w:val="606009B9"/>
    <w:rsid w:val="60626EB7"/>
    <w:rsid w:val="60635D28"/>
    <w:rsid w:val="606E4DFD"/>
    <w:rsid w:val="60701EB2"/>
    <w:rsid w:val="60731BE4"/>
    <w:rsid w:val="608C221F"/>
    <w:rsid w:val="608E56AE"/>
    <w:rsid w:val="609E00EF"/>
    <w:rsid w:val="60A37702"/>
    <w:rsid w:val="60A61D67"/>
    <w:rsid w:val="60AB62AE"/>
    <w:rsid w:val="60AD6AC9"/>
    <w:rsid w:val="60B950BE"/>
    <w:rsid w:val="60BB5A47"/>
    <w:rsid w:val="60C20674"/>
    <w:rsid w:val="60C749B7"/>
    <w:rsid w:val="60CB5EDD"/>
    <w:rsid w:val="60DB34FB"/>
    <w:rsid w:val="60DD2273"/>
    <w:rsid w:val="60DE5881"/>
    <w:rsid w:val="60E7441E"/>
    <w:rsid w:val="60ED5D80"/>
    <w:rsid w:val="60F545E0"/>
    <w:rsid w:val="60FB083E"/>
    <w:rsid w:val="60FC62CB"/>
    <w:rsid w:val="60FF0134"/>
    <w:rsid w:val="610717EE"/>
    <w:rsid w:val="610958AD"/>
    <w:rsid w:val="61113E5F"/>
    <w:rsid w:val="61157781"/>
    <w:rsid w:val="611855BE"/>
    <w:rsid w:val="612973D1"/>
    <w:rsid w:val="612D44C3"/>
    <w:rsid w:val="61354AAE"/>
    <w:rsid w:val="613B3CA9"/>
    <w:rsid w:val="613B4DB4"/>
    <w:rsid w:val="614E1802"/>
    <w:rsid w:val="61541558"/>
    <w:rsid w:val="6155232B"/>
    <w:rsid w:val="615636EB"/>
    <w:rsid w:val="61631E24"/>
    <w:rsid w:val="616553DC"/>
    <w:rsid w:val="61657FA4"/>
    <w:rsid w:val="616B50FE"/>
    <w:rsid w:val="616D0130"/>
    <w:rsid w:val="616F20EC"/>
    <w:rsid w:val="61732A5C"/>
    <w:rsid w:val="618345C3"/>
    <w:rsid w:val="619172B5"/>
    <w:rsid w:val="619669FD"/>
    <w:rsid w:val="619B27FB"/>
    <w:rsid w:val="61AC1838"/>
    <w:rsid w:val="61B05CF9"/>
    <w:rsid w:val="61C05D83"/>
    <w:rsid w:val="61C82FFD"/>
    <w:rsid w:val="61D16793"/>
    <w:rsid w:val="61E35426"/>
    <w:rsid w:val="61E4785A"/>
    <w:rsid w:val="61E519AE"/>
    <w:rsid w:val="61E8140C"/>
    <w:rsid w:val="61F92F63"/>
    <w:rsid w:val="6205161C"/>
    <w:rsid w:val="620613D6"/>
    <w:rsid w:val="6218145E"/>
    <w:rsid w:val="6233176A"/>
    <w:rsid w:val="6233428B"/>
    <w:rsid w:val="62400218"/>
    <w:rsid w:val="62433C60"/>
    <w:rsid w:val="624D6625"/>
    <w:rsid w:val="624F6F1E"/>
    <w:rsid w:val="625A314E"/>
    <w:rsid w:val="625B5111"/>
    <w:rsid w:val="626957F3"/>
    <w:rsid w:val="62702057"/>
    <w:rsid w:val="62744C03"/>
    <w:rsid w:val="627E758E"/>
    <w:rsid w:val="62837E03"/>
    <w:rsid w:val="62850883"/>
    <w:rsid w:val="6285448A"/>
    <w:rsid w:val="628D54E5"/>
    <w:rsid w:val="629870ED"/>
    <w:rsid w:val="62997F89"/>
    <w:rsid w:val="629C4E92"/>
    <w:rsid w:val="629C678D"/>
    <w:rsid w:val="62AD64F5"/>
    <w:rsid w:val="62BB3E27"/>
    <w:rsid w:val="62C07817"/>
    <w:rsid w:val="62D229F2"/>
    <w:rsid w:val="62D77C7F"/>
    <w:rsid w:val="62DF1913"/>
    <w:rsid w:val="62E12235"/>
    <w:rsid w:val="62E305B6"/>
    <w:rsid w:val="62E333F1"/>
    <w:rsid w:val="62F220D0"/>
    <w:rsid w:val="62F56E99"/>
    <w:rsid w:val="63005345"/>
    <w:rsid w:val="630F2661"/>
    <w:rsid w:val="63277FF5"/>
    <w:rsid w:val="63327EE4"/>
    <w:rsid w:val="6337409B"/>
    <w:rsid w:val="63413359"/>
    <w:rsid w:val="634660A4"/>
    <w:rsid w:val="634C3622"/>
    <w:rsid w:val="63517238"/>
    <w:rsid w:val="63592C11"/>
    <w:rsid w:val="63625980"/>
    <w:rsid w:val="636E0BD1"/>
    <w:rsid w:val="636F6127"/>
    <w:rsid w:val="6376591A"/>
    <w:rsid w:val="63794635"/>
    <w:rsid w:val="637B1731"/>
    <w:rsid w:val="6381123D"/>
    <w:rsid w:val="63854BBE"/>
    <w:rsid w:val="63877786"/>
    <w:rsid w:val="63884B71"/>
    <w:rsid w:val="639923EA"/>
    <w:rsid w:val="63AA0329"/>
    <w:rsid w:val="63BA6269"/>
    <w:rsid w:val="63BF4F8B"/>
    <w:rsid w:val="63C40379"/>
    <w:rsid w:val="63C71DA1"/>
    <w:rsid w:val="63C84542"/>
    <w:rsid w:val="63CB1750"/>
    <w:rsid w:val="63D06990"/>
    <w:rsid w:val="63D31FD4"/>
    <w:rsid w:val="63D90B36"/>
    <w:rsid w:val="63E20821"/>
    <w:rsid w:val="63E91368"/>
    <w:rsid w:val="63F37FD7"/>
    <w:rsid w:val="63FE314A"/>
    <w:rsid w:val="6407206C"/>
    <w:rsid w:val="64087227"/>
    <w:rsid w:val="640926FD"/>
    <w:rsid w:val="64116B50"/>
    <w:rsid w:val="64145A5B"/>
    <w:rsid w:val="64147942"/>
    <w:rsid w:val="6415467E"/>
    <w:rsid w:val="641A4980"/>
    <w:rsid w:val="641B1301"/>
    <w:rsid w:val="64277A49"/>
    <w:rsid w:val="642D0C62"/>
    <w:rsid w:val="643054EC"/>
    <w:rsid w:val="64321E6F"/>
    <w:rsid w:val="6434632E"/>
    <w:rsid w:val="64351BA3"/>
    <w:rsid w:val="64387B63"/>
    <w:rsid w:val="64417164"/>
    <w:rsid w:val="64551B22"/>
    <w:rsid w:val="64596F05"/>
    <w:rsid w:val="64691EB7"/>
    <w:rsid w:val="646D08FF"/>
    <w:rsid w:val="646D6A71"/>
    <w:rsid w:val="64931762"/>
    <w:rsid w:val="649429D1"/>
    <w:rsid w:val="649675E7"/>
    <w:rsid w:val="64A23065"/>
    <w:rsid w:val="64A62838"/>
    <w:rsid w:val="64AB540C"/>
    <w:rsid w:val="64AD02EC"/>
    <w:rsid w:val="64AD284C"/>
    <w:rsid w:val="64AF531D"/>
    <w:rsid w:val="64B23C5F"/>
    <w:rsid w:val="64B62768"/>
    <w:rsid w:val="64C51FD5"/>
    <w:rsid w:val="64D104B7"/>
    <w:rsid w:val="64D56B08"/>
    <w:rsid w:val="64E90A85"/>
    <w:rsid w:val="64EB0D9B"/>
    <w:rsid w:val="64EB4B15"/>
    <w:rsid w:val="64F6347E"/>
    <w:rsid w:val="64FD4035"/>
    <w:rsid w:val="64FF1F63"/>
    <w:rsid w:val="65082EAC"/>
    <w:rsid w:val="651045D6"/>
    <w:rsid w:val="65197865"/>
    <w:rsid w:val="65262852"/>
    <w:rsid w:val="652A6148"/>
    <w:rsid w:val="652D5544"/>
    <w:rsid w:val="653302D8"/>
    <w:rsid w:val="653C3410"/>
    <w:rsid w:val="653D17FD"/>
    <w:rsid w:val="653F3DEF"/>
    <w:rsid w:val="654302A8"/>
    <w:rsid w:val="654F2A75"/>
    <w:rsid w:val="65515AEC"/>
    <w:rsid w:val="6559555E"/>
    <w:rsid w:val="655B0912"/>
    <w:rsid w:val="655D1F87"/>
    <w:rsid w:val="655D6FEC"/>
    <w:rsid w:val="656448EE"/>
    <w:rsid w:val="65665FE6"/>
    <w:rsid w:val="656C40F7"/>
    <w:rsid w:val="656D333F"/>
    <w:rsid w:val="65701BFE"/>
    <w:rsid w:val="657144DB"/>
    <w:rsid w:val="657D0294"/>
    <w:rsid w:val="657F175A"/>
    <w:rsid w:val="65806CB4"/>
    <w:rsid w:val="658076DD"/>
    <w:rsid w:val="658C2D4F"/>
    <w:rsid w:val="658D6327"/>
    <w:rsid w:val="659015D2"/>
    <w:rsid w:val="659160E2"/>
    <w:rsid w:val="659616E9"/>
    <w:rsid w:val="65972969"/>
    <w:rsid w:val="659B03CB"/>
    <w:rsid w:val="659D624F"/>
    <w:rsid w:val="65AA05E8"/>
    <w:rsid w:val="65AD50AC"/>
    <w:rsid w:val="65B51F78"/>
    <w:rsid w:val="65BF505B"/>
    <w:rsid w:val="65C0531C"/>
    <w:rsid w:val="65C7130A"/>
    <w:rsid w:val="65D00682"/>
    <w:rsid w:val="65D560C3"/>
    <w:rsid w:val="65D63110"/>
    <w:rsid w:val="65DA5251"/>
    <w:rsid w:val="65DB1811"/>
    <w:rsid w:val="65DB45A7"/>
    <w:rsid w:val="65E35168"/>
    <w:rsid w:val="65E5286E"/>
    <w:rsid w:val="65F24926"/>
    <w:rsid w:val="65F51D25"/>
    <w:rsid w:val="65F62C85"/>
    <w:rsid w:val="660C3B6C"/>
    <w:rsid w:val="660D0BE6"/>
    <w:rsid w:val="66142C68"/>
    <w:rsid w:val="661A0191"/>
    <w:rsid w:val="661B010C"/>
    <w:rsid w:val="66213A7E"/>
    <w:rsid w:val="66214DA7"/>
    <w:rsid w:val="6623640A"/>
    <w:rsid w:val="662962AD"/>
    <w:rsid w:val="662B2D8E"/>
    <w:rsid w:val="662F21D1"/>
    <w:rsid w:val="66395D21"/>
    <w:rsid w:val="663A1563"/>
    <w:rsid w:val="66510D20"/>
    <w:rsid w:val="66571AF5"/>
    <w:rsid w:val="66580161"/>
    <w:rsid w:val="665934F1"/>
    <w:rsid w:val="66604E73"/>
    <w:rsid w:val="6666479A"/>
    <w:rsid w:val="666671A2"/>
    <w:rsid w:val="66692458"/>
    <w:rsid w:val="66700048"/>
    <w:rsid w:val="667033C5"/>
    <w:rsid w:val="6671263A"/>
    <w:rsid w:val="6672616F"/>
    <w:rsid w:val="66766CD5"/>
    <w:rsid w:val="667C3AFF"/>
    <w:rsid w:val="66870499"/>
    <w:rsid w:val="66891B7C"/>
    <w:rsid w:val="66A536C9"/>
    <w:rsid w:val="66AA1B98"/>
    <w:rsid w:val="66B42649"/>
    <w:rsid w:val="66B844E9"/>
    <w:rsid w:val="66BB19F8"/>
    <w:rsid w:val="66BE482E"/>
    <w:rsid w:val="66C30D23"/>
    <w:rsid w:val="66C4271D"/>
    <w:rsid w:val="66D07E61"/>
    <w:rsid w:val="66DB7737"/>
    <w:rsid w:val="66E12D99"/>
    <w:rsid w:val="66E23C7A"/>
    <w:rsid w:val="66E60304"/>
    <w:rsid w:val="66F02C00"/>
    <w:rsid w:val="66FB5101"/>
    <w:rsid w:val="670F3030"/>
    <w:rsid w:val="67106B72"/>
    <w:rsid w:val="67114165"/>
    <w:rsid w:val="6712130D"/>
    <w:rsid w:val="67365DC1"/>
    <w:rsid w:val="67385784"/>
    <w:rsid w:val="673A3A39"/>
    <w:rsid w:val="674B7B2B"/>
    <w:rsid w:val="674C5954"/>
    <w:rsid w:val="675A7409"/>
    <w:rsid w:val="675E3110"/>
    <w:rsid w:val="67611F4D"/>
    <w:rsid w:val="67641F95"/>
    <w:rsid w:val="67643B9D"/>
    <w:rsid w:val="67676751"/>
    <w:rsid w:val="676B53FA"/>
    <w:rsid w:val="67762746"/>
    <w:rsid w:val="67823300"/>
    <w:rsid w:val="6783066B"/>
    <w:rsid w:val="67834BC3"/>
    <w:rsid w:val="678A67B7"/>
    <w:rsid w:val="67931525"/>
    <w:rsid w:val="679549CE"/>
    <w:rsid w:val="6798794D"/>
    <w:rsid w:val="679A692A"/>
    <w:rsid w:val="679D0E3E"/>
    <w:rsid w:val="679D43C9"/>
    <w:rsid w:val="679E2FA6"/>
    <w:rsid w:val="67A03EA9"/>
    <w:rsid w:val="67B8688D"/>
    <w:rsid w:val="67BF477B"/>
    <w:rsid w:val="67C071A9"/>
    <w:rsid w:val="67C60033"/>
    <w:rsid w:val="67C60524"/>
    <w:rsid w:val="67C96DE9"/>
    <w:rsid w:val="67CD421B"/>
    <w:rsid w:val="67CD4DCF"/>
    <w:rsid w:val="67DB02C5"/>
    <w:rsid w:val="67DB73AA"/>
    <w:rsid w:val="67DF783C"/>
    <w:rsid w:val="67E71A58"/>
    <w:rsid w:val="67EA48D9"/>
    <w:rsid w:val="67EC756D"/>
    <w:rsid w:val="67ED7177"/>
    <w:rsid w:val="67EE2FD8"/>
    <w:rsid w:val="67F14748"/>
    <w:rsid w:val="67FD1BF0"/>
    <w:rsid w:val="67FD7F2D"/>
    <w:rsid w:val="680B60DD"/>
    <w:rsid w:val="681505C3"/>
    <w:rsid w:val="68280DAE"/>
    <w:rsid w:val="682A04B4"/>
    <w:rsid w:val="682C6456"/>
    <w:rsid w:val="682F7E81"/>
    <w:rsid w:val="6830252A"/>
    <w:rsid w:val="6833374A"/>
    <w:rsid w:val="68334DAD"/>
    <w:rsid w:val="683927F0"/>
    <w:rsid w:val="683A350D"/>
    <w:rsid w:val="683D7229"/>
    <w:rsid w:val="683E4E32"/>
    <w:rsid w:val="6855029E"/>
    <w:rsid w:val="6859529E"/>
    <w:rsid w:val="685A0EC7"/>
    <w:rsid w:val="68651935"/>
    <w:rsid w:val="68686788"/>
    <w:rsid w:val="68722672"/>
    <w:rsid w:val="687803A5"/>
    <w:rsid w:val="687F462C"/>
    <w:rsid w:val="688D75F7"/>
    <w:rsid w:val="68927E1F"/>
    <w:rsid w:val="689615B0"/>
    <w:rsid w:val="68A82FE4"/>
    <w:rsid w:val="68A8544E"/>
    <w:rsid w:val="68AD689C"/>
    <w:rsid w:val="68B4523E"/>
    <w:rsid w:val="68B721B2"/>
    <w:rsid w:val="68BD11F5"/>
    <w:rsid w:val="68BD4B8B"/>
    <w:rsid w:val="68BF729A"/>
    <w:rsid w:val="68C03DBD"/>
    <w:rsid w:val="68C37148"/>
    <w:rsid w:val="68C62AC5"/>
    <w:rsid w:val="68D24F41"/>
    <w:rsid w:val="68D63A1D"/>
    <w:rsid w:val="68DB4D47"/>
    <w:rsid w:val="68E4553B"/>
    <w:rsid w:val="68F77EE2"/>
    <w:rsid w:val="68F95CEB"/>
    <w:rsid w:val="68FA2601"/>
    <w:rsid w:val="68FA6183"/>
    <w:rsid w:val="68FC65BA"/>
    <w:rsid w:val="691079B8"/>
    <w:rsid w:val="6918122C"/>
    <w:rsid w:val="69193960"/>
    <w:rsid w:val="691C458F"/>
    <w:rsid w:val="69207670"/>
    <w:rsid w:val="69236F5A"/>
    <w:rsid w:val="692A0B46"/>
    <w:rsid w:val="692E4C3F"/>
    <w:rsid w:val="692F3BE4"/>
    <w:rsid w:val="6945187E"/>
    <w:rsid w:val="69473726"/>
    <w:rsid w:val="69486646"/>
    <w:rsid w:val="694B3E49"/>
    <w:rsid w:val="69511A04"/>
    <w:rsid w:val="695D6F96"/>
    <w:rsid w:val="695F563D"/>
    <w:rsid w:val="69621F59"/>
    <w:rsid w:val="696265A1"/>
    <w:rsid w:val="696278CD"/>
    <w:rsid w:val="69765F50"/>
    <w:rsid w:val="697D76EB"/>
    <w:rsid w:val="697E583A"/>
    <w:rsid w:val="697F68D1"/>
    <w:rsid w:val="6981096D"/>
    <w:rsid w:val="698A1E82"/>
    <w:rsid w:val="698F3FAB"/>
    <w:rsid w:val="69A04299"/>
    <w:rsid w:val="69A057F0"/>
    <w:rsid w:val="69A72FDB"/>
    <w:rsid w:val="69A965A2"/>
    <w:rsid w:val="69AD2F5B"/>
    <w:rsid w:val="69B21864"/>
    <w:rsid w:val="69B4528C"/>
    <w:rsid w:val="69B934C3"/>
    <w:rsid w:val="69BF5AEB"/>
    <w:rsid w:val="69CE6BC9"/>
    <w:rsid w:val="69D32BD3"/>
    <w:rsid w:val="69D5593A"/>
    <w:rsid w:val="69D852BE"/>
    <w:rsid w:val="69D96C38"/>
    <w:rsid w:val="69DB25E3"/>
    <w:rsid w:val="69DD7A70"/>
    <w:rsid w:val="69E02CE4"/>
    <w:rsid w:val="69E40213"/>
    <w:rsid w:val="69E76B46"/>
    <w:rsid w:val="69E926F2"/>
    <w:rsid w:val="69ED25D6"/>
    <w:rsid w:val="69ED41DE"/>
    <w:rsid w:val="69F61686"/>
    <w:rsid w:val="69F64754"/>
    <w:rsid w:val="6A017D13"/>
    <w:rsid w:val="6A0C38AB"/>
    <w:rsid w:val="6A0C7FA6"/>
    <w:rsid w:val="6A0D62F9"/>
    <w:rsid w:val="6A122216"/>
    <w:rsid w:val="6A13320A"/>
    <w:rsid w:val="6A14456A"/>
    <w:rsid w:val="6A1571E5"/>
    <w:rsid w:val="6A2865A7"/>
    <w:rsid w:val="6A30684B"/>
    <w:rsid w:val="6A323012"/>
    <w:rsid w:val="6A3552BB"/>
    <w:rsid w:val="6A395BD8"/>
    <w:rsid w:val="6A3A05FD"/>
    <w:rsid w:val="6A42330B"/>
    <w:rsid w:val="6A4A667A"/>
    <w:rsid w:val="6A4B3A9E"/>
    <w:rsid w:val="6A4D6966"/>
    <w:rsid w:val="6A5C098B"/>
    <w:rsid w:val="6A5F1D50"/>
    <w:rsid w:val="6A5F5D49"/>
    <w:rsid w:val="6A6B14EA"/>
    <w:rsid w:val="6A7D1931"/>
    <w:rsid w:val="6A802E8D"/>
    <w:rsid w:val="6A91258E"/>
    <w:rsid w:val="6A94424D"/>
    <w:rsid w:val="6A947193"/>
    <w:rsid w:val="6A9C0E7D"/>
    <w:rsid w:val="6A9C6F7C"/>
    <w:rsid w:val="6A9D2239"/>
    <w:rsid w:val="6AAC488A"/>
    <w:rsid w:val="6AAE5F21"/>
    <w:rsid w:val="6ABC63B9"/>
    <w:rsid w:val="6AC1254E"/>
    <w:rsid w:val="6AC43ACF"/>
    <w:rsid w:val="6AD04DC2"/>
    <w:rsid w:val="6AD414D5"/>
    <w:rsid w:val="6AD45FCF"/>
    <w:rsid w:val="6AE04BBF"/>
    <w:rsid w:val="6AE06E70"/>
    <w:rsid w:val="6AE33E09"/>
    <w:rsid w:val="6AEA1B5B"/>
    <w:rsid w:val="6AEC0286"/>
    <w:rsid w:val="6AF13C2B"/>
    <w:rsid w:val="6AF94D46"/>
    <w:rsid w:val="6B002283"/>
    <w:rsid w:val="6B066994"/>
    <w:rsid w:val="6B1128EE"/>
    <w:rsid w:val="6B11734C"/>
    <w:rsid w:val="6B1F7EBF"/>
    <w:rsid w:val="6B202EB8"/>
    <w:rsid w:val="6B2129F8"/>
    <w:rsid w:val="6B2D52F4"/>
    <w:rsid w:val="6B336E1D"/>
    <w:rsid w:val="6B366CEF"/>
    <w:rsid w:val="6B381B97"/>
    <w:rsid w:val="6B38573C"/>
    <w:rsid w:val="6B392590"/>
    <w:rsid w:val="6B395D0C"/>
    <w:rsid w:val="6B3E5FBA"/>
    <w:rsid w:val="6B5734BD"/>
    <w:rsid w:val="6B5B69DC"/>
    <w:rsid w:val="6B5C29F7"/>
    <w:rsid w:val="6B5E39F4"/>
    <w:rsid w:val="6B615C59"/>
    <w:rsid w:val="6B6225B7"/>
    <w:rsid w:val="6B680F53"/>
    <w:rsid w:val="6B6828C2"/>
    <w:rsid w:val="6B735992"/>
    <w:rsid w:val="6B750B5C"/>
    <w:rsid w:val="6B8228CD"/>
    <w:rsid w:val="6B837A72"/>
    <w:rsid w:val="6B906737"/>
    <w:rsid w:val="6B9C1B35"/>
    <w:rsid w:val="6BAA0714"/>
    <w:rsid w:val="6BAA3ADC"/>
    <w:rsid w:val="6BCB7434"/>
    <w:rsid w:val="6BD36D28"/>
    <w:rsid w:val="6BEA3F0E"/>
    <w:rsid w:val="6BEE2FEA"/>
    <w:rsid w:val="6BF03E78"/>
    <w:rsid w:val="6BFA3B42"/>
    <w:rsid w:val="6BFA698F"/>
    <w:rsid w:val="6BFE0754"/>
    <w:rsid w:val="6C0B27D5"/>
    <w:rsid w:val="6C0C0368"/>
    <w:rsid w:val="6C0E37E2"/>
    <w:rsid w:val="6C147D2D"/>
    <w:rsid w:val="6C16015D"/>
    <w:rsid w:val="6C1E2102"/>
    <w:rsid w:val="6C1F2F39"/>
    <w:rsid w:val="6C2C0F0C"/>
    <w:rsid w:val="6C327EC6"/>
    <w:rsid w:val="6C386348"/>
    <w:rsid w:val="6C424346"/>
    <w:rsid w:val="6C4512BA"/>
    <w:rsid w:val="6C4575E5"/>
    <w:rsid w:val="6C537BB9"/>
    <w:rsid w:val="6C55630F"/>
    <w:rsid w:val="6C617521"/>
    <w:rsid w:val="6C622373"/>
    <w:rsid w:val="6C66489C"/>
    <w:rsid w:val="6C69416C"/>
    <w:rsid w:val="6C6A0F59"/>
    <w:rsid w:val="6C751E7C"/>
    <w:rsid w:val="6C7970DF"/>
    <w:rsid w:val="6C7E6C1F"/>
    <w:rsid w:val="6C7F21C6"/>
    <w:rsid w:val="6C850910"/>
    <w:rsid w:val="6C8662AB"/>
    <w:rsid w:val="6C8D05A1"/>
    <w:rsid w:val="6C910825"/>
    <w:rsid w:val="6C95713B"/>
    <w:rsid w:val="6C9600AF"/>
    <w:rsid w:val="6CA23FE9"/>
    <w:rsid w:val="6CAB474A"/>
    <w:rsid w:val="6CB166DF"/>
    <w:rsid w:val="6CB52F6E"/>
    <w:rsid w:val="6CC03AD0"/>
    <w:rsid w:val="6CC123D6"/>
    <w:rsid w:val="6CC12C73"/>
    <w:rsid w:val="6CC70676"/>
    <w:rsid w:val="6CD23D1A"/>
    <w:rsid w:val="6CDE1210"/>
    <w:rsid w:val="6CDF5283"/>
    <w:rsid w:val="6CE15D0C"/>
    <w:rsid w:val="6CEA0D34"/>
    <w:rsid w:val="6CF466FA"/>
    <w:rsid w:val="6D0A36C3"/>
    <w:rsid w:val="6D0A3C5E"/>
    <w:rsid w:val="6D0E4273"/>
    <w:rsid w:val="6D0F4707"/>
    <w:rsid w:val="6D102AFC"/>
    <w:rsid w:val="6D11751A"/>
    <w:rsid w:val="6D1D5F30"/>
    <w:rsid w:val="6D1F252B"/>
    <w:rsid w:val="6D241011"/>
    <w:rsid w:val="6D2B5F47"/>
    <w:rsid w:val="6D2E5F46"/>
    <w:rsid w:val="6D312636"/>
    <w:rsid w:val="6D315934"/>
    <w:rsid w:val="6D384937"/>
    <w:rsid w:val="6D4A55AD"/>
    <w:rsid w:val="6D500A5F"/>
    <w:rsid w:val="6D514656"/>
    <w:rsid w:val="6D542B2E"/>
    <w:rsid w:val="6D5678AE"/>
    <w:rsid w:val="6D635C2E"/>
    <w:rsid w:val="6D681CC3"/>
    <w:rsid w:val="6D682B69"/>
    <w:rsid w:val="6D6C57EE"/>
    <w:rsid w:val="6D7E7005"/>
    <w:rsid w:val="6D82739E"/>
    <w:rsid w:val="6D8C1802"/>
    <w:rsid w:val="6D8C3A72"/>
    <w:rsid w:val="6D942D91"/>
    <w:rsid w:val="6D9B7B20"/>
    <w:rsid w:val="6DB03BE2"/>
    <w:rsid w:val="6DB13D36"/>
    <w:rsid w:val="6DBE4AE5"/>
    <w:rsid w:val="6DC5306B"/>
    <w:rsid w:val="6DC67213"/>
    <w:rsid w:val="6DCA561E"/>
    <w:rsid w:val="6DCC08E0"/>
    <w:rsid w:val="6DD01159"/>
    <w:rsid w:val="6DD70777"/>
    <w:rsid w:val="6DD869DF"/>
    <w:rsid w:val="6DDB4F15"/>
    <w:rsid w:val="6DE1581C"/>
    <w:rsid w:val="6DE75FCE"/>
    <w:rsid w:val="6DEE4FE8"/>
    <w:rsid w:val="6DF24D4F"/>
    <w:rsid w:val="6DFB7C24"/>
    <w:rsid w:val="6DFC01BE"/>
    <w:rsid w:val="6E0B1240"/>
    <w:rsid w:val="6E157805"/>
    <w:rsid w:val="6E1619C1"/>
    <w:rsid w:val="6E1A025B"/>
    <w:rsid w:val="6E1D022A"/>
    <w:rsid w:val="6E2229D0"/>
    <w:rsid w:val="6E250678"/>
    <w:rsid w:val="6E282B9A"/>
    <w:rsid w:val="6E2B078B"/>
    <w:rsid w:val="6E331EEF"/>
    <w:rsid w:val="6E336158"/>
    <w:rsid w:val="6E373BA7"/>
    <w:rsid w:val="6E423039"/>
    <w:rsid w:val="6E490F61"/>
    <w:rsid w:val="6E531287"/>
    <w:rsid w:val="6E5C57A8"/>
    <w:rsid w:val="6E6155D0"/>
    <w:rsid w:val="6E6676E6"/>
    <w:rsid w:val="6E670E47"/>
    <w:rsid w:val="6E6866AA"/>
    <w:rsid w:val="6E705F3C"/>
    <w:rsid w:val="6E741411"/>
    <w:rsid w:val="6E862FD1"/>
    <w:rsid w:val="6E8F3227"/>
    <w:rsid w:val="6E9439E9"/>
    <w:rsid w:val="6E9B05BA"/>
    <w:rsid w:val="6EA46676"/>
    <w:rsid w:val="6EA47996"/>
    <w:rsid w:val="6EA70576"/>
    <w:rsid w:val="6EBB74D7"/>
    <w:rsid w:val="6EBC171D"/>
    <w:rsid w:val="6EC11DA0"/>
    <w:rsid w:val="6EC9603D"/>
    <w:rsid w:val="6ECF2BF8"/>
    <w:rsid w:val="6EE26B63"/>
    <w:rsid w:val="6EE7573F"/>
    <w:rsid w:val="6EED62B0"/>
    <w:rsid w:val="6EF5326D"/>
    <w:rsid w:val="6EF5619F"/>
    <w:rsid w:val="6EF7292F"/>
    <w:rsid w:val="6EFE69CF"/>
    <w:rsid w:val="6F134735"/>
    <w:rsid w:val="6F1B3F3A"/>
    <w:rsid w:val="6F1E6D89"/>
    <w:rsid w:val="6F24052A"/>
    <w:rsid w:val="6F25190C"/>
    <w:rsid w:val="6F287CEC"/>
    <w:rsid w:val="6F2B294D"/>
    <w:rsid w:val="6F2B31AF"/>
    <w:rsid w:val="6F2E0FB9"/>
    <w:rsid w:val="6F386467"/>
    <w:rsid w:val="6F443CE6"/>
    <w:rsid w:val="6F4D00E5"/>
    <w:rsid w:val="6F4E29C9"/>
    <w:rsid w:val="6F561CD7"/>
    <w:rsid w:val="6F57072A"/>
    <w:rsid w:val="6F5C55DF"/>
    <w:rsid w:val="6F5F1819"/>
    <w:rsid w:val="6F5F59EA"/>
    <w:rsid w:val="6F71202F"/>
    <w:rsid w:val="6F72461A"/>
    <w:rsid w:val="6F7273B5"/>
    <w:rsid w:val="6F7439E8"/>
    <w:rsid w:val="6F7E2F1E"/>
    <w:rsid w:val="6F804107"/>
    <w:rsid w:val="6F850EB2"/>
    <w:rsid w:val="6F852DA6"/>
    <w:rsid w:val="6F971B04"/>
    <w:rsid w:val="6FA3798A"/>
    <w:rsid w:val="6FAB429D"/>
    <w:rsid w:val="6FAC2047"/>
    <w:rsid w:val="6FAC57EB"/>
    <w:rsid w:val="6FB6127E"/>
    <w:rsid w:val="6FBA76A5"/>
    <w:rsid w:val="6FD77848"/>
    <w:rsid w:val="6FD978F8"/>
    <w:rsid w:val="6FF20485"/>
    <w:rsid w:val="6FF303CB"/>
    <w:rsid w:val="700A4C55"/>
    <w:rsid w:val="700B403D"/>
    <w:rsid w:val="70102D8D"/>
    <w:rsid w:val="70232443"/>
    <w:rsid w:val="70252853"/>
    <w:rsid w:val="7031599D"/>
    <w:rsid w:val="70344687"/>
    <w:rsid w:val="7037227B"/>
    <w:rsid w:val="703E323F"/>
    <w:rsid w:val="703E4C77"/>
    <w:rsid w:val="70430EA4"/>
    <w:rsid w:val="70482183"/>
    <w:rsid w:val="706819BC"/>
    <w:rsid w:val="706A2D94"/>
    <w:rsid w:val="706E5F03"/>
    <w:rsid w:val="70742E12"/>
    <w:rsid w:val="7082168E"/>
    <w:rsid w:val="70887BCB"/>
    <w:rsid w:val="709D15BF"/>
    <w:rsid w:val="709E1A5F"/>
    <w:rsid w:val="709E35EF"/>
    <w:rsid w:val="70A16712"/>
    <w:rsid w:val="70A507B5"/>
    <w:rsid w:val="70A95150"/>
    <w:rsid w:val="70B10C77"/>
    <w:rsid w:val="70B43900"/>
    <w:rsid w:val="70C239F5"/>
    <w:rsid w:val="70C50906"/>
    <w:rsid w:val="70C86906"/>
    <w:rsid w:val="70CB5A14"/>
    <w:rsid w:val="70D41514"/>
    <w:rsid w:val="70D904B6"/>
    <w:rsid w:val="70DB3E61"/>
    <w:rsid w:val="70DE7606"/>
    <w:rsid w:val="70E744F0"/>
    <w:rsid w:val="70E771A8"/>
    <w:rsid w:val="70E775F5"/>
    <w:rsid w:val="70EA290A"/>
    <w:rsid w:val="70EC30F8"/>
    <w:rsid w:val="70F02441"/>
    <w:rsid w:val="70F41BED"/>
    <w:rsid w:val="70F60423"/>
    <w:rsid w:val="71027710"/>
    <w:rsid w:val="71047B2A"/>
    <w:rsid w:val="71067146"/>
    <w:rsid w:val="71071E41"/>
    <w:rsid w:val="711336CB"/>
    <w:rsid w:val="71177251"/>
    <w:rsid w:val="71282D66"/>
    <w:rsid w:val="712A64E2"/>
    <w:rsid w:val="71336D6E"/>
    <w:rsid w:val="713740ED"/>
    <w:rsid w:val="7139793A"/>
    <w:rsid w:val="713A18D9"/>
    <w:rsid w:val="714E2205"/>
    <w:rsid w:val="715620F0"/>
    <w:rsid w:val="716562B4"/>
    <w:rsid w:val="716761BE"/>
    <w:rsid w:val="71690386"/>
    <w:rsid w:val="717078F2"/>
    <w:rsid w:val="7171251C"/>
    <w:rsid w:val="717761FA"/>
    <w:rsid w:val="71777CED"/>
    <w:rsid w:val="717B7629"/>
    <w:rsid w:val="717E6660"/>
    <w:rsid w:val="71833F48"/>
    <w:rsid w:val="718A11CF"/>
    <w:rsid w:val="718D45D7"/>
    <w:rsid w:val="719B3A83"/>
    <w:rsid w:val="719C323F"/>
    <w:rsid w:val="719C552E"/>
    <w:rsid w:val="71A374F0"/>
    <w:rsid w:val="71A54070"/>
    <w:rsid w:val="71AB1AB0"/>
    <w:rsid w:val="71AC3507"/>
    <w:rsid w:val="71B10EF3"/>
    <w:rsid w:val="71BB5505"/>
    <w:rsid w:val="71BC2EC9"/>
    <w:rsid w:val="71BF43A4"/>
    <w:rsid w:val="71C2769B"/>
    <w:rsid w:val="71C54AAB"/>
    <w:rsid w:val="71CF1B8F"/>
    <w:rsid w:val="71D8110F"/>
    <w:rsid w:val="71D83EC4"/>
    <w:rsid w:val="71DA4056"/>
    <w:rsid w:val="71E21893"/>
    <w:rsid w:val="71E366C8"/>
    <w:rsid w:val="71E459C2"/>
    <w:rsid w:val="71F10D71"/>
    <w:rsid w:val="71F21D71"/>
    <w:rsid w:val="71F40737"/>
    <w:rsid w:val="71F47243"/>
    <w:rsid w:val="71F515A0"/>
    <w:rsid w:val="71F922AB"/>
    <w:rsid w:val="71F93A95"/>
    <w:rsid w:val="72114F3C"/>
    <w:rsid w:val="721438C4"/>
    <w:rsid w:val="721F2796"/>
    <w:rsid w:val="72244248"/>
    <w:rsid w:val="7232687F"/>
    <w:rsid w:val="72332C03"/>
    <w:rsid w:val="72341C23"/>
    <w:rsid w:val="7237128C"/>
    <w:rsid w:val="7239260E"/>
    <w:rsid w:val="723B6B84"/>
    <w:rsid w:val="72494073"/>
    <w:rsid w:val="7254116B"/>
    <w:rsid w:val="725436F6"/>
    <w:rsid w:val="72555376"/>
    <w:rsid w:val="725C259C"/>
    <w:rsid w:val="72626219"/>
    <w:rsid w:val="72640F0E"/>
    <w:rsid w:val="726A1AD1"/>
    <w:rsid w:val="726B69C8"/>
    <w:rsid w:val="727017C4"/>
    <w:rsid w:val="72765AF5"/>
    <w:rsid w:val="7278434E"/>
    <w:rsid w:val="727F411B"/>
    <w:rsid w:val="728C4EFF"/>
    <w:rsid w:val="7290165D"/>
    <w:rsid w:val="72913C99"/>
    <w:rsid w:val="72936430"/>
    <w:rsid w:val="729C6B80"/>
    <w:rsid w:val="729F70F6"/>
    <w:rsid w:val="72A6025F"/>
    <w:rsid w:val="72B933EC"/>
    <w:rsid w:val="72B9464B"/>
    <w:rsid w:val="72D06FAB"/>
    <w:rsid w:val="72D335A6"/>
    <w:rsid w:val="72D72FFD"/>
    <w:rsid w:val="72DA3275"/>
    <w:rsid w:val="72DC5F8D"/>
    <w:rsid w:val="72DD709C"/>
    <w:rsid w:val="72DE5660"/>
    <w:rsid w:val="72DF1F2A"/>
    <w:rsid w:val="72E11CDB"/>
    <w:rsid w:val="72E44887"/>
    <w:rsid w:val="72EB0596"/>
    <w:rsid w:val="72FF786E"/>
    <w:rsid w:val="730C047C"/>
    <w:rsid w:val="73124B01"/>
    <w:rsid w:val="73166F10"/>
    <w:rsid w:val="73182347"/>
    <w:rsid w:val="7319022E"/>
    <w:rsid w:val="731A66AD"/>
    <w:rsid w:val="731F3715"/>
    <w:rsid w:val="73211357"/>
    <w:rsid w:val="73231483"/>
    <w:rsid w:val="73235D8C"/>
    <w:rsid w:val="7324087C"/>
    <w:rsid w:val="732C4161"/>
    <w:rsid w:val="732D3D21"/>
    <w:rsid w:val="732F5018"/>
    <w:rsid w:val="7334087C"/>
    <w:rsid w:val="73391CE8"/>
    <w:rsid w:val="733A1628"/>
    <w:rsid w:val="734262EC"/>
    <w:rsid w:val="73543978"/>
    <w:rsid w:val="73545871"/>
    <w:rsid w:val="735878CB"/>
    <w:rsid w:val="735E46E5"/>
    <w:rsid w:val="735F420B"/>
    <w:rsid w:val="736806EC"/>
    <w:rsid w:val="73742ECD"/>
    <w:rsid w:val="73746DA2"/>
    <w:rsid w:val="737B4F28"/>
    <w:rsid w:val="737F68EF"/>
    <w:rsid w:val="73825151"/>
    <w:rsid w:val="738B2CF1"/>
    <w:rsid w:val="739B0C31"/>
    <w:rsid w:val="73A230BF"/>
    <w:rsid w:val="73A900D8"/>
    <w:rsid w:val="73AB0741"/>
    <w:rsid w:val="73BA243C"/>
    <w:rsid w:val="73BA6941"/>
    <w:rsid w:val="73BB538F"/>
    <w:rsid w:val="73BC2A7C"/>
    <w:rsid w:val="73BC353B"/>
    <w:rsid w:val="73C41CC1"/>
    <w:rsid w:val="73CE350E"/>
    <w:rsid w:val="73D32DAB"/>
    <w:rsid w:val="73DC5357"/>
    <w:rsid w:val="73E462BF"/>
    <w:rsid w:val="73F05B35"/>
    <w:rsid w:val="73F47535"/>
    <w:rsid w:val="73F92CD7"/>
    <w:rsid w:val="73FB79D2"/>
    <w:rsid w:val="74065148"/>
    <w:rsid w:val="74072859"/>
    <w:rsid w:val="740A655B"/>
    <w:rsid w:val="740C08F6"/>
    <w:rsid w:val="74126BF1"/>
    <w:rsid w:val="7418607D"/>
    <w:rsid w:val="741B5A1A"/>
    <w:rsid w:val="741E38BC"/>
    <w:rsid w:val="74271F4F"/>
    <w:rsid w:val="74354347"/>
    <w:rsid w:val="743D515A"/>
    <w:rsid w:val="74414FFF"/>
    <w:rsid w:val="74477CD1"/>
    <w:rsid w:val="74542229"/>
    <w:rsid w:val="746B0D77"/>
    <w:rsid w:val="747245F1"/>
    <w:rsid w:val="747326B8"/>
    <w:rsid w:val="74732C0A"/>
    <w:rsid w:val="74736C9F"/>
    <w:rsid w:val="747556FC"/>
    <w:rsid w:val="74771DF4"/>
    <w:rsid w:val="74793ACA"/>
    <w:rsid w:val="747C7DC2"/>
    <w:rsid w:val="747D71DF"/>
    <w:rsid w:val="747F6B13"/>
    <w:rsid w:val="74827B18"/>
    <w:rsid w:val="748B130B"/>
    <w:rsid w:val="74945CF1"/>
    <w:rsid w:val="74955263"/>
    <w:rsid w:val="7496772A"/>
    <w:rsid w:val="749A4DB3"/>
    <w:rsid w:val="749F5484"/>
    <w:rsid w:val="74A27DB3"/>
    <w:rsid w:val="74A46160"/>
    <w:rsid w:val="74A57DCA"/>
    <w:rsid w:val="74B056B8"/>
    <w:rsid w:val="74BA6949"/>
    <w:rsid w:val="74BB1037"/>
    <w:rsid w:val="74BC03BF"/>
    <w:rsid w:val="74BE48A1"/>
    <w:rsid w:val="74CE2956"/>
    <w:rsid w:val="74D22C76"/>
    <w:rsid w:val="74DF4D48"/>
    <w:rsid w:val="74E01E19"/>
    <w:rsid w:val="74E64129"/>
    <w:rsid w:val="74EE6B6F"/>
    <w:rsid w:val="74F04605"/>
    <w:rsid w:val="74F532F3"/>
    <w:rsid w:val="74FF1F31"/>
    <w:rsid w:val="75074EB5"/>
    <w:rsid w:val="75075592"/>
    <w:rsid w:val="750D445E"/>
    <w:rsid w:val="75100A80"/>
    <w:rsid w:val="751A7608"/>
    <w:rsid w:val="752877AB"/>
    <w:rsid w:val="752A40A1"/>
    <w:rsid w:val="7534394B"/>
    <w:rsid w:val="75357FE7"/>
    <w:rsid w:val="75395726"/>
    <w:rsid w:val="7542192C"/>
    <w:rsid w:val="754E547C"/>
    <w:rsid w:val="7556718C"/>
    <w:rsid w:val="75592D9F"/>
    <w:rsid w:val="75594A43"/>
    <w:rsid w:val="756360B9"/>
    <w:rsid w:val="756A40A6"/>
    <w:rsid w:val="756C5603"/>
    <w:rsid w:val="757F1B9F"/>
    <w:rsid w:val="75811771"/>
    <w:rsid w:val="758336B9"/>
    <w:rsid w:val="75907940"/>
    <w:rsid w:val="759143D8"/>
    <w:rsid w:val="75926D63"/>
    <w:rsid w:val="759424A8"/>
    <w:rsid w:val="759D5745"/>
    <w:rsid w:val="75A97A5E"/>
    <w:rsid w:val="75AD1FEA"/>
    <w:rsid w:val="75AE202C"/>
    <w:rsid w:val="75B26EDC"/>
    <w:rsid w:val="75B8155B"/>
    <w:rsid w:val="75C06585"/>
    <w:rsid w:val="75C90F1E"/>
    <w:rsid w:val="75D70936"/>
    <w:rsid w:val="75D7455C"/>
    <w:rsid w:val="75DB7436"/>
    <w:rsid w:val="75DF57BB"/>
    <w:rsid w:val="75EA1AB8"/>
    <w:rsid w:val="75F47CA5"/>
    <w:rsid w:val="75FF748D"/>
    <w:rsid w:val="7601548B"/>
    <w:rsid w:val="76030858"/>
    <w:rsid w:val="76075C61"/>
    <w:rsid w:val="760C17E3"/>
    <w:rsid w:val="7615252A"/>
    <w:rsid w:val="76171D72"/>
    <w:rsid w:val="762056B2"/>
    <w:rsid w:val="76210B3C"/>
    <w:rsid w:val="762239B4"/>
    <w:rsid w:val="76274452"/>
    <w:rsid w:val="762B4CDB"/>
    <w:rsid w:val="76317FE1"/>
    <w:rsid w:val="763B5E0D"/>
    <w:rsid w:val="763C20BB"/>
    <w:rsid w:val="7646297B"/>
    <w:rsid w:val="76501D31"/>
    <w:rsid w:val="76575F0E"/>
    <w:rsid w:val="765E29B1"/>
    <w:rsid w:val="767566A1"/>
    <w:rsid w:val="76785780"/>
    <w:rsid w:val="76873E41"/>
    <w:rsid w:val="768D397F"/>
    <w:rsid w:val="769134B4"/>
    <w:rsid w:val="769A1727"/>
    <w:rsid w:val="769E59C0"/>
    <w:rsid w:val="76A7119B"/>
    <w:rsid w:val="76AB0889"/>
    <w:rsid w:val="76AC7191"/>
    <w:rsid w:val="76B137D1"/>
    <w:rsid w:val="76B8375E"/>
    <w:rsid w:val="76C04487"/>
    <w:rsid w:val="76C220E8"/>
    <w:rsid w:val="76C3518D"/>
    <w:rsid w:val="76D132AE"/>
    <w:rsid w:val="76D2298F"/>
    <w:rsid w:val="76D37C49"/>
    <w:rsid w:val="76D6361D"/>
    <w:rsid w:val="76DE310D"/>
    <w:rsid w:val="76E56C8A"/>
    <w:rsid w:val="76FA1857"/>
    <w:rsid w:val="76FD2D69"/>
    <w:rsid w:val="76FD7365"/>
    <w:rsid w:val="7707271C"/>
    <w:rsid w:val="77122C59"/>
    <w:rsid w:val="771962D4"/>
    <w:rsid w:val="772B7692"/>
    <w:rsid w:val="77372469"/>
    <w:rsid w:val="77400889"/>
    <w:rsid w:val="7743061D"/>
    <w:rsid w:val="774926A2"/>
    <w:rsid w:val="77497529"/>
    <w:rsid w:val="774C5AF4"/>
    <w:rsid w:val="77510B7C"/>
    <w:rsid w:val="77512285"/>
    <w:rsid w:val="77571CB0"/>
    <w:rsid w:val="77585E2D"/>
    <w:rsid w:val="77594F75"/>
    <w:rsid w:val="775951BF"/>
    <w:rsid w:val="775E5CCA"/>
    <w:rsid w:val="776D4616"/>
    <w:rsid w:val="77733047"/>
    <w:rsid w:val="77763885"/>
    <w:rsid w:val="77772640"/>
    <w:rsid w:val="777D3986"/>
    <w:rsid w:val="778F31E1"/>
    <w:rsid w:val="778F6723"/>
    <w:rsid w:val="77937102"/>
    <w:rsid w:val="779E1D6A"/>
    <w:rsid w:val="779E2458"/>
    <w:rsid w:val="779F6A79"/>
    <w:rsid w:val="77B063FD"/>
    <w:rsid w:val="77BA3517"/>
    <w:rsid w:val="77C90428"/>
    <w:rsid w:val="77C94773"/>
    <w:rsid w:val="77CD20F2"/>
    <w:rsid w:val="77CE1F35"/>
    <w:rsid w:val="77D2320A"/>
    <w:rsid w:val="77D521A6"/>
    <w:rsid w:val="77DB3DE0"/>
    <w:rsid w:val="77F844C9"/>
    <w:rsid w:val="78036E26"/>
    <w:rsid w:val="78037A68"/>
    <w:rsid w:val="78085E13"/>
    <w:rsid w:val="7813602D"/>
    <w:rsid w:val="78156F06"/>
    <w:rsid w:val="78162A38"/>
    <w:rsid w:val="78181B81"/>
    <w:rsid w:val="781B3059"/>
    <w:rsid w:val="7823289F"/>
    <w:rsid w:val="7828539F"/>
    <w:rsid w:val="782D29C0"/>
    <w:rsid w:val="782E0EC8"/>
    <w:rsid w:val="782E6090"/>
    <w:rsid w:val="784D2439"/>
    <w:rsid w:val="784D4E17"/>
    <w:rsid w:val="78526C28"/>
    <w:rsid w:val="7858044C"/>
    <w:rsid w:val="785B25A1"/>
    <w:rsid w:val="785C15BE"/>
    <w:rsid w:val="7866431D"/>
    <w:rsid w:val="78665D59"/>
    <w:rsid w:val="786A7DE0"/>
    <w:rsid w:val="787E04F9"/>
    <w:rsid w:val="7886195E"/>
    <w:rsid w:val="78874600"/>
    <w:rsid w:val="788E0910"/>
    <w:rsid w:val="788F1B7B"/>
    <w:rsid w:val="78936AE9"/>
    <w:rsid w:val="789A030A"/>
    <w:rsid w:val="78A31CB3"/>
    <w:rsid w:val="78AA0446"/>
    <w:rsid w:val="78AD3958"/>
    <w:rsid w:val="78BC4482"/>
    <w:rsid w:val="78C026F2"/>
    <w:rsid w:val="78C61099"/>
    <w:rsid w:val="78C72BF2"/>
    <w:rsid w:val="78C95C50"/>
    <w:rsid w:val="78CA0EBA"/>
    <w:rsid w:val="78D81FAB"/>
    <w:rsid w:val="78DB3602"/>
    <w:rsid w:val="78E02767"/>
    <w:rsid w:val="78F973D6"/>
    <w:rsid w:val="790504B0"/>
    <w:rsid w:val="790C7140"/>
    <w:rsid w:val="79144896"/>
    <w:rsid w:val="791A486A"/>
    <w:rsid w:val="791B287C"/>
    <w:rsid w:val="79210892"/>
    <w:rsid w:val="792B4F21"/>
    <w:rsid w:val="793E4E0D"/>
    <w:rsid w:val="795635CF"/>
    <w:rsid w:val="79575E9E"/>
    <w:rsid w:val="79634D40"/>
    <w:rsid w:val="796F10F3"/>
    <w:rsid w:val="796F1F5C"/>
    <w:rsid w:val="797F5B0C"/>
    <w:rsid w:val="798171F1"/>
    <w:rsid w:val="7984015E"/>
    <w:rsid w:val="79840D24"/>
    <w:rsid w:val="79901A4E"/>
    <w:rsid w:val="79983AD6"/>
    <w:rsid w:val="799850A4"/>
    <w:rsid w:val="799F5E81"/>
    <w:rsid w:val="79A14EB1"/>
    <w:rsid w:val="79A979E0"/>
    <w:rsid w:val="79AD6546"/>
    <w:rsid w:val="79B91890"/>
    <w:rsid w:val="79CB5962"/>
    <w:rsid w:val="79CB71BA"/>
    <w:rsid w:val="79CC301E"/>
    <w:rsid w:val="79D07FD3"/>
    <w:rsid w:val="79DB172B"/>
    <w:rsid w:val="79E523B9"/>
    <w:rsid w:val="79E707EA"/>
    <w:rsid w:val="79ED5286"/>
    <w:rsid w:val="79F51585"/>
    <w:rsid w:val="79F564C8"/>
    <w:rsid w:val="79FC37CD"/>
    <w:rsid w:val="7A02208B"/>
    <w:rsid w:val="7A0514B6"/>
    <w:rsid w:val="7A057A77"/>
    <w:rsid w:val="7A0645A2"/>
    <w:rsid w:val="7A0A18DB"/>
    <w:rsid w:val="7A0F7EEA"/>
    <w:rsid w:val="7A1706C1"/>
    <w:rsid w:val="7A221A3F"/>
    <w:rsid w:val="7A3D5273"/>
    <w:rsid w:val="7A3E5321"/>
    <w:rsid w:val="7A41013A"/>
    <w:rsid w:val="7A445C4B"/>
    <w:rsid w:val="7A49483E"/>
    <w:rsid w:val="7A544DBF"/>
    <w:rsid w:val="7A664E9E"/>
    <w:rsid w:val="7A753983"/>
    <w:rsid w:val="7A7D6420"/>
    <w:rsid w:val="7A906316"/>
    <w:rsid w:val="7A9402F4"/>
    <w:rsid w:val="7A9A2682"/>
    <w:rsid w:val="7A9F251D"/>
    <w:rsid w:val="7ABB57DE"/>
    <w:rsid w:val="7AC615DA"/>
    <w:rsid w:val="7AD62006"/>
    <w:rsid w:val="7AE0235A"/>
    <w:rsid w:val="7AE10D59"/>
    <w:rsid w:val="7AE70D5C"/>
    <w:rsid w:val="7AEA6101"/>
    <w:rsid w:val="7AF457CD"/>
    <w:rsid w:val="7B021A9E"/>
    <w:rsid w:val="7B041F4D"/>
    <w:rsid w:val="7B0958BE"/>
    <w:rsid w:val="7B14490F"/>
    <w:rsid w:val="7B1A4FE0"/>
    <w:rsid w:val="7B1D45A8"/>
    <w:rsid w:val="7B206BA1"/>
    <w:rsid w:val="7B217221"/>
    <w:rsid w:val="7B3A51F8"/>
    <w:rsid w:val="7B442063"/>
    <w:rsid w:val="7B4D0248"/>
    <w:rsid w:val="7B4E5316"/>
    <w:rsid w:val="7B575AD4"/>
    <w:rsid w:val="7B5D305C"/>
    <w:rsid w:val="7B6048F5"/>
    <w:rsid w:val="7B652AC9"/>
    <w:rsid w:val="7B6D04B3"/>
    <w:rsid w:val="7B7746FD"/>
    <w:rsid w:val="7B775EC0"/>
    <w:rsid w:val="7B7B2373"/>
    <w:rsid w:val="7B7C3459"/>
    <w:rsid w:val="7B7D09F9"/>
    <w:rsid w:val="7B832369"/>
    <w:rsid w:val="7B856C3A"/>
    <w:rsid w:val="7B884361"/>
    <w:rsid w:val="7B8C4C7A"/>
    <w:rsid w:val="7B972BDA"/>
    <w:rsid w:val="7BA31428"/>
    <w:rsid w:val="7BA61B05"/>
    <w:rsid w:val="7BAE1B85"/>
    <w:rsid w:val="7BAF6CAA"/>
    <w:rsid w:val="7BB02BE0"/>
    <w:rsid w:val="7BB37883"/>
    <w:rsid w:val="7BB640C8"/>
    <w:rsid w:val="7BC00E8A"/>
    <w:rsid w:val="7BC93376"/>
    <w:rsid w:val="7BCB5F5A"/>
    <w:rsid w:val="7BCC31D6"/>
    <w:rsid w:val="7BD313ED"/>
    <w:rsid w:val="7BDC0140"/>
    <w:rsid w:val="7BDE1F86"/>
    <w:rsid w:val="7BE639E9"/>
    <w:rsid w:val="7BEF6577"/>
    <w:rsid w:val="7BF14952"/>
    <w:rsid w:val="7BF319D1"/>
    <w:rsid w:val="7BF60538"/>
    <w:rsid w:val="7BFF2B5A"/>
    <w:rsid w:val="7C003F59"/>
    <w:rsid w:val="7C0148F6"/>
    <w:rsid w:val="7C0B129C"/>
    <w:rsid w:val="7C0E115C"/>
    <w:rsid w:val="7C154CC6"/>
    <w:rsid w:val="7C2174DF"/>
    <w:rsid w:val="7C241512"/>
    <w:rsid w:val="7C295908"/>
    <w:rsid w:val="7C295ADE"/>
    <w:rsid w:val="7C2E7FEE"/>
    <w:rsid w:val="7C304B18"/>
    <w:rsid w:val="7C445008"/>
    <w:rsid w:val="7C4D3E80"/>
    <w:rsid w:val="7C523940"/>
    <w:rsid w:val="7C5A1D1E"/>
    <w:rsid w:val="7C5A2910"/>
    <w:rsid w:val="7C5A4D2D"/>
    <w:rsid w:val="7C5A75AF"/>
    <w:rsid w:val="7C696A0F"/>
    <w:rsid w:val="7C6B4A4A"/>
    <w:rsid w:val="7C6C0B91"/>
    <w:rsid w:val="7C712F9A"/>
    <w:rsid w:val="7C7620E3"/>
    <w:rsid w:val="7C775997"/>
    <w:rsid w:val="7C7B7FAB"/>
    <w:rsid w:val="7C87728F"/>
    <w:rsid w:val="7C977068"/>
    <w:rsid w:val="7C980125"/>
    <w:rsid w:val="7C9C4BE7"/>
    <w:rsid w:val="7CA34D25"/>
    <w:rsid w:val="7CAA2722"/>
    <w:rsid w:val="7CB0006E"/>
    <w:rsid w:val="7CB01884"/>
    <w:rsid w:val="7CB70303"/>
    <w:rsid w:val="7CBD4E49"/>
    <w:rsid w:val="7CBE57BF"/>
    <w:rsid w:val="7CC01FD1"/>
    <w:rsid w:val="7CC210C9"/>
    <w:rsid w:val="7CC30736"/>
    <w:rsid w:val="7CCE3DA8"/>
    <w:rsid w:val="7CCE49D7"/>
    <w:rsid w:val="7CD76EB7"/>
    <w:rsid w:val="7CE1486D"/>
    <w:rsid w:val="7CF728B8"/>
    <w:rsid w:val="7CF75E87"/>
    <w:rsid w:val="7CF90891"/>
    <w:rsid w:val="7CF927F0"/>
    <w:rsid w:val="7CF97F97"/>
    <w:rsid w:val="7CFF7191"/>
    <w:rsid w:val="7D043A9F"/>
    <w:rsid w:val="7D205999"/>
    <w:rsid w:val="7D350A2B"/>
    <w:rsid w:val="7D352DF2"/>
    <w:rsid w:val="7D3A51C5"/>
    <w:rsid w:val="7D3B342B"/>
    <w:rsid w:val="7D45691D"/>
    <w:rsid w:val="7D465FD4"/>
    <w:rsid w:val="7D57627F"/>
    <w:rsid w:val="7D6072C1"/>
    <w:rsid w:val="7D70027B"/>
    <w:rsid w:val="7D7502A1"/>
    <w:rsid w:val="7D766BBF"/>
    <w:rsid w:val="7D781E54"/>
    <w:rsid w:val="7D875EC8"/>
    <w:rsid w:val="7D912220"/>
    <w:rsid w:val="7DA65145"/>
    <w:rsid w:val="7DAB3367"/>
    <w:rsid w:val="7DB53D65"/>
    <w:rsid w:val="7DC71833"/>
    <w:rsid w:val="7DCF5B78"/>
    <w:rsid w:val="7DDB5913"/>
    <w:rsid w:val="7DDF7C18"/>
    <w:rsid w:val="7DE33F9F"/>
    <w:rsid w:val="7DFA08CD"/>
    <w:rsid w:val="7E0429EE"/>
    <w:rsid w:val="7E1876A6"/>
    <w:rsid w:val="7E1A3E2B"/>
    <w:rsid w:val="7E2B305A"/>
    <w:rsid w:val="7E2D659C"/>
    <w:rsid w:val="7E2E25B0"/>
    <w:rsid w:val="7E311A4D"/>
    <w:rsid w:val="7E4B3BB9"/>
    <w:rsid w:val="7E4C21AC"/>
    <w:rsid w:val="7E533E48"/>
    <w:rsid w:val="7E564E22"/>
    <w:rsid w:val="7E602E25"/>
    <w:rsid w:val="7E684C65"/>
    <w:rsid w:val="7E751B73"/>
    <w:rsid w:val="7E8A4F5F"/>
    <w:rsid w:val="7E8B37B9"/>
    <w:rsid w:val="7E97146C"/>
    <w:rsid w:val="7EA32D8B"/>
    <w:rsid w:val="7EA77037"/>
    <w:rsid w:val="7EA97D6D"/>
    <w:rsid w:val="7EAA1B0D"/>
    <w:rsid w:val="7EB007F7"/>
    <w:rsid w:val="7EB02A5A"/>
    <w:rsid w:val="7EC04A4B"/>
    <w:rsid w:val="7EC4555D"/>
    <w:rsid w:val="7EDE79F2"/>
    <w:rsid w:val="7EE92E4F"/>
    <w:rsid w:val="7EEE65A3"/>
    <w:rsid w:val="7EF53569"/>
    <w:rsid w:val="7EF53B71"/>
    <w:rsid w:val="7EF84528"/>
    <w:rsid w:val="7EF96880"/>
    <w:rsid w:val="7F0442BA"/>
    <w:rsid w:val="7F057EAC"/>
    <w:rsid w:val="7F065F05"/>
    <w:rsid w:val="7F0A633A"/>
    <w:rsid w:val="7F0D31F0"/>
    <w:rsid w:val="7F1003AC"/>
    <w:rsid w:val="7F113A77"/>
    <w:rsid w:val="7F1252B3"/>
    <w:rsid w:val="7F1871D8"/>
    <w:rsid w:val="7F243799"/>
    <w:rsid w:val="7F277D33"/>
    <w:rsid w:val="7F2A2D5A"/>
    <w:rsid w:val="7F4A1548"/>
    <w:rsid w:val="7F4D5709"/>
    <w:rsid w:val="7F51631F"/>
    <w:rsid w:val="7F56240F"/>
    <w:rsid w:val="7F6E4823"/>
    <w:rsid w:val="7F750371"/>
    <w:rsid w:val="7F774ACD"/>
    <w:rsid w:val="7F7957D6"/>
    <w:rsid w:val="7F7D7BDB"/>
    <w:rsid w:val="7F850268"/>
    <w:rsid w:val="7FA70995"/>
    <w:rsid w:val="7FB24520"/>
    <w:rsid w:val="7FB31D67"/>
    <w:rsid w:val="7FB32D2E"/>
    <w:rsid w:val="7FCF4EAC"/>
    <w:rsid w:val="7FD32675"/>
    <w:rsid w:val="7FDD70E9"/>
    <w:rsid w:val="7FF87651"/>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FFFFF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semiHidden="0" w:name="footnote reference"/>
    <w:lsdException w:qFormat="1" w:unhideWhenUsed="0" w:uiPriority="99" w:semiHidden="0" w:name="annotation reference"/>
    <w:lsdException w:uiPriority="99" w:name="line number" w:locked="1"/>
    <w:lsdException w:qFormat="1" w:unhideWhenUsed="0" w:uiPriority="99" w:semiHidden="0" w:name="page number"/>
    <w:lsdException w:qFormat="1" w:unhideWhenUsed="0" w:uiPriority="99" w:semiHidden="0" w:name="endnote reference"/>
    <w:lsdException w:qFormat="1" w:unhideWhenUsed="0" w:uiPriority="99" w:semiHidden="0" w:name="endnote text"/>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qFormat="1" w:unhideWhenUsed="0" w:uiPriority="0" w:semiHidden="0" w:name="Body Text First Indent 2" w:locked="1"/>
    <w:lsdException w:qFormat="1" w:unhideWhenUsed="0" w:uiPriority="99" w:semiHidden="0" w:name="Note Heading"/>
    <w:lsdException w:qFormat="1" w:unhideWhenUsed="0" w:uiPriority="0" w:semiHidden="0"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56"/>
    <w:qFormat/>
    <w:uiPriority w:val="99"/>
    <w:pPr>
      <w:keepNext/>
      <w:keepLines/>
      <w:spacing w:before="340" w:after="330" w:line="578" w:lineRule="auto"/>
      <w:jc w:val="left"/>
      <w:outlineLvl w:val="0"/>
    </w:pPr>
    <w:rPr>
      <w:rFonts w:eastAsia="仿宋_GB2312"/>
      <w:b/>
      <w:bCs/>
      <w:kern w:val="44"/>
      <w:sz w:val="28"/>
      <w:szCs w:val="44"/>
    </w:rPr>
  </w:style>
  <w:style w:type="paragraph" w:styleId="4">
    <w:name w:val="heading 2"/>
    <w:basedOn w:val="1"/>
    <w:next w:val="1"/>
    <w:link w:val="57"/>
    <w:qFormat/>
    <w:uiPriority w:val="99"/>
    <w:pPr>
      <w:keepNext/>
      <w:keepLines/>
      <w:spacing w:before="260" w:after="260" w:line="416" w:lineRule="auto"/>
      <w:jc w:val="left"/>
      <w:outlineLvl w:val="1"/>
    </w:pPr>
    <w:rPr>
      <w:rFonts w:ascii="Cambria" w:hAnsi="Cambria" w:eastAsia="仿宋_GB2312"/>
      <w:b/>
      <w:bCs/>
      <w:sz w:val="28"/>
      <w:szCs w:val="32"/>
    </w:rPr>
  </w:style>
  <w:style w:type="paragraph" w:styleId="5">
    <w:name w:val="heading 3"/>
    <w:basedOn w:val="1"/>
    <w:next w:val="1"/>
    <w:link w:val="58"/>
    <w:qFormat/>
    <w:uiPriority w:val="99"/>
    <w:pPr>
      <w:keepNext/>
      <w:keepLines/>
      <w:spacing w:before="260" w:after="260" w:line="416" w:lineRule="auto"/>
      <w:outlineLvl w:val="2"/>
    </w:pPr>
    <w:rPr>
      <w:b/>
      <w:bCs/>
      <w:sz w:val="32"/>
      <w:szCs w:val="32"/>
    </w:rPr>
  </w:style>
  <w:style w:type="paragraph" w:styleId="6">
    <w:name w:val="heading 4"/>
    <w:basedOn w:val="1"/>
    <w:next w:val="1"/>
    <w:link w:val="59"/>
    <w:qFormat/>
    <w:uiPriority w:val="99"/>
    <w:pPr>
      <w:keepNext/>
      <w:keepLines/>
      <w:spacing w:before="280" w:after="290" w:line="376" w:lineRule="auto"/>
      <w:outlineLvl w:val="3"/>
    </w:pPr>
    <w:rPr>
      <w:rFonts w:ascii="Cambria" w:hAnsi="Cambria"/>
      <w:b/>
      <w:bCs/>
      <w:sz w:val="28"/>
      <w:szCs w:val="28"/>
    </w:rPr>
  </w:style>
  <w:style w:type="paragraph" w:styleId="7">
    <w:name w:val="heading 5"/>
    <w:basedOn w:val="1"/>
    <w:next w:val="1"/>
    <w:link w:val="60"/>
    <w:qFormat/>
    <w:uiPriority w:val="99"/>
    <w:pPr>
      <w:keepNext/>
      <w:spacing w:line="500" w:lineRule="exact"/>
      <w:ind w:firstLine="227" w:firstLineChars="81"/>
      <w:jc w:val="center"/>
      <w:outlineLvl w:val="4"/>
    </w:pPr>
    <w:rPr>
      <w:rFonts w:ascii="宋体" w:hAnsi="宋体"/>
      <w:kern w:val="0"/>
      <w:sz w:val="28"/>
      <w:szCs w:val="24"/>
    </w:rPr>
  </w:style>
  <w:style w:type="paragraph" w:styleId="8">
    <w:name w:val="heading 6"/>
    <w:basedOn w:val="1"/>
    <w:next w:val="1"/>
    <w:link w:val="61"/>
    <w:qFormat/>
    <w:uiPriority w:val="99"/>
    <w:pPr>
      <w:keepNext/>
      <w:spacing w:line="500" w:lineRule="exact"/>
      <w:ind w:firstLine="992"/>
      <w:outlineLvl w:val="5"/>
    </w:pPr>
    <w:rPr>
      <w:rFonts w:ascii="宋体" w:hAnsi="宋体"/>
      <w:kern w:val="0"/>
      <w:sz w:val="28"/>
      <w:szCs w:val="24"/>
    </w:rPr>
  </w:style>
  <w:style w:type="paragraph" w:styleId="9">
    <w:name w:val="heading 7"/>
    <w:basedOn w:val="1"/>
    <w:next w:val="1"/>
    <w:link w:val="62"/>
    <w:qFormat/>
    <w:uiPriority w:val="99"/>
    <w:pPr>
      <w:keepNext/>
      <w:spacing w:line="500" w:lineRule="exact"/>
      <w:ind w:firstLine="601"/>
      <w:outlineLvl w:val="6"/>
    </w:pPr>
    <w:rPr>
      <w:rFonts w:ascii="宋体" w:hAnsi="Times New Roman"/>
      <w:kern w:val="0"/>
      <w:sz w:val="28"/>
      <w:szCs w:val="24"/>
    </w:rPr>
  </w:style>
  <w:style w:type="paragraph" w:styleId="10">
    <w:name w:val="heading 8"/>
    <w:basedOn w:val="1"/>
    <w:next w:val="1"/>
    <w:link w:val="63"/>
    <w:qFormat/>
    <w:uiPriority w:val="99"/>
    <w:pPr>
      <w:keepNext/>
      <w:spacing w:line="400" w:lineRule="exact"/>
      <w:ind w:firstLine="1488" w:firstLineChars="500"/>
      <w:outlineLvl w:val="7"/>
    </w:pPr>
    <w:rPr>
      <w:rFonts w:ascii="仿宋_GB2312" w:hAnsi="Times New Roman" w:eastAsia="仿宋_GB2312"/>
      <w:color w:val="000000"/>
      <w:kern w:val="0"/>
      <w:sz w:val="28"/>
      <w:szCs w:val="24"/>
    </w:rPr>
  </w:style>
  <w:style w:type="paragraph" w:styleId="11">
    <w:name w:val="heading 9"/>
    <w:basedOn w:val="1"/>
    <w:next w:val="1"/>
    <w:link w:val="64"/>
    <w:qFormat/>
    <w:uiPriority w:val="99"/>
    <w:pPr>
      <w:keepNext/>
      <w:spacing w:line="400" w:lineRule="exact"/>
      <w:ind w:firstLine="560" w:firstLineChars="200"/>
      <w:jc w:val="left"/>
      <w:outlineLvl w:val="8"/>
    </w:pPr>
    <w:rPr>
      <w:rFonts w:ascii="宋体" w:hAnsi="宋体"/>
      <w:kern w:val="0"/>
      <w:sz w:val="28"/>
      <w:szCs w:val="24"/>
    </w:rPr>
  </w:style>
  <w:style w:type="character" w:default="1" w:styleId="45">
    <w:name w:val="Default Paragraph Font"/>
    <w:unhideWhenUsed/>
    <w:qFormat/>
    <w:uiPriority w:val="1"/>
  </w:style>
  <w:style w:type="table" w:default="1" w:styleId="43">
    <w:name w:val="Normal Table"/>
    <w:unhideWhenUsed/>
    <w:qFormat/>
    <w:uiPriority w:val="99"/>
    <w:tblPr>
      <w:tblLayout w:type="fixed"/>
      <w:tblCellMar>
        <w:top w:w="0" w:type="dxa"/>
        <w:left w:w="108" w:type="dxa"/>
        <w:bottom w:w="0" w:type="dxa"/>
        <w:right w:w="108" w:type="dxa"/>
      </w:tblCellMar>
    </w:tblPr>
  </w:style>
  <w:style w:type="paragraph" w:customStyle="1" w:styleId="2">
    <w:name w:val="正文3"/>
    <w:basedOn w:val="1"/>
    <w:next w:val="1"/>
    <w:qFormat/>
    <w:uiPriority w:val="0"/>
    <w:pPr>
      <w:tabs>
        <w:tab w:val="left" w:pos="900"/>
        <w:tab w:val="left" w:pos="1022"/>
        <w:tab w:val="left" w:pos="1080"/>
      </w:tabs>
      <w:ind w:firstLine="554"/>
    </w:pPr>
    <w:rPr>
      <w:rFonts w:ascii="仿宋_GB2312" w:eastAsia="仿宋_GB2312"/>
      <w:sz w:val="28"/>
      <w:szCs w:val="28"/>
    </w:rPr>
  </w:style>
  <w:style w:type="paragraph" w:styleId="12">
    <w:name w:val="toc 7"/>
    <w:basedOn w:val="1"/>
    <w:next w:val="1"/>
    <w:qFormat/>
    <w:uiPriority w:val="99"/>
    <w:pPr>
      <w:ind w:left="2520" w:leftChars="1200"/>
    </w:pPr>
  </w:style>
  <w:style w:type="paragraph" w:styleId="13">
    <w:name w:val="Note Heading"/>
    <w:basedOn w:val="1"/>
    <w:next w:val="1"/>
    <w:link w:val="67"/>
    <w:qFormat/>
    <w:uiPriority w:val="99"/>
    <w:pPr>
      <w:spacing w:before="240" w:after="120" w:line="440" w:lineRule="atLeast"/>
      <w:jc w:val="center"/>
    </w:pPr>
    <w:rPr>
      <w:rFonts w:ascii="宋体" w:hAnsi="宋体"/>
      <w:sz w:val="28"/>
      <w:szCs w:val="20"/>
    </w:rPr>
  </w:style>
  <w:style w:type="paragraph" w:styleId="14">
    <w:name w:val="List Number"/>
    <w:basedOn w:val="1"/>
    <w:qFormat/>
    <w:uiPriority w:val="99"/>
    <w:pPr>
      <w:ind w:left="1260" w:hanging="420"/>
    </w:pPr>
    <w:rPr>
      <w:rFonts w:ascii="Times New Roman" w:hAnsi="Times New Roman"/>
      <w:szCs w:val="24"/>
    </w:rPr>
  </w:style>
  <w:style w:type="paragraph" w:styleId="15">
    <w:name w:val="Normal Indent"/>
    <w:basedOn w:val="1"/>
    <w:link w:val="359"/>
    <w:qFormat/>
    <w:uiPriority w:val="99"/>
    <w:pPr>
      <w:ind w:firstLine="420" w:firstLineChars="200"/>
    </w:pPr>
    <w:rPr>
      <w:kern w:val="0"/>
      <w:sz w:val="20"/>
      <w:szCs w:val="20"/>
    </w:rPr>
  </w:style>
  <w:style w:type="paragraph" w:styleId="16">
    <w:name w:val="Document Map"/>
    <w:basedOn w:val="1"/>
    <w:link w:val="68"/>
    <w:qFormat/>
    <w:uiPriority w:val="99"/>
    <w:rPr>
      <w:rFonts w:ascii="宋体"/>
      <w:sz w:val="18"/>
      <w:szCs w:val="18"/>
    </w:rPr>
  </w:style>
  <w:style w:type="paragraph" w:styleId="17">
    <w:name w:val="annotation text"/>
    <w:basedOn w:val="1"/>
    <w:link w:val="65"/>
    <w:qFormat/>
    <w:uiPriority w:val="99"/>
    <w:pPr>
      <w:jc w:val="left"/>
    </w:pPr>
    <w:rPr>
      <w:rFonts w:ascii="Times New Roman" w:hAnsi="Times New Roman"/>
      <w:kern w:val="0"/>
      <w:sz w:val="20"/>
      <w:szCs w:val="24"/>
    </w:rPr>
  </w:style>
  <w:style w:type="paragraph" w:styleId="18">
    <w:name w:val="Body Text"/>
    <w:basedOn w:val="1"/>
    <w:link w:val="69"/>
    <w:qFormat/>
    <w:uiPriority w:val="99"/>
    <w:pPr>
      <w:spacing w:line="540" w:lineRule="exact"/>
      <w:jc w:val="center"/>
    </w:pPr>
    <w:rPr>
      <w:rFonts w:ascii="宋体" w:hAnsi="宋体"/>
      <w:kern w:val="0"/>
      <w:sz w:val="24"/>
      <w:szCs w:val="24"/>
    </w:rPr>
  </w:style>
  <w:style w:type="paragraph" w:styleId="19">
    <w:name w:val="Body Text Indent"/>
    <w:basedOn w:val="1"/>
    <w:link w:val="70"/>
    <w:qFormat/>
    <w:uiPriority w:val="99"/>
    <w:pPr>
      <w:spacing w:after="120"/>
      <w:ind w:left="420" w:leftChars="200"/>
    </w:pPr>
  </w:style>
  <w:style w:type="paragraph" w:styleId="20">
    <w:name w:val="Block Text"/>
    <w:basedOn w:val="1"/>
    <w:qFormat/>
    <w:uiPriority w:val="99"/>
    <w:pPr>
      <w:tabs>
        <w:tab w:val="left" w:pos="360"/>
      </w:tabs>
      <w:adjustRightInd w:val="0"/>
      <w:snapToGrid w:val="0"/>
      <w:spacing w:line="520" w:lineRule="exact"/>
      <w:ind w:left="86" w:right="443" w:firstLine="200" w:firstLineChars="200"/>
    </w:pPr>
    <w:rPr>
      <w:rFonts w:ascii="宋体" w:hAnsi="Times New Roman"/>
      <w:color w:val="0000FF"/>
      <w:kern w:val="0"/>
      <w:sz w:val="28"/>
      <w:szCs w:val="21"/>
    </w:rPr>
  </w:style>
  <w:style w:type="paragraph" w:styleId="21">
    <w:name w:val="toc 5"/>
    <w:basedOn w:val="1"/>
    <w:next w:val="1"/>
    <w:qFormat/>
    <w:uiPriority w:val="99"/>
    <w:pPr>
      <w:ind w:left="1680" w:leftChars="800"/>
    </w:pPr>
  </w:style>
  <w:style w:type="paragraph" w:styleId="22">
    <w:name w:val="toc 3"/>
    <w:basedOn w:val="1"/>
    <w:next w:val="1"/>
    <w:qFormat/>
    <w:uiPriority w:val="99"/>
    <w:pPr>
      <w:ind w:left="840" w:leftChars="400"/>
    </w:pPr>
  </w:style>
  <w:style w:type="paragraph" w:styleId="23">
    <w:name w:val="Plain Text"/>
    <w:basedOn w:val="1"/>
    <w:link w:val="71"/>
    <w:qFormat/>
    <w:uiPriority w:val="99"/>
    <w:rPr>
      <w:rFonts w:ascii="宋体" w:hAnsi="Courier New"/>
      <w:kern w:val="0"/>
      <w:sz w:val="20"/>
      <w:szCs w:val="21"/>
    </w:rPr>
  </w:style>
  <w:style w:type="paragraph" w:styleId="24">
    <w:name w:val="toc 8"/>
    <w:basedOn w:val="1"/>
    <w:next w:val="1"/>
    <w:qFormat/>
    <w:uiPriority w:val="99"/>
    <w:pPr>
      <w:ind w:left="2940" w:leftChars="1400"/>
    </w:pPr>
  </w:style>
  <w:style w:type="paragraph" w:styleId="25">
    <w:name w:val="Date"/>
    <w:basedOn w:val="1"/>
    <w:next w:val="1"/>
    <w:link w:val="72"/>
    <w:qFormat/>
    <w:uiPriority w:val="99"/>
    <w:pPr>
      <w:ind w:left="100" w:leftChars="2500"/>
    </w:pPr>
  </w:style>
  <w:style w:type="paragraph" w:styleId="26">
    <w:name w:val="Body Text Indent 2"/>
    <w:basedOn w:val="1"/>
    <w:link w:val="73"/>
    <w:qFormat/>
    <w:uiPriority w:val="99"/>
    <w:pPr>
      <w:ind w:firstLine="640" w:firstLineChars="200"/>
    </w:pPr>
    <w:rPr>
      <w:rFonts w:ascii="Times New Roman" w:hAnsi="Times New Roman"/>
      <w:spacing w:val="20"/>
      <w:sz w:val="28"/>
      <w:szCs w:val="20"/>
    </w:rPr>
  </w:style>
  <w:style w:type="paragraph" w:styleId="27">
    <w:name w:val="endnote text"/>
    <w:basedOn w:val="1"/>
    <w:link w:val="74"/>
    <w:qFormat/>
    <w:uiPriority w:val="99"/>
    <w:pPr>
      <w:snapToGrid w:val="0"/>
      <w:jc w:val="left"/>
    </w:pPr>
  </w:style>
  <w:style w:type="paragraph" w:styleId="28">
    <w:name w:val="Balloon Text"/>
    <w:basedOn w:val="1"/>
    <w:link w:val="75"/>
    <w:qFormat/>
    <w:uiPriority w:val="99"/>
    <w:rPr>
      <w:sz w:val="18"/>
      <w:szCs w:val="18"/>
    </w:rPr>
  </w:style>
  <w:style w:type="paragraph" w:styleId="29">
    <w:name w:val="footer"/>
    <w:basedOn w:val="1"/>
    <w:link w:val="76"/>
    <w:qFormat/>
    <w:uiPriority w:val="99"/>
    <w:pPr>
      <w:tabs>
        <w:tab w:val="center" w:pos="4153"/>
        <w:tab w:val="right" w:pos="8306"/>
      </w:tabs>
      <w:snapToGrid w:val="0"/>
      <w:jc w:val="left"/>
    </w:pPr>
    <w:rPr>
      <w:sz w:val="18"/>
      <w:szCs w:val="18"/>
    </w:rPr>
  </w:style>
  <w:style w:type="paragraph" w:styleId="30">
    <w:name w:val="header"/>
    <w:basedOn w:val="1"/>
    <w:link w:val="77"/>
    <w:qFormat/>
    <w:uiPriority w:val="99"/>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99"/>
  </w:style>
  <w:style w:type="paragraph" w:styleId="32">
    <w:name w:val="toc 4"/>
    <w:basedOn w:val="1"/>
    <w:next w:val="1"/>
    <w:qFormat/>
    <w:uiPriority w:val="99"/>
    <w:pPr>
      <w:ind w:left="1260" w:leftChars="600"/>
    </w:pPr>
  </w:style>
  <w:style w:type="paragraph" w:styleId="33">
    <w:name w:val="Subtitle"/>
    <w:basedOn w:val="4"/>
    <w:next w:val="1"/>
    <w:link w:val="78"/>
    <w:qFormat/>
    <w:uiPriority w:val="99"/>
    <w:pPr>
      <w:spacing w:before="0" w:after="0" w:line="360" w:lineRule="auto"/>
    </w:pPr>
    <w:rPr>
      <w:b w:val="0"/>
      <w:szCs w:val="28"/>
    </w:rPr>
  </w:style>
  <w:style w:type="paragraph" w:styleId="34">
    <w:name w:val="footnote text"/>
    <w:basedOn w:val="1"/>
    <w:link w:val="79"/>
    <w:qFormat/>
    <w:uiPriority w:val="99"/>
    <w:pPr>
      <w:snapToGrid w:val="0"/>
      <w:jc w:val="left"/>
    </w:pPr>
    <w:rPr>
      <w:sz w:val="18"/>
      <w:szCs w:val="18"/>
    </w:rPr>
  </w:style>
  <w:style w:type="paragraph" w:styleId="35">
    <w:name w:val="toc 6"/>
    <w:basedOn w:val="1"/>
    <w:next w:val="1"/>
    <w:qFormat/>
    <w:uiPriority w:val="99"/>
    <w:pPr>
      <w:ind w:left="2100" w:leftChars="1000"/>
    </w:pPr>
  </w:style>
  <w:style w:type="paragraph" w:styleId="36">
    <w:name w:val="Body Text Indent 3"/>
    <w:basedOn w:val="1"/>
    <w:link w:val="80"/>
    <w:qFormat/>
    <w:uiPriority w:val="99"/>
    <w:pPr>
      <w:spacing w:after="120"/>
      <w:ind w:left="420" w:leftChars="200"/>
    </w:pPr>
    <w:rPr>
      <w:sz w:val="16"/>
      <w:szCs w:val="16"/>
    </w:rPr>
  </w:style>
  <w:style w:type="paragraph" w:styleId="37">
    <w:name w:val="toc 2"/>
    <w:basedOn w:val="1"/>
    <w:next w:val="1"/>
    <w:link w:val="108"/>
    <w:qFormat/>
    <w:uiPriority w:val="99"/>
    <w:pPr>
      <w:ind w:left="420" w:leftChars="200"/>
    </w:pPr>
    <w:rPr>
      <w:rFonts w:ascii="Times New Roman" w:hAnsi="Times New Roman"/>
      <w:smallCaps/>
      <w:kern w:val="0"/>
      <w:sz w:val="20"/>
      <w:szCs w:val="20"/>
    </w:rPr>
  </w:style>
  <w:style w:type="paragraph" w:styleId="38">
    <w:name w:val="toc 9"/>
    <w:basedOn w:val="1"/>
    <w:next w:val="1"/>
    <w:qFormat/>
    <w:uiPriority w:val="99"/>
    <w:pPr>
      <w:ind w:left="3360" w:leftChars="1600"/>
    </w:pPr>
  </w:style>
  <w:style w:type="paragraph" w:styleId="39">
    <w:name w:val="Body Text 2"/>
    <w:basedOn w:val="1"/>
    <w:qFormat/>
    <w:locked/>
    <w:uiPriority w:val="0"/>
    <w:pPr>
      <w:jc w:val="center"/>
    </w:pPr>
  </w:style>
  <w:style w:type="paragraph" w:styleId="40">
    <w:name w:val="Normal (Web)"/>
    <w:basedOn w:val="1"/>
    <w:qFormat/>
    <w:uiPriority w:val="99"/>
    <w:pPr>
      <w:widowControl/>
      <w:spacing w:before="100" w:beforeAutospacing="1" w:after="100" w:afterAutospacing="1"/>
      <w:jc w:val="left"/>
    </w:pPr>
    <w:rPr>
      <w:rFonts w:ascii="宋体" w:hAnsi="宋体"/>
      <w:kern w:val="0"/>
      <w:sz w:val="24"/>
    </w:rPr>
  </w:style>
  <w:style w:type="paragraph" w:styleId="41">
    <w:name w:val="annotation subject"/>
    <w:basedOn w:val="17"/>
    <w:next w:val="17"/>
    <w:link w:val="66"/>
    <w:qFormat/>
    <w:uiPriority w:val="99"/>
    <w:rPr>
      <w:rFonts w:ascii="Calibri" w:hAnsi="Calibri"/>
      <w:b/>
      <w:bCs/>
      <w:szCs w:val="22"/>
    </w:rPr>
  </w:style>
  <w:style w:type="paragraph" w:styleId="42">
    <w:name w:val="Body Text First Indent 2"/>
    <w:basedOn w:val="19"/>
    <w:qFormat/>
    <w:locked/>
    <w:uiPriority w:val="0"/>
    <w:pPr>
      <w:ind w:firstLine="420"/>
    </w:pPr>
  </w:style>
  <w:style w:type="table" w:styleId="44">
    <w:name w:val="Table Grid"/>
    <w:basedOn w:val="4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6">
    <w:name w:val="Strong"/>
    <w:qFormat/>
    <w:uiPriority w:val="99"/>
    <w:rPr>
      <w:rFonts w:cs="Times New Roman"/>
      <w:b/>
    </w:rPr>
  </w:style>
  <w:style w:type="character" w:styleId="47">
    <w:name w:val="endnote reference"/>
    <w:qFormat/>
    <w:uiPriority w:val="99"/>
    <w:rPr>
      <w:rFonts w:cs="Times New Roman"/>
      <w:vertAlign w:val="superscript"/>
    </w:rPr>
  </w:style>
  <w:style w:type="character" w:styleId="48">
    <w:name w:val="page number"/>
    <w:qFormat/>
    <w:uiPriority w:val="99"/>
    <w:rPr>
      <w:rFonts w:cs="Times New Roman"/>
    </w:rPr>
  </w:style>
  <w:style w:type="character" w:styleId="49">
    <w:name w:val="FollowedHyperlink"/>
    <w:qFormat/>
    <w:uiPriority w:val="99"/>
    <w:rPr>
      <w:rFonts w:cs="Times New Roman"/>
      <w:color w:val="800080"/>
      <w:u w:val="single"/>
    </w:rPr>
  </w:style>
  <w:style w:type="character" w:styleId="50">
    <w:name w:val="Emphasis"/>
    <w:qFormat/>
    <w:uiPriority w:val="99"/>
    <w:rPr>
      <w:rFonts w:cs="Times New Roman"/>
      <w:i/>
    </w:rPr>
  </w:style>
  <w:style w:type="character" w:styleId="51">
    <w:name w:val="Hyperlink"/>
    <w:qFormat/>
    <w:uiPriority w:val="99"/>
    <w:rPr>
      <w:rFonts w:cs="Times New Roman"/>
      <w:color w:val="0000FF"/>
      <w:u w:val="single"/>
    </w:rPr>
  </w:style>
  <w:style w:type="character" w:styleId="52">
    <w:name w:val="annotation reference"/>
    <w:qFormat/>
    <w:uiPriority w:val="99"/>
    <w:rPr>
      <w:rFonts w:cs="Times New Roman"/>
      <w:sz w:val="21"/>
    </w:rPr>
  </w:style>
  <w:style w:type="character" w:styleId="53">
    <w:name w:val="footnote reference"/>
    <w:qFormat/>
    <w:uiPriority w:val="99"/>
    <w:rPr>
      <w:rFonts w:cs="Times New Roman"/>
      <w:vertAlign w:val="superscript"/>
    </w:rPr>
  </w:style>
  <w:style w:type="paragraph" w:customStyle="1" w:styleId="54">
    <w:name w:val="我的正文"/>
    <w:basedOn w:val="1"/>
    <w:qFormat/>
    <w:uiPriority w:val="99"/>
    <w:pPr>
      <w:spacing w:line="460" w:lineRule="exact"/>
      <w:ind w:firstLine="200" w:firstLineChars="200"/>
      <w:jc w:val="left"/>
    </w:pPr>
    <w:rPr>
      <w:rFonts w:eastAsia="仿宋_GB2312"/>
      <w:bCs/>
      <w:color w:val="0000CC"/>
      <w:sz w:val="28"/>
    </w:rPr>
  </w:style>
  <w:style w:type="paragraph" w:customStyle="1" w:styleId="55">
    <w:name w:val="正文样式"/>
    <w:basedOn w:val="1"/>
    <w:qFormat/>
    <w:uiPriority w:val="0"/>
    <w:pPr>
      <w:spacing w:line="360" w:lineRule="auto"/>
      <w:ind w:firstLine="200" w:firstLineChars="200"/>
    </w:pPr>
    <w:rPr>
      <w:rFonts w:ascii="Times New Roman" w:hAnsi="Times New Roman"/>
      <w:sz w:val="28"/>
    </w:rPr>
  </w:style>
  <w:style w:type="character" w:customStyle="1" w:styleId="56">
    <w:name w:val="标题 1 Char"/>
    <w:link w:val="3"/>
    <w:qFormat/>
    <w:locked/>
    <w:uiPriority w:val="99"/>
    <w:rPr>
      <w:rFonts w:eastAsia="仿宋_GB2312" w:cs="Times New Roman"/>
      <w:b/>
      <w:bCs/>
      <w:kern w:val="44"/>
      <w:sz w:val="44"/>
      <w:szCs w:val="44"/>
    </w:rPr>
  </w:style>
  <w:style w:type="character" w:customStyle="1" w:styleId="57">
    <w:name w:val="标题 2 Char"/>
    <w:link w:val="4"/>
    <w:qFormat/>
    <w:locked/>
    <w:uiPriority w:val="99"/>
    <w:rPr>
      <w:rFonts w:ascii="Cambria" w:hAnsi="Cambria" w:eastAsia="仿宋_GB2312" w:cs="Times New Roman"/>
      <w:b/>
      <w:bCs/>
      <w:sz w:val="32"/>
      <w:szCs w:val="32"/>
    </w:rPr>
  </w:style>
  <w:style w:type="character" w:customStyle="1" w:styleId="58">
    <w:name w:val="标题 3 Char"/>
    <w:link w:val="5"/>
    <w:qFormat/>
    <w:locked/>
    <w:uiPriority w:val="99"/>
    <w:rPr>
      <w:rFonts w:cs="Times New Roman"/>
      <w:b/>
      <w:bCs/>
      <w:sz w:val="32"/>
      <w:szCs w:val="32"/>
    </w:rPr>
  </w:style>
  <w:style w:type="character" w:customStyle="1" w:styleId="59">
    <w:name w:val="标题 4 Char"/>
    <w:link w:val="6"/>
    <w:qFormat/>
    <w:locked/>
    <w:uiPriority w:val="99"/>
    <w:rPr>
      <w:rFonts w:ascii="Cambria" w:hAnsi="Cambria" w:eastAsia="宋体" w:cs="Times New Roman"/>
      <w:b/>
      <w:bCs/>
      <w:sz w:val="28"/>
      <w:szCs w:val="28"/>
    </w:rPr>
  </w:style>
  <w:style w:type="character" w:customStyle="1" w:styleId="60">
    <w:name w:val="标题 5 Char"/>
    <w:link w:val="7"/>
    <w:qFormat/>
    <w:locked/>
    <w:uiPriority w:val="99"/>
    <w:rPr>
      <w:rFonts w:ascii="宋体" w:hAnsi="宋体" w:eastAsia="宋体" w:cs="Times New Roman"/>
      <w:kern w:val="0"/>
      <w:sz w:val="24"/>
      <w:szCs w:val="24"/>
    </w:rPr>
  </w:style>
  <w:style w:type="character" w:customStyle="1" w:styleId="61">
    <w:name w:val="标题 6 Char"/>
    <w:link w:val="8"/>
    <w:qFormat/>
    <w:locked/>
    <w:uiPriority w:val="99"/>
    <w:rPr>
      <w:rFonts w:ascii="宋体" w:hAnsi="宋体" w:eastAsia="宋体" w:cs="Times New Roman"/>
      <w:kern w:val="0"/>
      <w:sz w:val="24"/>
      <w:szCs w:val="24"/>
    </w:rPr>
  </w:style>
  <w:style w:type="character" w:customStyle="1" w:styleId="62">
    <w:name w:val="标题 7 Char"/>
    <w:link w:val="9"/>
    <w:qFormat/>
    <w:locked/>
    <w:uiPriority w:val="99"/>
    <w:rPr>
      <w:rFonts w:ascii="宋体" w:hAnsi="Times New Roman" w:eastAsia="宋体" w:cs="Times New Roman"/>
      <w:kern w:val="0"/>
      <w:sz w:val="24"/>
      <w:szCs w:val="24"/>
    </w:rPr>
  </w:style>
  <w:style w:type="character" w:customStyle="1" w:styleId="63">
    <w:name w:val="标题 8 Char"/>
    <w:link w:val="10"/>
    <w:qFormat/>
    <w:locked/>
    <w:uiPriority w:val="99"/>
    <w:rPr>
      <w:rFonts w:ascii="仿宋_GB2312" w:hAnsi="Times New Roman" w:eastAsia="仿宋_GB2312" w:cs="Times New Roman"/>
      <w:color w:val="000000"/>
      <w:kern w:val="0"/>
      <w:sz w:val="24"/>
      <w:szCs w:val="24"/>
    </w:rPr>
  </w:style>
  <w:style w:type="character" w:customStyle="1" w:styleId="64">
    <w:name w:val="标题 9 Char"/>
    <w:link w:val="11"/>
    <w:qFormat/>
    <w:locked/>
    <w:uiPriority w:val="99"/>
    <w:rPr>
      <w:rFonts w:ascii="宋体" w:hAnsi="宋体" w:eastAsia="宋体" w:cs="Times New Roman"/>
      <w:snapToGrid w:val="0"/>
      <w:kern w:val="0"/>
      <w:sz w:val="24"/>
      <w:szCs w:val="24"/>
    </w:rPr>
  </w:style>
  <w:style w:type="character" w:customStyle="1" w:styleId="65">
    <w:name w:val="批注文字 Char"/>
    <w:link w:val="17"/>
    <w:qFormat/>
    <w:locked/>
    <w:uiPriority w:val="99"/>
    <w:rPr>
      <w:rFonts w:ascii="Times New Roman" w:hAnsi="Times New Roman" w:eastAsia="宋体" w:cs="Times New Roman"/>
      <w:kern w:val="0"/>
      <w:sz w:val="24"/>
      <w:szCs w:val="24"/>
    </w:rPr>
  </w:style>
  <w:style w:type="character" w:customStyle="1" w:styleId="66">
    <w:name w:val="批注主题 Char2"/>
    <w:link w:val="41"/>
    <w:qFormat/>
    <w:locked/>
    <w:uiPriority w:val="99"/>
    <w:rPr>
      <w:rFonts w:ascii="Calibri" w:hAnsi="Calibri" w:eastAsia="宋体" w:cs="Times New Roman"/>
      <w:b/>
      <w:bCs/>
      <w:kern w:val="0"/>
      <w:sz w:val="24"/>
      <w:szCs w:val="24"/>
    </w:rPr>
  </w:style>
  <w:style w:type="character" w:customStyle="1" w:styleId="67">
    <w:name w:val="注释标题 Char1"/>
    <w:link w:val="13"/>
    <w:qFormat/>
    <w:locked/>
    <w:uiPriority w:val="99"/>
    <w:rPr>
      <w:rFonts w:ascii="宋体" w:hAnsi="宋体" w:eastAsia="宋体" w:cs="Times New Roman"/>
      <w:sz w:val="20"/>
      <w:szCs w:val="20"/>
    </w:rPr>
  </w:style>
  <w:style w:type="character" w:customStyle="1" w:styleId="68">
    <w:name w:val="文档结构图 Char1"/>
    <w:link w:val="16"/>
    <w:qFormat/>
    <w:locked/>
    <w:uiPriority w:val="99"/>
    <w:rPr>
      <w:rFonts w:ascii="宋体" w:hAnsi="Calibri" w:eastAsia="宋体" w:cs="Times New Roman"/>
      <w:sz w:val="18"/>
      <w:szCs w:val="18"/>
    </w:rPr>
  </w:style>
  <w:style w:type="character" w:customStyle="1" w:styleId="69">
    <w:name w:val="正文文本 Char"/>
    <w:link w:val="18"/>
    <w:qFormat/>
    <w:locked/>
    <w:uiPriority w:val="99"/>
    <w:rPr>
      <w:rFonts w:ascii="宋体" w:hAnsi="宋体" w:eastAsia="宋体" w:cs="Times New Roman"/>
      <w:kern w:val="0"/>
      <w:sz w:val="24"/>
      <w:szCs w:val="24"/>
    </w:rPr>
  </w:style>
  <w:style w:type="character" w:customStyle="1" w:styleId="70">
    <w:name w:val="正文文本缩进 Char1"/>
    <w:link w:val="19"/>
    <w:qFormat/>
    <w:locked/>
    <w:uiPriority w:val="99"/>
    <w:rPr>
      <w:rFonts w:ascii="Calibri" w:hAnsi="Calibri" w:eastAsia="宋体" w:cs="Times New Roman"/>
    </w:rPr>
  </w:style>
  <w:style w:type="character" w:customStyle="1" w:styleId="71">
    <w:name w:val="纯文本 Char1"/>
    <w:link w:val="23"/>
    <w:qFormat/>
    <w:locked/>
    <w:uiPriority w:val="99"/>
    <w:rPr>
      <w:rFonts w:ascii="宋体" w:hAnsi="Courier New" w:eastAsia="宋体" w:cs="Times New Roman"/>
      <w:sz w:val="21"/>
    </w:rPr>
  </w:style>
  <w:style w:type="character" w:customStyle="1" w:styleId="72">
    <w:name w:val="日期 Char1"/>
    <w:link w:val="25"/>
    <w:qFormat/>
    <w:locked/>
    <w:uiPriority w:val="99"/>
    <w:rPr>
      <w:rFonts w:ascii="Calibri" w:hAnsi="Calibri" w:eastAsia="宋体" w:cs="Times New Roman"/>
    </w:rPr>
  </w:style>
  <w:style w:type="character" w:customStyle="1" w:styleId="73">
    <w:name w:val="正文文本缩进 2 Char1"/>
    <w:link w:val="26"/>
    <w:qFormat/>
    <w:locked/>
    <w:uiPriority w:val="99"/>
    <w:rPr>
      <w:rFonts w:ascii="Times New Roman" w:hAnsi="Times New Roman" w:eastAsia="宋体" w:cs="Times New Roman"/>
      <w:spacing w:val="20"/>
      <w:sz w:val="20"/>
      <w:szCs w:val="20"/>
    </w:rPr>
  </w:style>
  <w:style w:type="character" w:customStyle="1" w:styleId="74">
    <w:name w:val="尾注文本 Char"/>
    <w:link w:val="27"/>
    <w:qFormat/>
    <w:locked/>
    <w:uiPriority w:val="99"/>
    <w:rPr>
      <w:rFonts w:ascii="Calibri" w:hAnsi="Calibri" w:eastAsia="宋体" w:cs="Times New Roman"/>
    </w:rPr>
  </w:style>
  <w:style w:type="character" w:customStyle="1" w:styleId="75">
    <w:name w:val="批注框文本 Char"/>
    <w:link w:val="28"/>
    <w:qFormat/>
    <w:locked/>
    <w:uiPriority w:val="99"/>
    <w:rPr>
      <w:rFonts w:cs="Times New Roman"/>
      <w:sz w:val="18"/>
      <w:szCs w:val="18"/>
    </w:rPr>
  </w:style>
  <w:style w:type="character" w:customStyle="1" w:styleId="76">
    <w:name w:val="页脚 Char"/>
    <w:link w:val="29"/>
    <w:qFormat/>
    <w:locked/>
    <w:uiPriority w:val="99"/>
    <w:rPr>
      <w:rFonts w:cs="Times New Roman"/>
      <w:sz w:val="18"/>
      <w:szCs w:val="18"/>
    </w:rPr>
  </w:style>
  <w:style w:type="character" w:customStyle="1" w:styleId="77">
    <w:name w:val="页眉 Char"/>
    <w:link w:val="30"/>
    <w:qFormat/>
    <w:locked/>
    <w:uiPriority w:val="99"/>
    <w:rPr>
      <w:rFonts w:cs="Times New Roman"/>
      <w:sz w:val="18"/>
      <w:szCs w:val="18"/>
    </w:rPr>
  </w:style>
  <w:style w:type="character" w:customStyle="1" w:styleId="78">
    <w:name w:val="副标题 Char1"/>
    <w:link w:val="33"/>
    <w:qFormat/>
    <w:locked/>
    <w:uiPriority w:val="99"/>
    <w:rPr>
      <w:rFonts w:ascii="Cambria" w:hAnsi="Cambria" w:eastAsia="宋体" w:cs="Times New Roman"/>
      <w:b/>
      <w:bCs/>
      <w:kern w:val="28"/>
      <w:sz w:val="32"/>
      <w:szCs w:val="32"/>
    </w:rPr>
  </w:style>
  <w:style w:type="character" w:customStyle="1" w:styleId="79">
    <w:name w:val="脚注文本 Char"/>
    <w:link w:val="34"/>
    <w:qFormat/>
    <w:locked/>
    <w:uiPriority w:val="99"/>
    <w:rPr>
      <w:rFonts w:ascii="Calibri" w:hAnsi="Calibri" w:eastAsia="宋体" w:cs="Times New Roman"/>
      <w:sz w:val="18"/>
      <w:szCs w:val="18"/>
    </w:rPr>
  </w:style>
  <w:style w:type="character" w:customStyle="1" w:styleId="80">
    <w:name w:val="正文文本缩进 3 Char1"/>
    <w:link w:val="36"/>
    <w:qFormat/>
    <w:locked/>
    <w:uiPriority w:val="99"/>
    <w:rPr>
      <w:rFonts w:ascii="Calibri" w:hAnsi="Calibri" w:eastAsia="宋体" w:cs="Times New Roman"/>
      <w:sz w:val="16"/>
      <w:szCs w:val="16"/>
    </w:rPr>
  </w:style>
  <w:style w:type="character" w:customStyle="1" w:styleId="81">
    <w:name w:val="书籍标题1"/>
    <w:qFormat/>
    <w:uiPriority w:val="99"/>
    <w:rPr>
      <w:rFonts w:cs="Times New Roman"/>
      <w:b/>
      <w:bCs/>
      <w:smallCaps/>
      <w:spacing w:val="5"/>
    </w:rPr>
  </w:style>
  <w:style w:type="paragraph" w:customStyle="1" w:styleId="82">
    <w:name w:val="Char Char Char1 Char Char Char Char"/>
    <w:basedOn w:val="1"/>
    <w:qFormat/>
    <w:uiPriority w:val="99"/>
    <w:pPr>
      <w:spacing w:line="360" w:lineRule="auto"/>
      <w:ind w:firstLine="200" w:firstLineChars="200"/>
    </w:pPr>
    <w:rPr>
      <w:rFonts w:ascii="Times New Roman" w:hAnsi="Times New Roman"/>
      <w:szCs w:val="20"/>
    </w:rPr>
  </w:style>
  <w:style w:type="character" w:customStyle="1" w:styleId="83">
    <w:name w:val="3正文 Char"/>
    <w:link w:val="84"/>
    <w:qFormat/>
    <w:locked/>
    <w:uiPriority w:val="99"/>
    <w:rPr>
      <w:rFonts w:ascii="仿宋_GB2312" w:hAnsi="Times New Roman" w:eastAsia="仿宋_GB2312"/>
      <w:color w:val="000000"/>
      <w:sz w:val="28"/>
    </w:rPr>
  </w:style>
  <w:style w:type="paragraph" w:customStyle="1" w:styleId="84">
    <w:name w:val="3正文"/>
    <w:basedOn w:val="1"/>
    <w:link w:val="83"/>
    <w:qFormat/>
    <w:uiPriority w:val="99"/>
    <w:pPr>
      <w:spacing w:line="460" w:lineRule="exact"/>
      <w:ind w:firstLine="560" w:firstLineChars="200"/>
    </w:pPr>
    <w:rPr>
      <w:rFonts w:ascii="仿宋_GB2312" w:hAnsi="Times New Roman" w:eastAsia="仿宋_GB2312"/>
      <w:color w:val="000000"/>
      <w:kern w:val="0"/>
      <w:sz w:val="28"/>
      <w:szCs w:val="20"/>
    </w:rPr>
  </w:style>
  <w:style w:type="character" w:customStyle="1" w:styleId="85">
    <w:name w:val="纯文本 Char"/>
    <w:link w:val="86"/>
    <w:qFormat/>
    <w:locked/>
    <w:uiPriority w:val="99"/>
    <w:rPr>
      <w:rFonts w:ascii="宋体" w:hAnsi="Courier New" w:eastAsia="宋体" w:cs="Courier New"/>
      <w:sz w:val="21"/>
      <w:szCs w:val="21"/>
    </w:rPr>
  </w:style>
  <w:style w:type="paragraph" w:customStyle="1" w:styleId="86">
    <w:name w:val="纯文本1"/>
    <w:basedOn w:val="1"/>
    <w:link w:val="85"/>
    <w:qFormat/>
    <w:uiPriority w:val="99"/>
    <w:rPr>
      <w:rFonts w:ascii="宋体" w:hAnsi="Courier New" w:cs="Courier New"/>
      <w:szCs w:val="21"/>
    </w:rPr>
  </w:style>
  <w:style w:type="paragraph" w:customStyle="1" w:styleId="87">
    <w:name w:val="Char Char Char1 Char Char Char Char5"/>
    <w:basedOn w:val="1"/>
    <w:qFormat/>
    <w:uiPriority w:val="99"/>
    <w:pPr>
      <w:spacing w:line="360" w:lineRule="auto"/>
      <w:ind w:firstLine="200" w:firstLineChars="200"/>
    </w:pPr>
    <w:rPr>
      <w:rFonts w:ascii="Times New Roman" w:hAnsi="Times New Roman"/>
      <w:szCs w:val="24"/>
    </w:rPr>
  </w:style>
  <w:style w:type="character" w:customStyle="1" w:styleId="88">
    <w:name w:val="标题 2 Char1"/>
    <w:qFormat/>
    <w:uiPriority w:val="99"/>
    <w:rPr>
      <w:rFonts w:ascii="仿宋_GB2312" w:hAnsi="宋体" w:eastAsia="仿宋_GB2312"/>
      <w:b/>
      <w:sz w:val="28"/>
    </w:rPr>
  </w:style>
  <w:style w:type="character" w:customStyle="1" w:styleId="89">
    <w:name w:val="apple-style-span"/>
    <w:qFormat/>
    <w:uiPriority w:val="99"/>
    <w:rPr>
      <w:rFonts w:cs="Times New Roman"/>
    </w:rPr>
  </w:style>
  <w:style w:type="character" w:customStyle="1" w:styleId="90">
    <w:name w:val="行号1"/>
    <w:qFormat/>
    <w:uiPriority w:val="99"/>
    <w:rPr>
      <w:rFonts w:cs="Times New Roman"/>
    </w:rPr>
  </w:style>
  <w:style w:type="character" w:customStyle="1" w:styleId="91">
    <w:name w:val="内蒙官矿正文 Char"/>
    <w:link w:val="92"/>
    <w:qFormat/>
    <w:locked/>
    <w:uiPriority w:val="99"/>
    <w:rPr>
      <w:rFonts w:ascii="仿宋_GB2312" w:hAnsi="宋体" w:eastAsia="仿宋_GB2312"/>
      <w:sz w:val="24"/>
    </w:rPr>
  </w:style>
  <w:style w:type="paragraph" w:customStyle="1" w:styleId="92">
    <w:name w:val="内蒙官矿正文"/>
    <w:basedOn w:val="1"/>
    <w:link w:val="91"/>
    <w:qFormat/>
    <w:uiPriority w:val="99"/>
    <w:pPr>
      <w:spacing w:line="540" w:lineRule="exact"/>
      <w:ind w:firstLine="560" w:firstLineChars="200"/>
    </w:pPr>
    <w:rPr>
      <w:rFonts w:ascii="仿宋_GB2312" w:hAnsi="宋体" w:eastAsia="仿宋_GB2312"/>
      <w:kern w:val="0"/>
      <w:sz w:val="24"/>
      <w:szCs w:val="20"/>
    </w:rPr>
  </w:style>
  <w:style w:type="character" w:customStyle="1" w:styleId="93">
    <w:name w:val="表内－中 Char"/>
    <w:link w:val="94"/>
    <w:qFormat/>
    <w:locked/>
    <w:uiPriority w:val="99"/>
    <w:rPr>
      <w:rFonts w:ascii="Calibri" w:hAnsi="Calibri"/>
      <w:sz w:val="24"/>
    </w:rPr>
  </w:style>
  <w:style w:type="paragraph" w:customStyle="1" w:styleId="94">
    <w:name w:val="表内－中"/>
    <w:link w:val="93"/>
    <w:qFormat/>
    <w:uiPriority w:val="99"/>
    <w:pPr>
      <w:widowControl w:val="0"/>
      <w:adjustRightInd w:val="0"/>
      <w:snapToGrid w:val="0"/>
      <w:spacing w:line="360" w:lineRule="exact"/>
      <w:jc w:val="center"/>
      <w:textAlignment w:val="center"/>
    </w:pPr>
    <w:rPr>
      <w:rFonts w:ascii="Calibri" w:hAnsi="Calibri" w:eastAsia="宋体" w:cs="Times New Roman"/>
      <w:sz w:val="24"/>
      <w:szCs w:val="24"/>
      <w:lang w:val="en-US" w:eastAsia="zh-CN" w:bidi="ar-SA"/>
    </w:rPr>
  </w:style>
  <w:style w:type="character" w:customStyle="1" w:styleId="95">
    <w:name w:val="样式 标题 1 + Arial Narrow Char"/>
    <w:link w:val="96"/>
    <w:qFormat/>
    <w:locked/>
    <w:uiPriority w:val="99"/>
    <w:rPr>
      <w:rFonts w:ascii="Arial Narrow" w:hAnsi="Arial Narrow" w:eastAsia="黑体"/>
      <w:b/>
      <w:kern w:val="44"/>
      <w:sz w:val="28"/>
    </w:rPr>
  </w:style>
  <w:style w:type="paragraph" w:customStyle="1" w:styleId="96">
    <w:name w:val="样式 标题 1 + Arial Narrow"/>
    <w:basedOn w:val="3"/>
    <w:link w:val="95"/>
    <w:qFormat/>
    <w:uiPriority w:val="99"/>
    <w:pPr>
      <w:widowControl/>
      <w:spacing w:line="360" w:lineRule="auto"/>
      <w:jc w:val="both"/>
    </w:pPr>
    <w:rPr>
      <w:rFonts w:ascii="Arial Narrow" w:hAnsi="Arial Narrow" w:eastAsia="黑体"/>
      <w:bCs w:val="0"/>
      <w:szCs w:val="20"/>
    </w:rPr>
  </w:style>
  <w:style w:type="character" w:customStyle="1" w:styleId="97">
    <w:name w:val="正文28磅 Char"/>
    <w:link w:val="98"/>
    <w:qFormat/>
    <w:locked/>
    <w:uiPriority w:val="99"/>
    <w:rPr>
      <w:rFonts w:eastAsia="宋体"/>
      <w:color w:val="000000"/>
      <w:sz w:val="28"/>
    </w:rPr>
  </w:style>
  <w:style w:type="paragraph" w:customStyle="1" w:styleId="98">
    <w:name w:val="正文28磅"/>
    <w:basedOn w:val="1"/>
    <w:link w:val="97"/>
    <w:qFormat/>
    <w:uiPriority w:val="99"/>
    <w:pPr>
      <w:spacing w:line="802" w:lineRule="atLeast"/>
      <w:ind w:left="1" w:firstLine="562"/>
      <w:textAlignment w:val="bottom"/>
    </w:pPr>
    <w:rPr>
      <w:rFonts w:ascii="Times New Roman" w:hAnsi="Times New Roman"/>
      <w:color w:val="000000"/>
      <w:kern w:val="0"/>
      <w:sz w:val="28"/>
      <w:szCs w:val="20"/>
    </w:rPr>
  </w:style>
  <w:style w:type="character" w:customStyle="1" w:styleId="99">
    <w:name w:val="表头 Char2"/>
    <w:link w:val="100"/>
    <w:qFormat/>
    <w:locked/>
    <w:uiPriority w:val="99"/>
    <w:rPr>
      <w:rFonts w:ascii="Times New Roman" w:hAnsi="Times New Roman" w:eastAsia="宋体"/>
      <w:b/>
      <w:color w:val="000000"/>
      <w:kern w:val="32"/>
      <w:sz w:val="20"/>
    </w:rPr>
  </w:style>
  <w:style w:type="paragraph" w:customStyle="1" w:styleId="100">
    <w:name w:val="表头"/>
    <w:basedOn w:val="101"/>
    <w:next w:val="1"/>
    <w:link w:val="99"/>
    <w:qFormat/>
    <w:uiPriority w:val="99"/>
    <w:pPr>
      <w:autoSpaceDE w:val="0"/>
      <w:autoSpaceDN w:val="0"/>
      <w:snapToGrid w:val="0"/>
      <w:spacing w:before="40" w:after="40" w:line="480" w:lineRule="exact"/>
    </w:pPr>
    <w:rPr>
      <w:rFonts w:ascii="Times New Roman" w:hAnsi="Times New Roman"/>
      <w:b/>
      <w:color w:val="000000"/>
      <w:kern w:val="32"/>
      <w:sz w:val="20"/>
    </w:rPr>
  </w:style>
  <w:style w:type="paragraph" w:customStyle="1" w:styleId="101">
    <w:name w:val="表格文字 居中"/>
    <w:basedOn w:val="1"/>
    <w:qFormat/>
    <w:uiPriority w:val="0"/>
    <w:pPr>
      <w:adjustRightInd w:val="0"/>
      <w:jc w:val="center"/>
    </w:pPr>
    <w:rPr>
      <w:rFonts w:eastAsia="仿宋_GB2312" w:cs="宋体"/>
      <w:szCs w:val="20"/>
    </w:rPr>
  </w:style>
  <w:style w:type="character" w:customStyle="1" w:styleId="102">
    <w:name w:val="正文缩进 Char1"/>
    <w:link w:val="103"/>
    <w:qFormat/>
    <w:locked/>
    <w:uiPriority w:val="99"/>
    <w:rPr>
      <w:rFonts w:ascii="Times New Roman" w:hAnsi="Times New Roman" w:eastAsia="宋体"/>
      <w:sz w:val="20"/>
    </w:rPr>
  </w:style>
  <w:style w:type="paragraph" w:customStyle="1" w:styleId="103">
    <w:name w:val="正文缩进1"/>
    <w:basedOn w:val="1"/>
    <w:link w:val="102"/>
    <w:qFormat/>
    <w:uiPriority w:val="99"/>
    <w:pPr>
      <w:ind w:firstLine="420"/>
    </w:pPr>
    <w:rPr>
      <w:rFonts w:ascii="Times New Roman" w:hAnsi="Times New Roman"/>
      <w:kern w:val="0"/>
      <w:sz w:val="20"/>
      <w:szCs w:val="20"/>
    </w:rPr>
  </w:style>
  <w:style w:type="character" w:customStyle="1" w:styleId="104">
    <w:name w:val="副标题 Char"/>
    <w:qFormat/>
    <w:uiPriority w:val="99"/>
    <w:rPr>
      <w:rFonts w:ascii="Cambria" w:hAnsi="Cambria" w:eastAsia="仿宋_GB2312"/>
      <w:sz w:val="28"/>
    </w:rPr>
  </w:style>
  <w:style w:type="character" w:customStyle="1" w:styleId="105">
    <w:name w:val="样式 宋体"/>
    <w:qFormat/>
    <w:uiPriority w:val="99"/>
    <w:rPr>
      <w:rFonts w:ascii="Times New Roman" w:hAnsi="Times New Roman" w:eastAsia="宋体"/>
    </w:rPr>
  </w:style>
  <w:style w:type="character" w:customStyle="1" w:styleId="106">
    <w:name w:val="表头1 Char"/>
    <w:link w:val="107"/>
    <w:qFormat/>
    <w:locked/>
    <w:uiPriority w:val="99"/>
    <w:rPr>
      <w:rFonts w:ascii="仿宋_GB2312" w:hAnsi="仿宋_GB2312" w:eastAsia="仿宋_GB2312"/>
      <w:kern w:val="2"/>
      <w:sz w:val="24"/>
      <w:lang w:val="en-US" w:eastAsia="zh-CN"/>
    </w:rPr>
  </w:style>
  <w:style w:type="paragraph" w:customStyle="1" w:styleId="107">
    <w:name w:val="表头1"/>
    <w:link w:val="106"/>
    <w:qFormat/>
    <w:uiPriority w:val="99"/>
    <w:pPr>
      <w:widowControl w:val="0"/>
      <w:spacing w:line="480" w:lineRule="exact"/>
      <w:ind w:firstLine="240" w:firstLineChars="100"/>
      <w:jc w:val="both"/>
    </w:pPr>
    <w:rPr>
      <w:rFonts w:ascii="仿宋_GB2312" w:hAnsi="仿宋_GB2312" w:eastAsia="仿宋_GB2312" w:cs="宋体"/>
      <w:kern w:val="2"/>
      <w:sz w:val="24"/>
      <w:szCs w:val="24"/>
      <w:lang w:val="en-US" w:eastAsia="zh-CN" w:bidi="ar-SA"/>
    </w:rPr>
  </w:style>
  <w:style w:type="character" w:customStyle="1" w:styleId="108">
    <w:name w:val="目录 2 Char"/>
    <w:link w:val="37"/>
    <w:qFormat/>
    <w:locked/>
    <w:uiPriority w:val="99"/>
    <w:rPr>
      <w:rFonts w:ascii="Times New Roman" w:hAnsi="Times New Roman" w:eastAsia="宋体"/>
      <w:smallCaps/>
      <w:sz w:val="20"/>
    </w:rPr>
  </w:style>
  <w:style w:type="character" w:customStyle="1" w:styleId="109">
    <w:name w:val="标题3 Char"/>
    <w:link w:val="110"/>
    <w:qFormat/>
    <w:locked/>
    <w:uiPriority w:val="99"/>
    <w:rPr>
      <w:rFonts w:eastAsia="宋体"/>
      <w:b/>
      <w:color w:val="000000"/>
      <w:kern w:val="28"/>
      <w:sz w:val="28"/>
      <w:u w:color="000000"/>
      <w:lang w:val="en-US"/>
    </w:rPr>
  </w:style>
  <w:style w:type="paragraph" w:customStyle="1" w:styleId="110">
    <w:name w:val="标题3"/>
    <w:basedOn w:val="98"/>
    <w:link w:val="109"/>
    <w:qFormat/>
    <w:uiPriority w:val="99"/>
    <w:pPr>
      <w:spacing w:before="120" w:after="120" w:line="560" w:lineRule="exact"/>
      <w:ind w:left="0" w:firstLine="200" w:firstLineChars="200"/>
      <w:jc w:val="left"/>
      <w:textAlignment w:val="auto"/>
    </w:pPr>
    <w:rPr>
      <w:b/>
      <w:kern w:val="28"/>
      <w:u w:color="000000"/>
    </w:rPr>
  </w:style>
  <w:style w:type="character" w:customStyle="1" w:styleId="111">
    <w:name w:val="070707正文样式 Char"/>
    <w:link w:val="112"/>
    <w:qFormat/>
    <w:locked/>
    <w:uiPriority w:val="99"/>
    <w:rPr>
      <w:rFonts w:ascii="宋体" w:hAnsi="宋体" w:eastAsia="宋体"/>
      <w:sz w:val="28"/>
    </w:rPr>
  </w:style>
  <w:style w:type="paragraph" w:customStyle="1" w:styleId="112">
    <w:name w:val="070707正文样式"/>
    <w:basedOn w:val="113"/>
    <w:link w:val="111"/>
    <w:qFormat/>
    <w:uiPriority w:val="99"/>
    <w:pPr>
      <w:adjustRightInd w:val="0"/>
      <w:snapToGrid w:val="0"/>
      <w:spacing w:line="600" w:lineRule="atLeast"/>
      <w:ind w:firstLine="560" w:firstLineChars="200"/>
    </w:pPr>
    <w:rPr>
      <w:rFonts w:ascii="宋体" w:hAnsi="宋体"/>
      <w:sz w:val="28"/>
    </w:rPr>
  </w:style>
  <w:style w:type="paragraph" w:customStyle="1" w:styleId="113">
    <w:name w:val="正文文本缩进 31"/>
    <w:basedOn w:val="1"/>
    <w:link w:val="114"/>
    <w:qFormat/>
    <w:uiPriority w:val="99"/>
    <w:pPr>
      <w:spacing w:line="540" w:lineRule="exact"/>
      <w:ind w:firstLine="540"/>
    </w:pPr>
    <w:rPr>
      <w:rFonts w:ascii="Times New Roman" w:hAnsi="Times New Roman"/>
      <w:kern w:val="0"/>
      <w:sz w:val="24"/>
      <w:szCs w:val="20"/>
    </w:rPr>
  </w:style>
  <w:style w:type="character" w:customStyle="1" w:styleId="114">
    <w:name w:val="正文文本缩进 3 Char"/>
    <w:link w:val="113"/>
    <w:qFormat/>
    <w:locked/>
    <w:uiPriority w:val="99"/>
    <w:rPr>
      <w:rFonts w:ascii="Times New Roman" w:hAnsi="Times New Roman" w:eastAsia="宋体"/>
      <w:kern w:val="0"/>
      <w:sz w:val="24"/>
    </w:rPr>
  </w:style>
  <w:style w:type="character" w:customStyle="1" w:styleId="115">
    <w:name w:val="style21"/>
    <w:qFormat/>
    <w:uiPriority w:val="99"/>
    <w:rPr>
      <w:sz w:val="20"/>
    </w:rPr>
  </w:style>
  <w:style w:type="character" w:customStyle="1" w:styleId="116">
    <w:name w:val="样式1 Char"/>
    <w:link w:val="117"/>
    <w:qFormat/>
    <w:locked/>
    <w:uiPriority w:val="99"/>
    <w:rPr>
      <w:rFonts w:ascii="宋体" w:eastAsia="宋体"/>
      <w:sz w:val="32"/>
    </w:rPr>
  </w:style>
  <w:style w:type="paragraph" w:customStyle="1" w:styleId="117">
    <w:name w:val="样式1"/>
    <w:basedOn w:val="86"/>
    <w:link w:val="116"/>
    <w:qFormat/>
    <w:uiPriority w:val="99"/>
    <w:pPr>
      <w:adjustRightInd w:val="0"/>
      <w:snapToGrid w:val="0"/>
      <w:spacing w:line="500" w:lineRule="exact"/>
      <w:ind w:firstLine="200" w:firstLineChars="200"/>
      <w:jc w:val="center"/>
    </w:pPr>
    <w:rPr>
      <w:rFonts w:hAnsi="Times New Roman" w:cs="Times New Roman"/>
      <w:kern w:val="0"/>
      <w:sz w:val="32"/>
      <w:szCs w:val="20"/>
    </w:rPr>
  </w:style>
  <w:style w:type="character" w:customStyle="1" w:styleId="118">
    <w:name w:val="表文字 Char1"/>
    <w:link w:val="119"/>
    <w:qFormat/>
    <w:locked/>
    <w:uiPriority w:val="99"/>
    <w:rPr>
      <w:sz w:val="21"/>
    </w:rPr>
  </w:style>
  <w:style w:type="paragraph" w:customStyle="1" w:styleId="119">
    <w:name w:val="表文字"/>
    <w:basedOn w:val="1"/>
    <w:link w:val="118"/>
    <w:qFormat/>
    <w:uiPriority w:val="99"/>
    <w:pPr>
      <w:topLinePunct/>
      <w:adjustRightInd w:val="0"/>
      <w:spacing w:line="240" w:lineRule="exact"/>
      <w:jc w:val="center"/>
      <w:textAlignment w:val="baseline"/>
    </w:pPr>
    <w:rPr>
      <w:rFonts w:ascii="Times New Roman" w:hAnsi="Times New Roman"/>
      <w:kern w:val="0"/>
      <w:szCs w:val="20"/>
    </w:rPr>
  </w:style>
  <w:style w:type="paragraph" w:customStyle="1" w:styleId="120">
    <w:name w:val="6"/>
    <w:qFormat/>
    <w:uiPriority w:val="99"/>
    <w:pPr>
      <w:widowControl w:val="0"/>
      <w:jc w:val="both"/>
    </w:pPr>
    <w:rPr>
      <w:rFonts w:ascii="Calibri" w:hAnsi="Calibri" w:eastAsia="宋体" w:cs="Times New Roman"/>
      <w:kern w:val="2"/>
      <w:sz w:val="21"/>
      <w:szCs w:val="22"/>
      <w:lang w:val="en-US" w:eastAsia="zh-CN" w:bidi="ar-SA"/>
    </w:rPr>
  </w:style>
  <w:style w:type="character" w:customStyle="1" w:styleId="121">
    <w:name w:val="表内－左 Char"/>
    <w:link w:val="122"/>
    <w:qFormat/>
    <w:locked/>
    <w:uiPriority w:val="99"/>
    <w:rPr>
      <w:rFonts w:ascii="Times New Roman" w:hAnsi="Times New Roman" w:eastAsia="宋体"/>
      <w:sz w:val="24"/>
    </w:rPr>
  </w:style>
  <w:style w:type="paragraph" w:customStyle="1" w:styleId="122">
    <w:name w:val="表内－左"/>
    <w:basedOn w:val="94"/>
    <w:link w:val="121"/>
    <w:qFormat/>
    <w:uiPriority w:val="99"/>
    <w:pPr>
      <w:ind w:firstLine="50" w:firstLineChars="50"/>
      <w:jc w:val="left"/>
    </w:pPr>
    <w:rPr>
      <w:rFonts w:ascii="Times New Roman" w:hAnsi="Times New Roman"/>
      <w:szCs w:val="20"/>
    </w:rPr>
  </w:style>
  <w:style w:type="character" w:customStyle="1" w:styleId="123">
    <w:name w:val="gcitemtitle1"/>
    <w:qFormat/>
    <w:uiPriority w:val="99"/>
    <w:rPr>
      <w:b/>
      <w:color w:val="003582"/>
      <w:sz w:val="27"/>
    </w:rPr>
  </w:style>
  <w:style w:type="character" w:customStyle="1" w:styleId="124">
    <w:name w:val="正文文本 Char1"/>
    <w:qFormat/>
    <w:uiPriority w:val="99"/>
    <w:rPr>
      <w:rFonts w:ascii="仿宋_GB2312" w:eastAsia="仿宋_GB2312"/>
      <w:kern w:val="2"/>
      <w:sz w:val="24"/>
    </w:rPr>
  </w:style>
  <w:style w:type="character" w:customStyle="1" w:styleId="125">
    <w:name w:val="Char Char22"/>
    <w:qFormat/>
    <w:uiPriority w:val="99"/>
    <w:rPr>
      <w:rFonts w:ascii="仿宋_GB2312" w:hAnsi="Times New Roman" w:eastAsia="仿宋_GB2312"/>
      <w:b/>
      <w:kern w:val="2"/>
      <w:sz w:val="32"/>
    </w:rPr>
  </w:style>
  <w:style w:type="character" w:customStyle="1" w:styleId="126">
    <w:name w:val="2010.4.23 Char"/>
    <w:link w:val="127"/>
    <w:qFormat/>
    <w:locked/>
    <w:uiPriority w:val="99"/>
    <w:rPr>
      <w:rFonts w:ascii="宋体" w:hAnsi="宋体" w:eastAsia="宋体"/>
      <w:sz w:val="32"/>
    </w:rPr>
  </w:style>
  <w:style w:type="paragraph" w:customStyle="1" w:styleId="127">
    <w:name w:val="2010.4.23"/>
    <w:basedOn w:val="1"/>
    <w:link w:val="126"/>
    <w:qFormat/>
    <w:uiPriority w:val="99"/>
    <w:pPr>
      <w:adjustRightInd w:val="0"/>
      <w:snapToGrid w:val="0"/>
      <w:spacing w:line="336" w:lineRule="auto"/>
      <w:ind w:firstLine="200" w:firstLineChars="200"/>
    </w:pPr>
    <w:rPr>
      <w:rFonts w:ascii="宋体" w:hAnsi="宋体"/>
      <w:kern w:val="0"/>
      <w:sz w:val="32"/>
      <w:szCs w:val="20"/>
    </w:rPr>
  </w:style>
  <w:style w:type="character" w:customStyle="1" w:styleId="128">
    <w:name w:val="YZM段落内容 Char"/>
    <w:link w:val="129"/>
    <w:qFormat/>
    <w:locked/>
    <w:uiPriority w:val="99"/>
    <w:rPr>
      <w:rFonts w:ascii="仿宋_GB2312" w:hAnsi="Arial" w:eastAsia="仿宋_GB2312"/>
      <w:sz w:val="28"/>
    </w:rPr>
  </w:style>
  <w:style w:type="paragraph" w:customStyle="1" w:styleId="129">
    <w:name w:val="YZM段落内容"/>
    <w:basedOn w:val="1"/>
    <w:link w:val="128"/>
    <w:qFormat/>
    <w:uiPriority w:val="99"/>
    <w:pPr>
      <w:overflowPunct w:val="0"/>
      <w:topLinePunct/>
      <w:adjustRightInd w:val="0"/>
      <w:spacing w:line="320" w:lineRule="exact"/>
      <w:ind w:right="284" w:firstLine="560" w:firstLineChars="200"/>
      <w:textAlignment w:val="baseline"/>
    </w:pPr>
    <w:rPr>
      <w:rFonts w:ascii="仿宋_GB2312" w:hAnsi="Arial" w:eastAsia="仿宋_GB2312"/>
      <w:kern w:val="0"/>
      <w:sz w:val="28"/>
      <w:szCs w:val="20"/>
    </w:rPr>
  </w:style>
  <w:style w:type="character" w:customStyle="1" w:styleId="130">
    <w:name w:val="批注主题 Char1"/>
    <w:qFormat/>
    <w:uiPriority w:val="99"/>
    <w:rPr>
      <w:rFonts w:ascii="Times New Roman" w:hAnsi="Times New Roman" w:eastAsia="宋体"/>
      <w:b/>
      <w:sz w:val="24"/>
    </w:rPr>
  </w:style>
  <w:style w:type="paragraph" w:customStyle="1" w:styleId="131">
    <w:name w:val="批注主题1"/>
    <w:basedOn w:val="17"/>
    <w:next w:val="17"/>
    <w:link w:val="132"/>
    <w:qFormat/>
    <w:uiPriority w:val="99"/>
    <w:pPr>
      <w:tabs>
        <w:tab w:val="left" w:pos="3240"/>
      </w:tabs>
      <w:autoSpaceDE w:val="0"/>
      <w:autoSpaceDN w:val="0"/>
      <w:adjustRightInd w:val="0"/>
      <w:spacing w:line="440" w:lineRule="exact"/>
      <w:ind w:firstLine="554" w:firstLineChars="198"/>
    </w:pPr>
    <w:rPr>
      <w:b/>
      <w:sz w:val="24"/>
      <w:szCs w:val="20"/>
    </w:rPr>
  </w:style>
  <w:style w:type="character" w:customStyle="1" w:styleId="132">
    <w:name w:val="批注主题 Char"/>
    <w:link w:val="131"/>
    <w:qFormat/>
    <w:locked/>
    <w:uiPriority w:val="99"/>
    <w:rPr>
      <w:rFonts w:ascii="Times New Roman" w:hAnsi="Times New Roman" w:eastAsia="宋体"/>
      <w:b/>
      <w:kern w:val="0"/>
      <w:sz w:val="24"/>
    </w:rPr>
  </w:style>
  <w:style w:type="character" w:customStyle="1" w:styleId="133">
    <w:name w:val="正文000 Char"/>
    <w:link w:val="134"/>
    <w:qFormat/>
    <w:locked/>
    <w:uiPriority w:val="99"/>
    <w:rPr>
      <w:rFonts w:eastAsia="宋体"/>
      <w:color w:val="008000"/>
      <w:sz w:val="24"/>
    </w:rPr>
  </w:style>
  <w:style w:type="paragraph" w:customStyle="1" w:styleId="134">
    <w:name w:val="正文000"/>
    <w:basedOn w:val="1"/>
    <w:link w:val="133"/>
    <w:qFormat/>
    <w:uiPriority w:val="99"/>
    <w:pPr>
      <w:ind w:firstLine="480" w:firstLineChars="200"/>
    </w:pPr>
    <w:rPr>
      <w:rFonts w:ascii="Times New Roman" w:hAnsi="Times New Roman"/>
      <w:color w:val="008000"/>
      <w:kern w:val="0"/>
      <w:sz w:val="24"/>
      <w:szCs w:val="20"/>
    </w:rPr>
  </w:style>
  <w:style w:type="character" w:customStyle="1" w:styleId="135">
    <w:name w:val="正文首行缩进 2 Char"/>
    <w:link w:val="136"/>
    <w:qFormat/>
    <w:locked/>
    <w:uiPriority w:val="99"/>
    <w:rPr>
      <w:rFonts w:ascii="Calibri" w:hAnsi="Calibri" w:eastAsia="宋体" w:cs="黑体"/>
    </w:rPr>
  </w:style>
  <w:style w:type="paragraph" w:customStyle="1" w:styleId="136">
    <w:name w:val="正文首行缩进 21"/>
    <w:basedOn w:val="137"/>
    <w:link w:val="135"/>
    <w:qFormat/>
    <w:uiPriority w:val="99"/>
    <w:pPr>
      <w:ind w:firstLine="420" w:firstLineChars="200"/>
    </w:pPr>
  </w:style>
  <w:style w:type="paragraph" w:customStyle="1" w:styleId="137">
    <w:name w:val="正文文本缩进1"/>
    <w:basedOn w:val="1"/>
    <w:link w:val="138"/>
    <w:qFormat/>
    <w:uiPriority w:val="99"/>
    <w:pPr>
      <w:spacing w:after="120"/>
      <w:ind w:left="420" w:leftChars="200"/>
    </w:pPr>
    <w:rPr>
      <w:rFonts w:cs="黑体"/>
    </w:rPr>
  </w:style>
  <w:style w:type="character" w:customStyle="1" w:styleId="138">
    <w:name w:val="正文文本缩进 Char"/>
    <w:link w:val="137"/>
    <w:qFormat/>
    <w:locked/>
    <w:uiPriority w:val="99"/>
    <w:rPr>
      <w:rFonts w:ascii="Calibri" w:hAnsi="Calibri" w:eastAsia="宋体" w:cs="黑体"/>
    </w:rPr>
  </w:style>
  <w:style w:type="character" w:customStyle="1" w:styleId="139">
    <w:name w:val="批注文字 Char1"/>
    <w:qFormat/>
    <w:uiPriority w:val="99"/>
    <w:rPr>
      <w:kern w:val="2"/>
      <w:sz w:val="22"/>
    </w:rPr>
  </w:style>
  <w:style w:type="character" w:customStyle="1" w:styleId="140">
    <w:name w:val="Char Char9"/>
    <w:qFormat/>
    <w:uiPriority w:val="99"/>
    <w:rPr>
      <w:kern w:val="2"/>
      <w:sz w:val="22"/>
    </w:rPr>
  </w:style>
  <w:style w:type="character" w:customStyle="1" w:styleId="141">
    <w:name w:val="2表格标题 Char"/>
    <w:link w:val="142"/>
    <w:qFormat/>
    <w:locked/>
    <w:uiPriority w:val="99"/>
    <w:rPr>
      <w:rFonts w:ascii="宋体"/>
      <w:b/>
      <w:color w:val="000000"/>
    </w:rPr>
  </w:style>
  <w:style w:type="paragraph" w:customStyle="1" w:styleId="142">
    <w:name w:val="2表格标题"/>
    <w:basedOn w:val="1"/>
    <w:link w:val="141"/>
    <w:qFormat/>
    <w:uiPriority w:val="99"/>
    <w:pPr>
      <w:spacing w:beforeLines="50" w:afterLines="50" w:line="400" w:lineRule="exact"/>
      <w:jc w:val="center"/>
    </w:pPr>
    <w:rPr>
      <w:rFonts w:ascii="宋体" w:hAnsi="Times New Roman"/>
      <w:b/>
      <w:color w:val="000000"/>
      <w:kern w:val="0"/>
      <w:sz w:val="20"/>
      <w:szCs w:val="20"/>
    </w:rPr>
  </w:style>
  <w:style w:type="character" w:customStyle="1" w:styleId="143">
    <w:name w:val="注释标题 Char"/>
    <w:link w:val="144"/>
    <w:qFormat/>
    <w:locked/>
    <w:uiPriority w:val="99"/>
    <w:rPr>
      <w:rFonts w:ascii="Times New Roman" w:hAnsi="Times New Roman" w:eastAsia="宋体"/>
      <w:sz w:val="20"/>
    </w:rPr>
  </w:style>
  <w:style w:type="paragraph" w:customStyle="1" w:styleId="144">
    <w:name w:val="注释标题1"/>
    <w:basedOn w:val="1"/>
    <w:next w:val="1"/>
    <w:link w:val="143"/>
    <w:qFormat/>
    <w:uiPriority w:val="99"/>
    <w:pPr>
      <w:jc w:val="center"/>
    </w:pPr>
    <w:rPr>
      <w:rFonts w:ascii="Times New Roman" w:hAnsi="Times New Roman"/>
      <w:kern w:val="0"/>
      <w:sz w:val="20"/>
      <w:szCs w:val="20"/>
    </w:rPr>
  </w:style>
  <w:style w:type="character" w:customStyle="1" w:styleId="145">
    <w:name w:val="日期 Char"/>
    <w:link w:val="146"/>
    <w:qFormat/>
    <w:locked/>
    <w:uiPriority w:val="99"/>
    <w:rPr>
      <w:rFonts w:ascii="Times New Roman" w:hAnsi="Times New Roman" w:eastAsia="宋体"/>
      <w:b/>
      <w:sz w:val="24"/>
    </w:rPr>
  </w:style>
  <w:style w:type="paragraph" w:customStyle="1" w:styleId="146">
    <w:name w:val="日期1"/>
    <w:basedOn w:val="1"/>
    <w:next w:val="1"/>
    <w:link w:val="145"/>
    <w:qFormat/>
    <w:uiPriority w:val="99"/>
    <w:pPr>
      <w:ind w:left="100" w:leftChars="2500"/>
    </w:pPr>
    <w:rPr>
      <w:rFonts w:ascii="Times New Roman" w:hAnsi="Times New Roman"/>
      <w:b/>
      <w:kern w:val="0"/>
      <w:sz w:val="24"/>
      <w:szCs w:val="20"/>
    </w:rPr>
  </w:style>
  <w:style w:type="character" w:customStyle="1" w:styleId="147">
    <w:name w:val="a1"/>
    <w:qFormat/>
    <w:uiPriority w:val="99"/>
    <w:rPr>
      <w:color w:val="000000"/>
    </w:rPr>
  </w:style>
  <w:style w:type="character" w:customStyle="1" w:styleId="148">
    <w:name w:val="HTML 预设格式 Char"/>
    <w:link w:val="149"/>
    <w:qFormat/>
    <w:locked/>
    <w:uiPriority w:val="99"/>
    <w:rPr>
      <w:rFonts w:ascii="Arial" w:hAnsi="Arial" w:eastAsia="宋体"/>
      <w:kern w:val="0"/>
      <w:sz w:val="21"/>
    </w:rPr>
  </w:style>
  <w:style w:type="paragraph" w:customStyle="1" w:styleId="149">
    <w:name w:val="HTML 预设格式1"/>
    <w:basedOn w:val="1"/>
    <w:link w:val="148"/>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Cs w:val="20"/>
    </w:rPr>
  </w:style>
  <w:style w:type="character" w:customStyle="1" w:styleId="150">
    <w:name w:val="正文fch Char Char"/>
    <w:link w:val="151"/>
    <w:qFormat/>
    <w:locked/>
    <w:uiPriority w:val="99"/>
    <w:rPr>
      <w:rFonts w:ascii="Times New Roman" w:hAnsi="Times New Roman" w:eastAsia="宋体"/>
      <w:spacing w:val="14"/>
      <w:kern w:val="0"/>
      <w:sz w:val="24"/>
    </w:rPr>
  </w:style>
  <w:style w:type="paragraph" w:customStyle="1" w:styleId="151">
    <w:name w:val="正文fch Char"/>
    <w:basedOn w:val="1"/>
    <w:next w:val="1"/>
    <w:link w:val="150"/>
    <w:qFormat/>
    <w:uiPriority w:val="99"/>
    <w:pPr>
      <w:ind w:firstLine="537" w:firstLineChars="200"/>
    </w:pPr>
    <w:rPr>
      <w:rFonts w:ascii="Times New Roman" w:hAnsi="Times New Roman"/>
      <w:spacing w:val="14"/>
      <w:kern w:val="0"/>
      <w:sz w:val="24"/>
      <w:szCs w:val="20"/>
    </w:rPr>
  </w:style>
  <w:style w:type="character" w:customStyle="1" w:styleId="152">
    <w:name w:val="表头 Char"/>
    <w:qFormat/>
    <w:uiPriority w:val="99"/>
    <w:rPr>
      <w:rFonts w:ascii="宋体" w:hAnsi="宋体" w:eastAsia="宋体"/>
      <w:b/>
      <w:kern w:val="2"/>
      <w:sz w:val="28"/>
      <w:lang w:val="en-US" w:eastAsia="zh-CN"/>
    </w:rPr>
  </w:style>
  <w:style w:type="character" w:customStyle="1" w:styleId="153">
    <w:name w:val="文档结构图 Char"/>
    <w:link w:val="154"/>
    <w:qFormat/>
    <w:locked/>
    <w:uiPriority w:val="99"/>
    <w:rPr>
      <w:rFonts w:ascii="Times New Roman" w:hAnsi="Times New Roman" w:eastAsia="宋体"/>
      <w:sz w:val="24"/>
      <w:shd w:val="clear" w:color="auto" w:fill="000080"/>
    </w:rPr>
  </w:style>
  <w:style w:type="paragraph" w:customStyle="1" w:styleId="154">
    <w:name w:val="文档结构图1"/>
    <w:basedOn w:val="1"/>
    <w:link w:val="153"/>
    <w:qFormat/>
    <w:uiPriority w:val="99"/>
    <w:pPr>
      <w:shd w:val="clear" w:color="auto" w:fill="000080"/>
    </w:pPr>
    <w:rPr>
      <w:rFonts w:ascii="Times New Roman" w:hAnsi="Times New Roman"/>
      <w:kern w:val="0"/>
      <w:sz w:val="24"/>
      <w:szCs w:val="20"/>
      <w:shd w:val="clear" w:color="auto" w:fill="000080"/>
    </w:rPr>
  </w:style>
  <w:style w:type="character" w:customStyle="1" w:styleId="155">
    <w:name w:val="正文首行缩进 Char"/>
    <w:link w:val="156"/>
    <w:qFormat/>
    <w:locked/>
    <w:uiPriority w:val="99"/>
    <w:rPr>
      <w:rFonts w:ascii="Times New Roman" w:hAnsi="Times New Roman" w:eastAsia="宋体"/>
      <w:sz w:val="21"/>
    </w:rPr>
  </w:style>
  <w:style w:type="paragraph" w:customStyle="1" w:styleId="156">
    <w:name w:val="正文首行缩进1"/>
    <w:basedOn w:val="18"/>
    <w:link w:val="155"/>
    <w:qFormat/>
    <w:uiPriority w:val="99"/>
    <w:pPr>
      <w:spacing w:after="120" w:line="240" w:lineRule="auto"/>
      <w:ind w:firstLine="420" w:firstLineChars="100"/>
      <w:jc w:val="both"/>
    </w:pPr>
    <w:rPr>
      <w:rFonts w:ascii="Times New Roman" w:hAnsi="Times New Roman"/>
      <w:sz w:val="21"/>
      <w:szCs w:val="20"/>
    </w:rPr>
  </w:style>
  <w:style w:type="character" w:customStyle="1" w:styleId="157">
    <w:name w:val="页码1"/>
    <w:qFormat/>
    <w:uiPriority w:val="99"/>
    <w:rPr>
      <w:rFonts w:cs="Times New Roman"/>
    </w:rPr>
  </w:style>
  <w:style w:type="character" w:customStyle="1" w:styleId="158">
    <w:name w:val="正文文本 2 Char"/>
    <w:link w:val="159"/>
    <w:qFormat/>
    <w:locked/>
    <w:uiPriority w:val="99"/>
    <w:rPr>
      <w:rFonts w:ascii="Times New Roman" w:hAnsi="Times New Roman" w:eastAsia="宋体"/>
      <w:sz w:val="24"/>
    </w:rPr>
  </w:style>
  <w:style w:type="paragraph" w:customStyle="1" w:styleId="159">
    <w:name w:val="正文文本 21"/>
    <w:basedOn w:val="1"/>
    <w:link w:val="158"/>
    <w:qFormat/>
    <w:uiPriority w:val="99"/>
    <w:rPr>
      <w:rFonts w:ascii="Times New Roman" w:hAnsi="Times New Roman"/>
      <w:kern w:val="0"/>
      <w:sz w:val="24"/>
      <w:szCs w:val="20"/>
    </w:rPr>
  </w:style>
  <w:style w:type="character" w:customStyle="1" w:styleId="160">
    <w:name w:val="正文文本 3 Char"/>
    <w:link w:val="161"/>
    <w:qFormat/>
    <w:locked/>
    <w:uiPriority w:val="99"/>
    <w:rPr>
      <w:rFonts w:ascii="Times New Roman" w:hAnsi="Times New Roman" w:eastAsia="宋体"/>
      <w:color w:val="0000FF"/>
      <w:sz w:val="24"/>
    </w:rPr>
  </w:style>
  <w:style w:type="paragraph" w:customStyle="1" w:styleId="161">
    <w:name w:val="正文文本 31"/>
    <w:basedOn w:val="1"/>
    <w:link w:val="160"/>
    <w:qFormat/>
    <w:uiPriority w:val="99"/>
    <w:pPr>
      <w:spacing w:line="540" w:lineRule="exact"/>
    </w:pPr>
    <w:rPr>
      <w:rFonts w:ascii="Times New Roman" w:hAnsi="Times New Roman"/>
      <w:color w:val="0000FF"/>
      <w:kern w:val="0"/>
      <w:sz w:val="24"/>
      <w:szCs w:val="20"/>
    </w:rPr>
  </w:style>
  <w:style w:type="character" w:customStyle="1" w:styleId="162">
    <w:name w:val="批注引用1"/>
    <w:qFormat/>
    <w:uiPriority w:val="99"/>
    <w:rPr>
      <w:sz w:val="21"/>
    </w:rPr>
  </w:style>
  <w:style w:type="character" w:customStyle="1" w:styleId="163">
    <w:name w:val="表格 Char"/>
    <w:link w:val="164"/>
    <w:qFormat/>
    <w:locked/>
    <w:uiPriority w:val="99"/>
    <w:rPr>
      <w:rFonts w:ascii="宋体" w:hAnsi="Times New Roman" w:eastAsia="宋体"/>
      <w:sz w:val="24"/>
    </w:rPr>
  </w:style>
  <w:style w:type="paragraph" w:customStyle="1" w:styleId="164">
    <w:name w:val="表格"/>
    <w:basedOn w:val="1"/>
    <w:link w:val="163"/>
    <w:qFormat/>
    <w:uiPriority w:val="99"/>
    <w:pPr>
      <w:spacing w:beforeLines="50" w:afterLines="50"/>
      <w:jc w:val="center"/>
    </w:pPr>
    <w:rPr>
      <w:rFonts w:ascii="宋体" w:hAnsi="Times New Roman"/>
      <w:kern w:val="0"/>
      <w:sz w:val="24"/>
      <w:szCs w:val="20"/>
    </w:rPr>
  </w:style>
  <w:style w:type="character" w:customStyle="1" w:styleId="165">
    <w:name w:val="Char Char8"/>
    <w:qFormat/>
    <w:uiPriority w:val="99"/>
    <w:rPr>
      <w:rFonts w:ascii="仿宋_GB2312" w:eastAsia="仿宋_GB2312"/>
      <w:b/>
      <w:kern w:val="2"/>
      <w:sz w:val="32"/>
    </w:rPr>
  </w:style>
  <w:style w:type="character" w:customStyle="1" w:styleId="166">
    <w:name w:val="正文文本缩进 2 Char"/>
    <w:link w:val="167"/>
    <w:qFormat/>
    <w:locked/>
    <w:uiPriority w:val="99"/>
    <w:rPr>
      <w:rFonts w:ascii="Times New Roman" w:hAnsi="Times New Roman" w:eastAsia="宋体"/>
      <w:sz w:val="24"/>
    </w:rPr>
  </w:style>
  <w:style w:type="paragraph" w:customStyle="1" w:styleId="167">
    <w:name w:val="正文文本缩进 21"/>
    <w:basedOn w:val="1"/>
    <w:link w:val="166"/>
    <w:qFormat/>
    <w:uiPriority w:val="99"/>
    <w:pPr>
      <w:spacing w:after="120" w:line="480" w:lineRule="auto"/>
      <w:ind w:left="420" w:leftChars="200"/>
    </w:pPr>
    <w:rPr>
      <w:rFonts w:ascii="Times New Roman" w:hAnsi="Times New Roman"/>
      <w:kern w:val="0"/>
      <w:sz w:val="24"/>
      <w:szCs w:val="20"/>
    </w:rPr>
  </w:style>
  <w:style w:type="paragraph" w:customStyle="1" w:styleId="168">
    <w:name w:val="xl41"/>
    <w:basedOn w:val="1"/>
    <w:qFormat/>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8"/>
      <w:szCs w:val="28"/>
    </w:rPr>
  </w:style>
  <w:style w:type="paragraph" w:customStyle="1" w:styleId="169">
    <w:name w:val="列表 51"/>
    <w:basedOn w:val="1"/>
    <w:qFormat/>
    <w:uiPriority w:val="99"/>
    <w:pPr>
      <w:ind w:left="100" w:leftChars="800" w:hanging="200" w:hangingChars="200"/>
    </w:pPr>
    <w:rPr>
      <w:rFonts w:ascii="Times New Roman" w:hAnsi="Times New Roman"/>
      <w:sz w:val="28"/>
      <w:szCs w:val="24"/>
    </w:rPr>
  </w:style>
  <w:style w:type="paragraph" w:customStyle="1" w:styleId="170">
    <w:name w:val="xl54"/>
    <w:basedOn w:val="1"/>
    <w:qFormat/>
    <w:uiPriority w:val="99"/>
    <w:pPr>
      <w:widowControl/>
      <w:spacing w:before="100" w:beforeAutospacing="1" w:after="100" w:afterAutospacing="1"/>
      <w:ind w:firstLine="300" w:firstLineChars="300"/>
      <w:jc w:val="left"/>
      <w:textAlignment w:val="center"/>
    </w:pPr>
    <w:rPr>
      <w:rFonts w:ascii="宋体" w:hAnsi="宋体"/>
      <w:kern w:val="0"/>
      <w:sz w:val="28"/>
      <w:szCs w:val="28"/>
    </w:rPr>
  </w:style>
  <w:style w:type="paragraph" w:customStyle="1" w:styleId="171">
    <w:name w:val="xl55"/>
    <w:basedOn w:val="1"/>
    <w:qFormat/>
    <w:uiPriority w:val="99"/>
    <w:pPr>
      <w:widowControl/>
      <w:pBdr>
        <w:right w:val="single" w:color="auto" w:sz="8" w:space="0"/>
      </w:pBdr>
      <w:spacing w:before="100" w:beforeAutospacing="1" w:after="100" w:afterAutospacing="1"/>
      <w:ind w:firstLine="300" w:firstLineChars="300"/>
      <w:jc w:val="left"/>
      <w:textAlignment w:val="center"/>
    </w:pPr>
    <w:rPr>
      <w:rFonts w:ascii="宋体" w:hAnsi="宋体"/>
      <w:kern w:val="0"/>
      <w:sz w:val="28"/>
      <w:szCs w:val="28"/>
    </w:rPr>
  </w:style>
  <w:style w:type="paragraph" w:customStyle="1" w:styleId="172">
    <w:name w:val="xl50"/>
    <w:basedOn w:val="1"/>
    <w:qFormat/>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8"/>
      <w:szCs w:val="28"/>
    </w:rPr>
  </w:style>
  <w:style w:type="paragraph" w:customStyle="1" w:styleId="173">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174">
    <w:name w:val="正文1"/>
    <w:basedOn w:val="1"/>
    <w:qFormat/>
    <w:uiPriority w:val="99"/>
    <w:rPr>
      <w:rFonts w:ascii="Times New Roman" w:hAnsi="Times New Roman" w:eastAsia="华文中宋"/>
      <w:sz w:val="28"/>
      <w:szCs w:val="24"/>
    </w:rPr>
  </w:style>
  <w:style w:type="paragraph" w:customStyle="1" w:styleId="175">
    <w:name w:val="xl32"/>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8"/>
      <w:szCs w:val="28"/>
    </w:rPr>
  </w:style>
  <w:style w:type="paragraph" w:customStyle="1" w:styleId="176">
    <w:name w:val="正文文字 3"/>
    <w:basedOn w:val="1"/>
    <w:qFormat/>
    <w:uiPriority w:val="99"/>
    <w:rPr>
      <w:rFonts w:ascii="宋体" w:hAnsi="宋体" w:cs="宋体"/>
      <w:color w:val="0000FF"/>
      <w:sz w:val="28"/>
      <w:szCs w:val="28"/>
    </w:rPr>
  </w:style>
  <w:style w:type="paragraph" w:customStyle="1" w:styleId="177">
    <w:name w:val="xl64"/>
    <w:basedOn w:val="1"/>
    <w:qFormat/>
    <w:uiPriority w:val="99"/>
    <w:pPr>
      <w:widowControl/>
      <w:spacing w:before="100" w:beforeAutospacing="1" w:after="100" w:afterAutospacing="1"/>
      <w:jc w:val="center"/>
      <w:textAlignment w:val="center"/>
    </w:pPr>
    <w:rPr>
      <w:rFonts w:ascii="宋体" w:hAnsi="宋体"/>
      <w:kern w:val="0"/>
      <w:sz w:val="24"/>
      <w:szCs w:val="24"/>
    </w:rPr>
  </w:style>
  <w:style w:type="paragraph" w:customStyle="1" w:styleId="178">
    <w:name w:val="xl36"/>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color w:val="FFFFFF"/>
      <w:kern w:val="0"/>
      <w:sz w:val="28"/>
      <w:szCs w:val="28"/>
    </w:rPr>
  </w:style>
  <w:style w:type="paragraph" w:customStyle="1" w:styleId="179">
    <w:name w:val="表格1"/>
    <w:basedOn w:val="1"/>
    <w:link w:val="312"/>
    <w:qFormat/>
    <w:uiPriority w:val="99"/>
    <w:pPr>
      <w:tabs>
        <w:tab w:val="left" w:pos="3240"/>
      </w:tabs>
      <w:spacing w:line="300" w:lineRule="exact"/>
      <w:jc w:val="center"/>
    </w:pPr>
    <w:rPr>
      <w:rFonts w:ascii="仿宋_GB2312" w:hAnsi="宋体" w:eastAsia="仿宋_GB2312"/>
      <w:kern w:val="0"/>
      <w:szCs w:val="20"/>
    </w:rPr>
  </w:style>
  <w:style w:type="paragraph" w:customStyle="1" w:styleId="180">
    <w:name w:val="列表 21"/>
    <w:basedOn w:val="1"/>
    <w:qFormat/>
    <w:uiPriority w:val="99"/>
    <w:pPr>
      <w:ind w:left="100" w:leftChars="200" w:hanging="200" w:hangingChars="200"/>
    </w:pPr>
    <w:rPr>
      <w:rFonts w:ascii="Times New Roman" w:hAnsi="Times New Roman"/>
      <w:sz w:val="28"/>
      <w:szCs w:val="24"/>
    </w:rPr>
  </w:style>
  <w:style w:type="paragraph" w:customStyle="1" w:styleId="181">
    <w:name w:val="xl31"/>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8"/>
      <w:szCs w:val="28"/>
    </w:rPr>
  </w:style>
  <w:style w:type="paragraph" w:customStyle="1" w:styleId="182">
    <w:name w:val="正文dh"/>
    <w:basedOn w:val="1"/>
    <w:qFormat/>
    <w:uiPriority w:val="99"/>
    <w:pPr>
      <w:spacing w:line="520" w:lineRule="exact"/>
      <w:ind w:firstLine="482"/>
    </w:pPr>
    <w:rPr>
      <w:rFonts w:ascii="宋体" w:hAnsi="Times New Roman"/>
      <w:sz w:val="24"/>
      <w:szCs w:val="20"/>
    </w:rPr>
  </w:style>
  <w:style w:type="paragraph" w:customStyle="1" w:styleId="183">
    <w:name w:val="表格图"/>
    <w:basedOn w:val="1"/>
    <w:qFormat/>
    <w:uiPriority w:val="99"/>
    <w:pPr>
      <w:widowControl/>
      <w:spacing w:line="360" w:lineRule="exact"/>
      <w:jc w:val="center"/>
      <w:textAlignment w:val="center"/>
    </w:pPr>
    <w:rPr>
      <w:rFonts w:ascii="仿宋_GB2312" w:hAnsi="宋体" w:eastAsia="仿宋_GB2312"/>
      <w:kern w:val="0"/>
      <w:sz w:val="24"/>
      <w:szCs w:val="24"/>
    </w:rPr>
  </w:style>
  <w:style w:type="paragraph" w:customStyle="1" w:styleId="184">
    <w:name w:val="朔电正文"/>
    <w:basedOn w:val="1"/>
    <w:qFormat/>
    <w:uiPriority w:val="99"/>
    <w:pPr>
      <w:adjustRightInd w:val="0"/>
      <w:snapToGrid w:val="0"/>
      <w:spacing w:before="78"/>
      <w:ind w:firstLine="480" w:firstLineChars="200"/>
    </w:pPr>
    <w:rPr>
      <w:rFonts w:ascii="Times New Roman" w:hAnsi="Times New Roman"/>
      <w:color w:val="000000"/>
      <w:kern w:val="32"/>
      <w:sz w:val="24"/>
      <w:szCs w:val="24"/>
    </w:rPr>
  </w:style>
  <w:style w:type="paragraph" w:customStyle="1" w:styleId="185">
    <w:name w:val="xl35"/>
    <w:basedOn w:val="1"/>
    <w:qFormat/>
    <w:uiPriority w:val="99"/>
    <w:pPr>
      <w:widowControl/>
      <w:pBdr>
        <w:top w:val="single" w:color="auto" w:sz="4" w:space="0"/>
        <w:bottom w:val="single" w:color="auto" w:sz="4" w:space="0"/>
      </w:pBdr>
      <w:spacing w:before="100" w:beforeAutospacing="1" w:after="100" w:afterAutospacing="1"/>
      <w:jc w:val="left"/>
      <w:textAlignment w:val="center"/>
    </w:pPr>
    <w:rPr>
      <w:rFonts w:ascii="宋体" w:hAnsi="宋体"/>
      <w:color w:val="0000FF"/>
      <w:kern w:val="0"/>
      <w:sz w:val="28"/>
      <w:szCs w:val="28"/>
    </w:rPr>
  </w:style>
  <w:style w:type="paragraph" w:customStyle="1" w:styleId="186">
    <w:name w:val="xl39"/>
    <w:basedOn w:val="1"/>
    <w:qFormat/>
    <w:uiPriority w:val="99"/>
    <w:pPr>
      <w:widowControl/>
      <w:pBdr>
        <w:top w:val="single" w:color="auto" w:sz="4" w:space="0"/>
        <w:bottom w:val="single" w:color="auto" w:sz="4" w:space="0"/>
      </w:pBdr>
      <w:spacing w:before="100" w:beforeAutospacing="1" w:after="100" w:afterAutospacing="1"/>
      <w:jc w:val="center"/>
      <w:textAlignment w:val="center"/>
    </w:pPr>
    <w:rPr>
      <w:rFonts w:ascii="宋体" w:hAnsi="宋体"/>
      <w:kern w:val="0"/>
      <w:sz w:val="28"/>
      <w:szCs w:val="28"/>
    </w:rPr>
  </w:style>
  <w:style w:type="paragraph" w:customStyle="1" w:styleId="187">
    <w:name w:val="正文段落"/>
    <w:basedOn w:val="1"/>
    <w:qFormat/>
    <w:uiPriority w:val="99"/>
    <w:pPr>
      <w:tabs>
        <w:tab w:val="left" w:pos="540"/>
        <w:tab w:val="left" w:pos="720"/>
      </w:tabs>
      <w:topLinePunct/>
      <w:autoSpaceDN w:val="0"/>
      <w:adjustRightInd w:val="0"/>
      <w:spacing w:line="500" w:lineRule="exact"/>
      <w:ind w:firstLine="480" w:firstLineChars="200"/>
      <w:jc w:val="center"/>
    </w:pPr>
    <w:rPr>
      <w:rFonts w:ascii="宋体" w:hAnsi="Arial"/>
      <w:kern w:val="0"/>
      <w:sz w:val="24"/>
      <w:szCs w:val="24"/>
    </w:rPr>
  </w:style>
  <w:style w:type="paragraph" w:customStyle="1" w:styleId="188">
    <w:name w:val="font11"/>
    <w:basedOn w:val="1"/>
    <w:qFormat/>
    <w:uiPriority w:val="99"/>
    <w:pPr>
      <w:widowControl/>
      <w:spacing w:before="100" w:beforeAutospacing="1" w:after="100" w:afterAutospacing="1"/>
      <w:jc w:val="left"/>
    </w:pPr>
    <w:rPr>
      <w:rFonts w:ascii="宋体" w:hAnsi="宋体" w:eastAsia="仿宋_GB2312" w:cs="Arial Unicode MS"/>
      <w:color w:val="000000"/>
      <w:sz w:val="18"/>
      <w:szCs w:val="18"/>
    </w:rPr>
  </w:style>
  <w:style w:type="paragraph" w:customStyle="1" w:styleId="189">
    <w:name w:val="111111"/>
    <w:basedOn w:val="1"/>
    <w:qFormat/>
    <w:uiPriority w:val="99"/>
    <w:pPr>
      <w:tabs>
        <w:tab w:val="left" w:pos="2400"/>
      </w:tabs>
      <w:snapToGrid w:val="0"/>
      <w:spacing w:line="480" w:lineRule="exact"/>
      <w:ind w:firstLine="480" w:firstLineChars="200"/>
    </w:pPr>
    <w:rPr>
      <w:rFonts w:ascii="宋体" w:hAnsi="Times New Roman"/>
      <w:sz w:val="24"/>
      <w:szCs w:val="20"/>
    </w:rPr>
  </w:style>
  <w:style w:type="paragraph" w:customStyle="1" w:styleId="190">
    <w:name w:val="工艺注"/>
    <w:basedOn w:val="191"/>
    <w:qFormat/>
    <w:uiPriority w:val="99"/>
    <w:pPr>
      <w:tabs>
        <w:tab w:val="left" w:pos="3240"/>
      </w:tabs>
    </w:pPr>
    <w:rPr>
      <w:rFonts w:ascii="仿宋_GB2312" w:eastAsia="仿宋_GB2312"/>
      <w:sz w:val="18"/>
      <w:szCs w:val="28"/>
    </w:rPr>
  </w:style>
  <w:style w:type="paragraph" w:customStyle="1" w:styleId="191">
    <w:name w:val="工艺"/>
    <w:basedOn w:val="1"/>
    <w:qFormat/>
    <w:uiPriority w:val="99"/>
    <w:pPr>
      <w:tabs>
        <w:tab w:val="left" w:pos="3240"/>
      </w:tabs>
      <w:spacing w:line="300" w:lineRule="exact"/>
      <w:jc w:val="center"/>
    </w:pPr>
    <w:rPr>
      <w:rFonts w:ascii="Times New Roman" w:hAnsi="宋体"/>
      <w:bCs/>
      <w:sz w:val="24"/>
      <w:szCs w:val="24"/>
    </w:rPr>
  </w:style>
  <w:style w:type="paragraph" w:customStyle="1" w:styleId="192">
    <w:name w:val="xl59"/>
    <w:basedOn w:val="1"/>
    <w:qFormat/>
    <w:uiPriority w:val="99"/>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宋体" w:hAnsi="宋体"/>
      <w:kern w:val="0"/>
      <w:sz w:val="28"/>
      <w:szCs w:val="28"/>
    </w:rPr>
  </w:style>
  <w:style w:type="paragraph" w:customStyle="1" w:styleId="193">
    <w:name w:val="p0"/>
    <w:basedOn w:val="1"/>
    <w:qFormat/>
    <w:uiPriority w:val="99"/>
    <w:pPr>
      <w:widowControl/>
    </w:pPr>
    <w:rPr>
      <w:rFonts w:ascii="Times New Roman" w:hAnsi="Times New Roman"/>
      <w:kern w:val="0"/>
      <w:szCs w:val="21"/>
    </w:rPr>
  </w:style>
  <w:style w:type="paragraph" w:customStyle="1" w:styleId="194">
    <w:name w:val="默认段落字体 Para Char Char Char Char"/>
    <w:basedOn w:val="1"/>
    <w:qFormat/>
    <w:uiPriority w:val="99"/>
    <w:pPr>
      <w:spacing w:before="100" w:after="100"/>
    </w:pPr>
    <w:rPr>
      <w:rFonts w:ascii="Times New Roman" w:hAnsi="Times New Roman"/>
      <w:szCs w:val="24"/>
    </w:rPr>
  </w:style>
  <w:style w:type="paragraph" w:customStyle="1" w:styleId="195">
    <w:name w:val="标头"/>
    <w:basedOn w:val="1"/>
    <w:qFormat/>
    <w:uiPriority w:val="99"/>
    <w:pPr>
      <w:tabs>
        <w:tab w:val="left" w:pos="3240"/>
      </w:tabs>
      <w:autoSpaceDE w:val="0"/>
      <w:autoSpaceDN w:val="0"/>
      <w:adjustRightInd w:val="0"/>
      <w:spacing w:line="460" w:lineRule="exact"/>
      <w:ind w:left="420"/>
      <w:jc w:val="center"/>
    </w:pPr>
    <w:rPr>
      <w:rFonts w:ascii="宋体" w:hAnsi="宋体" w:cs="仿宋_GB2312"/>
      <w:b/>
      <w:bCs/>
      <w:sz w:val="28"/>
      <w:szCs w:val="28"/>
    </w:rPr>
  </w:style>
  <w:style w:type="paragraph" w:customStyle="1" w:styleId="196">
    <w:name w:val="简单回函地址"/>
    <w:basedOn w:val="1"/>
    <w:qFormat/>
    <w:uiPriority w:val="99"/>
    <w:rPr>
      <w:rFonts w:ascii="Times New Roman" w:hAnsi="Times New Roman"/>
      <w:sz w:val="28"/>
      <w:szCs w:val="24"/>
    </w:rPr>
  </w:style>
  <w:style w:type="paragraph" w:customStyle="1" w:styleId="197">
    <w:name w:val="tt1"/>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198">
    <w:name w:val="xl57"/>
    <w:basedOn w:val="1"/>
    <w:qFormat/>
    <w:uiPriority w:val="99"/>
    <w:pPr>
      <w:widowControl/>
      <w:pBdr>
        <w:top w:val="single" w:color="auto" w:sz="4" w:space="0"/>
        <w:left w:val="single" w:color="auto" w:sz="4" w:space="0"/>
        <w:bottom w:val="single" w:color="auto" w:sz="8" w:space="0"/>
      </w:pBdr>
      <w:spacing w:before="100" w:beforeAutospacing="1" w:after="100" w:afterAutospacing="1"/>
      <w:jc w:val="center"/>
      <w:textAlignment w:val="center"/>
    </w:pPr>
    <w:rPr>
      <w:rFonts w:ascii="宋体" w:hAnsi="宋体"/>
      <w:kern w:val="0"/>
      <w:sz w:val="28"/>
      <w:szCs w:val="28"/>
    </w:rPr>
  </w:style>
  <w:style w:type="paragraph" w:customStyle="1" w:styleId="199">
    <w:name w:val="索引 11"/>
    <w:basedOn w:val="1"/>
    <w:next w:val="1"/>
    <w:qFormat/>
    <w:uiPriority w:val="99"/>
    <w:pPr>
      <w:spacing w:line="220" w:lineRule="exact"/>
      <w:jc w:val="center"/>
    </w:pPr>
    <w:rPr>
      <w:rFonts w:ascii="Times New Roman" w:hAnsi="Times New Roman"/>
      <w:spacing w:val="-6"/>
      <w:w w:val="90"/>
      <w:sz w:val="18"/>
      <w:szCs w:val="24"/>
    </w:rPr>
  </w:style>
  <w:style w:type="paragraph" w:customStyle="1" w:styleId="200">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8"/>
      <w:szCs w:val="28"/>
    </w:rPr>
  </w:style>
  <w:style w:type="paragraph" w:customStyle="1" w:styleId="201">
    <w:name w:val="xl4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8"/>
      <w:szCs w:val="28"/>
    </w:rPr>
  </w:style>
  <w:style w:type="paragraph" w:customStyle="1" w:styleId="202">
    <w:name w:val="xl38"/>
    <w:basedOn w:val="1"/>
    <w:qFormat/>
    <w:uiPriority w:val="99"/>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宋体" w:hAnsi="宋体"/>
      <w:kern w:val="0"/>
      <w:sz w:val="28"/>
      <w:szCs w:val="28"/>
    </w:rPr>
  </w:style>
  <w:style w:type="paragraph" w:customStyle="1" w:styleId="203">
    <w:name w:val="xl33"/>
    <w:basedOn w:val="1"/>
    <w:qFormat/>
    <w:uiPriority w:val="99"/>
    <w:pPr>
      <w:widowControl/>
      <w:pBdr>
        <w:top w:val="single" w:color="auto" w:sz="4" w:space="0"/>
        <w:bottom w:val="single" w:color="auto" w:sz="4" w:space="0"/>
      </w:pBdr>
      <w:spacing w:before="100" w:beforeAutospacing="1" w:after="100" w:afterAutospacing="1"/>
      <w:jc w:val="right"/>
      <w:textAlignment w:val="center"/>
    </w:pPr>
    <w:rPr>
      <w:rFonts w:ascii="宋体" w:hAnsi="宋体"/>
      <w:color w:val="0000FF"/>
      <w:kern w:val="0"/>
      <w:sz w:val="28"/>
      <w:szCs w:val="28"/>
    </w:rPr>
  </w:style>
  <w:style w:type="paragraph" w:customStyle="1" w:styleId="204">
    <w:name w:val="p16"/>
    <w:basedOn w:val="1"/>
    <w:qFormat/>
    <w:uiPriority w:val="99"/>
    <w:pPr>
      <w:widowControl/>
      <w:ind w:firstLine="420"/>
    </w:pPr>
    <w:rPr>
      <w:rFonts w:ascii="Times New Roman" w:hAnsi="Times New Roman"/>
      <w:kern w:val="0"/>
      <w:sz w:val="28"/>
      <w:szCs w:val="28"/>
    </w:rPr>
  </w:style>
  <w:style w:type="paragraph" w:customStyle="1" w:styleId="205">
    <w:name w:val="xl26"/>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06">
    <w:name w:val="五一矿正文"/>
    <w:qFormat/>
    <w:uiPriority w:val="99"/>
    <w:pPr>
      <w:widowControl w:val="0"/>
      <w:spacing w:line="540" w:lineRule="exact"/>
      <w:ind w:firstLine="560" w:firstLineChars="200"/>
      <w:jc w:val="both"/>
    </w:pPr>
    <w:rPr>
      <w:rFonts w:ascii="仿宋_GB2312" w:hAnsi="宋体" w:eastAsia="仿宋_GB2312" w:cs="Times New Roman"/>
      <w:color w:val="0000FF"/>
      <w:sz w:val="28"/>
      <w:szCs w:val="24"/>
      <w:lang w:val="en-US" w:eastAsia="zh-CN" w:bidi="ar-SA"/>
    </w:rPr>
  </w:style>
  <w:style w:type="paragraph" w:customStyle="1" w:styleId="207">
    <w:name w:val="段"/>
    <w:qFormat/>
    <w:uiPriority w:val="99"/>
    <w:pPr>
      <w:autoSpaceDE w:val="0"/>
      <w:autoSpaceDN w:val="0"/>
      <w:ind w:firstLine="200" w:firstLineChars="200"/>
      <w:jc w:val="both"/>
    </w:pPr>
    <w:rPr>
      <w:rFonts w:ascii="宋体" w:hAnsi="Times New Roman" w:eastAsia="宋体" w:cs="Times New Roman"/>
      <w:lang w:val="en-US" w:eastAsia="zh-CN" w:bidi="ar-SA"/>
    </w:rPr>
  </w:style>
  <w:style w:type="paragraph" w:customStyle="1" w:styleId="208">
    <w:name w:val="xl51"/>
    <w:basedOn w:val="1"/>
    <w:qFormat/>
    <w:uiPriority w:val="99"/>
    <w:pPr>
      <w:widowControl/>
      <w:pBdr>
        <w:top w:val="single" w:color="auto" w:sz="8" w:space="0"/>
        <w:left w:val="single" w:color="auto" w:sz="8" w:space="0"/>
        <w:right w:val="single" w:color="auto" w:sz="4" w:space="0"/>
      </w:pBdr>
      <w:spacing w:before="100" w:beforeAutospacing="1" w:after="100" w:afterAutospacing="1"/>
      <w:jc w:val="center"/>
      <w:textAlignment w:val="center"/>
    </w:pPr>
    <w:rPr>
      <w:rFonts w:ascii="宋体" w:hAnsi="宋体"/>
      <w:kern w:val="0"/>
      <w:sz w:val="28"/>
      <w:szCs w:val="28"/>
    </w:rPr>
  </w:style>
  <w:style w:type="paragraph" w:customStyle="1" w:styleId="209">
    <w:name w:val="表格文字"/>
    <w:basedOn w:val="1"/>
    <w:link w:val="322"/>
    <w:qFormat/>
    <w:uiPriority w:val="99"/>
    <w:pPr>
      <w:spacing w:line="400" w:lineRule="exact"/>
      <w:jc w:val="center"/>
    </w:pPr>
    <w:rPr>
      <w:rFonts w:ascii="仿宋_GB2312" w:hAnsi="宋体" w:eastAsia="仿宋_GB2312"/>
      <w:color w:val="0000FF"/>
      <w:kern w:val="0"/>
      <w:szCs w:val="20"/>
    </w:rPr>
  </w:style>
  <w:style w:type="paragraph" w:customStyle="1" w:styleId="210">
    <w:name w:val="xl58"/>
    <w:basedOn w:val="1"/>
    <w:qFormat/>
    <w:uiPriority w:val="99"/>
    <w:pPr>
      <w:widowControl/>
      <w:pBdr>
        <w:top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kern w:val="0"/>
      <w:sz w:val="28"/>
      <w:szCs w:val="28"/>
    </w:rPr>
  </w:style>
  <w:style w:type="paragraph" w:customStyle="1" w:styleId="211">
    <w:name w:val="xl25"/>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kern w:val="0"/>
      <w:sz w:val="28"/>
      <w:szCs w:val="28"/>
    </w:rPr>
  </w:style>
  <w:style w:type="paragraph" w:customStyle="1" w:styleId="212">
    <w:name w:val="3表格表头"/>
    <w:basedOn w:val="1"/>
    <w:qFormat/>
    <w:uiPriority w:val="99"/>
    <w:pPr>
      <w:spacing w:line="360" w:lineRule="exact"/>
      <w:jc w:val="center"/>
    </w:pPr>
    <w:rPr>
      <w:rFonts w:ascii="宋体" w:hAnsi="宋体"/>
      <w:b/>
      <w:color w:val="000000"/>
      <w:szCs w:val="24"/>
    </w:rPr>
  </w:style>
  <w:style w:type="paragraph" w:customStyle="1" w:styleId="213">
    <w:name w:val="xl52"/>
    <w:basedOn w:val="1"/>
    <w:qFormat/>
    <w:uiPriority w:val="99"/>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8"/>
      <w:szCs w:val="28"/>
    </w:rPr>
  </w:style>
  <w:style w:type="paragraph" w:customStyle="1" w:styleId="214">
    <w:name w:val="xl73"/>
    <w:basedOn w:val="1"/>
    <w:qFormat/>
    <w:uiPriority w:val="99"/>
    <w:pPr>
      <w:widowControl/>
      <w:pBdr>
        <w:left w:val="single" w:color="auto" w:sz="8" w:space="0"/>
        <w:right w:val="single" w:color="auto" w:sz="8" w:space="0"/>
      </w:pBdr>
      <w:spacing w:before="100" w:beforeAutospacing="1" w:after="100" w:afterAutospacing="1"/>
      <w:jc w:val="center"/>
    </w:pPr>
    <w:rPr>
      <w:rFonts w:ascii="宋体" w:hAnsi="宋体"/>
      <w:kern w:val="0"/>
      <w:sz w:val="24"/>
      <w:szCs w:val="24"/>
    </w:rPr>
  </w:style>
  <w:style w:type="paragraph" w:customStyle="1" w:styleId="215">
    <w:name w:val="样式6"/>
    <w:basedOn w:val="216"/>
    <w:qFormat/>
    <w:uiPriority w:val="99"/>
    <w:pPr>
      <w:pBdr>
        <w:bottom w:val="thinThickThinLargeGap" w:color="auto" w:sz="24" w:space="1"/>
      </w:pBdr>
      <w:tabs>
        <w:tab w:val="left" w:pos="0"/>
        <w:tab w:val="center" w:pos="4153"/>
        <w:tab w:val="right" w:pos="8306"/>
      </w:tabs>
      <w:snapToGrid w:val="0"/>
      <w:spacing w:line="520" w:lineRule="exact"/>
      <w:ind w:firstLine="480"/>
      <w:jc w:val="both"/>
    </w:pPr>
    <w:rPr>
      <w:rFonts w:ascii="宋体" w:hAnsi="宋体" w:eastAsia="宋体"/>
      <w:b w:val="0"/>
      <w:color w:val="000000"/>
      <w:spacing w:val="0"/>
      <w:sz w:val="24"/>
    </w:rPr>
  </w:style>
  <w:style w:type="paragraph" w:customStyle="1" w:styleId="216">
    <w:name w:val="样式3"/>
    <w:basedOn w:val="1"/>
    <w:qFormat/>
    <w:uiPriority w:val="99"/>
    <w:pPr>
      <w:spacing w:beforeLines="50" w:afterLines="50" w:line="500" w:lineRule="atLeast"/>
      <w:ind w:firstLine="200" w:firstLineChars="200"/>
      <w:jc w:val="left"/>
    </w:pPr>
    <w:rPr>
      <w:rFonts w:ascii="Times New Roman" w:hAnsi="Times New Roman" w:eastAsia="华文新魏"/>
      <w:b/>
      <w:spacing w:val="2"/>
      <w:sz w:val="28"/>
      <w:szCs w:val="24"/>
    </w:rPr>
  </w:style>
  <w:style w:type="paragraph" w:customStyle="1" w:styleId="217">
    <w:name w:val="样式5"/>
    <w:basedOn w:val="1"/>
    <w:qFormat/>
    <w:uiPriority w:val="99"/>
    <w:pPr>
      <w:autoSpaceDE w:val="0"/>
      <w:autoSpaceDN w:val="0"/>
      <w:adjustRightInd w:val="0"/>
      <w:spacing w:line="400" w:lineRule="exact"/>
      <w:jc w:val="center"/>
      <w:outlineLvl w:val="3"/>
    </w:pPr>
    <w:rPr>
      <w:rFonts w:ascii="Times New Roman" w:hAnsi="Times New Roman"/>
      <w:b/>
      <w:spacing w:val="2"/>
      <w:sz w:val="24"/>
      <w:szCs w:val="24"/>
    </w:rPr>
  </w:style>
  <w:style w:type="paragraph" w:customStyle="1" w:styleId="218">
    <w:name w:val="Char Char Char Char Char Char Char"/>
    <w:basedOn w:val="1"/>
    <w:qFormat/>
    <w:uiPriority w:val="99"/>
    <w:rPr>
      <w:rFonts w:ascii="仿宋_GB2312" w:hAnsi="Times New Roman" w:eastAsia="仿宋_GB2312"/>
      <w:sz w:val="32"/>
      <w:szCs w:val="32"/>
    </w:rPr>
  </w:style>
  <w:style w:type="paragraph" w:customStyle="1" w:styleId="219">
    <w:name w:val="表格(新)"/>
    <w:basedOn w:val="1"/>
    <w:qFormat/>
    <w:uiPriority w:val="99"/>
    <w:pPr>
      <w:spacing w:before="53" w:after="53" w:line="360" w:lineRule="exact"/>
      <w:jc w:val="center"/>
    </w:pPr>
    <w:rPr>
      <w:rFonts w:ascii="Arial Narrow" w:hAnsi="Arial Narrow"/>
      <w:kern w:val="0"/>
      <w:szCs w:val="21"/>
    </w:rPr>
  </w:style>
  <w:style w:type="paragraph" w:customStyle="1" w:styleId="220">
    <w:name w:val="Char1"/>
    <w:basedOn w:val="1"/>
    <w:qFormat/>
    <w:uiPriority w:val="99"/>
    <w:rPr>
      <w:rFonts w:ascii="Times New Roman" w:hAnsi="Times New Roman"/>
      <w:szCs w:val="24"/>
    </w:rPr>
  </w:style>
  <w:style w:type="paragraph" w:customStyle="1" w:styleId="221">
    <w:name w:val="font6"/>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222">
    <w:name w:val="默认段落字体 Para Char"/>
    <w:basedOn w:val="1"/>
    <w:qFormat/>
    <w:uiPriority w:val="99"/>
    <w:pPr>
      <w:spacing w:line="360" w:lineRule="auto"/>
      <w:ind w:firstLine="200" w:firstLineChars="200"/>
    </w:pPr>
    <w:rPr>
      <w:rFonts w:ascii="宋体" w:hAnsi="宋体" w:cs="宋体"/>
      <w:sz w:val="24"/>
      <w:szCs w:val="24"/>
    </w:rPr>
  </w:style>
  <w:style w:type="paragraph" w:customStyle="1" w:styleId="223">
    <w:name w:val="普通文字"/>
    <w:basedOn w:val="1"/>
    <w:qFormat/>
    <w:uiPriority w:val="99"/>
    <w:rPr>
      <w:rFonts w:ascii="宋体" w:hAnsi="Times New Roman" w:cs="宋体"/>
      <w:szCs w:val="21"/>
    </w:rPr>
  </w:style>
  <w:style w:type="paragraph" w:customStyle="1" w:styleId="224">
    <w:name w:val="xl44"/>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kern w:val="0"/>
      <w:sz w:val="28"/>
      <w:szCs w:val="28"/>
    </w:rPr>
  </w:style>
  <w:style w:type="paragraph" w:customStyle="1" w:styleId="225">
    <w:name w:val="Char1 Char Char Char"/>
    <w:basedOn w:val="1"/>
    <w:qFormat/>
    <w:uiPriority w:val="99"/>
    <w:pPr>
      <w:spacing w:line="360" w:lineRule="auto"/>
      <w:ind w:firstLine="200" w:firstLineChars="200"/>
    </w:pPr>
    <w:rPr>
      <w:rFonts w:ascii="Times New Roman" w:hAnsi="Times New Roman"/>
      <w:szCs w:val="20"/>
    </w:rPr>
  </w:style>
  <w:style w:type="paragraph" w:customStyle="1" w:styleId="226">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27">
    <w:name w:val="样式"/>
    <w:qFormat/>
    <w:uiPriority w:val="99"/>
    <w:pPr>
      <w:widowControl w:val="0"/>
      <w:autoSpaceDE w:val="0"/>
      <w:autoSpaceDN w:val="0"/>
      <w:adjustRightInd w:val="0"/>
    </w:pPr>
    <w:rPr>
      <w:rFonts w:ascii="Courier New" w:hAnsi="Courier New" w:eastAsia="宋体" w:cs="Courier New"/>
      <w:sz w:val="24"/>
      <w:szCs w:val="24"/>
      <w:lang w:val="en-US" w:eastAsia="zh-CN" w:bidi="ar-SA"/>
    </w:rPr>
  </w:style>
  <w:style w:type="paragraph" w:customStyle="1" w:styleId="228">
    <w:name w:val="5表格内容"/>
    <w:basedOn w:val="1"/>
    <w:qFormat/>
    <w:uiPriority w:val="99"/>
    <w:pPr>
      <w:spacing w:line="360" w:lineRule="exact"/>
      <w:jc w:val="center"/>
    </w:pPr>
    <w:rPr>
      <w:rFonts w:ascii="宋体" w:hAnsi="Times New Roman"/>
      <w:szCs w:val="21"/>
    </w:rPr>
  </w:style>
  <w:style w:type="paragraph" w:customStyle="1" w:styleId="229">
    <w:name w:val="二级标题 Char Char Char Char Char Char"/>
    <w:basedOn w:val="1"/>
    <w:next w:val="1"/>
    <w:qFormat/>
    <w:uiPriority w:val="99"/>
    <w:pPr>
      <w:ind w:firstLine="200" w:firstLineChars="200"/>
    </w:pPr>
    <w:rPr>
      <w:rFonts w:ascii="宋体" w:hAnsi="宋体" w:cs="宋体"/>
      <w:sz w:val="24"/>
      <w:szCs w:val="24"/>
    </w:rPr>
  </w:style>
  <w:style w:type="paragraph" w:customStyle="1" w:styleId="230">
    <w:name w:val="xl34"/>
    <w:basedOn w:val="1"/>
    <w:qFormat/>
    <w:uiPriority w:val="99"/>
    <w:pPr>
      <w:widowControl/>
      <w:pBdr>
        <w:top w:val="single" w:color="auto" w:sz="4" w:space="0"/>
        <w:bottom w:val="single" w:color="auto" w:sz="4" w:space="0"/>
      </w:pBdr>
      <w:spacing w:before="100" w:beforeAutospacing="1" w:after="100" w:afterAutospacing="1"/>
      <w:jc w:val="right"/>
      <w:textAlignment w:val="center"/>
    </w:pPr>
    <w:rPr>
      <w:rFonts w:ascii="宋体" w:hAnsi="宋体"/>
      <w:color w:val="0000FF"/>
      <w:kern w:val="0"/>
      <w:sz w:val="28"/>
      <w:szCs w:val="28"/>
    </w:rPr>
  </w:style>
  <w:style w:type="paragraph" w:customStyle="1" w:styleId="231">
    <w:name w:val="正文文字"/>
    <w:basedOn w:val="1"/>
    <w:qFormat/>
    <w:uiPriority w:val="99"/>
    <w:pPr>
      <w:spacing w:line="540" w:lineRule="exact"/>
    </w:pPr>
    <w:rPr>
      <w:rFonts w:ascii="宋体" w:hAnsi="宋体" w:cs="宋体"/>
      <w:color w:val="000000"/>
      <w:sz w:val="28"/>
      <w:szCs w:val="28"/>
    </w:rPr>
  </w:style>
  <w:style w:type="paragraph" w:customStyle="1" w:styleId="232">
    <w:name w:val="表内－中5"/>
    <w:basedOn w:val="94"/>
    <w:qFormat/>
    <w:uiPriority w:val="99"/>
    <w:pPr>
      <w:spacing w:line="340" w:lineRule="exact"/>
    </w:pPr>
    <w:rPr>
      <w:spacing w:val="-4"/>
      <w:sz w:val="21"/>
      <w:szCs w:val="21"/>
    </w:rPr>
  </w:style>
  <w:style w:type="paragraph" w:customStyle="1" w:styleId="233">
    <w:name w:val="p18"/>
    <w:basedOn w:val="1"/>
    <w:qFormat/>
    <w:uiPriority w:val="99"/>
    <w:pPr>
      <w:widowControl/>
      <w:spacing w:before="100" w:after="100" w:line="340" w:lineRule="atLeast"/>
      <w:jc w:val="left"/>
    </w:pPr>
    <w:rPr>
      <w:rFonts w:ascii="宋体" w:hAnsi="宋体" w:cs="宋体"/>
      <w:color w:val="6600CC"/>
      <w:kern w:val="0"/>
      <w:sz w:val="24"/>
      <w:szCs w:val="24"/>
    </w:rPr>
  </w:style>
  <w:style w:type="paragraph" w:customStyle="1" w:styleId="234">
    <w:name w:val="0"/>
    <w:basedOn w:val="1"/>
    <w:qFormat/>
    <w:uiPriority w:val="99"/>
    <w:pPr>
      <w:widowControl/>
      <w:snapToGrid w:val="0"/>
      <w:jc w:val="left"/>
    </w:pPr>
    <w:rPr>
      <w:rFonts w:ascii="Times New Roman" w:hAnsi="Times New Roman"/>
      <w:kern w:val="0"/>
      <w:sz w:val="20"/>
      <w:szCs w:val="20"/>
    </w:rPr>
  </w:style>
  <w:style w:type="paragraph" w:customStyle="1" w:styleId="235">
    <w:name w:val="样式 DX正文 + 13.5 磅 首行缩进:  2 字符"/>
    <w:basedOn w:val="1"/>
    <w:qFormat/>
    <w:uiPriority w:val="99"/>
    <w:pPr>
      <w:spacing w:line="560" w:lineRule="exact"/>
      <w:ind w:firstLine="200" w:firstLineChars="200"/>
      <w:jc w:val="left"/>
    </w:pPr>
    <w:rPr>
      <w:rFonts w:ascii="Times New Roman" w:hAnsi="Times New Roman" w:cs="宋体"/>
      <w:sz w:val="28"/>
      <w:szCs w:val="20"/>
    </w:rPr>
  </w:style>
  <w:style w:type="paragraph" w:customStyle="1" w:styleId="236">
    <w:name w:val="xl53"/>
    <w:basedOn w:val="1"/>
    <w:qFormat/>
    <w:uiPriority w:val="99"/>
    <w:pPr>
      <w:widowControl/>
      <w:pBdr>
        <w:left w:val="single" w:color="auto" w:sz="8" w:space="31"/>
      </w:pBdr>
      <w:spacing w:before="100" w:beforeAutospacing="1" w:after="100" w:afterAutospacing="1"/>
      <w:ind w:firstLine="300" w:firstLineChars="300"/>
      <w:jc w:val="left"/>
      <w:textAlignment w:val="center"/>
    </w:pPr>
    <w:rPr>
      <w:rFonts w:ascii="宋体" w:hAnsi="宋体"/>
      <w:kern w:val="0"/>
      <w:sz w:val="28"/>
      <w:szCs w:val="28"/>
    </w:rPr>
  </w:style>
  <w:style w:type="paragraph" w:customStyle="1" w:styleId="237">
    <w:name w:val="小节标题"/>
    <w:basedOn w:val="1"/>
    <w:qFormat/>
    <w:uiPriority w:val="99"/>
    <w:pPr>
      <w:widowControl/>
      <w:spacing w:before="175" w:after="102" w:line="351" w:lineRule="atLeast"/>
      <w:textAlignment w:val="baseline"/>
    </w:pPr>
    <w:rPr>
      <w:rFonts w:ascii="Times New Roman" w:hAnsi="Times New Roman" w:eastAsia="黑体"/>
      <w:color w:val="000000"/>
      <w:kern w:val="0"/>
      <w:szCs w:val="20"/>
      <w:u w:color="000000"/>
    </w:rPr>
  </w:style>
  <w:style w:type="paragraph" w:customStyle="1" w:styleId="238">
    <w:name w:val="页眉2"/>
    <w:basedOn w:val="30"/>
    <w:qFormat/>
    <w:uiPriority w:val="99"/>
    <w:pPr>
      <w:pBdr>
        <w:bottom w:val="none" w:color="auto" w:sz="0" w:space="0"/>
      </w:pBdr>
      <w:spacing w:line="400" w:lineRule="exact"/>
    </w:pPr>
    <w:rPr>
      <w:rFonts w:ascii="Times New Roman" w:hAnsi="Times New Roman" w:eastAsia="仿宋_GB2312"/>
      <w:kern w:val="0"/>
      <w:sz w:val="21"/>
    </w:rPr>
  </w:style>
  <w:style w:type="paragraph" w:customStyle="1" w:styleId="239">
    <w:name w:val="xl43"/>
    <w:basedOn w:val="1"/>
    <w:qFormat/>
    <w:uiPriority w:val="99"/>
    <w:pPr>
      <w:widowControl/>
      <w:pBdr>
        <w:top w:val="single" w:color="auto" w:sz="4" w:space="0"/>
        <w:left w:val="single" w:color="auto" w:sz="4" w:space="20"/>
        <w:bottom w:val="single" w:color="auto" w:sz="4" w:space="0"/>
        <w:right w:val="single" w:color="auto" w:sz="4" w:space="0"/>
      </w:pBdr>
      <w:spacing w:before="100" w:beforeAutospacing="1" w:after="100" w:afterAutospacing="1"/>
      <w:ind w:firstLine="100" w:firstLineChars="100"/>
      <w:jc w:val="left"/>
      <w:textAlignment w:val="center"/>
    </w:pPr>
    <w:rPr>
      <w:rFonts w:ascii="宋体" w:hAnsi="宋体"/>
      <w:kern w:val="0"/>
      <w:sz w:val="28"/>
      <w:szCs w:val="28"/>
    </w:rPr>
  </w:style>
  <w:style w:type="paragraph" w:customStyle="1" w:styleId="240">
    <w:name w:val="文本块1"/>
    <w:basedOn w:val="1"/>
    <w:qFormat/>
    <w:uiPriority w:val="99"/>
    <w:pPr>
      <w:tabs>
        <w:tab w:val="left" w:pos="1260"/>
      </w:tabs>
      <w:ind w:left="86" w:leftChars="41" w:right="26" w:firstLine="560" w:firstLineChars="200"/>
    </w:pPr>
    <w:rPr>
      <w:rFonts w:ascii="宋体" w:hAnsi="宋体"/>
      <w:sz w:val="28"/>
      <w:szCs w:val="24"/>
    </w:rPr>
  </w:style>
  <w:style w:type="paragraph" w:customStyle="1" w:styleId="241">
    <w:name w:val="表头栏"/>
    <w:basedOn w:val="164"/>
    <w:qFormat/>
    <w:uiPriority w:val="99"/>
    <w:pPr>
      <w:tabs>
        <w:tab w:val="left" w:pos="3240"/>
      </w:tabs>
      <w:spacing w:line="360" w:lineRule="exact"/>
      <w:ind w:left="-3" w:leftChars="-1" w:right="-97" w:firstLine="1"/>
    </w:pPr>
    <w:rPr>
      <w:rFonts w:hAnsi="宋体"/>
      <w:b/>
      <w:bCs/>
    </w:rPr>
  </w:style>
  <w:style w:type="paragraph" w:customStyle="1" w:styleId="242">
    <w:name w:val="xl46"/>
    <w:basedOn w:val="1"/>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8"/>
      <w:szCs w:val="28"/>
    </w:rPr>
  </w:style>
  <w:style w:type="paragraph" w:customStyle="1" w:styleId="243">
    <w:name w:val="样式 (正文) 仿宋_GB2312 (中文) 仿宋_GB2312 四号 首行缩进:  2 字符"/>
    <w:basedOn w:val="137"/>
    <w:qFormat/>
    <w:uiPriority w:val="99"/>
    <w:pPr>
      <w:spacing w:after="0" w:line="540" w:lineRule="exact"/>
      <w:ind w:left="0" w:leftChars="0" w:firstLine="560" w:firstLineChars="200"/>
    </w:pPr>
    <w:rPr>
      <w:rFonts w:ascii="仿宋_GB2312" w:hAnsi="Times New Roman" w:eastAsia="仿宋_GB2312" w:cs="宋体"/>
      <w:sz w:val="28"/>
      <w:szCs w:val="20"/>
    </w:rPr>
  </w:style>
  <w:style w:type="paragraph" w:customStyle="1" w:styleId="244">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8"/>
      <w:szCs w:val="28"/>
    </w:rPr>
  </w:style>
  <w:style w:type="paragraph" w:customStyle="1" w:styleId="245">
    <w:name w:val="font0"/>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246">
    <w:name w:val="封面标准文稿类别"/>
    <w:qFormat/>
    <w:uiPriority w:val="99"/>
    <w:pPr>
      <w:spacing w:before="440" w:line="400" w:lineRule="exact"/>
      <w:jc w:val="center"/>
    </w:pPr>
    <w:rPr>
      <w:rFonts w:ascii="宋体" w:hAnsi="Times New Roman" w:eastAsia="宋体" w:cs="Times New Roman"/>
      <w:sz w:val="24"/>
      <w:lang w:val="en-US" w:eastAsia="zh-CN" w:bidi="ar-SA"/>
    </w:rPr>
  </w:style>
  <w:style w:type="paragraph" w:customStyle="1" w:styleId="247">
    <w:name w:val="列表接续 21"/>
    <w:basedOn w:val="1"/>
    <w:qFormat/>
    <w:uiPriority w:val="99"/>
    <w:pPr>
      <w:spacing w:after="120"/>
      <w:ind w:left="840" w:leftChars="400"/>
    </w:pPr>
    <w:rPr>
      <w:rFonts w:ascii="Times New Roman" w:hAnsi="Times New Roman"/>
      <w:sz w:val="28"/>
      <w:szCs w:val="24"/>
    </w:rPr>
  </w:style>
  <w:style w:type="paragraph" w:customStyle="1" w:styleId="248">
    <w:name w:val="普通(网站)1"/>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249">
    <w:name w:val="xl47"/>
    <w:basedOn w:val="1"/>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8"/>
      <w:szCs w:val="28"/>
    </w:rPr>
  </w:style>
  <w:style w:type="paragraph" w:customStyle="1" w:styleId="250">
    <w:name w:val="表格文字L14"/>
    <w:basedOn w:val="251"/>
    <w:qFormat/>
    <w:uiPriority w:val="99"/>
    <w:pPr>
      <w:spacing w:beforeLines="5" w:line="280" w:lineRule="exact"/>
    </w:pPr>
  </w:style>
  <w:style w:type="paragraph" w:customStyle="1" w:styleId="251">
    <w:name w:val="表格文字L18"/>
    <w:basedOn w:val="209"/>
    <w:qFormat/>
    <w:uiPriority w:val="99"/>
    <w:pPr>
      <w:adjustRightInd w:val="0"/>
      <w:snapToGrid w:val="0"/>
      <w:spacing w:line="360" w:lineRule="exact"/>
    </w:pPr>
    <w:rPr>
      <w:rFonts w:ascii="Times New Roman" w:hAnsi="Times New Roman" w:eastAsia="宋体"/>
      <w:color w:val="000000"/>
      <w:kern w:val="32"/>
      <w:szCs w:val="24"/>
    </w:rPr>
  </w:style>
  <w:style w:type="paragraph" w:customStyle="1" w:styleId="252">
    <w:name w:val="正文文字 2"/>
    <w:basedOn w:val="1"/>
    <w:qFormat/>
    <w:uiPriority w:val="99"/>
    <w:pPr>
      <w:spacing w:line="540" w:lineRule="exact"/>
      <w:jc w:val="center"/>
    </w:pPr>
    <w:rPr>
      <w:rFonts w:ascii="宋体" w:hAnsi="宋体" w:cs="宋体"/>
      <w:color w:val="000000"/>
      <w:szCs w:val="21"/>
    </w:rPr>
  </w:style>
  <w:style w:type="paragraph" w:customStyle="1" w:styleId="253">
    <w:name w:val="样式 标题 2 + 首行缩进:  2 字符"/>
    <w:basedOn w:val="4"/>
    <w:qFormat/>
    <w:uiPriority w:val="99"/>
    <w:pPr>
      <w:spacing w:line="560" w:lineRule="exact"/>
      <w:ind w:firstLine="560" w:firstLineChars="200"/>
      <w:jc w:val="center"/>
    </w:pPr>
    <w:rPr>
      <w:rFonts w:ascii="Arial" w:hAnsi="宋体" w:eastAsia="宋体"/>
      <w:color w:val="000000"/>
      <w:kern w:val="0"/>
      <w:szCs w:val="20"/>
    </w:rPr>
  </w:style>
  <w:style w:type="paragraph" w:customStyle="1" w:styleId="254">
    <w:name w:val="白卢正文"/>
    <w:basedOn w:val="156"/>
    <w:qFormat/>
    <w:uiPriority w:val="99"/>
  </w:style>
  <w:style w:type="paragraph" w:customStyle="1" w:styleId="255">
    <w:name w:val="样式2"/>
    <w:basedOn w:val="30"/>
    <w:qFormat/>
    <w:uiPriority w:val="99"/>
    <w:rPr>
      <w:rFonts w:ascii="Times New Roman" w:hAnsi="Times New Roman" w:eastAsia="华文新魏"/>
      <w:color w:val="000000"/>
      <w:kern w:val="0"/>
    </w:rPr>
  </w:style>
  <w:style w:type="paragraph" w:customStyle="1" w:styleId="256">
    <w:name w:val="xl29"/>
    <w:basedOn w:val="1"/>
    <w:qFormat/>
    <w:uiPriority w:val="99"/>
    <w:pPr>
      <w:widowControl/>
      <w:pBdr>
        <w:top w:val="single" w:color="auto" w:sz="4" w:space="0"/>
        <w:bottom w:val="single" w:color="auto" w:sz="4" w:space="0"/>
      </w:pBdr>
      <w:spacing w:before="100" w:beforeAutospacing="1" w:after="100" w:afterAutospacing="1"/>
      <w:jc w:val="center"/>
      <w:textAlignment w:val="center"/>
    </w:pPr>
    <w:rPr>
      <w:rFonts w:ascii="宋体" w:hAnsi="宋体"/>
      <w:color w:val="FF0000"/>
      <w:kern w:val="0"/>
      <w:sz w:val="28"/>
      <w:szCs w:val="28"/>
    </w:rPr>
  </w:style>
  <w:style w:type="paragraph" w:customStyle="1" w:styleId="257">
    <w:name w:val="一标题"/>
    <w:basedOn w:val="1"/>
    <w:next w:val="1"/>
    <w:qFormat/>
    <w:uiPriority w:val="99"/>
    <w:pPr>
      <w:spacing w:before="40" w:after="40" w:line="360" w:lineRule="auto"/>
      <w:ind w:firstLine="562" w:firstLineChars="200"/>
    </w:pPr>
    <w:rPr>
      <w:rFonts w:ascii="宋体" w:hAnsi="宋体"/>
      <w:b/>
      <w:sz w:val="28"/>
      <w:szCs w:val="24"/>
    </w:rPr>
  </w:style>
  <w:style w:type="paragraph" w:customStyle="1" w:styleId="258">
    <w:name w:val="xl49"/>
    <w:basedOn w:val="1"/>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8"/>
      <w:szCs w:val="28"/>
    </w:rPr>
  </w:style>
  <w:style w:type="paragraph" w:customStyle="1" w:styleId="259">
    <w:name w:val="列表 31"/>
    <w:basedOn w:val="1"/>
    <w:qFormat/>
    <w:uiPriority w:val="99"/>
    <w:pPr>
      <w:ind w:left="100" w:leftChars="400" w:hanging="200" w:hangingChars="200"/>
    </w:pPr>
    <w:rPr>
      <w:rFonts w:ascii="Times New Roman" w:hAnsi="Times New Roman"/>
      <w:sz w:val="28"/>
      <w:szCs w:val="24"/>
    </w:rPr>
  </w:style>
  <w:style w:type="paragraph" w:customStyle="1" w:styleId="260">
    <w:name w:val="p17"/>
    <w:basedOn w:val="1"/>
    <w:qFormat/>
    <w:uiPriority w:val="99"/>
    <w:pPr>
      <w:widowControl/>
      <w:spacing w:before="100" w:after="100"/>
      <w:jc w:val="left"/>
    </w:pPr>
    <w:rPr>
      <w:rFonts w:ascii="宋体" w:hAnsi="宋体" w:cs="宋体"/>
      <w:kern w:val="0"/>
      <w:sz w:val="24"/>
      <w:szCs w:val="24"/>
    </w:rPr>
  </w:style>
  <w:style w:type="paragraph" w:customStyle="1" w:styleId="261">
    <w:name w:val="二级标题 Char Char Char"/>
    <w:basedOn w:val="1"/>
    <w:next w:val="1"/>
    <w:qFormat/>
    <w:uiPriority w:val="99"/>
    <w:pPr>
      <w:ind w:firstLine="200" w:firstLineChars="200"/>
    </w:pPr>
    <w:rPr>
      <w:rFonts w:ascii="宋体" w:hAnsi="宋体" w:cs="宋体"/>
      <w:sz w:val="24"/>
      <w:szCs w:val="24"/>
    </w:rPr>
  </w:style>
  <w:style w:type="paragraph" w:customStyle="1" w:styleId="262">
    <w:name w:val="xl3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FFFFFF"/>
      <w:kern w:val="0"/>
      <w:sz w:val="28"/>
      <w:szCs w:val="28"/>
    </w:rPr>
  </w:style>
  <w:style w:type="paragraph" w:customStyle="1" w:styleId="263">
    <w:name w:val="样式4"/>
    <w:basedOn w:val="1"/>
    <w:qFormat/>
    <w:uiPriority w:val="99"/>
    <w:rPr>
      <w:rFonts w:ascii="仿宋_GB2312" w:hAnsi="Times New Roman" w:eastAsia="仿宋_GB2312"/>
      <w:szCs w:val="24"/>
    </w:rPr>
  </w:style>
  <w:style w:type="paragraph" w:customStyle="1" w:styleId="264">
    <w:name w:val="xl42"/>
    <w:basedOn w:val="1"/>
    <w:qFormat/>
    <w:uiPriority w:val="99"/>
    <w:pPr>
      <w:widowControl/>
      <w:pBdr>
        <w:top w:val="single" w:color="auto" w:sz="4" w:space="0"/>
        <w:left w:val="single" w:color="auto" w:sz="8" w:space="20"/>
        <w:bottom w:val="single" w:color="auto" w:sz="4" w:space="0"/>
        <w:right w:val="single" w:color="auto" w:sz="4" w:space="0"/>
      </w:pBdr>
      <w:spacing w:before="100" w:beforeAutospacing="1" w:after="100" w:afterAutospacing="1"/>
      <w:ind w:firstLine="100" w:firstLineChars="100"/>
      <w:jc w:val="left"/>
      <w:textAlignment w:val="center"/>
    </w:pPr>
    <w:rPr>
      <w:rFonts w:ascii="宋体" w:hAnsi="宋体"/>
      <w:kern w:val="0"/>
      <w:sz w:val="28"/>
      <w:szCs w:val="28"/>
    </w:rPr>
  </w:style>
  <w:style w:type="paragraph" w:customStyle="1" w:styleId="265">
    <w:name w:val="xl45"/>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8"/>
      <w:szCs w:val="28"/>
    </w:rPr>
  </w:style>
  <w:style w:type="paragraph" w:customStyle="1" w:styleId="266">
    <w:name w:val="xl30"/>
    <w:basedOn w:val="1"/>
    <w:qFormat/>
    <w:uiPriority w:val="99"/>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8"/>
      <w:szCs w:val="28"/>
    </w:rPr>
  </w:style>
  <w:style w:type="paragraph" w:customStyle="1" w:styleId="267">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FF0000"/>
      <w:kern w:val="0"/>
      <w:sz w:val="28"/>
      <w:szCs w:val="28"/>
    </w:rPr>
  </w:style>
  <w:style w:type="paragraph" w:customStyle="1" w:styleId="268">
    <w:name w:val="引文目录标题1"/>
    <w:basedOn w:val="1"/>
    <w:next w:val="1"/>
    <w:qFormat/>
    <w:uiPriority w:val="99"/>
    <w:pPr>
      <w:spacing w:before="120"/>
    </w:pPr>
    <w:rPr>
      <w:rFonts w:ascii="Arial" w:hAnsi="Arial" w:cs="Arial"/>
      <w:sz w:val="24"/>
      <w:szCs w:val="24"/>
    </w:rPr>
  </w:style>
  <w:style w:type="paragraph" w:customStyle="1" w:styleId="269">
    <w:name w:val="列表1"/>
    <w:basedOn w:val="1"/>
    <w:qFormat/>
    <w:uiPriority w:val="99"/>
    <w:pPr>
      <w:jc w:val="center"/>
    </w:pPr>
    <w:rPr>
      <w:rFonts w:ascii="Times New Roman" w:hAnsi="Times New Roman"/>
      <w:sz w:val="24"/>
      <w:szCs w:val="20"/>
    </w:rPr>
  </w:style>
  <w:style w:type="paragraph" w:customStyle="1" w:styleId="270">
    <w:name w:val="xl40"/>
    <w:basedOn w:val="1"/>
    <w:qFormat/>
    <w:uiPriority w:val="99"/>
    <w:pPr>
      <w:widowControl/>
      <w:pBdr>
        <w:top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8"/>
      <w:szCs w:val="28"/>
    </w:rPr>
  </w:style>
  <w:style w:type="paragraph" w:customStyle="1" w:styleId="271">
    <w:name w:val="表格样式1"/>
    <w:basedOn w:val="1"/>
    <w:qFormat/>
    <w:uiPriority w:val="99"/>
    <w:pPr>
      <w:adjustRightInd w:val="0"/>
      <w:spacing w:line="20" w:lineRule="atLeast"/>
      <w:jc w:val="center"/>
      <w:textAlignment w:val="baseline"/>
    </w:pPr>
    <w:rPr>
      <w:rFonts w:ascii="宋体" w:hAnsi="Times New Roman"/>
      <w:kern w:val="0"/>
      <w:szCs w:val="20"/>
    </w:rPr>
  </w:style>
  <w:style w:type="paragraph" w:customStyle="1" w:styleId="272">
    <w:name w:val="节标题"/>
    <w:basedOn w:val="1"/>
    <w:next w:val="1"/>
    <w:qFormat/>
    <w:uiPriority w:val="99"/>
    <w:pPr>
      <w:widowControl/>
      <w:spacing w:line="289" w:lineRule="atLeast"/>
      <w:jc w:val="center"/>
      <w:textAlignment w:val="baseline"/>
    </w:pPr>
    <w:rPr>
      <w:rFonts w:ascii="Times New Roman" w:hAnsi="Times New Roman"/>
      <w:color w:val="000000"/>
      <w:kern w:val="0"/>
      <w:sz w:val="28"/>
      <w:szCs w:val="20"/>
      <w:u w:color="000000"/>
    </w:rPr>
  </w:style>
  <w:style w:type="paragraph" w:customStyle="1" w:styleId="273">
    <w:name w:val="列出段落1"/>
    <w:basedOn w:val="1"/>
    <w:qFormat/>
    <w:uiPriority w:val="99"/>
    <w:pPr>
      <w:ind w:firstLine="420" w:firstLineChars="200"/>
    </w:pPr>
    <w:rPr>
      <w:rFonts w:cs="黑体"/>
    </w:rPr>
  </w:style>
  <w:style w:type="paragraph" w:customStyle="1" w:styleId="274">
    <w:name w:val="2标题"/>
    <w:basedOn w:val="4"/>
    <w:next w:val="84"/>
    <w:qFormat/>
    <w:uiPriority w:val="99"/>
    <w:pPr>
      <w:spacing w:before="220" w:after="220" w:line="413" w:lineRule="auto"/>
      <w:jc w:val="both"/>
    </w:pPr>
    <w:rPr>
      <w:rFonts w:ascii="仿宋_GB2312" w:hAnsi="Arial"/>
      <w:kern w:val="0"/>
      <w:szCs w:val="28"/>
    </w:rPr>
  </w:style>
  <w:style w:type="paragraph" w:customStyle="1" w:styleId="275">
    <w:name w:val="样式7"/>
    <w:basedOn w:val="1"/>
    <w:qFormat/>
    <w:uiPriority w:val="99"/>
    <w:pPr>
      <w:tabs>
        <w:tab w:val="left" w:pos="3240"/>
      </w:tabs>
      <w:autoSpaceDE w:val="0"/>
      <w:autoSpaceDN w:val="0"/>
      <w:adjustRightInd w:val="0"/>
      <w:spacing w:line="440" w:lineRule="exact"/>
    </w:pPr>
    <w:rPr>
      <w:rFonts w:ascii="仿宋_GB2312" w:hAnsi="宋体" w:eastAsia="仿宋_GB2312" w:cs="仿宋_GB2312"/>
      <w:szCs w:val="28"/>
    </w:rPr>
  </w:style>
  <w:style w:type="paragraph" w:customStyle="1" w:styleId="276">
    <w:name w:val="xl56"/>
    <w:basedOn w:val="1"/>
    <w:qFormat/>
    <w:uiPriority w:val="99"/>
    <w:pPr>
      <w:widowControl/>
      <w:pBdr>
        <w:top w:val="single" w:color="auto" w:sz="4" w:space="0"/>
        <w:left w:val="single" w:color="auto" w:sz="8" w:space="0"/>
        <w:bottom w:val="single" w:color="auto" w:sz="4" w:space="0"/>
      </w:pBdr>
      <w:spacing w:before="100" w:beforeAutospacing="1" w:after="100" w:afterAutospacing="1"/>
      <w:jc w:val="center"/>
      <w:textAlignment w:val="center"/>
    </w:pPr>
    <w:rPr>
      <w:rFonts w:ascii="宋体" w:hAnsi="宋体"/>
      <w:kern w:val="0"/>
      <w:sz w:val="28"/>
      <w:szCs w:val="28"/>
    </w:rPr>
  </w:style>
  <w:style w:type="paragraph" w:customStyle="1" w:styleId="277">
    <w:name w:val="WPS Plain"/>
    <w:qFormat/>
    <w:uiPriority w:val="99"/>
    <w:pPr>
      <w:spacing w:line="408" w:lineRule="auto"/>
      <w:ind w:left="1"/>
      <w:jc w:val="both"/>
      <w:textAlignment w:val="bottom"/>
    </w:pPr>
    <w:rPr>
      <w:rFonts w:ascii="Times New Roman" w:hAnsi="Times New Roman" w:eastAsia="宋体" w:cs="Times New Roman"/>
      <w:color w:val="000000"/>
      <w:lang w:val="en-US" w:eastAsia="zh-CN" w:bidi="ar-SA"/>
    </w:rPr>
  </w:style>
  <w:style w:type="paragraph" w:customStyle="1" w:styleId="278">
    <w:name w:val="11111"/>
    <w:basedOn w:val="1"/>
    <w:qFormat/>
    <w:uiPriority w:val="99"/>
    <w:pPr>
      <w:ind w:firstLine="480" w:firstLineChars="200"/>
    </w:pPr>
    <w:rPr>
      <w:rFonts w:ascii="宋体" w:hAnsi="Times New Roman"/>
      <w:sz w:val="24"/>
      <w:szCs w:val="24"/>
    </w:rPr>
  </w:style>
  <w:style w:type="paragraph" w:customStyle="1" w:styleId="279">
    <w:name w:val="正文文字缩进"/>
    <w:basedOn w:val="1"/>
    <w:qFormat/>
    <w:uiPriority w:val="99"/>
    <w:pPr>
      <w:ind w:firstLine="200" w:firstLineChars="200"/>
    </w:pPr>
    <w:rPr>
      <w:rFonts w:ascii="Times New Roman" w:hAnsi="Times New Roman"/>
      <w:sz w:val="28"/>
      <w:szCs w:val="20"/>
    </w:rPr>
  </w:style>
  <w:style w:type="paragraph" w:customStyle="1" w:styleId="280">
    <w:name w:val="样式66"/>
    <w:basedOn w:val="1"/>
    <w:qFormat/>
    <w:uiPriority w:val="99"/>
    <w:pPr>
      <w:spacing w:line="460" w:lineRule="exact"/>
    </w:pPr>
    <w:rPr>
      <w:rFonts w:ascii="仿宋_GB2312" w:hAnsi="Times New Roman" w:eastAsia="仿宋_GB2312"/>
      <w:sz w:val="28"/>
      <w:szCs w:val="24"/>
    </w:rPr>
  </w:style>
  <w:style w:type="paragraph" w:customStyle="1" w:styleId="281">
    <w:name w:val="可研二标题"/>
    <w:basedOn w:val="15"/>
    <w:qFormat/>
    <w:uiPriority w:val="99"/>
    <w:pPr>
      <w:ind w:firstLine="200"/>
    </w:pPr>
    <w:rPr>
      <w:rFonts w:ascii="华文中宋" w:hAnsi="华文中宋" w:eastAsia="华文中宋"/>
      <w:b/>
      <w:kern w:val="28"/>
      <w:sz w:val="28"/>
      <w:szCs w:val="24"/>
    </w:rPr>
  </w:style>
  <w:style w:type="paragraph" w:customStyle="1" w:styleId="282">
    <w:name w:val="my正文"/>
    <w:basedOn w:val="1"/>
    <w:link w:val="283"/>
    <w:qFormat/>
    <w:uiPriority w:val="99"/>
    <w:pPr>
      <w:tabs>
        <w:tab w:val="left" w:pos="0"/>
      </w:tabs>
      <w:autoSpaceDE w:val="0"/>
      <w:autoSpaceDN w:val="0"/>
      <w:adjustRightInd w:val="0"/>
      <w:spacing w:line="480" w:lineRule="exact"/>
      <w:ind w:firstLine="200" w:firstLineChars="200"/>
    </w:pPr>
    <w:rPr>
      <w:rFonts w:ascii="宋体" w:hAnsi="宋体"/>
      <w:kern w:val="0"/>
      <w:sz w:val="28"/>
      <w:szCs w:val="20"/>
    </w:rPr>
  </w:style>
  <w:style w:type="character" w:customStyle="1" w:styleId="283">
    <w:name w:val="my正文 Char"/>
    <w:link w:val="282"/>
    <w:qFormat/>
    <w:locked/>
    <w:uiPriority w:val="99"/>
    <w:rPr>
      <w:rFonts w:ascii="宋体" w:hAnsi="宋体" w:eastAsia="宋体"/>
      <w:sz w:val="28"/>
    </w:rPr>
  </w:style>
  <w:style w:type="paragraph" w:customStyle="1" w:styleId="284">
    <w:name w:val="表格文字0"/>
    <w:basedOn w:val="1"/>
    <w:next w:val="1"/>
    <w:qFormat/>
    <w:uiPriority w:val="99"/>
    <w:pPr>
      <w:spacing w:line="280" w:lineRule="atLeast"/>
      <w:jc w:val="center"/>
    </w:pPr>
    <w:rPr>
      <w:rFonts w:ascii="Times New Roman" w:hAnsi="Times New Roman"/>
      <w:bCs/>
      <w:spacing w:val="-10"/>
      <w:position w:val="-24"/>
      <w:sz w:val="24"/>
      <w:szCs w:val="24"/>
    </w:rPr>
  </w:style>
  <w:style w:type="paragraph" w:customStyle="1" w:styleId="285">
    <w:name w:val="采用正文格式"/>
    <w:basedOn w:val="1"/>
    <w:link w:val="286"/>
    <w:qFormat/>
    <w:uiPriority w:val="99"/>
    <w:pPr>
      <w:spacing w:line="500" w:lineRule="exact"/>
      <w:ind w:firstLine="200" w:firstLineChars="200"/>
    </w:pPr>
    <w:rPr>
      <w:rFonts w:ascii="Times New Roman" w:hAnsi="宋体"/>
      <w:kern w:val="0"/>
      <w:sz w:val="20"/>
      <w:szCs w:val="20"/>
    </w:rPr>
  </w:style>
  <w:style w:type="character" w:customStyle="1" w:styleId="286">
    <w:name w:val="采用正文格式 Char"/>
    <w:link w:val="285"/>
    <w:qFormat/>
    <w:locked/>
    <w:uiPriority w:val="99"/>
    <w:rPr>
      <w:rFonts w:ascii="Times New Roman" w:hAnsi="宋体" w:eastAsia="宋体"/>
      <w:sz w:val="20"/>
    </w:rPr>
  </w:style>
  <w:style w:type="paragraph" w:customStyle="1" w:styleId="287">
    <w:name w:val="xzd"/>
    <w:basedOn w:val="1"/>
    <w:link w:val="288"/>
    <w:qFormat/>
    <w:uiPriority w:val="99"/>
    <w:pPr>
      <w:spacing w:line="360" w:lineRule="auto"/>
      <w:ind w:firstLine="480" w:firstLineChars="200"/>
      <w:jc w:val="left"/>
    </w:pPr>
    <w:rPr>
      <w:rFonts w:ascii="Times New Roman" w:hAnsi="Times New Roman"/>
      <w:kern w:val="0"/>
      <w:sz w:val="20"/>
      <w:szCs w:val="20"/>
    </w:rPr>
  </w:style>
  <w:style w:type="character" w:customStyle="1" w:styleId="288">
    <w:name w:val="xzd Char"/>
    <w:link w:val="287"/>
    <w:qFormat/>
    <w:locked/>
    <w:uiPriority w:val="99"/>
    <w:rPr>
      <w:rFonts w:ascii="Times New Roman" w:hAnsi="Times New Roman" w:eastAsia="宋体"/>
      <w:sz w:val="20"/>
    </w:rPr>
  </w:style>
  <w:style w:type="paragraph" w:customStyle="1" w:styleId="289">
    <w:name w:val="图、表头文字"/>
    <w:basedOn w:val="1"/>
    <w:qFormat/>
    <w:uiPriority w:val="99"/>
    <w:pPr>
      <w:autoSpaceDE w:val="0"/>
      <w:autoSpaceDN w:val="0"/>
      <w:adjustRightInd w:val="0"/>
      <w:spacing w:before="80" w:after="80"/>
      <w:jc w:val="center"/>
      <w:textAlignment w:val="baseline"/>
    </w:pPr>
    <w:rPr>
      <w:rFonts w:ascii="黑体" w:hAnsi="Times New Roman" w:eastAsia="黑体"/>
      <w:kern w:val="0"/>
      <w:szCs w:val="20"/>
    </w:rPr>
  </w:style>
  <w:style w:type="paragraph" w:customStyle="1" w:styleId="290">
    <w:name w:val="报告正文"/>
    <w:basedOn w:val="1"/>
    <w:qFormat/>
    <w:uiPriority w:val="99"/>
    <w:pPr>
      <w:spacing w:line="465" w:lineRule="exact"/>
      <w:ind w:firstLine="200" w:firstLineChars="200"/>
      <w:jc w:val="left"/>
    </w:pPr>
    <w:rPr>
      <w:rFonts w:ascii="Times New Roman" w:hAnsi="Times New Roman" w:eastAsia="仿宋_GB2312" w:cs="宋体"/>
      <w:sz w:val="28"/>
      <w:szCs w:val="20"/>
    </w:rPr>
  </w:style>
  <w:style w:type="paragraph" w:customStyle="1" w:styleId="291">
    <w:name w:val="表内容2"/>
    <w:basedOn w:val="1"/>
    <w:qFormat/>
    <w:uiPriority w:val="99"/>
    <w:pPr>
      <w:jc w:val="center"/>
    </w:pPr>
    <w:rPr>
      <w:rFonts w:ascii="Times New Roman" w:hAnsi="Times New Roman"/>
      <w:b/>
      <w:sz w:val="15"/>
      <w:szCs w:val="15"/>
      <w:u w:val="single"/>
    </w:rPr>
  </w:style>
  <w:style w:type="paragraph" w:customStyle="1" w:styleId="292">
    <w:name w:val="xl80"/>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仿宋_GB2312" w:cs="宋体"/>
      <w:kern w:val="0"/>
      <w:sz w:val="18"/>
      <w:szCs w:val="18"/>
    </w:rPr>
  </w:style>
  <w:style w:type="character" w:customStyle="1" w:styleId="293">
    <w:name w:val="正文文字缩进1 Char Char"/>
    <w:qFormat/>
    <w:uiPriority w:val="99"/>
    <w:rPr>
      <w:rFonts w:ascii="Times New Roman" w:hAnsi="Times New Roman"/>
      <w:kern w:val="2"/>
      <w:sz w:val="32"/>
    </w:rPr>
  </w:style>
  <w:style w:type="character" w:customStyle="1" w:styleId="294">
    <w:name w:val="标题2 Char Char"/>
    <w:qFormat/>
    <w:uiPriority w:val="99"/>
    <w:rPr>
      <w:rFonts w:eastAsia="宋体"/>
      <w:b/>
      <w:kern w:val="2"/>
      <w:sz w:val="32"/>
      <w:lang w:val="en-US" w:eastAsia="zh-CN"/>
    </w:rPr>
  </w:style>
  <w:style w:type="paragraph" w:customStyle="1" w:styleId="295">
    <w:name w:val="Char Char Char Char Char Char Char Char Char Char Char Char Char Char Char Char Char Char Char Char Char Char Char Char Char"/>
    <w:basedOn w:val="1"/>
    <w:semiHidden/>
    <w:qFormat/>
    <w:uiPriority w:val="99"/>
    <w:pPr>
      <w:adjustRightInd w:val="0"/>
      <w:snapToGrid w:val="0"/>
      <w:spacing w:line="360" w:lineRule="auto"/>
      <w:ind w:firstLine="200" w:firstLineChars="200"/>
    </w:pPr>
    <w:rPr>
      <w:rFonts w:ascii="宋体" w:hAnsi="宋体" w:cs="宋体"/>
      <w:sz w:val="24"/>
      <w:szCs w:val="26"/>
    </w:rPr>
  </w:style>
  <w:style w:type="paragraph" w:customStyle="1" w:styleId="296">
    <w:name w:val="职业卫生专篇一级标题"/>
    <w:basedOn w:val="1"/>
    <w:next w:val="1"/>
    <w:qFormat/>
    <w:uiPriority w:val="99"/>
    <w:pPr>
      <w:pageBreakBefore/>
      <w:widowControl/>
      <w:numPr>
        <w:ilvl w:val="0"/>
        <w:numId w:val="1"/>
      </w:numPr>
      <w:spacing w:afterLines="50" w:line="460" w:lineRule="exact"/>
      <w:ind w:left="0"/>
      <w:jc w:val="center"/>
      <w:outlineLvl w:val="0"/>
    </w:pPr>
    <w:rPr>
      <w:rFonts w:ascii="Times New Roman" w:hAnsi="Times New Roman" w:eastAsia="仿宋_GB2312"/>
      <w:b/>
      <w:kern w:val="0"/>
      <w:sz w:val="28"/>
      <w:szCs w:val="28"/>
    </w:rPr>
  </w:style>
  <w:style w:type="paragraph" w:customStyle="1" w:styleId="297">
    <w:name w:val="职业卫生专篇二级标题"/>
    <w:basedOn w:val="1"/>
    <w:next w:val="1"/>
    <w:qFormat/>
    <w:uiPriority w:val="99"/>
    <w:pPr>
      <w:numPr>
        <w:ilvl w:val="1"/>
        <w:numId w:val="1"/>
      </w:numPr>
      <w:spacing w:beforeLines="50" w:afterLines="50" w:line="480" w:lineRule="exact"/>
      <w:ind w:left="0"/>
      <w:jc w:val="center"/>
      <w:outlineLvl w:val="1"/>
    </w:pPr>
    <w:rPr>
      <w:rFonts w:ascii="Times New Roman" w:hAnsi="Times New Roman" w:eastAsia="仿宋_GB2312"/>
      <w:kern w:val="0"/>
      <w:sz w:val="28"/>
      <w:szCs w:val="24"/>
    </w:rPr>
  </w:style>
  <w:style w:type="paragraph" w:customStyle="1" w:styleId="298">
    <w:name w:val="职业卫生专篇三级标题"/>
    <w:basedOn w:val="1"/>
    <w:next w:val="1"/>
    <w:qFormat/>
    <w:uiPriority w:val="99"/>
    <w:pPr>
      <w:numPr>
        <w:ilvl w:val="2"/>
        <w:numId w:val="1"/>
      </w:numPr>
      <w:spacing w:line="460" w:lineRule="exact"/>
      <w:ind w:left="0" w:firstLine="200" w:firstLineChars="200"/>
      <w:outlineLvl w:val="2"/>
    </w:pPr>
    <w:rPr>
      <w:rFonts w:ascii="Times New Roman" w:hAnsi="Times New Roman" w:eastAsia="仿宋_GB2312"/>
      <w:kern w:val="0"/>
      <w:sz w:val="28"/>
      <w:szCs w:val="24"/>
    </w:rPr>
  </w:style>
  <w:style w:type="paragraph" w:customStyle="1" w:styleId="299">
    <w:name w:val="职卫四级标题"/>
    <w:basedOn w:val="1"/>
    <w:next w:val="1"/>
    <w:qFormat/>
    <w:uiPriority w:val="99"/>
    <w:pPr>
      <w:numPr>
        <w:ilvl w:val="3"/>
        <w:numId w:val="1"/>
      </w:numPr>
      <w:spacing w:line="460" w:lineRule="exact"/>
      <w:outlineLvl w:val="3"/>
    </w:pPr>
    <w:rPr>
      <w:rFonts w:ascii="Times New Roman" w:hAnsi="Times New Roman" w:eastAsia="仿宋_GB2312"/>
      <w:kern w:val="0"/>
      <w:sz w:val="28"/>
      <w:szCs w:val="24"/>
    </w:rPr>
  </w:style>
  <w:style w:type="paragraph" w:customStyle="1" w:styleId="300">
    <w:name w:val="职卫五"/>
    <w:basedOn w:val="1"/>
    <w:next w:val="1"/>
    <w:link w:val="302"/>
    <w:qFormat/>
    <w:uiPriority w:val="99"/>
    <w:pPr>
      <w:numPr>
        <w:ilvl w:val="4"/>
        <w:numId w:val="1"/>
      </w:numPr>
      <w:spacing w:line="460" w:lineRule="exact"/>
      <w:ind w:left="0" w:firstLine="200" w:firstLineChars="200"/>
      <w:outlineLvl w:val="4"/>
    </w:pPr>
    <w:rPr>
      <w:rFonts w:ascii="Times New Roman" w:hAnsi="Times New Roman" w:eastAsia="仿宋_GB2312"/>
      <w:kern w:val="0"/>
      <w:sz w:val="28"/>
      <w:szCs w:val="28"/>
    </w:rPr>
  </w:style>
  <w:style w:type="paragraph" w:customStyle="1" w:styleId="301">
    <w:name w:val="职卫六"/>
    <w:basedOn w:val="1"/>
    <w:next w:val="1"/>
    <w:link w:val="303"/>
    <w:qFormat/>
    <w:uiPriority w:val="99"/>
    <w:pPr>
      <w:numPr>
        <w:ilvl w:val="5"/>
        <w:numId w:val="1"/>
      </w:numPr>
      <w:spacing w:line="460" w:lineRule="exact"/>
      <w:ind w:left="0" w:firstLine="200" w:firstLineChars="200"/>
      <w:outlineLvl w:val="5"/>
    </w:pPr>
    <w:rPr>
      <w:rFonts w:ascii="Times New Roman" w:hAnsi="Times New Roman" w:eastAsia="仿宋_GB2312"/>
      <w:kern w:val="0"/>
      <w:sz w:val="28"/>
      <w:szCs w:val="24"/>
    </w:rPr>
  </w:style>
  <w:style w:type="character" w:customStyle="1" w:styleId="302">
    <w:name w:val="职卫五 Char Char"/>
    <w:link w:val="300"/>
    <w:qFormat/>
    <w:locked/>
    <w:uiPriority w:val="99"/>
    <w:rPr>
      <w:rFonts w:eastAsia="仿宋_GB2312"/>
      <w:kern w:val="0"/>
      <w:sz w:val="28"/>
      <w:szCs w:val="28"/>
    </w:rPr>
  </w:style>
  <w:style w:type="character" w:customStyle="1" w:styleId="303">
    <w:name w:val="职卫六 Char"/>
    <w:link w:val="301"/>
    <w:qFormat/>
    <w:locked/>
    <w:uiPriority w:val="99"/>
    <w:rPr>
      <w:rFonts w:eastAsia="仿宋_GB2312"/>
      <w:kern w:val="0"/>
      <w:sz w:val="28"/>
      <w:szCs w:val="24"/>
    </w:rPr>
  </w:style>
  <w:style w:type="paragraph" w:customStyle="1" w:styleId="304">
    <w:name w:val="职卫七"/>
    <w:basedOn w:val="1"/>
    <w:next w:val="1"/>
    <w:qFormat/>
    <w:uiPriority w:val="99"/>
    <w:pPr>
      <w:numPr>
        <w:ilvl w:val="6"/>
        <w:numId w:val="1"/>
      </w:numPr>
      <w:spacing w:line="460" w:lineRule="exact"/>
      <w:ind w:left="0" w:firstLine="200" w:firstLineChars="200"/>
    </w:pPr>
    <w:rPr>
      <w:rFonts w:ascii="Times New Roman" w:hAnsi="Times New Roman" w:eastAsia="仿宋_GB2312"/>
      <w:kern w:val="0"/>
      <w:sz w:val="28"/>
      <w:szCs w:val="24"/>
    </w:rPr>
  </w:style>
  <w:style w:type="paragraph" w:customStyle="1" w:styleId="305">
    <w:name w:val="Char15"/>
    <w:basedOn w:val="1"/>
    <w:next w:val="1"/>
    <w:qFormat/>
    <w:uiPriority w:val="99"/>
    <w:pPr>
      <w:spacing w:line="360" w:lineRule="auto"/>
      <w:ind w:firstLine="200" w:firstLineChars="200"/>
    </w:pPr>
    <w:rPr>
      <w:rFonts w:ascii="Times New Roman" w:hAnsi="Times New Roman"/>
      <w:sz w:val="24"/>
      <w:szCs w:val="28"/>
    </w:rPr>
  </w:style>
  <w:style w:type="character" w:customStyle="1" w:styleId="306">
    <w:name w:val="Char Char18"/>
    <w:qFormat/>
    <w:uiPriority w:val="99"/>
    <w:rPr>
      <w:rFonts w:ascii="仿宋_GB2312" w:hAnsi="仿宋" w:eastAsia="仿宋_GB2312"/>
      <w:b/>
      <w:sz w:val="32"/>
    </w:rPr>
  </w:style>
  <w:style w:type="paragraph" w:customStyle="1" w:styleId="307">
    <w:name w:val="样式 (符号) 宋体 小四 首行缩进:  0.85 厘米 行距: 固定值 24 磅"/>
    <w:basedOn w:val="1"/>
    <w:link w:val="308"/>
    <w:qFormat/>
    <w:uiPriority w:val="99"/>
    <w:pPr>
      <w:spacing w:line="480" w:lineRule="exact"/>
      <w:ind w:firstLine="200" w:firstLineChars="200"/>
    </w:pPr>
    <w:rPr>
      <w:rFonts w:ascii="Times New Roman" w:hAnsi="宋体"/>
      <w:kern w:val="0"/>
      <w:sz w:val="20"/>
      <w:szCs w:val="20"/>
    </w:rPr>
  </w:style>
  <w:style w:type="character" w:customStyle="1" w:styleId="308">
    <w:name w:val="样式 (符号) 宋体 小四 首行缩进:  0.85 厘米 行距: 固定值 24 磅 Char"/>
    <w:link w:val="307"/>
    <w:qFormat/>
    <w:locked/>
    <w:uiPriority w:val="99"/>
    <w:rPr>
      <w:rFonts w:ascii="Times New Roman" w:hAnsi="宋体" w:eastAsia="宋体"/>
      <w:sz w:val="20"/>
    </w:rPr>
  </w:style>
  <w:style w:type="paragraph" w:customStyle="1" w:styleId="309">
    <w:name w:val="WM"/>
    <w:basedOn w:val="1"/>
    <w:qFormat/>
    <w:uiPriority w:val="99"/>
    <w:pPr>
      <w:spacing w:line="440" w:lineRule="exact"/>
      <w:ind w:firstLine="567"/>
    </w:pPr>
    <w:rPr>
      <w:rFonts w:ascii="Times New Roman" w:hAnsi="Times New Roman"/>
      <w:sz w:val="28"/>
      <w:szCs w:val="20"/>
    </w:rPr>
  </w:style>
  <w:style w:type="paragraph" w:customStyle="1" w:styleId="310">
    <w:name w:val="bm"/>
    <w:basedOn w:val="23"/>
    <w:qFormat/>
    <w:uiPriority w:val="99"/>
    <w:pPr>
      <w:jc w:val="center"/>
    </w:pPr>
    <w:rPr>
      <w:rFonts w:ascii="黑体" w:hAnsi="宋体" w:eastAsia="黑体"/>
      <w:sz w:val="18"/>
      <w:szCs w:val="18"/>
    </w:rPr>
  </w:style>
  <w:style w:type="paragraph" w:customStyle="1" w:styleId="311">
    <w:name w:val="样式8"/>
    <w:basedOn w:val="30"/>
    <w:qFormat/>
    <w:uiPriority w:val="99"/>
    <w:pPr>
      <w:jc w:val="both"/>
    </w:pPr>
    <w:rPr>
      <w:rFonts w:ascii="宋体" w:hAnsi="宋体"/>
      <w:kern w:val="0"/>
    </w:rPr>
  </w:style>
  <w:style w:type="character" w:customStyle="1" w:styleId="312">
    <w:name w:val="表格1 Char"/>
    <w:link w:val="179"/>
    <w:qFormat/>
    <w:locked/>
    <w:uiPriority w:val="99"/>
    <w:rPr>
      <w:rFonts w:ascii="仿宋_GB2312" w:hAnsi="宋体" w:eastAsia="仿宋_GB2312"/>
      <w:sz w:val="21"/>
    </w:rPr>
  </w:style>
  <w:style w:type="paragraph" w:customStyle="1" w:styleId="313">
    <w:name w:val="Char Char Char Char Char Char Char Char Char Char Char Char Char Char Char Char Char Char1 Char Char Char Char Char Char Char Char Char Char Char Char Char Char Char Char"/>
    <w:basedOn w:val="1"/>
    <w:next w:val="1"/>
    <w:qFormat/>
    <w:uiPriority w:val="99"/>
    <w:pPr>
      <w:spacing w:line="360" w:lineRule="auto"/>
      <w:ind w:firstLine="200" w:firstLineChars="200"/>
    </w:pPr>
    <w:rPr>
      <w:rFonts w:ascii="Times New Roman" w:hAnsi="Times New Roman" w:eastAsia="仿宋_GB2312"/>
      <w:color w:val="000000"/>
      <w:sz w:val="18"/>
      <w:szCs w:val="20"/>
    </w:rPr>
  </w:style>
  <w:style w:type="paragraph" w:customStyle="1" w:styleId="314">
    <w:name w:val="表格2"/>
    <w:basedOn w:val="1"/>
    <w:link w:val="315"/>
    <w:qFormat/>
    <w:uiPriority w:val="99"/>
    <w:pPr>
      <w:jc w:val="center"/>
    </w:pPr>
    <w:rPr>
      <w:rFonts w:ascii="Times New Roman" w:hAnsi="Times New Roman"/>
      <w:color w:val="000000"/>
      <w:kern w:val="0"/>
      <w:sz w:val="24"/>
      <w:szCs w:val="20"/>
    </w:rPr>
  </w:style>
  <w:style w:type="character" w:customStyle="1" w:styleId="315">
    <w:name w:val="表格2 Char"/>
    <w:link w:val="314"/>
    <w:qFormat/>
    <w:locked/>
    <w:uiPriority w:val="99"/>
    <w:rPr>
      <w:rFonts w:ascii="Times New Roman" w:hAnsi="Times New Roman" w:eastAsia="宋体"/>
      <w:color w:val="000000"/>
      <w:sz w:val="24"/>
    </w:rPr>
  </w:style>
  <w:style w:type="character" w:customStyle="1" w:styleId="316">
    <w:name w:val="标准样式 Char1"/>
    <w:link w:val="317"/>
    <w:qFormat/>
    <w:locked/>
    <w:uiPriority w:val="99"/>
    <w:rPr>
      <w:rFonts w:ascii="Calibri" w:hAnsi="Calibri"/>
      <w:kern w:val="2"/>
      <w:sz w:val="22"/>
      <w:lang w:val="en-US" w:eastAsia="zh-CN"/>
    </w:rPr>
  </w:style>
  <w:style w:type="paragraph" w:customStyle="1" w:styleId="317">
    <w:name w:val="标准样式"/>
    <w:link w:val="316"/>
    <w:qFormat/>
    <w:uiPriority w:val="99"/>
    <w:pPr>
      <w:widowControl w:val="0"/>
      <w:spacing w:line="500" w:lineRule="exact"/>
      <w:ind w:firstLine="200" w:firstLineChars="200"/>
      <w:jc w:val="both"/>
    </w:pPr>
    <w:rPr>
      <w:rFonts w:ascii="Calibri" w:hAnsi="Calibri" w:eastAsia="宋体" w:cs="Times New Roman"/>
      <w:kern w:val="2"/>
      <w:sz w:val="24"/>
      <w:szCs w:val="22"/>
      <w:lang w:val="en-US" w:eastAsia="zh-CN" w:bidi="ar-SA"/>
    </w:rPr>
  </w:style>
  <w:style w:type="paragraph" w:customStyle="1" w:styleId="318">
    <w:name w:val="Char Char Char Char Char Char Char Char Char Char Char Char Char"/>
    <w:basedOn w:val="1"/>
    <w:semiHidden/>
    <w:qFormat/>
    <w:uiPriority w:val="99"/>
    <w:pPr>
      <w:adjustRightInd w:val="0"/>
      <w:snapToGrid w:val="0"/>
      <w:spacing w:line="360" w:lineRule="auto"/>
      <w:ind w:firstLine="200" w:firstLineChars="200"/>
    </w:pPr>
    <w:rPr>
      <w:rFonts w:ascii="宋体" w:hAnsi="宋体" w:cs="宋体"/>
      <w:sz w:val="24"/>
      <w:szCs w:val="26"/>
    </w:rPr>
  </w:style>
  <w:style w:type="character" w:customStyle="1" w:styleId="319">
    <w:name w:val="lblack1"/>
    <w:qFormat/>
    <w:uiPriority w:val="99"/>
    <w:rPr>
      <w:rFonts w:ascii="Times New Roman" w:hAnsi="Times New Roman" w:eastAsia="宋体"/>
      <w:color w:val="000000"/>
      <w:sz w:val="28"/>
    </w:rPr>
  </w:style>
  <w:style w:type="paragraph" w:customStyle="1" w:styleId="320">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rFonts w:ascii="Verdana" w:hAnsi="Verdana" w:eastAsia="仿宋_GB2312" w:cs="Verdana"/>
      <w:color w:val="000000"/>
      <w:kern w:val="0"/>
      <w:sz w:val="24"/>
      <w:szCs w:val="21"/>
      <w:lang w:eastAsia="en-US"/>
    </w:rPr>
  </w:style>
  <w:style w:type="paragraph" w:customStyle="1" w:styleId="321">
    <w:name w:val="Char Char4 Char Char"/>
    <w:basedOn w:val="1"/>
    <w:qFormat/>
    <w:uiPriority w:val="99"/>
    <w:rPr>
      <w:rFonts w:ascii="Times New Roman" w:hAnsi="Times New Roman"/>
      <w:sz w:val="24"/>
      <w:szCs w:val="24"/>
    </w:rPr>
  </w:style>
  <w:style w:type="character" w:customStyle="1" w:styleId="322">
    <w:name w:val="表格文字 Char"/>
    <w:link w:val="209"/>
    <w:qFormat/>
    <w:locked/>
    <w:uiPriority w:val="99"/>
    <w:rPr>
      <w:rFonts w:ascii="仿宋_GB2312" w:hAnsi="宋体" w:eastAsia="仿宋_GB2312"/>
      <w:color w:val="0000FF"/>
      <w:sz w:val="21"/>
    </w:rPr>
  </w:style>
  <w:style w:type="paragraph" w:customStyle="1" w:styleId="323">
    <w:name w:val="列出段落11"/>
    <w:basedOn w:val="1"/>
    <w:qFormat/>
    <w:uiPriority w:val="99"/>
    <w:pPr>
      <w:ind w:firstLine="420" w:firstLineChars="200"/>
    </w:pPr>
    <w:rPr>
      <w:rFonts w:cs="黑体"/>
    </w:rPr>
  </w:style>
  <w:style w:type="character" w:customStyle="1" w:styleId="324">
    <w:name w:val="批注框文本 Char1"/>
    <w:semiHidden/>
    <w:qFormat/>
    <w:uiPriority w:val="99"/>
    <w:rPr>
      <w:rFonts w:ascii="Calibri" w:hAnsi="Calibri" w:eastAsia="宋体"/>
      <w:sz w:val="18"/>
    </w:rPr>
  </w:style>
  <w:style w:type="character" w:customStyle="1" w:styleId="325">
    <w:name w:val="行号11"/>
    <w:qFormat/>
    <w:uiPriority w:val="99"/>
  </w:style>
  <w:style w:type="paragraph" w:customStyle="1" w:styleId="326">
    <w:name w:val="正文缩进11"/>
    <w:basedOn w:val="1"/>
    <w:qFormat/>
    <w:uiPriority w:val="99"/>
    <w:pPr>
      <w:ind w:firstLine="420"/>
    </w:pPr>
    <w:rPr>
      <w:rFonts w:ascii="Times New Roman" w:hAnsi="Times New Roman"/>
      <w:sz w:val="28"/>
      <w:szCs w:val="20"/>
    </w:rPr>
  </w:style>
  <w:style w:type="paragraph" w:customStyle="1" w:styleId="327">
    <w:name w:val="正文文本缩进 311"/>
    <w:basedOn w:val="1"/>
    <w:qFormat/>
    <w:uiPriority w:val="99"/>
    <w:pPr>
      <w:spacing w:line="540" w:lineRule="exact"/>
      <w:ind w:firstLine="540"/>
    </w:pPr>
    <w:rPr>
      <w:rFonts w:ascii="Times New Roman" w:hAnsi="Times New Roman"/>
      <w:sz w:val="30"/>
      <w:szCs w:val="24"/>
    </w:rPr>
  </w:style>
  <w:style w:type="paragraph" w:customStyle="1" w:styleId="328">
    <w:name w:val="纯文本11"/>
    <w:basedOn w:val="1"/>
    <w:qFormat/>
    <w:uiPriority w:val="99"/>
    <w:rPr>
      <w:rFonts w:ascii="宋体" w:hAnsi="Courier New" w:cs="Courier New"/>
      <w:szCs w:val="21"/>
    </w:rPr>
  </w:style>
  <w:style w:type="paragraph" w:customStyle="1" w:styleId="329">
    <w:name w:val="批注主题11"/>
    <w:basedOn w:val="17"/>
    <w:next w:val="17"/>
    <w:qFormat/>
    <w:uiPriority w:val="99"/>
    <w:pPr>
      <w:tabs>
        <w:tab w:val="left" w:pos="3240"/>
      </w:tabs>
      <w:autoSpaceDE w:val="0"/>
      <w:autoSpaceDN w:val="0"/>
      <w:adjustRightInd w:val="0"/>
      <w:spacing w:line="440" w:lineRule="exact"/>
      <w:ind w:firstLine="554" w:firstLineChars="198"/>
    </w:pPr>
    <w:rPr>
      <w:rFonts w:ascii="仿宋_GB2312" w:hAnsi="宋体" w:eastAsia="仿宋_GB2312" w:cs="仿宋_GB2312"/>
      <w:b/>
      <w:bCs/>
      <w:sz w:val="28"/>
      <w:szCs w:val="28"/>
    </w:rPr>
  </w:style>
  <w:style w:type="paragraph" w:customStyle="1" w:styleId="330">
    <w:name w:val="正文文本缩进11"/>
    <w:basedOn w:val="1"/>
    <w:qFormat/>
    <w:uiPriority w:val="99"/>
    <w:pPr>
      <w:spacing w:after="120"/>
      <w:ind w:left="420" w:leftChars="200"/>
    </w:pPr>
  </w:style>
  <w:style w:type="paragraph" w:customStyle="1" w:styleId="331">
    <w:name w:val="正文首行缩进 211"/>
    <w:basedOn w:val="330"/>
    <w:qFormat/>
    <w:uiPriority w:val="99"/>
    <w:pPr>
      <w:ind w:firstLine="420" w:firstLineChars="200"/>
    </w:pPr>
  </w:style>
  <w:style w:type="paragraph" w:customStyle="1" w:styleId="332">
    <w:name w:val="注释标题11"/>
    <w:basedOn w:val="1"/>
    <w:next w:val="1"/>
    <w:qFormat/>
    <w:uiPriority w:val="99"/>
    <w:pPr>
      <w:jc w:val="center"/>
    </w:pPr>
    <w:rPr>
      <w:rFonts w:ascii="Times New Roman" w:hAnsi="Times New Roman"/>
      <w:szCs w:val="20"/>
    </w:rPr>
  </w:style>
  <w:style w:type="paragraph" w:customStyle="1" w:styleId="333">
    <w:name w:val="日期11"/>
    <w:basedOn w:val="1"/>
    <w:next w:val="1"/>
    <w:qFormat/>
    <w:uiPriority w:val="99"/>
    <w:pPr>
      <w:ind w:left="100" w:leftChars="2500"/>
    </w:pPr>
    <w:rPr>
      <w:rFonts w:ascii="Times New Roman" w:hAnsi="Times New Roman"/>
      <w:b/>
      <w:bCs/>
      <w:sz w:val="36"/>
      <w:szCs w:val="24"/>
    </w:rPr>
  </w:style>
  <w:style w:type="paragraph" w:customStyle="1" w:styleId="334">
    <w:name w:val="HTML 预设格式11"/>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customStyle="1" w:styleId="335">
    <w:name w:val="文档结构图11"/>
    <w:basedOn w:val="1"/>
    <w:qFormat/>
    <w:uiPriority w:val="99"/>
    <w:pPr>
      <w:shd w:val="clear" w:color="auto" w:fill="000080"/>
    </w:pPr>
    <w:rPr>
      <w:rFonts w:ascii="Times New Roman" w:hAnsi="Times New Roman"/>
      <w:szCs w:val="24"/>
      <w:shd w:val="clear" w:color="auto" w:fill="000080"/>
    </w:rPr>
  </w:style>
  <w:style w:type="paragraph" w:customStyle="1" w:styleId="336">
    <w:name w:val="正文首行缩进11"/>
    <w:basedOn w:val="18"/>
    <w:qFormat/>
    <w:uiPriority w:val="99"/>
    <w:pPr>
      <w:spacing w:after="120" w:line="240" w:lineRule="auto"/>
      <w:ind w:firstLine="420" w:firstLineChars="100"/>
      <w:jc w:val="both"/>
    </w:pPr>
    <w:rPr>
      <w:rFonts w:ascii="Times New Roman" w:hAnsi="Times New Roman"/>
      <w:szCs w:val="21"/>
    </w:rPr>
  </w:style>
  <w:style w:type="character" w:customStyle="1" w:styleId="337">
    <w:name w:val="页码11"/>
    <w:qFormat/>
    <w:uiPriority w:val="99"/>
  </w:style>
  <w:style w:type="paragraph" w:customStyle="1" w:styleId="338">
    <w:name w:val="正文文本 211"/>
    <w:basedOn w:val="1"/>
    <w:qFormat/>
    <w:uiPriority w:val="99"/>
    <w:rPr>
      <w:rFonts w:ascii="Times New Roman" w:hAnsi="Times New Roman"/>
      <w:sz w:val="28"/>
      <w:szCs w:val="24"/>
    </w:rPr>
  </w:style>
  <w:style w:type="paragraph" w:customStyle="1" w:styleId="339">
    <w:name w:val="正文文本 311"/>
    <w:basedOn w:val="1"/>
    <w:qFormat/>
    <w:uiPriority w:val="99"/>
    <w:pPr>
      <w:spacing w:line="540" w:lineRule="exact"/>
    </w:pPr>
    <w:rPr>
      <w:rFonts w:ascii="Times New Roman" w:hAnsi="Times New Roman"/>
      <w:color w:val="0000FF"/>
      <w:sz w:val="28"/>
      <w:szCs w:val="24"/>
    </w:rPr>
  </w:style>
  <w:style w:type="character" w:customStyle="1" w:styleId="340">
    <w:name w:val="批注引用11"/>
    <w:qFormat/>
    <w:uiPriority w:val="99"/>
    <w:rPr>
      <w:sz w:val="21"/>
    </w:rPr>
  </w:style>
  <w:style w:type="paragraph" w:customStyle="1" w:styleId="341">
    <w:name w:val="正文文本缩进 211"/>
    <w:basedOn w:val="1"/>
    <w:qFormat/>
    <w:uiPriority w:val="99"/>
    <w:pPr>
      <w:spacing w:after="120" w:line="480" w:lineRule="auto"/>
      <w:ind w:left="420" w:leftChars="200"/>
    </w:pPr>
    <w:rPr>
      <w:rFonts w:ascii="Times New Roman" w:hAnsi="Times New Roman"/>
      <w:szCs w:val="24"/>
    </w:rPr>
  </w:style>
  <w:style w:type="paragraph" w:customStyle="1" w:styleId="342">
    <w:name w:val="列表 511"/>
    <w:basedOn w:val="1"/>
    <w:qFormat/>
    <w:uiPriority w:val="99"/>
    <w:pPr>
      <w:ind w:left="100" w:leftChars="800" w:hanging="200" w:hangingChars="200"/>
    </w:pPr>
    <w:rPr>
      <w:rFonts w:ascii="Times New Roman" w:hAnsi="Times New Roman"/>
      <w:sz w:val="28"/>
      <w:szCs w:val="24"/>
    </w:rPr>
  </w:style>
  <w:style w:type="paragraph" w:customStyle="1" w:styleId="343">
    <w:name w:val="列表 211"/>
    <w:basedOn w:val="1"/>
    <w:qFormat/>
    <w:uiPriority w:val="99"/>
    <w:pPr>
      <w:ind w:left="100" w:leftChars="200" w:hanging="200" w:hangingChars="200"/>
    </w:pPr>
    <w:rPr>
      <w:rFonts w:ascii="Times New Roman" w:hAnsi="Times New Roman"/>
      <w:sz w:val="28"/>
      <w:szCs w:val="24"/>
    </w:rPr>
  </w:style>
  <w:style w:type="paragraph" w:customStyle="1" w:styleId="344">
    <w:name w:val="索引 111"/>
    <w:basedOn w:val="1"/>
    <w:next w:val="1"/>
    <w:qFormat/>
    <w:uiPriority w:val="99"/>
    <w:pPr>
      <w:spacing w:line="220" w:lineRule="exact"/>
      <w:jc w:val="center"/>
    </w:pPr>
    <w:rPr>
      <w:rFonts w:ascii="Times New Roman" w:hAnsi="Times New Roman"/>
      <w:spacing w:val="-6"/>
      <w:w w:val="90"/>
      <w:sz w:val="18"/>
      <w:szCs w:val="24"/>
    </w:rPr>
  </w:style>
  <w:style w:type="paragraph" w:customStyle="1" w:styleId="345">
    <w:name w:val="文本块11"/>
    <w:basedOn w:val="1"/>
    <w:qFormat/>
    <w:uiPriority w:val="99"/>
    <w:pPr>
      <w:tabs>
        <w:tab w:val="left" w:pos="1260"/>
      </w:tabs>
      <w:ind w:left="86" w:leftChars="41" w:right="26" w:firstLine="560" w:firstLineChars="200"/>
    </w:pPr>
    <w:rPr>
      <w:rFonts w:ascii="宋体" w:hAnsi="宋体"/>
      <w:sz w:val="28"/>
      <w:szCs w:val="24"/>
    </w:rPr>
  </w:style>
  <w:style w:type="paragraph" w:customStyle="1" w:styleId="346">
    <w:name w:val="列表接续 211"/>
    <w:basedOn w:val="1"/>
    <w:qFormat/>
    <w:uiPriority w:val="99"/>
    <w:pPr>
      <w:spacing w:after="120"/>
      <w:ind w:left="840" w:leftChars="400"/>
    </w:pPr>
    <w:rPr>
      <w:rFonts w:ascii="Times New Roman" w:hAnsi="Times New Roman"/>
      <w:sz w:val="28"/>
      <w:szCs w:val="24"/>
    </w:rPr>
  </w:style>
  <w:style w:type="paragraph" w:customStyle="1" w:styleId="347">
    <w:name w:val="普通(网站)11"/>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348">
    <w:name w:val="列表 311"/>
    <w:basedOn w:val="1"/>
    <w:qFormat/>
    <w:uiPriority w:val="99"/>
    <w:pPr>
      <w:ind w:left="100" w:leftChars="400" w:hanging="200" w:hangingChars="200"/>
    </w:pPr>
    <w:rPr>
      <w:rFonts w:ascii="Times New Roman" w:hAnsi="Times New Roman"/>
      <w:sz w:val="28"/>
      <w:szCs w:val="24"/>
    </w:rPr>
  </w:style>
  <w:style w:type="paragraph" w:customStyle="1" w:styleId="349">
    <w:name w:val="引文目录标题11"/>
    <w:basedOn w:val="1"/>
    <w:next w:val="1"/>
    <w:qFormat/>
    <w:uiPriority w:val="99"/>
    <w:pPr>
      <w:spacing w:before="120"/>
    </w:pPr>
    <w:rPr>
      <w:rFonts w:ascii="Arial" w:hAnsi="Arial" w:cs="Arial"/>
      <w:sz w:val="24"/>
      <w:szCs w:val="24"/>
    </w:rPr>
  </w:style>
  <w:style w:type="paragraph" w:customStyle="1" w:styleId="350">
    <w:name w:val="列表11"/>
    <w:basedOn w:val="1"/>
    <w:qFormat/>
    <w:uiPriority w:val="99"/>
    <w:pPr>
      <w:jc w:val="center"/>
    </w:pPr>
    <w:rPr>
      <w:rFonts w:ascii="Times New Roman" w:hAnsi="Times New Roman"/>
      <w:sz w:val="24"/>
      <w:szCs w:val="20"/>
    </w:rPr>
  </w:style>
  <w:style w:type="paragraph" w:customStyle="1" w:styleId="351">
    <w:name w:val="Char Char Char Char Char Char Char Char Char Char Char Char Char Char Char Char Char Char Char Char Char Char Char Char Char5"/>
    <w:basedOn w:val="1"/>
    <w:semiHidden/>
    <w:qFormat/>
    <w:uiPriority w:val="99"/>
    <w:pPr>
      <w:adjustRightInd w:val="0"/>
      <w:snapToGrid w:val="0"/>
      <w:spacing w:line="360" w:lineRule="auto"/>
      <w:ind w:firstLine="200" w:firstLineChars="200"/>
    </w:pPr>
    <w:rPr>
      <w:rFonts w:ascii="宋体" w:hAnsi="宋体" w:cs="宋体"/>
      <w:sz w:val="24"/>
      <w:szCs w:val="26"/>
    </w:rPr>
  </w:style>
  <w:style w:type="character" w:customStyle="1" w:styleId="352">
    <w:name w:val="Char Char185"/>
    <w:qFormat/>
    <w:uiPriority w:val="99"/>
    <w:rPr>
      <w:rFonts w:ascii="仿宋_GB2312" w:hAnsi="仿宋" w:eastAsia="仿宋_GB2312"/>
      <w:b/>
      <w:sz w:val="32"/>
    </w:rPr>
  </w:style>
  <w:style w:type="paragraph" w:customStyle="1" w:styleId="353">
    <w:name w:val="Char Char Char Char Char Char Char Char Char Char Char Char Char Char Char Char Char Char1 Char Char Char Char Char Char Char Char Char Char Char Char Char Char Char Char5"/>
    <w:basedOn w:val="1"/>
    <w:next w:val="1"/>
    <w:qFormat/>
    <w:uiPriority w:val="99"/>
    <w:pPr>
      <w:spacing w:line="360" w:lineRule="auto"/>
      <w:ind w:firstLine="200" w:firstLineChars="200"/>
    </w:pPr>
    <w:rPr>
      <w:rFonts w:ascii="Times New Roman" w:hAnsi="Times New Roman" w:eastAsia="仿宋_GB2312"/>
      <w:color w:val="000000"/>
      <w:sz w:val="18"/>
      <w:szCs w:val="20"/>
    </w:rPr>
  </w:style>
  <w:style w:type="paragraph" w:customStyle="1" w:styleId="354">
    <w:name w:val="Char Char Char Char Char Char Char Char Char Char Char Char Char5"/>
    <w:basedOn w:val="1"/>
    <w:semiHidden/>
    <w:qFormat/>
    <w:uiPriority w:val="99"/>
    <w:pPr>
      <w:adjustRightInd w:val="0"/>
      <w:snapToGrid w:val="0"/>
      <w:spacing w:line="360" w:lineRule="auto"/>
      <w:ind w:firstLine="200" w:firstLineChars="200"/>
    </w:pPr>
    <w:rPr>
      <w:rFonts w:ascii="宋体" w:hAnsi="宋体" w:cs="宋体"/>
      <w:sz w:val="24"/>
      <w:szCs w:val="26"/>
    </w:rPr>
  </w:style>
  <w:style w:type="paragraph" w:customStyle="1" w:styleId="355">
    <w:name w:val="Char Char4 Char Char5"/>
    <w:basedOn w:val="1"/>
    <w:qFormat/>
    <w:uiPriority w:val="99"/>
    <w:rPr>
      <w:rFonts w:ascii="Times New Roman" w:hAnsi="Times New Roman"/>
      <w:sz w:val="24"/>
      <w:szCs w:val="24"/>
    </w:rPr>
  </w:style>
  <w:style w:type="character" w:customStyle="1" w:styleId="356">
    <w:name w:val="正文部分 Char Char"/>
    <w:link w:val="357"/>
    <w:qFormat/>
    <w:locked/>
    <w:uiPriority w:val="99"/>
    <w:rPr>
      <w:rFonts w:ascii="楷体_GB2312" w:hAnsi="宋体" w:eastAsia="仿宋_GB2312"/>
      <w:b/>
      <w:sz w:val="28"/>
    </w:rPr>
  </w:style>
  <w:style w:type="paragraph" w:customStyle="1" w:styleId="357">
    <w:name w:val="正文部分"/>
    <w:basedOn w:val="1"/>
    <w:link w:val="356"/>
    <w:qFormat/>
    <w:uiPriority w:val="99"/>
    <w:pPr>
      <w:spacing w:line="460" w:lineRule="exact"/>
      <w:ind w:firstLine="200" w:firstLineChars="200"/>
    </w:pPr>
    <w:rPr>
      <w:rFonts w:ascii="楷体_GB2312" w:hAnsi="宋体" w:eastAsia="仿宋_GB2312"/>
      <w:b/>
      <w:kern w:val="0"/>
      <w:sz w:val="28"/>
      <w:szCs w:val="20"/>
    </w:rPr>
  </w:style>
  <w:style w:type="character" w:customStyle="1" w:styleId="358">
    <w:name w:val="明显强调1"/>
    <w:qFormat/>
    <w:uiPriority w:val="99"/>
    <w:rPr>
      <w:rFonts w:eastAsia="Times New Roman"/>
      <w:b/>
      <w:i/>
      <w:color w:val="4F81BD"/>
    </w:rPr>
  </w:style>
  <w:style w:type="character" w:customStyle="1" w:styleId="359">
    <w:name w:val="正文缩进 Char"/>
    <w:link w:val="15"/>
    <w:qFormat/>
    <w:locked/>
    <w:uiPriority w:val="99"/>
    <w:rPr>
      <w:rFonts w:ascii="Calibri" w:hAnsi="Calibri" w:eastAsia="宋体"/>
    </w:rPr>
  </w:style>
  <w:style w:type="paragraph" w:customStyle="1" w:styleId="360">
    <w:name w:val="宋小4+25"/>
    <w:basedOn w:val="1"/>
    <w:qFormat/>
    <w:uiPriority w:val="99"/>
    <w:pPr>
      <w:adjustRightInd w:val="0"/>
      <w:snapToGrid w:val="0"/>
      <w:spacing w:line="500" w:lineRule="exact"/>
      <w:ind w:firstLine="200" w:firstLineChars="200"/>
      <w:jc w:val="left"/>
    </w:pPr>
    <w:rPr>
      <w:rFonts w:ascii="Times New Roman" w:hAnsi="Times New Roman"/>
      <w:sz w:val="24"/>
      <w:szCs w:val="20"/>
    </w:rPr>
  </w:style>
  <w:style w:type="paragraph" w:customStyle="1" w:styleId="361">
    <w:name w:val="王正文"/>
    <w:basedOn w:val="1"/>
    <w:qFormat/>
    <w:uiPriority w:val="99"/>
    <w:pPr>
      <w:spacing w:line="560" w:lineRule="exact"/>
      <w:ind w:firstLine="480" w:firstLineChars="200"/>
    </w:pPr>
    <w:rPr>
      <w:rFonts w:ascii="Times New Roman" w:hAnsi="Times New Roman"/>
      <w:sz w:val="24"/>
      <w:szCs w:val="20"/>
    </w:rPr>
  </w:style>
  <w:style w:type="paragraph" w:customStyle="1" w:styleId="362">
    <w:name w:val="Char Char Char1 Char Char Char Char4"/>
    <w:basedOn w:val="1"/>
    <w:qFormat/>
    <w:uiPriority w:val="99"/>
    <w:pPr>
      <w:spacing w:line="360" w:lineRule="auto"/>
      <w:ind w:firstLine="200" w:firstLineChars="200"/>
    </w:pPr>
    <w:rPr>
      <w:rFonts w:ascii="Times New Roman" w:hAnsi="Times New Roman"/>
      <w:szCs w:val="20"/>
    </w:rPr>
  </w:style>
  <w:style w:type="paragraph" w:customStyle="1" w:styleId="363">
    <w:name w:val="正式文本"/>
    <w:basedOn w:val="1"/>
    <w:qFormat/>
    <w:uiPriority w:val="99"/>
    <w:pPr>
      <w:spacing w:line="500" w:lineRule="exact"/>
      <w:ind w:firstLine="200" w:firstLineChars="200"/>
    </w:pPr>
    <w:rPr>
      <w:rFonts w:ascii="Arial Narrow" w:hAnsi="Arial Narrow" w:eastAsia="汉鼎简书宋"/>
      <w:sz w:val="24"/>
      <w:szCs w:val="24"/>
    </w:rPr>
  </w:style>
  <w:style w:type="paragraph" w:customStyle="1" w:styleId="364">
    <w:name w:val="Char Char Char1 Char Char Char Char3"/>
    <w:basedOn w:val="1"/>
    <w:qFormat/>
    <w:uiPriority w:val="99"/>
    <w:pPr>
      <w:spacing w:line="360" w:lineRule="auto"/>
      <w:ind w:firstLine="200" w:firstLineChars="200"/>
    </w:pPr>
    <w:rPr>
      <w:rFonts w:ascii="Times New Roman" w:hAnsi="Times New Roman"/>
      <w:szCs w:val="20"/>
    </w:rPr>
  </w:style>
  <w:style w:type="character" w:customStyle="1" w:styleId="365">
    <w:name w:val="行号2"/>
    <w:qFormat/>
    <w:uiPriority w:val="99"/>
    <w:rPr>
      <w:rFonts w:cs="Times New Roman"/>
    </w:rPr>
  </w:style>
  <w:style w:type="paragraph" w:customStyle="1" w:styleId="366">
    <w:name w:val="正文缩进2"/>
    <w:basedOn w:val="1"/>
    <w:qFormat/>
    <w:uiPriority w:val="99"/>
    <w:pPr>
      <w:ind w:firstLine="420"/>
    </w:pPr>
    <w:rPr>
      <w:rFonts w:ascii="Times New Roman" w:hAnsi="Times New Roman"/>
      <w:kern w:val="0"/>
      <w:sz w:val="28"/>
      <w:szCs w:val="20"/>
    </w:rPr>
  </w:style>
  <w:style w:type="paragraph" w:customStyle="1" w:styleId="367">
    <w:name w:val="正文文本缩进 32"/>
    <w:basedOn w:val="1"/>
    <w:qFormat/>
    <w:uiPriority w:val="99"/>
    <w:pPr>
      <w:spacing w:line="540" w:lineRule="exact"/>
      <w:ind w:firstLine="540"/>
    </w:pPr>
    <w:rPr>
      <w:rFonts w:ascii="Times New Roman" w:hAnsi="Times New Roman"/>
      <w:kern w:val="0"/>
      <w:sz w:val="30"/>
      <w:szCs w:val="24"/>
    </w:rPr>
  </w:style>
  <w:style w:type="paragraph" w:customStyle="1" w:styleId="368">
    <w:name w:val="纯文本2"/>
    <w:basedOn w:val="1"/>
    <w:qFormat/>
    <w:uiPriority w:val="99"/>
    <w:rPr>
      <w:rFonts w:ascii="宋体" w:hAnsi="Courier New"/>
      <w:kern w:val="0"/>
      <w:sz w:val="20"/>
      <w:szCs w:val="21"/>
    </w:rPr>
  </w:style>
  <w:style w:type="paragraph" w:customStyle="1" w:styleId="369">
    <w:name w:val="5"/>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70">
    <w:name w:val="批注主题2"/>
    <w:basedOn w:val="17"/>
    <w:next w:val="17"/>
    <w:qFormat/>
    <w:uiPriority w:val="99"/>
    <w:pPr>
      <w:tabs>
        <w:tab w:val="left" w:pos="3240"/>
      </w:tabs>
      <w:autoSpaceDE w:val="0"/>
      <w:autoSpaceDN w:val="0"/>
      <w:adjustRightInd w:val="0"/>
      <w:spacing w:line="440" w:lineRule="exact"/>
      <w:ind w:firstLine="554" w:firstLineChars="198"/>
    </w:pPr>
    <w:rPr>
      <w:b/>
      <w:bCs/>
    </w:rPr>
  </w:style>
  <w:style w:type="paragraph" w:customStyle="1" w:styleId="371">
    <w:name w:val="正文文本缩进2"/>
    <w:basedOn w:val="1"/>
    <w:qFormat/>
    <w:uiPriority w:val="99"/>
    <w:pPr>
      <w:spacing w:after="120"/>
      <w:ind w:left="420" w:leftChars="200"/>
    </w:pPr>
    <w:rPr>
      <w:rFonts w:cs="黑体"/>
    </w:rPr>
  </w:style>
  <w:style w:type="paragraph" w:customStyle="1" w:styleId="372">
    <w:name w:val="正文首行缩进 22"/>
    <w:basedOn w:val="371"/>
    <w:qFormat/>
    <w:uiPriority w:val="99"/>
    <w:pPr>
      <w:ind w:firstLine="420" w:firstLineChars="200"/>
    </w:pPr>
  </w:style>
  <w:style w:type="paragraph" w:customStyle="1" w:styleId="373">
    <w:name w:val="注释标题2"/>
    <w:basedOn w:val="1"/>
    <w:next w:val="1"/>
    <w:qFormat/>
    <w:uiPriority w:val="99"/>
    <w:pPr>
      <w:jc w:val="center"/>
    </w:pPr>
    <w:rPr>
      <w:rFonts w:ascii="Times New Roman" w:hAnsi="Times New Roman"/>
      <w:kern w:val="0"/>
      <w:sz w:val="20"/>
      <w:szCs w:val="20"/>
    </w:rPr>
  </w:style>
  <w:style w:type="paragraph" w:customStyle="1" w:styleId="374">
    <w:name w:val="日期2"/>
    <w:basedOn w:val="1"/>
    <w:next w:val="1"/>
    <w:qFormat/>
    <w:uiPriority w:val="99"/>
    <w:pPr>
      <w:ind w:left="100" w:leftChars="2500"/>
    </w:pPr>
    <w:rPr>
      <w:rFonts w:ascii="Times New Roman" w:hAnsi="Times New Roman"/>
      <w:b/>
      <w:bCs/>
      <w:kern w:val="0"/>
      <w:sz w:val="36"/>
      <w:szCs w:val="24"/>
    </w:rPr>
  </w:style>
  <w:style w:type="paragraph" w:customStyle="1" w:styleId="375">
    <w:name w:val="HTML 预设格式2"/>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 w:val="20"/>
      <w:szCs w:val="21"/>
    </w:rPr>
  </w:style>
  <w:style w:type="paragraph" w:customStyle="1" w:styleId="376">
    <w:name w:val="文档结构图2"/>
    <w:basedOn w:val="1"/>
    <w:qFormat/>
    <w:uiPriority w:val="99"/>
    <w:pPr>
      <w:shd w:val="clear" w:color="auto" w:fill="000080"/>
    </w:pPr>
    <w:rPr>
      <w:rFonts w:ascii="Times New Roman" w:hAnsi="Times New Roman"/>
      <w:kern w:val="0"/>
      <w:sz w:val="20"/>
      <w:szCs w:val="24"/>
      <w:shd w:val="clear" w:color="auto" w:fill="000080"/>
    </w:rPr>
  </w:style>
  <w:style w:type="paragraph" w:customStyle="1" w:styleId="377">
    <w:name w:val="正文首行缩进2"/>
    <w:basedOn w:val="18"/>
    <w:qFormat/>
    <w:uiPriority w:val="99"/>
    <w:pPr>
      <w:spacing w:after="120" w:line="240" w:lineRule="auto"/>
      <w:ind w:firstLine="420" w:firstLineChars="100"/>
      <w:jc w:val="both"/>
    </w:pPr>
    <w:rPr>
      <w:rFonts w:ascii="Times New Roman" w:hAnsi="Times New Roman"/>
      <w:szCs w:val="21"/>
    </w:rPr>
  </w:style>
  <w:style w:type="character" w:customStyle="1" w:styleId="378">
    <w:name w:val="页码2"/>
    <w:qFormat/>
    <w:uiPriority w:val="99"/>
    <w:rPr>
      <w:rFonts w:cs="Times New Roman"/>
    </w:rPr>
  </w:style>
  <w:style w:type="paragraph" w:customStyle="1" w:styleId="379">
    <w:name w:val="正文文本 22"/>
    <w:basedOn w:val="1"/>
    <w:qFormat/>
    <w:uiPriority w:val="99"/>
    <w:rPr>
      <w:rFonts w:ascii="Times New Roman" w:hAnsi="Times New Roman"/>
      <w:kern w:val="0"/>
      <w:sz w:val="28"/>
      <w:szCs w:val="24"/>
    </w:rPr>
  </w:style>
  <w:style w:type="paragraph" w:customStyle="1" w:styleId="380">
    <w:name w:val="正文文本 32"/>
    <w:basedOn w:val="1"/>
    <w:qFormat/>
    <w:uiPriority w:val="99"/>
    <w:pPr>
      <w:spacing w:line="540" w:lineRule="exact"/>
    </w:pPr>
    <w:rPr>
      <w:rFonts w:ascii="Times New Roman" w:hAnsi="Times New Roman"/>
      <w:color w:val="0000FF"/>
      <w:kern w:val="0"/>
      <w:sz w:val="28"/>
      <w:szCs w:val="24"/>
    </w:rPr>
  </w:style>
  <w:style w:type="character" w:customStyle="1" w:styleId="381">
    <w:name w:val="批注引用2"/>
    <w:qFormat/>
    <w:uiPriority w:val="99"/>
    <w:rPr>
      <w:sz w:val="21"/>
    </w:rPr>
  </w:style>
  <w:style w:type="paragraph" w:customStyle="1" w:styleId="382">
    <w:name w:val="正文文本缩进 22"/>
    <w:basedOn w:val="1"/>
    <w:qFormat/>
    <w:uiPriority w:val="99"/>
    <w:pPr>
      <w:spacing w:after="120" w:line="480" w:lineRule="auto"/>
      <w:ind w:left="420" w:leftChars="200"/>
    </w:pPr>
    <w:rPr>
      <w:rFonts w:ascii="Times New Roman" w:hAnsi="Times New Roman"/>
      <w:kern w:val="0"/>
      <w:sz w:val="20"/>
      <w:szCs w:val="24"/>
    </w:rPr>
  </w:style>
  <w:style w:type="paragraph" w:customStyle="1" w:styleId="383">
    <w:name w:val="列表 52"/>
    <w:basedOn w:val="1"/>
    <w:qFormat/>
    <w:uiPriority w:val="99"/>
    <w:pPr>
      <w:ind w:left="100" w:leftChars="800" w:hanging="200" w:hangingChars="200"/>
    </w:pPr>
    <w:rPr>
      <w:rFonts w:ascii="Times New Roman" w:hAnsi="Times New Roman"/>
      <w:sz w:val="28"/>
      <w:szCs w:val="24"/>
    </w:rPr>
  </w:style>
  <w:style w:type="paragraph" w:customStyle="1" w:styleId="384">
    <w:name w:val="列表 22"/>
    <w:basedOn w:val="1"/>
    <w:qFormat/>
    <w:uiPriority w:val="99"/>
    <w:pPr>
      <w:ind w:left="100" w:leftChars="200" w:hanging="200" w:hangingChars="200"/>
    </w:pPr>
    <w:rPr>
      <w:rFonts w:ascii="Times New Roman" w:hAnsi="Times New Roman"/>
      <w:sz w:val="28"/>
      <w:szCs w:val="24"/>
    </w:rPr>
  </w:style>
  <w:style w:type="paragraph" w:customStyle="1" w:styleId="385">
    <w:name w:val="索引 12"/>
    <w:basedOn w:val="1"/>
    <w:next w:val="1"/>
    <w:qFormat/>
    <w:uiPriority w:val="99"/>
    <w:pPr>
      <w:spacing w:line="220" w:lineRule="exact"/>
      <w:jc w:val="center"/>
    </w:pPr>
    <w:rPr>
      <w:rFonts w:ascii="Times New Roman" w:hAnsi="Times New Roman"/>
      <w:spacing w:val="-6"/>
      <w:w w:val="90"/>
      <w:sz w:val="18"/>
      <w:szCs w:val="24"/>
    </w:rPr>
  </w:style>
  <w:style w:type="paragraph" w:customStyle="1" w:styleId="386">
    <w:name w:val="文本块2"/>
    <w:basedOn w:val="1"/>
    <w:qFormat/>
    <w:uiPriority w:val="99"/>
    <w:pPr>
      <w:tabs>
        <w:tab w:val="left" w:pos="1260"/>
      </w:tabs>
      <w:ind w:left="86" w:leftChars="41" w:right="26" w:firstLine="560" w:firstLineChars="200"/>
    </w:pPr>
    <w:rPr>
      <w:rFonts w:ascii="宋体" w:hAnsi="宋体"/>
      <w:sz w:val="28"/>
      <w:szCs w:val="24"/>
    </w:rPr>
  </w:style>
  <w:style w:type="paragraph" w:customStyle="1" w:styleId="387">
    <w:name w:val="列表接续 22"/>
    <w:basedOn w:val="1"/>
    <w:qFormat/>
    <w:uiPriority w:val="99"/>
    <w:pPr>
      <w:spacing w:after="120"/>
      <w:ind w:left="840" w:leftChars="400"/>
    </w:pPr>
    <w:rPr>
      <w:rFonts w:ascii="Times New Roman" w:hAnsi="Times New Roman"/>
      <w:sz w:val="28"/>
      <w:szCs w:val="24"/>
    </w:rPr>
  </w:style>
  <w:style w:type="paragraph" w:customStyle="1" w:styleId="388">
    <w:name w:val="普通(网站)2"/>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389">
    <w:name w:val="列表 32"/>
    <w:basedOn w:val="1"/>
    <w:qFormat/>
    <w:uiPriority w:val="99"/>
    <w:pPr>
      <w:ind w:left="100" w:leftChars="400" w:hanging="200" w:hangingChars="200"/>
    </w:pPr>
    <w:rPr>
      <w:rFonts w:ascii="Times New Roman" w:hAnsi="Times New Roman"/>
      <w:sz w:val="28"/>
      <w:szCs w:val="24"/>
    </w:rPr>
  </w:style>
  <w:style w:type="paragraph" w:customStyle="1" w:styleId="390">
    <w:name w:val="引文目录标题2"/>
    <w:basedOn w:val="1"/>
    <w:next w:val="1"/>
    <w:qFormat/>
    <w:uiPriority w:val="99"/>
    <w:pPr>
      <w:spacing w:before="120"/>
    </w:pPr>
    <w:rPr>
      <w:rFonts w:ascii="Arial" w:hAnsi="Arial" w:cs="Arial"/>
      <w:sz w:val="24"/>
      <w:szCs w:val="24"/>
    </w:rPr>
  </w:style>
  <w:style w:type="paragraph" w:customStyle="1" w:styleId="391">
    <w:name w:val="列表2"/>
    <w:basedOn w:val="1"/>
    <w:qFormat/>
    <w:uiPriority w:val="99"/>
    <w:pPr>
      <w:jc w:val="center"/>
    </w:pPr>
    <w:rPr>
      <w:rFonts w:ascii="Times New Roman" w:hAnsi="Times New Roman"/>
      <w:sz w:val="24"/>
      <w:szCs w:val="20"/>
    </w:rPr>
  </w:style>
  <w:style w:type="paragraph" w:customStyle="1" w:styleId="392">
    <w:name w:val="列出段落2"/>
    <w:basedOn w:val="1"/>
    <w:qFormat/>
    <w:uiPriority w:val="99"/>
    <w:pPr>
      <w:ind w:firstLine="420" w:firstLineChars="200"/>
    </w:pPr>
    <w:rPr>
      <w:rFonts w:cs="黑体"/>
    </w:rPr>
  </w:style>
  <w:style w:type="paragraph" w:customStyle="1" w:styleId="393">
    <w:name w:val="Char Char Char Char Char Char Char Char Char Char Char Char Char Char Char Char Char Char Char Char Char Char Char Char Char4"/>
    <w:basedOn w:val="1"/>
    <w:semiHidden/>
    <w:qFormat/>
    <w:uiPriority w:val="99"/>
    <w:pPr>
      <w:adjustRightInd w:val="0"/>
      <w:snapToGrid w:val="0"/>
      <w:spacing w:line="360" w:lineRule="auto"/>
      <w:ind w:firstLine="200" w:firstLineChars="200"/>
    </w:pPr>
    <w:rPr>
      <w:rFonts w:ascii="宋体" w:hAnsi="宋体" w:cs="宋体"/>
      <w:sz w:val="24"/>
      <w:szCs w:val="26"/>
    </w:rPr>
  </w:style>
  <w:style w:type="paragraph" w:customStyle="1" w:styleId="394">
    <w:name w:val="Char14"/>
    <w:basedOn w:val="1"/>
    <w:next w:val="1"/>
    <w:qFormat/>
    <w:uiPriority w:val="99"/>
    <w:pPr>
      <w:spacing w:line="360" w:lineRule="auto"/>
      <w:ind w:firstLine="200" w:firstLineChars="200"/>
    </w:pPr>
    <w:rPr>
      <w:rFonts w:ascii="Times New Roman" w:hAnsi="Times New Roman"/>
      <w:sz w:val="24"/>
      <w:szCs w:val="28"/>
    </w:rPr>
  </w:style>
  <w:style w:type="character" w:customStyle="1" w:styleId="395">
    <w:name w:val="Char Char184"/>
    <w:qFormat/>
    <w:uiPriority w:val="99"/>
    <w:rPr>
      <w:rFonts w:ascii="仿宋_GB2312" w:hAnsi="仿宋" w:eastAsia="仿宋_GB2312"/>
      <w:b/>
      <w:sz w:val="32"/>
    </w:rPr>
  </w:style>
  <w:style w:type="paragraph" w:customStyle="1" w:styleId="396">
    <w:name w:val="Char Char Char Char Char Char Char Char Char Char Char Char Char Char Char Char Char Char1 Char Char Char Char Char Char Char Char Char Char Char Char Char Char Char Char4"/>
    <w:basedOn w:val="1"/>
    <w:next w:val="1"/>
    <w:qFormat/>
    <w:uiPriority w:val="99"/>
    <w:pPr>
      <w:spacing w:line="360" w:lineRule="auto"/>
      <w:ind w:firstLine="200" w:firstLineChars="200"/>
    </w:pPr>
    <w:rPr>
      <w:rFonts w:ascii="Times New Roman" w:hAnsi="Times New Roman" w:eastAsia="仿宋_GB2312"/>
      <w:color w:val="000000"/>
      <w:sz w:val="18"/>
      <w:szCs w:val="20"/>
    </w:rPr>
  </w:style>
  <w:style w:type="paragraph" w:customStyle="1" w:styleId="397">
    <w:name w:val="Char Char Char Char Char Char Char Char Char Char Char Char Char4"/>
    <w:basedOn w:val="1"/>
    <w:semiHidden/>
    <w:qFormat/>
    <w:uiPriority w:val="99"/>
    <w:pPr>
      <w:adjustRightInd w:val="0"/>
      <w:snapToGrid w:val="0"/>
      <w:spacing w:line="360" w:lineRule="auto"/>
      <w:ind w:firstLine="200" w:firstLineChars="200"/>
    </w:pPr>
    <w:rPr>
      <w:rFonts w:ascii="宋体" w:hAnsi="宋体" w:cs="宋体"/>
      <w:sz w:val="24"/>
      <w:szCs w:val="26"/>
    </w:rPr>
  </w:style>
  <w:style w:type="paragraph" w:customStyle="1" w:styleId="398">
    <w:name w:val="Char Char4 Char Char4"/>
    <w:basedOn w:val="1"/>
    <w:qFormat/>
    <w:uiPriority w:val="99"/>
    <w:rPr>
      <w:rFonts w:ascii="Times New Roman" w:hAnsi="Times New Roman"/>
      <w:sz w:val="24"/>
      <w:szCs w:val="24"/>
    </w:rPr>
  </w:style>
  <w:style w:type="paragraph" w:customStyle="1" w:styleId="399">
    <w:name w:val="Char Char Char1 Char Char Char Char2"/>
    <w:basedOn w:val="1"/>
    <w:qFormat/>
    <w:uiPriority w:val="99"/>
    <w:pPr>
      <w:spacing w:line="360" w:lineRule="auto"/>
      <w:ind w:firstLine="200" w:firstLineChars="200"/>
    </w:pPr>
    <w:rPr>
      <w:rFonts w:ascii="Times New Roman" w:hAnsi="Times New Roman"/>
      <w:szCs w:val="20"/>
    </w:rPr>
  </w:style>
  <w:style w:type="paragraph" w:customStyle="1" w:styleId="400">
    <w:name w:val="列出段落3"/>
    <w:basedOn w:val="1"/>
    <w:qFormat/>
    <w:uiPriority w:val="99"/>
    <w:pPr>
      <w:ind w:firstLine="420" w:firstLineChars="200"/>
    </w:pPr>
  </w:style>
  <w:style w:type="character" w:customStyle="1" w:styleId="401">
    <w:name w:val="行号3"/>
    <w:qFormat/>
    <w:uiPriority w:val="99"/>
    <w:rPr>
      <w:rFonts w:cs="Times New Roman"/>
    </w:rPr>
  </w:style>
  <w:style w:type="paragraph" w:customStyle="1" w:styleId="402">
    <w:name w:val="正文缩进3"/>
    <w:basedOn w:val="1"/>
    <w:qFormat/>
    <w:uiPriority w:val="99"/>
    <w:pPr>
      <w:ind w:firstLine="420"/>
    </w:pPr>
    <w:rPr>
      <w:rFonts w:ascii="Times New Roman" w:hAnsi="Times New Roman"/>
      <w:kern w:val="0"/>
      <w:sz w:val="28"/>
      <w:szCs w:val="20"/>
    </w:rPr>
  </w:style>
  <w:style w:type="paragraph" w:customStyle="1" w:styleId="403">
    <w:name w:val="正文文本缩进 33"/>
    <w:basedOn w:val="1"/>
    <w:qFormat/>
    <w:uiPriority w:val="99"/>
    <w:pPr>
      <w:spacing w:line="540" w:lineRule="exact"/>
      <w:ind w:firstLine="540"/>
    </w:pPr>
    <w:rPr>
      <w:rFonts w:ascii="Times New Roman" w:hAnsi="Times New Roman"/>
      <w:kern w:val="0"/>
      <w:sz w:val="30"/>
      <w:szCs w:val="24"/>
    </w:rPr>
  </w:style>
  <w:style w:type="paragraph" w:customStyle="1" w:styleId="404">
    <w:name w:val="纯文本3"/>
    <w:basedOn w:val="1"/>
    <w:qFormat/>
    <w:uiPriority w:val="99"/>
    <w:rPr>
      <w:rFonts w:ascii="宋体" w:hAnsi="Courier New"/>
      <w:kern w:val="0"/>
      <w:sz w:val="20"/>
      <w:szCs w:val="21"/>
    </w:rPr>
  </w:style>
  <w:style w:type="paragraph" w:customStyle="1" w:styleId="405">
    <w:name w:val="4"/>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06">
    <w:name w:val="批注主题3"/>
    <w:basedOn w:val="17"/>
    <w:next w:val="17"/>
    <w:qFormat/>
    <w:uiPriority w:val="99"/>
    <w:pPr>
      <w:tabs>
        <w:tab w:val="left" w:pos="3240"/>
      </w:tabs>
      <w:autoSpaceDE w:val="0"/>
      <w:autoSpaceDN w:val="0"/>
      <w:adjustRightInd w:val="0"/>
      <w:spacing w:line="440" w:lineRule="exact"/>
      <w:ind w:firstLine="554" w:firstLineChars="198"/>
    </w:pPr>
    <w:rPr>
      <w:b/>
      <w:bCs/>
    </w:rPr>
  </w:style>
  <w:style w:type="paragraph" w:customStyle="1" w:styleId="407">
    <w:name w:val="正文文本缩进3"/>
    <w:basedOn w:val="1"/>
    <w:qFormat/>
    <w:uiPriority w:val="99"/>
    <w:pPr>
      <w:spacing w:after="120"/>
      <w:ind w:left="420" w:leftChars="200"/>
    </w:pPr>
    <w:rPr>
      <w:rFonts w:cs="黑体"/>
    </w:rPr>
  </w:style>
  <w:style w:type="paragraph" w:customStyle="1" w:styleId="408">
    <w:name w:val="正文首行缩进 23"/>
    <w:basedOn w:val="407"/>
    <w:qFormat/>
    <w:uiPriority w:val="99"/>
    <w:pPr>
      <w:ind w:firstLine="420" w:firstLineChars="200"/>
    </w:pPr>
  </w:style>
  <w:style w:type="paragraph" w:customStyle="1" w:styleId="409">
    <w:name w:val="注释标题3"/>
    <w:basedOn w:val="1"/>
    <w:next w:val="1"/>
    <w:qFormat/>
    <w:uiPriority w:val="99"/>
    <w:pPr>
      <w:jc w:val="center"/>
    </w:pPr>
    <w:rPr>
      <w:rFonts w:ascii="Times New Roman" w:hAnsi="Times New Roman"/>
      <w:kern w:val="0"/>
      <w:sz w:val="20"/>
      <w:szCs w:val="20"/>
    </w:rPr>
  </w:style>
  <w:style w:type="paragraph" w:customStyle="1" w:styleId="410">
    <w:name w:val="日期3"/>
    <w:basedOn w:val="1"/>
    <w:next w:val="1"/>
    <w:qFormat/>
    <w:uiPriority w:val="99"/>
    <w:pPr>
      <w:ind w:left="100" w:leftChars="2500"/>
    </w:pPr>
    <w:rPr>
      <w:rFonts w:ascii="Times New Roman" w:hAnsi="Times New Roman"/>
      <w:b/>
      <w:bCs/>
      <w:kern w:val="0"/>
      <w:sz w:val="36"/>
      <w:szCs w:val="24"/>
    </w:rPr>
  </w:style>
  <w:style w:type="paragraph" w:customStyle="1" w:styleId="411">
    <w:name w:val="HTML 预设格式3"/>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 w:val="20"/>
      <w:szCs w:val="21"/>
    </w:rPr>
  </w:style>
  <w:style w:type="paragraph" w:customStyle="1" w:styleId="412">
    <w:name w:val="文档结构图3"/>
    <w:basedOn w:val="1"/>
    <w:qFormat/>
    <w:uiPriority w:val="99"/>
    <w:pPr>
      <w:shd w:val="clear" w:color="auto" w:fill="000080"/>
    </w:pPr>
    <w:rPr>
      <w:rFonts w:ascii="Times New Roman" w:hAnsi="Times New Roman"/>
      <w:kern w:val="0"/>
      <w:sz w:val="20"/>
      <w:szCs w:val="24"/>
      <w:shd w:val="clear" w:color="auto" w:fill="000080"/>
    </w:rPr>
  </w:style>
  <w:style w:type="paragraph" w:customStyle="1" w:styleId="413">
    <w:name w:val="正文首行缩进3"/>
    <w:basedOn w:val="18"/>
    <w:qFormat/>
    <w:uiPriority w:val="99"/>
    <w:pPr>
      <w:spacing w:after="120" w:line="240" w:lineRule="auto"/>
      <w:ind w:firstLine="420" w:firstLineChars="100"/>
      <w:jc w:val="both"/>
    </w:pPr>
    <w:rPr>
      <w:rFonts w:ascii="Times New Roman" w:hAnsi="Times New Roman"/>
      <w:szCs w:val="21"/>
    </w:rPr>
  </w:style>
  <w:style w:type="character" w:customStyle="1" w:styleId="414">
    <w:name w:val="页码3"/>
    <w:qFormat/>
    <w:uiPriority w:val="99"/>
    <w:rPr>
      <w:rFonts w:cs="Times New Roman"/>
    </w:rPr>
  </w:style>
  <w:style w:type="paragraph" w:customStyle="1" w:styleId="415">
    <w:name w:val="正文文本 23"/>
    <w:basedOn w:val="1"/>
    <w:qFormat/>
    <w:uiPriority w:val="99"/>
    <w:rPr>
      <w:rFonts w:ascii="Times New Roman" w:hAnsi="Times New Roman"/>
      <w:kern w:val="0"/>
      <w:sz w:val="28"/>
      <w:szCs w:val="24"/>
    </w:rPr>
  </w:style>
  <w:style w:type="paragraph" w:customStyle="1" w:styleId="416">
    <w:name w:val="正文文本 33"/>
    <w:basedOn w:val="1"/>
    <w:qFormat/>
    <w:uiPriority w:val="99"/>
    <w:pPr>
      <w:spacing w:line="540" w:lineRule="exact"/>
    </w:pPr>
    <w:rPr>
      <w:rFonts w:ascii="Times New Roman" w:hAnsi="Times New Roman"/>
      <w:color w:val="0000FF"/>
      <w:kern w:val="0"/>
      <w:sz w:val="28"/>
      <w:szCs w:val="24"/>
    </w:rPr>
  </w:style>
  <w:style w:type="character" w:customStyle="1" w:styleId="417">
    <w:name w:val="批注引用3"/>
    <w:qFormat/>
    <w:uiPriority w:val="99"/>
    <w:rPr>
      <w:sz w:val="21"/>
    </w:rPr>
  </w:style>
  <w:style w:type="paragraph" w:customStyle="1" w:styleId="418">
    <w:name w:val="正文文本缩进 23"/>
    <w:basedOn w:val="1"/>
    <w:qFormat/>
    <w:uiPriority w:val="99"/>
    <w:pPr>
      <w:spacing w:after="120" w:line="480" w:lineRule="auto"/>
      <w:ind w:left="420" w:leftChars="200"/>
    </w:pPr>
    <w:rPr>
      <w:rFonts w:ascii="Times New Roman" w:hAnsi="Times New Roman"/>
      <w:kern w:val="0"/>
      <w:sz w:val="20"/>
      <w:szCs w:val="24"/>
    </w:rPr>
  </w:style>
  <w:style w:type="paragraph" w:customStyle="1" w:styleId="419">
    <w:name w:val="列表 53"/>
    <w:basedOn w:val="1"/>
    <w:qFormat/>
    <w:uiPriority w:val="99"/>
    <w:pPr>
      <w:ind w:left="100" w:leftChars="800" w:hanging="200" w:hangingChars="200"/>
    </w:pPr>
    <w:rPr>
      <w:rFonts w:ascii="Times New Roman" w:hAnsi="Times New Roman"/>
      <w:sz w:val="28"/>
      <w:szCs w:val="24"/>
    </w:rPr>
  </w:style>
  <w:style w:type="paragraph" w:customStyle="1" w:styleId="420">
    <w:name w:val="列表 23"/>
    <w:basedOn w:val="1"/>
    <w:qFormat/>
    <w:uiPriority w:val="99"/>
    <w:pPr>
      <w:ind w:left="100" w:leftChars="200" w:hanging="200" w:hangingChars="200"/>
    </w:pPr>
    <w:rPr>
      <w:rFonts w:ascii="Times New Roman" w:hAnsi="Times New Roman"/>
      <w:sz w:val="28"/>
      <w:szCs w:val="24"/>
    </w:rPr>
  </w:style>
  <w:style w:type="paragraph" w:customStyle="1" w:styleId="421">
    <w:name w:val="索引 13"/>
    <w:basedOn w:val="1"/>
    <w:next w:val="1"/>
    <w:qFormat/>
    <w:uiPriority w:val="99"/>
    <w:pPr>
      <w:spacing w:line="220" w:lineRule="exact"/>
      <w:jc w:val="center"/>
    </w:pPr>
    <w:rPr>
      <w:rFonts w:ascii="Times New Roman" w:hAnsi="Times New Roman"/>
      <w:spacing w:val="-6"/>
      <w:w w:val="90"/>
      <w:sz w:val="18"/>
      <w:szCs w:val="24"/>
    </w:rPr>
  </w:style>
  <w:style w:type="paragraph" w:customStyle="1" w:styleId="422">
    <w:name w:val="文本块3"/>
    <w:basedOn w:val="1"/>
    <w:qFormat/>
    <w:uiPriority w:val="99"/>
    <w:pPr>
      <w:tabs>
        <w:tab w:val="left" w:pos="1260"/>
      </w:tabs>
      <w:ind w:left="86" w:leftChars="41" w:right="26" w:firstLine="560" w:firstLineChars="200"/>
    </w:pPr>
    <w:rPr>
      <w:rFonts w:ascii="宋体" w:hAnsi="宋体"/>
      <w:sz w:val="28"/>
      <w:szCs w:val="24"/>
    </w:rPr>
  </w:style>
  <w:style w:type="paragraph" w:customStyle="1" w:styleId="423">
    <w:name w:val="列表接续 23"/>
    <w:basedOn w:val="1"/>
    <w:qFormat/>
    <w:uiPriority w:val="99"/>
    <w:pPr>
      <w:spacing w:after="120"/>
      <w:ind w:left="840" w:leftChars="400"/>
    </w:pPr>
    <w:rPr>
      <w:rFonts w:ascii="Times New Roman" w:hAnsi="Times New Roman"/>
      <w:sz w:val="28"/>
      <w:szCs w:val="24"/>
    </w:rPr>
  </w:style>
  <w:style w:type="paragraph" w:customStyle="1" w:styleId="424">
    <w:name w:val="普通(网站)3"/>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425">
    <w:name w:val="列表 33"/>
    <w:basedOn w:val="1"/>
    <w:qFormat/>
    <w:uiPriority w:val="99"/>
    <w:pPr>
      <w:ind w:left="100" w:leftChars="400" w:hanging="200" w:hangingChars="200"/>
    </w:pPr>
    <w:rPr>
      <w:rFonts w:ascii="Times New Roman" w:hAnsi="Times New Roman"/>
      <w:sz w:val="28"/>
      <w:szCs w:val="24"/>
    </w:rPr>
  </w:style>
  <w:style w:type="paragraph" w:customStyle="1" w:styleId="426">
    <w:name w:val="引文目录标题3"/>
    <w:basedOn w:val="1"/>
    <w:next w:val="1"/>
    <w:qFormat/>
    <w:uiPriority w:val="99"/>
    <w:pPr>
      <w:spacing w:before="120"/>
    </w:pPr>
    <w:rPr>
      <w:rFonts w:ascii="Arial" w:hAnsi="Arial" w:cs="Arial"/>
      <w:sz w:val="24"/>
      <w:szCs w:val="24"/>
    </w:rPr>
  </w:style>
  <w:style w:type="paragraph" w:customStyle="1" w:styleId="427">
    <w:name w:val="列表3"/>
    <w:basedOn w:val="1"/>
    <w:qFormat/>
    <w:uiPriority w:val="99"/>
    <w:pPr>
      <w:jc w:val="center"/>
    </w:pPr>
    <w:rPr>
      <w:rFonts w:ascii="Times New Roman" w:hAnsi="Times New Roman"/>
      <w:sz w:val="24"/>
      <w:szCs w:val="20"/>
    </w:rPr>
  </w:style>
  <w:style w:type="paragraph" w:customStyle="1" w:styleId="428">
    <w:name w:val="列出段落31"/>
    <w:basedOn w:val="1"/>
    <w:qFormat/>
    <w:uiPriority w:val="99"/>
    <w:pPr>
      <w:ind w:firstLine="420" w:firstLineChars="200"/>
    </w:pPr>
    <w:rPr>
      <w:rFonts w:cs="黑体"/>
    </w:rPr>
  </w:style>
  <w:style w:type="paragraph" w:customStyle="1" w:styleId="429">
    <w:name w:val="Char Char Char Char Char Char Char Char Char Char Char Char Char Char Char Char Char Char Char Char Char Char Char Char Char3"/>
    <w:basedOn w:val="1"/>
    <w:semiHidden/>
    <w:qFormat/>
    <w:uiPriority w:val="99"/>
    <w:pPr>
      <w:adjustRightInd w:val="0"/>
      <w:snapToGrid w:val="0"/>
      <w:spacing w:line="360" w:lineRule="auto"/>
      <w:ind w:firstLine="200" w:firstLineChars="200"/>
    </w:pPr>
    <w:rPr>
      <w:rFonts w:ascii="宋体" w:hAnsi="宋体" w:cs="宋体"/>
      <w:sz w:val="24"/>
      <w:szCs w:val="26"/>
    </w:rPr>
  </w:style>
  <w:style w:type="paragraph" w:customStyle="1" w:styleId="430">
    <w:name w:val="Char13"/>
    <w:basedOn w:val="1"/>
    <w:next w:val="1"/>
    <w:qFormat/>
    <w:uiPriority w:val="99"/>
    <w:pPr>
      <w:spacing w:line="360" w:lineRule="auto"/>
      <w:ind w:firstLine="200" w:firstLineChars="200"/>
    </w:pPr>
    <w:rPr>
      <w:rFonts w:ascii="Times New Roman" w:hAnsi="Times New Roman"/>
      <w:sz w:val="24"/>
      <w:szCs w:val="28"/>
    </w:rPr>
  </w:style>
  <w:style w:type="character" w:customStyle="1" w:styleId="431">
    <w:name w:val="Char Char183"/>
    <w:qFormat/>
    <w:uiPriority w:val="99"/>
    <w:rPr>
      <w:rFonts w:ascii="仿宋_GB2312" w:hAnsi="仿宋" w:eastAsia="仿宋_GB2312"/>
      <w:b/>
      <w:sz w:val="32"/>
    </w:rPr>
  </w:style>
  <w:style w:type="paragraph" w:customStyle="1" w:styleId="432">
    <w:name w:val="Char Char Char Char Char Char Char Char Char Char Char Char Char Char Char Char Char Char1 Char Char Char Char Char Char Char Char Char Char Char Char Char Char Char Char3"/>
    <w:basedOn w:val="1"/>
    <w:next w:val="1"/>
    <w:qFormat/>
    <w:uiPriority w:val="99"/>
    <w:pPr>
      <w:spacing w:line="360" w:lineRule="auto"/>
      <w:ind w:firstLine="200" w:firstLineChars="200"/>
    </w:pPr>
    <w:rPr>
      <w:rFonts w:ascii="Times New Roman" w:hAnsi="Times New Roman" w:eastAsia="仿宋_GB2312"/>
      <w:color w:val="000000"/>
      <w:sz w:val="18"/>
      <w:szCs w:val="20"/>
    </w:rPr>
  </w:style>
  <w:style w:type="paragraph" w:customStyle="1" w:styleId="433">
    <w:name w:val="Char Char Char Char Char Char Char Char Char Char Char Char Char3"/>
    <w:basedOn w:val="1"/>
    <w:semiHidden/>
    <w:qFormat/>
    <w:uiPriority w:val="99"/>
    <w:pPr>
      <w:adjustRightInd w:val="0"/>
      <w:snapToGrid w:val="0"/>
      <w:spacing w:line="360" w:lineRule="auto"/>
      <w:ind w:firstLine="200" w:firstLineChars="200"/>
    </w:pPr>
    <w:rPr>
      <w:rFonts w:ascii="宋体" w:hAnsi="宋体" w:cs="宋体"/>
      <w:sz w:val="24"/>
      <w:szCs w:val="26"/>
    </w:rPr>
  </w:style>
  <w:style w:type="paragraph" w:customStyle="1" w:styleId="434">
    <w:name w:val="Char Char4 Char Char3"/>
    <w:basedOn w:val="1"/>
    <w:qFormat/>
    <w:uiPriority w:val="99"/>
    <w:rPr>
      <w:rFonts w:ascii="Times New Roman" w:hAnsi="Times New Roman"/>
      <w:sz w:val="24"/>
      <w:szCs w:val="24"/>
    </w:rPr>
  </w:style>
  <w:style w:type="character" w:customStyle="1" w:styleId="435">
    <w:name w:val="行号4"/>
    <w:qFormat/>
    <w:uiPriority w:val="99"/>
    <w:rPr>
      <w:rFonts w:cs="Times New Roman"/>
    </w:rPr>
  </w:style>
  <w:style w:type="paragraph" w:customStyle="1" w:styleId="436">
    <w:name w:val="正文缩进4"/>
    <w:basedOn w:val="1"/>
    <w:qFormat/>
    <w:uiPriority w:val="99"/>
    <w:pPr>
      <w:ind w:firstLine="420"/>
    </w:pPr>
    <w:rPr>
      <w:rFonts w:ascii="Times New Roman" w:hAnsi="Times New Roman"/>
      <w:kern w:val="0"/>
      <w:sz w:val="28"/>
      <w:szCs w:val="20"/>
    </w:rPr>
  </w:style>
  <w:style w:type="paragraph" w:customStyle="1" w:styleId="437">
    <w:name w:val="正文文本缩进 34"/>
    <w:basedOn w:val="1"/>
    <w:qFormat/>
    <w:uiPriority w:val="99"/>
    <w:pPr>
      <w:spacing w:line="540" w:lineRule="exact"/>
      <w:ind w:firstLine="540"/>
    </w:pPr>
    <w:rPr>
      <w:rFonts w:ascii="Times New Roman" w:hAnsi="Times New Roman"/>
      <w:kern w:val="0"/>
      <w:sz w:val="30"/>
      <w:szCs w:val="24"/>
    </w:rPr>
  </w:style>
  <w:style w:type="paragraph" w:customStyle="1" w:styleId="438">
    <w:name w:val="纯文本4"/>
    <w:basedOn w:val="1"/>
    <w:qFormat/>
    <w:uiPriority w:val="99"/>
    <w:rPr>
      <w:rFonts w:ascii="宋体" w:hAnsi="Courier New"/>
      <w:kern w:val="0"/>
      <w:sz w:val="20"/>
      <w:szCs w:val="21"/>
    </w:rPr>
  </w:style>
  <w:style w:type="paragraph" w:customStyle="1" w:styleId="439">
    <w:name w:val="2"/>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40">
    <w:name w:val="批注主题4"/>
    <w:basedOn w:val="17"/>
    <w:next w:val="17"/>
    <w:qFormat/>
    <w:uiPriority w:val="99"/>
    <w:pPr>
      <w:tabs>
        <w:tab w:val="left" w:pos="3240"/>
      </w:tabs>
      <w:autoSpaceDE w:val="0"/>
      <w:autoSpaceDN w:val="0"/>
      <w:adjustRightInd w:val="0"/>
      <w:spacing w:line="440" w:lineRule="exact"/>
      <w:ind w:firstLine="554" w:firstLineChars="198"/>
    </w:pPr>
    <w:rPr>
      <w:b/>
      <w:bCs/>
    </w:rPr>
  </w:style>
  <w:style w:type="paragraph" w:customStyle="1" w:styleId="441">
    <w:name w:val="正文文本缩进4"/>
    <w:basedOn w:val="1"/>
    <w:qFormat/>
    <w:uiPriority w:val="99"/>
    <w:pPr>
      <w:spacing w:after="120"/>
      <w:ind w:left="420" w:leftChars="200"/>
    </w:pPr>
    <w:rPr>
      <w:rFonts w:cs="黑体"/>
    </w:rPr>
  </w:style>
  <w:style w:type="paragraph" w:customStyle="1" w:styleId="442">
    <w:name w:val="正文首行缩进 24"/>
    <w:basedOn w:val="441"/>
    <w:qFormat/>
    <w:uiPriority w:val="99"/>
    <w:pPr>
      <w:ind w:firstLine="420" w:firstLineChars="200"/>
    </w:pPr>
  </w:style>
  <w:style w:type="paragraph" w:customStyle="1" w:styleId="443">
    <w:name w:val="注释标题4"/>
    <w:basedOn w:val="1"/>
    <w:next w:val="1"/>
    <w:qFormat/>
    <w:uiPriority w:val="99"/>
    <w:pPr>
      <w:jc w:val="center"/>
    </w:pPr>
    <w:rPr>
      <w:rFonts w:ascii="Times New Roman" w:hAnsi="Times New Roman"/>
      <w:kern w:val="0"/>
      <w:sz w:val="20"/>
      <w:szCs w:val="20"/>
    </w:rPr>
  </w:style>
  <w:style w:type="paragraph" w:customStyle="1" w:styleId="444">
    <w:name w:val="日期4"/>
    <w:basedOn w:val="1"/>
    <w:next w:val="1"/>
    <w:qFormat/>
    <w:uiPriority w:val="99"/>
    <w:pPr>
      <w:ind w:left="100" w:leftChars="2500"/>
    </w:pPr>
    <w:rPr>
      <w:rFonts w:ascii="Times New Roman" w:hAnsi="Times New Roman"/>
      <w:b/>
      <w:bCs/>
      <w:kern w:val="0"/>
      <w:sz w:val="36"/>
      <w:szCs w:val="24"/>
    </w:rPr>
  </w:style>
  <w:style w:type="paragraph" w:customStyle="1" w:styleId="445">
    <w:name w:val="HTML 预设格式4"/>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 w:val="20"/>
      <w:szCs w:val="21"/>
    </w:rPr>
  </w:style>
  <w:style w:type="paragraph" w:customStyle="1" w:styleId="446">
    <w:name w:val="文档结构图4"/>
    <w:basedOn w:val="1"/>
    <w:qFormat/>
    <w:uiPriority w:val="99"/>
    <w:pPr>
      <w:shd w:val="clear" w:color="auto" w:fill="000080"/>
    </w:pPr>
    <w:rPr>
      <w:rFonts w:ascii="Times New Roman" w:hAnsi="Times New Roman"/>
      <w:kern w:val="0"/>
      <w:sz w:val="20"/>
      <w:szCs w:val="24"/>
      <w:shd w:val="clear" w:color="auto" w:fill="000080"/>
    </w:rPr>
  </w:style>
  <w:style w:type="paragraph" w:customStyle="1" w:styleId="447">
    <w:name w:val="正文首行缩进4"/>
    <w:basedOn w:val="18"/>
    <w:qFormat/>
    <w:uiPriority w:val="99"/>
    <w:pPr>
      <w:spacing w:after="120" w:line="240" w:lineRule="auto"/>
      <w:ind w:firstLine="420" w:firstLineChars="100"/>
      <w:jc w:val="both"/>
    </w:pPr>
    <w:rPr>
      <w:rFonts w:ascii="Times New Roman" w:hAnsi="Times New Roman"/>
      <w:szCs w:val="21"/>
    </w:rPr>
  </w:style>
  <w:style w:type="character" w:customStyle="1" w:styleId="448">
    <w:name w:val="页码4"/>
    <w:qFormat/>
    <w:uiPriority w:val="99"/>
    <w:rPr>
      <w:rFonts w:cs="Times New Roman"/>
    </w:rPr>
  </w:style>
  <w:style w:type="paragraph" w:customStyle="1" w:styleId="449">
    <w:name w:val="正文文本 24"/>
    <w:basedOn w:val="1"/>
    <w:qFormat/>
    <w:uiPriority w:val="99"/>
    <w:rPr>
      <w:rFonts w:ascii="Times New Roman" w:hAnsi="Times New Roman"/>
      <w:kern w:val="0"/>
      <w:sz w:val="28"/>
      <w:szCs w:val="24"/>
    </w:rPr>
  </w:style>
  <w:style w:type="paragraph" w:customStyle="1" w:styleId="450">
    <w:name w:val="正文文本 34"/>
    <w:basedOn w:val="1"/>
    <w:qFormat/>
    <w:uiPriority w:val="99"/>
    <w:pPr>
      <w:spacing w:line="540" w:lineRule="exact"/>
    </w:pPr>
    <w:rPr>
      <w:rFonts w:ascii="Times New Roman" w:hAnsi="Times New Roman"/>
      <w:color w:val="0000FF"/>
      <w:kern w:val="0"/>
      <w:sz w:val="28"/>
      <w:szCs w:val="24"/>
    </w:rPr>
  </w:style>
  <w:style w:type="character" w:customStyle="1" w:styleId="451">
    <w:name w:val="批注引用4"/>
    <w:qFormat/>
    <w:uiPriority w:val="99"/>
    <w:rPr>
      <w:sz w:val="21"/>
    </w:rPr>
  </w:style>
  <w:style w:type="paragraph" w:customStyle="1" w:styleId="452">
    <w:name w:val="正文文本缩进 24"/>
    <w:basedOn w:val="1"/>
    <w:qFormat/>
    <w:uiPriority w:val="99"/>
    <w:pPr>
      <w:spacing w:after="120" w:line="480" w:lineRule="auto"/>
      <w:ind w:left="420" w:leftChars="200"/>
    </w:pPr>
    <w:rPr>
      <w:rFonts w:ascii="Times New Roman" w:hAnsi="Times New Roman"/>
      <w:kern w:val="0"/>
      <w:sz w:val="20"/>
      <w:szCs w:val="24"/>
    </w:rPr>
  </w:style>
  <w:style w:type="paragraph" w:customStyle="1" w:styleId="453">
    <w:name w:val="列表 54"/>
    <w:basedOn w:val="1"/>
    <w:qFormat/>
    <w:uiPriority w:val="99"/>
    <w:pPr>
      <w:ind w:left="100" w:leftChars="800" w:hanging="200" w:hangingChars="200"/>
    </w:pPr>
    <w:rPr>
      <w:rFonts w:ascii="Times New Roman" w:hAnsi="Times New Roman"/>
      <w:sz w:val="28"/>
      <w:szCs w:val="24"/>
    </w:rPr>
  </w:style>
  <w:style w:type="paragraph" w:customStyle="1" w:styleId="454">
    <w:name w:val="列表 24"/>
    <w:basedOn w:val="1"/>
    <w:qFormat/>
    <w:uiPriority w:val="99"/>
    <w:pPr>
      <w:ind w:left="100" w:leftChars="200" w:hanging="200" w:hangingChars="200"/>
    </w:pPr>
    <w:rPr>
      <w:rFonts w:ascii="Times New Roman" w:hAnsi="Times New Roman"/>
      <w:sz w:val="28"/>
      <w:szCs w:val="24"/>
    </w:rPr>
  </w:style>
  <w:style w:type="paragraph" w:customStyle="1" w:styleId="455">
    <w:name w:val="索引 14"/>
    <w:basedOn w:val="1"/>
    <w:next w:val="1"/>
    <w:qFormat/>
    <w:uiPriority w:val="99"/>
    <w:pPr>
      <w:spacing w:line="220" w:lineRule="exact"/>
      <w:jc w:val="center"/>
    </w:pPr>
    <w:rPr>
      <w:rFonts w:ascii="Times New Roman" w:hAnsi="Times New Roman"/>
      <w:spacing w:val="-6"/>
      <w:w w:val="90"/>
      <w:sz w:val="18"/>
      <w:szCs w:val="24"/>
    </w:rPr>
  </w:style>
  <w:style w:type="paragraph" w:customStyle="1" w:styleId="456">
    <w:name w:val="文本块4"/>
    <w:basedOn w:val="1"/>
    <w:qFormat/>
    <w:uiPriority w:val="99"/>
    <w:pPr>
      <w:tabs>
        <w:tab w:val="left" w:pos="1260"/>
      </w:tabs>
      <w:ind w:left="86" w:leftChars="41" w:right="26" w:firstLine="560" w:firstLineChars="200"/>
    </w:pPr>
    <w:rPr>
      <w:rFonts w:ascii="宋体" w:hAnsi="宋体"/>
      <w:sz w:val="28"/>
      <w:szCs w:val="24"/>
    </w:rPr>
  </w:style>
  <w:style w:type="paragraph" w:customStyle="1" w:styleId="457">
    <w:name w:val="列表接续 24"/>
    <w:basedOn w:val="1"/>
    <w:qFormat/>
    <w:uiPriority w:val="99"/>
    <w:pPr>
      <w:spacing w:after="120"/>
      <w:ind w:left="840" w:leftChars="400"/>
    </w:pPr>
    <w:rPr>
      <w:rFonts w:ascii="Times New Roman" w:hAnsi="Times New Roman"/>
      <w:sz w:val="28"/>
      <w:szCs w:val="24"/>
    </w:rPr>
  </w:style>
  <w:style w:type="paragraph" w:customStyle="1" w:styleId="458">
    <w:name w:val="普通(网站)4"/>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459">
    <w:name w:val="列表 34"/>
    <w:basedOn w:val="1"/>
    <w:qFormat/>
    <w:uiPriority w:val="99"/>
    <w:pPr>
      <w:ind w:left="100" w:leftChars="400" w:hanging="200" w:hangingChars="200"/>
    </w:pPr>
    <w:rPr>
      <w:rFonts w:ascii="Times New Roman" w:hAnsi="Times New Roman"/>
      <w:sz w:val="28"/>
      <w:szCs w:val="24"/>
    </w:rPr>
  </w:style>
  <w:style w:type="paragraph" w:customStyle="1" w:styleId="460">
    <w:name w:val="引文目录标题4"/>
    <w:basedOn w:val="1"/>
    <w:next w:val="1"/>
    <w:qFormat/>
    <w:uiPriority w:val="99"/>
    <w:pPr>
      <w:spacing w:before="120"/>
    </w:pPr>
    <w:rPr>
      <w:rFonts w:ascii="Arial" w:hAnsi="Arial" w:cs="Arial"/>
      <w:sz w:val="24"/>
      <w:szCs w:val="24"/>
    </w:rPr>
  </w:style>
  <w:style w:type="paragraph" w:customStyle="1" w:styleId="461">
    <w:name w:val="列表4"/>
    <w:basedOn w:val="1"/>
    <w:qFormat/>
    <w:uiPriority w:val="99"/>
    <w:pPr>
      <w:jc w:val="center"/>
    </w:pPr>
    <w:rPr>
      <w:rFonts w:ascii="Times New Roman" w:hAnsi="Times New Roman"/>
      <w:sz w:val="24"/>
      <w:szCs w:val="20"/>
    </w:rPr>
  </w:style>
  <w:style w:type="paragraph" w:customStyle="1" w:styleId="462">
    <w:name w:val="列出段落4"/>
    <w:basedOn w:val="1"/>
    <w:qFormat/>
    <w:uiPriority w:val="99"/>
    <w:pPr>
      <w:ind w:firstLine="420" w:firstLineChars="200"/>
    </w:pPr>
    <w:rPr>
      <w:rFonts w:cs="黑体"/>
    </w:rPr>
  </w:style>
  <w:style w:type="paragraph" w:customStyle="1" w:styleId="463">
    <w:name w:val="Char Char Char Char Char Char Char Char Char Char Char Char Char Char Char Char Char Char Char Char Char Char Char Char Char2"/>
    <w:basedOn w:val="1"/>
    <w:semiHidden/>
    <w:qFormat/>
    <w:uiPriority w:val="99"/>
    <w:pPr>
      <w:adjustRightInd w:val="0"/>
      <w:snapToGrid w:val="0"/>
      <w:spacing w:line="360" w:lineRule="auto"/>
      <w:ind w:firstLine="200" w:firstLineChars="200"/>
    </w:pPr>
    <w:rPr>
      <w:rFonts w:ascii="宋体" w:hAnsi="宋体" w:cs="宋体"/>
      <w:sz w:val="24"/>
      <w:szCs w:val="26"/>
    </w:rPr>
  </w:style>
  <w:style w:type="paragraph" w:customStyle="1" w:styleId="464">
    <w:name w:val="Char12"/>
    <w:basedOn w:val="1"/>
    <w:next w:val="1"/>
    <w:qFormat/>
    <w:uiPriority w:val="99"/>
    <w:pPr>
      <w:spacing w:line="360" w:lineRule="auto"/>
      <w:ind w:firstLine="200" w:firstLineChars="200"/>
    </w:pPr>
    <w:rPr>
      <w:rFonts w:ascii="Times New Roman" w:hAnsi="Times New Roman"/>
      <w:sz w:val="24"/>
      <w:szCs w:val="28"/>
    </w:rPr>
  </w:style>
  <w:style w:type="character" w:customStyle="1" w:styleId="465">
    <w:name w:val="Char Char182"/>
    <w:qFormat/>
    <w:uiPriority w:val="99"/>
    <w:rPr>
      <w:rFonts w:ascii="仿宋_GB2312" w:hAnsi="仿宋" w:eastAsia="仿宋_GB2312"/>
      <w:b/>
      <w:sz w:val="32"/>
    </w:rPr>
  </w:style>
  <w:style w:type="paragraph" w:customStyle="1" w:styleId="466">
    <w:name w:val="Char Char Char Char Char Char Char Char Char Char Char Char Char Char Char Char Char Char1 Char Char Char Char Char Char Char Char Char Char Char Char Char Char Char Char2"/>
    <w:basedOn w:val="1"/>
    <w:next w:val="1"/>
    <w:qFormat/>
    <w:uiPriority w:val="99"/>
    <w:pPr>
      <w:spacing w:line="360" w:lineRule="auto"/>
      <w:ind w:firstLine="200" w:firstLineChars="200"/>
    </w:pPr>
    <w:rPr>
      <w:rFonts w:ascii="Times New Roman" w:hAnsi="Times New Roman" w:eastAsia="仿宋_GB2312"/>
      <w:color w:val="000000"/>
      <w:sz w:val="18"/>
      <w:szCs w:val="20"/>
    </w:rPr>
  </w:style>
  <w:style w:type="paragraph" w:customStyle="1" w:styleId="467">
    <w:name w:val="Char Char Char Char Char Char Char Char Char Char Char Char Char2"/>
    <w:basedOn w:val="1"/>
    <w:semiHidden/>
    <w:qFormat/>
    <w:uiPriority w:val="99"/>
    <w:pPr>
      <w:adjustRightInd w:val="0"/>
      <w:snapToGrid w:val="0"/>
      <w:spacing w:line="360" w:lineRule="auto"/>
      <w:ind w:firstLine="200" w:firstLineChars="200"/>
    </w:pPr>
    <w:rPr>
      <w:rFonts w:ascii="宋体" w:hAnsi="宋体" w:cs="宋体"/>
      <w:sz w:val="24"/>
      <w:szCs w:val="26"/>
    </w:rPr>
  </w:style>
  <w:style w:type="paragraph" w:customStyle="1" w:styleId="468">
    <w:name w:val="Char Char4 Char Char2"/>
    <w:basedOn w:val="1"/>
    <w:qFormat/>
    <w:uiPriority w:val="99"/>
    <w:rPr>
      <w:rFonts w:ascii="Times New Roman" w:hAnsi="Times New Roman"/>
      <w:sz w:val="24"/>
      <w:szCs w:val="24"/>
    </w:rPr>
  </w:style>
  <w:style w:type="paragraph" w:customStyle="1" w:styleId="469">
    <w:name w:val="Char Char Char1 Char Char Char Char1"/>
    <w:basedOn w:val="1"/>
    <w:qFormat/>
    <w:uiPriority w:val="99"/>
    <w:pPr>
      <w:spacing w:line="360" w:lineRule="auto"/>
      <w:ind w:firstLine="200" w:firstLineChars="200"/>
    </w:pPr>
    <w:rPr>
      <w:rFonts w:ascii="Times New Roman" w:hAnsi="Times New Roman"/>
      <w:szCs w:val="20"/>
    </w:rPr>
  </w:style>
  <w:style w:type="character" w:customStyle="1" w:styleId="470">
    <w:name w:val="行号5"/>
    <w:qFormat/>
    <w:uiPriority w:val="99"/>
    <w:rPr>
      <w:rFonts w:cs="Times New Roman"/>
    </w:rPr>
  </w:style>
  <w:style w:type="paragraph" w:customStyle="1" w:styleId="471">
    <w:name w:val="正文缩进5"/>
    <w:basedOn w:val="1"/>
    <w:qFormat/>
    <w:uiPriority w:val="99"/>
    <w:pPr>
      <w:ind w:firstLine="420"/>
    </w:pPr>
    <w:rPr>
      <w:rFonts w:ascii="Times New Roman" w:hAnsi="Times New Roman"/>
      <w:kern w:val="0"/>
      <w:sz w:val="28"/>
      <w:szCs w:val="20"/>
    </w:rPr>
  </w:style>
  <w:style w:type="paragraph" w:customStyle="1" w:styleId="472">
    <w:name w:val="正文文本缩进 35"/>
    <w:basedOn w:val="1"/>
    <w:qFormat/>
    <w:uiPriority w:val="99"/>
    <w:pPr>
      <w:spacing w:line="540" w:lineRule="exact"/>
      <w:ind w:firstLine="540"/>
    </w:pPr>
    <w:rPr>
      <w:rFonts w:ascii="Times New Roman" w:hAnsi="Times New Roman"/>
      <w:kern w:val="0"/>
      <w:sz w:val="30"/>
      <w:szCs w:val="24"/>
    </w:rPr>
  </w:style>
  <w:style w:type="paragraph" w:customStyle="1" w:styleId="473">
    <w:name w:val="纯文本5"/>
    <w:basedOn w:val="1"/>
    <w:qFormat/>
    <w:uiPriority w:val="99"/>
    <w:rPr>
      <w:rFonts w:ascii="宋体" w:hAnsi="Courier New"/>
      <w:kern w:val="0"/>
      <w:sz w:val="20"/>
      <w:szCs w:val="21"/>
    </w:rPr>
  </w:style>
  <w:style w:type="paragraph" w:customStyle="1" w:styleId="474">
    <w:name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75">
    <w:name w:val="批注主题5"/>
    <w:basedOn w:val="17"/>
    <w:next w:val="17"/>
    <w:qFormat/>
    <w:uiPriority w:val="99"/>
    <w:pPr>
      <w:tabs>
        <w:tab w:val="left" w:pos="3240"/>
      </w:tabs>
      <w:autoSpaceDE w:val="0"/>
      <w:autoSpaceDN w:val="0"/>
      <w:adjustRightInd w:val="0"/>
      <w:spacing w:line="440" w:lineRule="exact"/>
      <w:ind w:firstLine="554" w:firstLineChars="198"/>
    </w:pPr>
    <w:rPr>
      <w:b/>
      <w:bCs/>
    </w:rPr>
  </w:style>
  <w:style w:type="paragraph" w:customStyle="1" w:styleId="476">
    <w:name w:val="正文文本缩进5"/>
    <w:basedOn w:val="1"/>
    <w:qFormat/>
    <w:uiPriority w:val="99"/>
    <w:pPr>
      <w:spacing w:after="120"/>
      <w:ind w:left="420" w:leftChars="200"/>
    </w:pPr>
    <w:rPr>
      <w:rFonts w:cs="黑体"/>
    </w:rPr>
  </w:style>
  <w:style w:type="paragraph" w:customStyle="1" w:styleId="477">
    <w:name w:val="正文首行缩进 25"/>
    <w:basedOn w:val="476"/>
    <w:qFormat/>
    <w:uiPriority w:val="99"/>
    <w:pPr>
      <w:ind w:firstLine="420" w:firstLineChars="200"/>
    </w:pPr>
  </w:style>
  <w:style w:type="paragraph" w:customStyle="1" w:styleId="478">
    <w:name w:val="注释标题5"/>
    <w:basedOn w:val="1"/>
    <w:next w:val="1"/>
    <w:qFormat/>
    <w:uiPriority w:val="99"/>
    <w:pPr>
      <w:jc w:val="center"/>
    </w:pPr>
    <w:rPr>
      <w:rFonts w:ascii="Times New Roman" w:hAnsi="Times New Roman"/>
      <w:kern w:val="0"/>
      <w:sz w:val="20"/>
      <w:szCs w:val="20"/>
    </w:rPr>
  </w:style>
  <w:style w:type="paragraph" w:customStyle="1" w:styleId="479">
    <w:name w:val="日期5"/>
    <w:basedOn w:val="1"/>
    <w:next w:val="1"/>
    <w:qFormat/>
    <w:uiPriority w:val="99"/>
    <w:pPr>
      <w:ind w:left="100" w:leftChars="2500"/>
    </w:pPr>
    <w:rPr>
      <w:rFonts w:ascii="Times New Roman" w:hAnsi="Times New Roman"/>
      <w:b/>
      <w:bCs/>
      <w:kern w:val="0"/>
      <w:sz w:val="36"/>
      <w:szCs w:val="24"/>
    </w:rPr>
  </w:style>
  <w:style w:type="paragraph" w:customStyle="1" w:styleId="480">
    <w:name w:val="HTML 预设格式5"/>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 w:val="20"/>
      <w:szCs w:val="21"/>
    </w:rPr>
  </w:style>
  <w:style w:type="paragraph" w:customStyle="1" w:styleId="481">
    <w:name w:val="文档结构图5"/>
    <w:basedOn w:val="1"/>
    <w:qFormat/>
    <w:uiPriority w:val="99"/>
    <w:pPr>
      <w:shd w:val="clear" w:color="auto" w:fill="000080"/>
    </w:pPr>
    <w:rPr>
      <w:rFonts w:ascii="Times New Roman" w:hAnsi="Times New Roman"/>
      <w:kern w:val="0"/>
      <w:sz w:val="20"/>
      <w:szCs w:val="24"/>
      <w:shd w:val="clear" w:color="auto" w:fill="000080"/>
    </w:rPr>
  </w:style>
  <w:style w:type="paragraph" w:customStyle="1" w:styleId="482">
    <w:name w:val="正文首行缩进5"/>
    <w:basedOn w:val="18"/>
    <w:qFormat/>
    <w:uiPriority w:val="99"/>
    <w:pPr>
      <w:spacing w:after="120" w:line="240" w:lineRule="auto"/>
      <w:ind w:firstLine="420" w:firstLineChars="100"/>
      <w:jc w:val="both"/>
    </w:pPr>
    <w:rPr>
      <w:rFonts w:ascii="Times New Roman" w:hAnsi="Times New Roman"/>
      <w:szCs w:val="21"/>
    </w:rPr>
  </w:style>
  <w:style w:type="character" w:customStyle="1" w:styleId="483">
    <w:name w:val="页码5"/>
    <w:qFormat/>
    <w:uiPriority w:val="99"/>
    <w:rPr>
      <w:rFonts w:cs="Times New Roman"/>
    </w:rPr>
  </w:style>
  <w:style w:type="paragraph" w:customStyle="1" w:styleId="484">
    <w:name w:val="正文文本 25"/>
    <w:basedOn w:val="1"/>
    <w:qFormat/>
    <w:uiPriority w:val="99"/>
    <w:rPr>
      <w:rFonts w:ascii="Times New Roman" w:hAnsi="Times New Roman"/>
      <w:kern w:val="0"/>
      <w:sz w:val="28"/>
      <w:szCs w:val="24"/>
    </w:rPr>
  </w:style>
  <w:style w:type="paragraph" w:customStyle="1" w:styleId="485">
    <w:name w:val="正文文本 35"/>
    <w:basedOn w:val="1"/>
    <w:qFormat/>
    <w:uiPriority w:val="99"/>
    <w:pPr>
      <w:spacing w:line="540" w:lineRule="exact"/>
    </w:pPr>
    <w:rPr>
      <w:rFonts w:ascii="Times New Roman" w:hAnsi="Times New Roman"/>
      <w:color w:val="0000FF"/>
      <w:kern w:val="0"/>
      <w:sz w:val="28"/>
      <w:szCs w:val="24"/>
    </w:rPr>
  </w:style>
  <w:style w:type="character" w:customStyle="1" w:styleId="486">
    <w:name w:val="批注引用5"/>
    <w:qFormat/>
    <w:uiPriority w:val="99"/>
    <w:rPr>
      <w:sz w:val="21"/>
    </w:rPr>
  </w:style>
  <w:style w:type="paragraph" w:customStyle="1" w:styleId="487">
    <w:name w:val="正文文本缩进 25"/>
    <w:basedOn w:val="1"/>
    <w:qFormat/>
    <w:uiPriority w:val="99"/>
    <w:pPr>
      <w:spacing w:after="120" w:line="480" w:lineRule="auto"/>
      <w:ind w:left="420" w:leftChars="200"/>
    </w:pPr>
    <w:rPr>
      <w:rFonts w:ascii="Times New Roman" w:hAnsi="Times New Roman"/>
      <w:kern w:val="0"/>
      <w:sz w:val="20"/>
      <w:szCs w:val="24"/>
    </w:rPr>
  </w:style>
  <w:style w:type="paragraph" w:customStyle="1" w:styleId="488">
    <w:name w:val="列表 55"/>
    <w:basedOn w:val="1"/>
    <w:qFormat/>
    <w:uiPriority w:val="99"/>
    <w:pPr>
      <w:ind w:left="100" w:leftChars="800" w:hanging="200" w:hangingChars="200"/>
    </w:pPr>
    <w:rPr>
      <w:rFonts w:ascii="Times New Roman" w:hAnsi="Times New Roman"/>
      <w:sz w:val="28"/>
      <w:szCs w:val="24"/>
    </w:rPr>
  </w:style>
  <w:style w:type="paragraph" w:customStyle="1" w:styleId="489">
    <w:name w:val="列表 25"/>
    <w:basedOn w:val="1"/>
    <w:qFormat/>
    <w:uiPriority w:val="99"/>
    <w:pPr>
      <w:ind w:left="100" w:leftChars="200" w:hanging="200" w:hangingChars="200"/>
    </w:pPr>
    <w:rPr>
      <w:rFonts w:ascii="Times New Roman" w:hAnsi="Times New Roman"/>
      <w:sz w:val="28"/>
      <w:szCs w:val="24"/>
    </w:rPr>
  </w:style>
  <w:style w:type="paragraph" w:customStyle="1" w:styleId="490">
    <w:name w:val="索引 15"/>
    <w:basedOn w:val="1"/>
    <w:next w:val="1"/>
    <w:qFormat/>
    <w:uiPriority w:val="99"/>
    <w:pPr>
      <w:spacing w:line="220" w:lineRule="exact"/>
      <w:jc w:val="center"/>
    </w:pPr>
    <w:rPr>
      <w:rFonts w:ascii="Times New Roman" w:hAnsi="Times New Roman"/>
      <w:spacing w:val="-6"/>
      <w:w w:val="90"/>
      <w:sz w:val="18"/>
      <w:szCs w:val="24"/>
    </w:rPr>
  </w:style>
  <w:style w:type="paragraph" w:customStyle="1" w:styleId="491">
    <w:name w:val="文本块5"/>
    <w:basedOn w:val="1"/>
    <w:qFormat/>
    <w:uiPriority w:val="99"/>
    <w:pPr>
      <w:tabs>
        <w:tab w:val="left" w:pos="1260"/>
      </w:tabs>
      <w:ind w:left="86" w:leftChars="41" w:right="26" w:firstLine="560" w:firstLineChars="200"/>
    </w:pPr>
    <w:rPr>
      <w:rFonts w:ascii="宋体" w:hAnsi="宋体"/>
      <w:sz w:val="28"/>
      <w:szCs w:val="24"/>
    </w:rPr>
  </w:style>
  <w:style w:type="paragraph" w:customStyle="1" w:styleId="492">
    <w:name w:val="列表接续 25"/>
    <w:basedOn w:val="1"/>
    <w:qFormat/>
    <w:uiPriority w:val="99"/>
    <w:pPr>
      <w:spacing w:after="120"/>
      <w:ind w:left="840" w:leftChars="400"/>
    </w:pPr>
    <w:rPr>
      <w:rFonts w:ascii="Times New Roman" w:hAnsi="Times New Roman"/>
      <w:sz w:val="28"/>
      <w:szCs w:val="24"/>
    </w:rPr>
  </w:style>
  <w:style w:type="paragraph" w:customStyle="1" w:styleId="493">
    <w:name w:val="普通(网站)5"/>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494">
    <w:name w:val="列表 35"/>
    <w:basedOn w:val="1"/>
    <w:qFormat/>
    <w:uiPriority w:val="99"/>
    <w:pPr>
      <w:ind w:left="100" w:leftChars="400" w:hanging="200" w:hangingChars="200"/>
    </w:pPr>
    <w:rPr>
      <w:rFonts w:ascii="Times New Roman" w:hAnsi="Times New Roman"/>
      <w:sz w:val="28"/>
      <w:szCs w:val="24"/>
    </w:rPr>
  </w:style>
  <w:style w:type="paragraph" w:customStyle="1" w:styleId="495">
    <w:name w:val="引文目录标题5"/>
    <w:basedOn w:val="1"/>
    <w:next w:val="1"/>
    <w:qFormat/>
    <w:uiPriority w:val="99"/>
    <w:pPr>
      <w:spacing w:before="120"/>
    </w:pPr>
    <w:rPr>
      <w:rFonts w:ascii="Arial" w:hAnsi="Arial" w:cs="Arial"/>
      <w:sz w:val="24"/>
      <w:szCs w:val="24"/>
    </w:rPr>
  </w:style>
  <w:style w:type="paragraph" w:customStyle="1" w:styleId="496">
    <w:name w:val="列表5"/>
    <w:basedOn w:val="1"/>
    <w:qFormat/>
    <w:uiPriority w:val="99"/>
    <w:pPr>
      <w:jc w:val="center"/>
    </w:pPr>
    <w:rPr>
      <w:rFonts w:ascii="Times New Roman" w:hAnsi="Times New Roman"/>
      <w:sz w:val="24"/>
      <w:szCs w:val="20"/>
    </w:rPr>
  </w:style>
  <w:style w:type="paragraph" w:customStyle="1" w:styleId="497">
    <w:name w:val="列出段落5"/>
    <w:basedOn w:val="1"/>
    <w:qFormat/>
    <w:uiPriority w:val="99"/>
    <w:pPr>
      <w:ind w:firstLine="420" w:firstLineChars="200"/>
    </w:pPr>
    <w:rPr>
      <w:rFonts w:cs="黑体"/>
    </w:rPr>
  </w:style>
  <w:style w:type="paragraph" w:customStyle="1" w:styleId="498">
    <w:name w:val="Char Char Char Char Char Char Char Char Char Char Char Char Char Char Char Char Char Char Char Char Char Char Char Char Char1"/>
    <w:basedOn w:val="1"/>
    <w:semiHidden/>
    <w:qFormat/>
    <w:uiPriority w:val="99"/>
    <w:pPr>
      <w:adjustRightInd w:val="0"/>
      <w:snapToGrid w:val="0"/>
      <w:spacing w:line="360" w:lineRule="auto"/>
      <w:ind w:firstLine="200" w:firstLineChars="200"/>
    </w:pPr>
    <w:rPr>
      <w:rFonts w:ascii="宋体" w:hAnsi="宋体" w:cs="宋体"/>
      <w:sz w:val="24"/>
      <w:szCs w:val="26"/>
    </w:rPr>
  </w:style>
  <w:style w:type="paragraph" w:customStyle="1" w:styleId="499">
    <w:name w:val="Char11"/>
    <w:basedOn w:val="1"/>
    <w:next w:val="1"/>
    <w:qFormat/>
    <w:uiPriority w:val="99"/>
    <w:pPr>
      <w:spacing w:line="360" w:lineRule="auto"/>
      <w:ind w:firstLine="200" w:firstLineChars="200"/>
    </w:pPr>
    <w:rPr>
      <w:rFonts w:ascii="Times New Roman" w:hAnsi="Times New Roman"/>
      <w:sz w:val="24"/>
      <w:szCs w:val="28"/>
    </w:rPr>
  </w:style>
  <w:style w:type="character" w:customStyle="1" w:styleId="500">
    <w:name w:val="Char Char181"/>
    <w:qFormat/>
    <w:uiPriority w:val="99"/>
    <w:rPr>
      <w:rFonts w:ascii="仿宋_GB2312" w:hAnsi="仿宋" w:eastAsia="仿宋_GB2312"/>
      <w:b/>
      <w:sz w:val="32"/>
    </w:rPr>
  </w:style>
  <w:style w:type="paragraph" w:customStyle="1" w:styleId="501">
    <w:name w:val="Char Char Char Char Char Char Char Char Char Char Char Char Char Char Char Char Char Char1 Char Char Char Char Char Char Char Char Char Char Char Char Char Char Char Char1"/>
    <w:basedOn w:val="1"/>
    <w:next w:val="1"/>
    <w:qFormat/>
    <w:uiPriority w:val="99"/>
    <w:pPr>
      <w:spacing w:line="360" w:lineRule="auto"/>
      <w:ind w:firstLine="200" w:firstLineChars="200"/>
    </w:pPr>
    <w:rPr>
      <w:rFonts w:ascii="Times New Roman" w:hAnsi="Times New Roman" w:eastAsia="仿宋_GB2312"/>
      <w:color w:val="000000"/>
      <w:sz w:val="18"/>
      <w:szCs w:val="20"/>
    </w:rPr>
  </w:style>
  <w:style w:type="paragraph" w:customStyle="1" w:styleId="502">
    <w:name w:val="Char Char Char Char Char Char Char Char Char Char Char Char Char1"/>
    <w:basedOn w:val="1"/>
    <w:semiHidden/>
    <w:qFormat/>
    <w:uiPriority w:val="99"/>
    <w:pPr>
      <w:adjustRightInd w:val="0"/>
      <w:snapToGrid w:val="0"/>
      <w:spacing w:line="360" w:lineRule="auto"/>
      <w:ind w:firstLine="200" w:firstLineChars="200"/>
    </w:pPr>
    <w:rPr>
      <w:rFonts w:ascii="宋体" w:hAnsi="宋体" w:cs="宋体"/>
      <w:sz w:val="24"/>
      <w:szCs w:val="26"/>
    </w:rPr>
  </w:style>
  <w:style w:type="paragraph" w:customStyle="1" w:styleId="503">
    <w:name w:val="Char Char4 Char Char1"/>
    <w:basedOn w:val="1"/>
    <w:qFormat/>
    <w:uiPriority w:val="99"/>
    <w:rPr>
      <w:rFonts w:ascii="Times New Roman" w:hAnsi="Times New Roman"/>
      <w:sz w:val="24"/>
      <w:szCs w:val="24"/>
    </w:rPr>
  </w:style>
  <w:style w:type="paragraph" w:customStyle="1" w:styleId="504">
    <w:name w:val="默认段落字体 Para Char Char Char Char Char Char Char"/>
    <w:basedOn w:val="1"/>
    <w:qFormat/>
    <w:uiPriority w:val="99"/>
    <w:rPr>
      <w:rFonts w:ascii="Arial" w:hAnsi="Arial" w:cs="Arial"/>
      <w:sz w:val="20"/>
      <w:szCs w:val="20"/>
    </w:rPr>
  </w:style>
  <w:style w:type="paragraph" w:customStyle="1" w:styleId="505">
    <w:name w:val="Char"/>
    <w:basedOn w:val="1"/>
    <w:qFormat/>
    <w:uiPriority w:val="99"/>
    <w:rPr>
      <w:rFonts w:ascii="Times New Roman" w:hAnsi="Times New Roman"/>
      <w:sz w:val="28"/>
      <w:szCs w:val="24"/>
    </w:rPr>
  </w:style>
  <w:style w:type="paragraph" w:customStyle="1" w:styleId="506">
    <w:name w:val="正文文本缩进 36"/>
    <w:basedOn w:val="1"/>
    <w:qFormat/>
    <w:uiPriority w:val="99"/>
    <w:pPr>
      <w:adjustRightInd w:val="0"/>
      <w:ind w:firstLine="560"/>
      <w:textAlignment w:val="baseline"/>
    </w:pPr>
    <w:rPr>
      <w:rFonts w:ascii="宋体" w:hAnsi="Times New Roman"/>
      <w:sz w:val="28"/>
      <w:szCs w:val="20"/>
    </w:rPr>
  </w:style>
  <w:style w:type="paragraph" w:customStyle="1" w:styleId="507">
    <w:name w:val="font10"/>
    <w:basedOn w:val="1"/>
    <w:qFormat/>
    <w:uiPriority w:val="99"/>
    <w:pPr>
      <w:widowControl/>
      <w:spacing w:before="100" w:beforeAutospacing="1" w:after="100" w:afterAutospacing="1"/>
      <w:jc w:val="left"/>
    </w:pPr>
    <w:rPr>
      <w:kern w:val="0"/>
      <w:sz w:val="24"/>
    </w:rPr>
  </w:style>
  <w:style w:type="paragraph" w:customStyle="1" w:styleId="508">
    <w:name w:val="_Style 2"/>
    <w:basedOn w:val="1"/>
    <w:qFormat/>
    <w:uiPriority w:val="99"/>
    <w:pPr>
      <w:widowControl/>
    </w:pPr>
    <w:rPr>
      <w:kern w:val="0"/>
      <w:szCs w:val="21"/>
    </w:rPr>
  </w:style>
  <w:style w:type="paragraph" w:customStyle="1" w:styleId="509">
    <w:name w:val="_Style 14"/>
    <w:basedOn w:val="1"/>
    <w:qFormat/>
    <w:uiPriority w:val="99"/>
    <w:pPr>
      <w:tabs>
        <w:tab w:val="left" w:pos="420"/>
      </w:tabs>
      <w:spacing w:line="360" w:lineRule="auto"/>
      <w:ind w:left="3047"/>
    </w:pPr>
    <w:rPr>
      <w:rFonts w:ascii="宋体" w:hAnsi="宋体" w:eastAsia="楷体_GB2312"/>
      <w:sz w:val="24"/>
      <w:szCs w:val="21"/>
    </w:rPr>
  </w:style>
  <w:style w:type="paragraph" w:customStyle="1" w:styleId="510">
    <w:name w:val="List Paragraph1"/>
    <w:basedOn w:val="1"/>
    <w:qFormat/>
    <w:uiPriority w:val="99"/>
    <w:pPr>
      <w:ind w:firstLine="420" w:firstLineChars="200"/>
    </w:pPr>
  </w:style>
  <w:style w:type="paragraph" w:customStyle="1" w:styleId="511">
    <w:name w:val="_Style 51"/>
    <w:basedOn w:val="1"/>
    <w:qFormat/>
    <w:uiPriority w:val="99"/>
    <w:pPr>
      <w:adjustRightInd w:val="0"/>
      <w:snapToGrid w:val="0"/>
      <w:spacing w:line="360" w:lineRule="auto"/>
      <w:ind w:firstLine="200" w:firstLineChars="200"/>
    </w:pPr>
    <w:rPr>
      <w:rFonts w:ascii="Times New Roman" w:hAnsi="Times New Roman"/>
      <w:szCs w:val="24"/>
    </w:rPr>
  </w:style>
  <w:style w:type="paragraph" w:customStyle="1" w:styleId="512">
    <w:name w:val="样式 正文w + 首行缩进:  2 字符1"/>
    <w:basedOn w:val="1"/>
    <w:qFormat/>
    <w:uiPriority w:val="99"/>
    <w:pPr>
      <w:spacing w:line="500" w:lineRule="exact"/>
      <w:ind w:firstLine="200" w:firstLineChars="200"/>
    </w:pPr>
    <w:rPr>
      <w:rFonts w:ascii="Times New Roman" w:hAnsi="Times New Roman" w:cs="宋体"/>
      <w:sz w:val="24"/>
      <w:szCs w:val="20"/>
    </w:rPr>
  </w:style>
  <w:style w:type="character" w:customStyle="1" w:styleId="513">
    <w:name w:val="标题 3 Char1"/>
    <w:qFormat/>
    <w:uiPriority w:val="99"/>
    <w:rPr>
      <w:rFonts w:ascii="宋体" w:hAnsi="宋体" w:eastAsia="宋体"/>
      <w:b/>
      <w:snapToGrid w:val="0"/>
      <w:color w:val="FF0000"/>
      <w:kern w:val="0"/>
      <w:sz w:val="24"/>
      <w:lang w:val="zh-CN" w:eastAsia="zh-CN"/>
    </w:rPr>
  </w:style>
  <w:style w:type="paragraph" w:customStyle="1" w:styleId="514">
    <w:name w:val="标题 21"/>
    <w:basedOn w:val="1"/>
    <w:next w:val="1"/>
    <w:qFormat/>
    <w:uiPriority w:val="99"/>
    <w:pPr>
      <w:keepNext/>
      <w:keepLines/>
      <w:spacing w:before="260" w:after="260" w:line="416" w:lineRule="auto"/>
      <w:jc w:val="left"/>
      <w:outlineLvl w:val="1"/>
    </w:pPr>
    <w:rPr>
      <w:rFonts w:ascii="Cambria" w:hAnsi="Cambria" w:eastAsia="仿宋_GB2312"/>
      <w:b/>
      <w:bCs/>
      <w:sz w:val="28"/>
      <w:szCs w:val="32"/>
    </w:rPr>
  </w:style>
  <w:style w:type="paragraph" w:customStyle="1" w:styleId="515">
    <w:name w:val="标题 41"/>
    <w:basedOn w:val="1"/>
    <w:next w:val="1"/>
    <w:qFormat/>
    <w:uiPriority w:val="99"/>
    <w:pPr>
      <w:keepNext/>
      <w:keepLines/>
      <w:spacing w:before="280" w:after="290" w:line="376" w:lineRule="auto"/>
      <w:outlineLvl w:val="3"/>
    </w:pPr>
    <w:rPr>
      <w:rFonts w:ascii="Cambria" w:hAnsi="Cambria"/>
      <w:b/>
      <w:bCs/>
      <w:sz w:val="28"/>
      <w:szCs w:val="28"/>
    </w:rPr>
  </w:style>
  <w:style w:type="paragraph" w:customStyle="1" w:styleId="516">
    <w:name w:val="副标题1"/>
    <w:basedOn w:val="4"/>
    <w:next w:val="1"/>
    <w:qFormat/>
    <w:uiPriority w:val="99"/>
    <w:pPr>
      <w:spacing w:before="0" w:after="0" w:line="360" w:lineRule="auto"/>
    </w:pPr>
    <w:rPr>
      <w:b w:val="0"/>
      <w:szCs w:val="28"/>
    </w:rPr>
  </w:style>
  <w:style w:type="character" w:customStyle="1" w:styleId="517">
    <w:name w:val="访问过的超链接1"/>
    <w:qFormat/>
    <w:uiPriority w:val="99"/>
    <w:rPr>
      <w:rFonts w:cs="Times New Roman"/>
      <w:color w:val="800080"/>
      <w:u w:val="single"/>
    </w:rPr>
  </w:style>
  <w:style w:type="table" w:customStyle="1" w:styleId="518">
    <w:name w:val="网格型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19">
    <w:name w:val="标题 2 Char2"/>
    <w:semiHidden/>
    <w:qFormat/>
    <w:uiPriority w:val="99"/>
    <w:rPr>
      <w:rFonts w:ascii="Cambria" w:hAnsi="Cambria" w:eastAsia="宋体" w:cs="Times New Roman"/>
      <w:b/>
      <w:bCs/>
      <w:sz w:val="32"/>
      <w:szCs w:val="32"/>
    </w:rPr>
  </w:style>
  <w:style w:type="character" w:customStyle="1" w:styleId="520">
    <w:name w:val="标题 4 Char1"/>
    <w:semiHidden/>
    <w:qFormat/>
    <w:uiPriority w:val="99"/>
    <w:rPr>
      <w:rFonts w:ascii="Cambria" w:hAnsi="Cambria" w:eastAsia="宋体" w:cs="Times New Roman"/>
      <w:b/>
      <w:bCs/>
      <w:sz w:val="28"/>
      <w:szCs w:val="28"/>
    </w:rPr>
  </w:style>
  <w:style w:type="character" w:customStyle="1" w:styleId="521">
    <w:name w:val="副标题 Char2"/>
    <w:qFormat/>
    <w:uiPriority w:val="99"/>
    <w:rPr>
      <w:rFonts w:ascii="Cambria" w:hAnsi="Cambria" w:eastAsia="宋体" w:cs="Times New Roman"/>
      <w:b/>
      <w:bCs/>
      <w:kern w:val="28"/>
      <w:sz w:val="32"/>
      <w:szCs w:val="32"/>
    </w:rPr>
  </w:style>
  <w:style w:type="paragraph" w:customStyle="1" w:styleId="522">
    <w:name w:val="Char Char Char"/>
    <w:basedOn w:val="1"/>
    <w:qFormat/>
    <w:uiPriority w:val="99"/>
    <w:pPr>
      <w:spacing w:line="360" w:lineRule="auto"/>
      <w:ind w:firstLine="200" w:firstLineChars="200"/>
    </w:pPr>
    <w:rPr>
      <w:rFonts w:ascii="宋体" w:hAnsi="宋体" w:cs="宋体"/>
      <w:sz w:val="24"/>
      <w:szCs w:val="24"/>
    </w:rPr>
  </w:style>
  <w:style w:type="paragraph" w:customStyle="1" w:styleId="523">
    <w:name w:val="Char Char Char1"/>
    <w:basedOn w:val="1"/>
    <w:qFormat/>
    <w:uiPriority w:val="99"/>
    <w:pPr>
      <w:spacing w:line="360" w:lineRule="auto"/>
      <w:ind w:firstLine="200" w:firstLineChars="200"/>
    </w:pPr>
    <w:rPr>
      <w:rFonts w:ascii="宋体" w:hAnsi="宋体" w:cs="宋体"/>
      <w:sz w:val="24"/>
      <w:szCs w:val="24"/>
    </w:rPr>
  </w:style>
  <w:style w:type="paragraph" w:customStyle="1" w:styleId="524">
    <w:name w:val="Char Char Char2"/>
    <w:basedOn w:val="1"/>
    <w:qFormat/>
    <w:uiPriority w:val="99"/>
    <w:pPr>
      <w:spacing w:line="360" w:lineRule="auto"/>
      <w:ind w:firstLine="200" w:firstLineChars="200"/>
    </w:pPr>
    <w:rPr>
      <w:rFonts w:ascii="宋体" w:hAnsi="宋体" w:cs="宋体"/>
      <w:sz w:val="24"/>
      <w:szCs w:val="24"/>
    </w:rPr>
  </w:style>
  <w:style w:type="paragraph" w:customStyle="1" w:styleId="525">
    <w:name w:val="Char16"/>
    <w:basedOn w:val="1"/>
    <w:next w:val="6"/>
    <w:qFormat/>
    <w:uiPriority w:val="99"/>
    <w:pPr>
      <w:widowControl/>
      <w:spacing w:after="160" w:line="240" w:lineRule="exact"/>
      <w:jc w:val="left"/>
    </w:pPr>
    <w:rPr>
      <w:rFonts w:ascii="Times New Roman" w:hAnsi="Times New Roman"/>
    </w:rPr>
  </w:style>
  <w:style w:type="paragraph" w:customStyle="1" w:styleId="526">
    <w:name w:val="070706正文样式"/>
    <w:basedOn w:val="19"/>
    <w:qFormat/>
    <w:uiPriority w:val="99"/>
    <w:pPr>
      <w:adjustRightInd w:val="0"/>
      <w:snapToGrid w:val="0"/>
      <w:spacing w:line="336" w:lineRule="auto"/>
      <w:ind w:firstLine="480"/>
    </w:pPr>
    <w:rPr>
      <w:rFonts w:ascii="宋体" w:hAnsi="宋体"/>
      <w:sz w:val="24"/>
      <w:szCs w:val="20"/>
    </w:rPr>
  </w:style>
  <w:style w:type="paragraph" w:customStyle="1" w:styleId="527">
    <w:name w:val="我的正文1"/>
    <w:basedOn w:val="1"/>
    <w:qFormat/>
    <w:uiPriority w:val="99"/>
    <w:pPr>
      <w:spacing w:line="520" w:lineRule="exact"/>
      <w:ind w:firstLine="480" w:firstLineChars="200"/>
    </w:pPr>
    <w:rPr>
      <w:rFonts w:eastAsia="华文中宋"/>
      <w:color w:val="FF0000"/>
      <w:sz w:val="24"/>
    </w:rPr>
  </w:style>
  <w:style w:type="paragraph" w:customStyle="1" w:styleId="528">
    <w:name w:val="臧立岩"/>
    <w:basedOn w:val="1"/>
    <w:qFormat/>
    <w:uiPriority w:val="99"/>
    <w:pPr>
      <w:spacing w:line="500" w:lineRule="exact"/>
      <w:ind w:firstLine="200" w:firstLineChars="200"/>
    </w:pPr>
    <w:rPr>
      <w:sz w:val="28"/>
      <w:szCs w:val="28"/>
    </w:rPr>
  </w:style>
  <w:style w:type="paragraph" w:customStyle="1" w:styleId="529">
    <w:name w:val="页眉或页脚1"/>
    <w:basedOn w:val="1"/>
    <w:link w:val="531"/>
    <w:qFormat/>
    <w:uiPriority w:val="99"/>
    <w:pPr>
      <w:shd w:val="clear" w:color="auto" w:fill="FFFFFF"/>
      <w:spacing w:line="180" w:lineRule="exact"/>
    </w:pPr>
    <w:rPr>
      <w:rFonts w:ascii="PMingLiU" w:hAnsi="PMingLiU" w:eastAsia="PMingLiU" w:cs="PMingLiU"/>
      <w:sz w:val="16"/>
      <w:szCs w:val="16"/>
    </w:rPr>
  </w:style>
  <w:style w:type="character" w:customStyle="1" w:styleId="530">
    <w:name w:val="页眉或页脚"/>
    <w:qFormat/>
    <w:uiPriority w:val="99"/>
    <w:rPr>
      <w:rFonts w:ascii="PMingLiU" w:hAnsi="PMingLiU" w:eastAsia="PMingLiU" w:cs="PMingLiU"/>
      <w:color w:val="000000"/>
      <w:spacing w:val="0"/>
      <w:w w:val="100"/>
      <w:position w:val="0"/>
      <w:sz w:val="16"/>
      <w:szCs w:val="16"/>
      <w:u w:val="none"/>
      <w:lang w:val="zh-CN" w:eastAsia="zh-CN"/>
    </w:rPr>
  </w:style>
  <w:style w:type="character" w:customStyle="1" w:styleId="531">
    <w:name w:val="页眉或页脚_"/>
    <w:link w:val="529"/>
    <w:qFormat/>
    <w:locked/>
    <w:uiPriority w:val="99"/>
    <w:rPr>
      <w:rFonts w:ascii="PMingLiU" w:hAnsi="PMingLiU" w:eastAsia="PMingLiU" w:cs="PMingLiU"/>
      <w:sz w:val="16"/>
      <w:szCs w:val="16"/>
      <w:u w:val="none"/>
    </w:rPr>
  </w:style>
  <w:style w:type="character" w:customStyle="1" w:styleId="532">
    <w:name w:val="页眉或页脚 + 9 pt"/>
    <w:qFormat/>
    <w:uiPriority w:val="99"/>
    <w:rPr>
      <w:rFonts w:ascii="PMingLiU" w:hAnsi="PMingLiU" w:eastAsia="PMingLiU" w:cs="PMingLiU"/>
      <w:color w:val="000000"/>
      <w:spacing w:val="0"/>
      <w:w w:val="100"/>
      <w:position w:val="0"/>
      <w:sz w:val="18"/>
      <w:szCs w:val="18"/>
      <w:u w:val="none"/>
      <w:lang w:val="en-US" w:eastAsia="en-US"/>
    </w:rPr>
  </w:style>
  <w:style w:type="paragraph" w:customStyle="1" w:styleId="533">
    <w:name w:val="2图标题"/>
    <w:basedOn w:val="1"/>
    <w:qFormat/>
    <w:uiPriority w:val="99"/>
    <w:pPr>
      <w:spacing w:beforeLines="30" w:afterLines="30" w:line="400" w:lineRule="exact"/>
      <w:jc w:val="center"/>
    </w:pPr>
    <w:rPr>
      <w:rFonts w:ascii="仿宋_GB2312" w:hAnsi="宋体" w:eastAsia="仿宋_GB2312"/>
      <w:b/>
      <w:color w:val="000000"/>
      <w:szCs w:val="21"/>
    </w:rPr>
  </w:style>
  <w:style w:type="paragraph" w:customStyle="1" w:styleId="534">
    <w:name w:val="6 表内容"/>
    <w:basedOn w:val="1"/>
    <w:qFormat/>
    <w:uiPriority w:val="99"/>
    <w:pPr>
      <w:jc w:val="center"/>
    </w:pPr>
    <w:rPr>
      <w:rFonts w:ascii="仿宋_GB2312" w:eastAsia="仿宋_GB2312"/>
      <w:szCs w:val="21"/>
    </w:rPr>
  </w:style>
  <w:style w:type="paragraph" w:customStyle="1" w:styleId="535">
    <w:name w:val="4表标题"/>
    <w:basedOn w:val="84"/>
    <w:next w:val="84"/>
    <w:qFormat/>
    <w:uiPriority w:val="99"/>
    <w:pPr>
      <w:spacing w:beforeLines="30" w:afterLines="30" w:line="400" w:lineRule="exact"/>
      <w:ind w:firstLine="400" w:firstLineChars="400"/>
    </w:pPr>
    <w:rPr>
      <w:rFonts w:ascii="Times New Roman" w:hAnsi="Times New Roman" w:eastAsia="宋体" w:cs="Times New Roman"/>
      <w:b/>
      <w:sz w:val="21"/>
      <w:szCs w:val="21"/>
      <w:lang w:val="en-US" w:eastAsia="zh-CN" w:bidi="ar-SA"/>
    </w:rPr>
  </w:style>
  <w:style w:type="paragraph" w:customStyle="1" w:styleId="536">
    <w:name w:val="样式 (符号) 宋体 四号 红色 行距: 固定值 31 磅"/>
    <w:basedOn w:val="1"/>
    <w:qFormat/>
    <w:uiPriority w:val="99"/>
    <w:pPr>
      <w:spacing w:line="600" w:lineRule="exact"/>
      <w:ind w:firstLine="200" w:firstLineChars="200"/>
    </w:pPr>
    <w:rPr>
      <w:rFonts w:hAnsi="宋体" w:cs="宋体"/>
      <w:color w:val="FF0000"/>
      <w:sz w:val="28"/>
      <w:szCs w:val="28"/>
    </w:rPr>
  </w:style>
  <w:style w:type="character" w:customStyle="1" w:styleId="537">
    <w:name w:val="apple-converted-space"/>
    <w:qFormat/>
    <w:uiPriority w:val="99"/>
  </w:style>
  <w:style w:type="paragraph" w:customStyle="1" w:styleId="538">
    <w:name w:val="邯郸院"/>
    <w:basedOn w:val="1"/>
    <w:next w:val="1"/>
    <w:qFormat/>
    <w:uiPriority w:val="0"/>
    <w:pPr>
      <w:autoSpaceDE w:val="0"/>
      <w:autoSpaceDN w:val="0"/>
      <w:adjustRightInd w:val="0"/>
      <w:spacing w:line="500" w:lineRule="exact"/>
      <w:ind w:firstLine="200" w:firstLineChars="200"/>
    </w:pPr>
    <w:rPr>
      <w:sz w:val="24"/>
    </w:rPr>
  </w:style>
  <w:style w:type="paragraph" w:customStyle="1" w:styleId="539">
    <w:name w:val="表内容"/>
    <w:next w:val="1"/>
    <w:qFormat/>
    <w:uiPriority w:val="0"/>
    <w:pPr>
      <w:spacing w:before="62" w:beforeLines="20" w:after="62" w:afterLines="20" w:line="320" w:lineRule="exact"/>
    </w:pPr>
    <w:rPr>
      <w:rFonts w:ascii="宋体" w:hAnsi="宋体" w:eastAsia="宋体" w:cs="Times New Roman"/>
      <w:kern w:val="2"/>
      <w:sz w:val="21"/>
      <w:szCs w:val="21"/>
      <w:lang w:val="en-US" w:eastAsia="zh-CN" w:bidi="ar-SA"/>
    </w:rPr>
  </w:style>
  <w:style w:type="paragraph" w:customStyle="1" w:styleId="540">
    <w:name w:val="p15"/>
    <w:basedOn w:val="1"/>
    <w:qFormat/>
    <w:uiPriority w:val="0"/>
    <w:pPr>
      <w:widowControl/>
      <w:spacing w:line="520" w:lineRule="atLeast"/>
      <w:ind w:firstLine="420"/>
    </w:pPr>
    <w:rPr>
      <w:color w:val="FF0000"/>
      <w:kern w:val="0"/>
      <w:sz w:val="24"/>
    </w:rPr>
  </w:style>
  <w:style w:type="paragraph" w:customStyle="1" w:styleId="541">
    <w:name w:val="标准格式ZZZ"/>
    <w:basedOn w:val="1"/>
    <w:qFormat/>
    <w:uiPriority w:val="0"/>
    <w:pPr>
      <w:autoSpaceDE w:val="0"/>
      <w:autoSpaceDN w:val="0"/>
      <w:adjustRightInd w:val="0"/>
      <w:snapToGrid w:val="0"/>
      <w:spacing w:line="520" w:lineRule="exact"/>
      <w:ind w:firstLine="200" w:firstLineChars="200"/>
    </w:pPr>
    <w:rPr>
      <w:rFonts w:ascii="宋体"/>
      <w:color w:val="000000"/>
      <w:sz w:val="28"/>
      <w:szCs w:val="28"/>
    </w:rPr>
  </w:style>
  <w:style w:type="paragraph" w:customStyle="1" w:styleId="542">
    <w:name w:val="我的表格"/>
    <w:basedOn w:val="19"/>
    <w:qFormat/>
    <w:uiPriority w:val="0"/>
    <w:pPr>
      <w:spacing w:line="320" w:lineRule="exact"/>
      <w:jc w:val="center"/>
      <w:textAlignment w:val="baseline"/>
    </w:pPr>
    <w:rPr>
      <w:rFonts w:ascii="宋体" w:hAnsi="宋体" w:eastAsia="华文中宋"/>
      <w:szCs w:val="24"/>
    </w:rPr>
  </w:style>
  <w:style w:type="character" w:customStyle="1" w:styleId="543">
    <w:name w:val="unnamed4"/>
    <w:basedOn w:val="45"/>
    <w:qFormat/>
    <w:uiPriority w:val="0"/>
  </w:style>
  <w:style w:type="paragraph" w:customStyle="1" w:styleId="544">
    <w:name w:val="正文文本缩进 26"/>
    <w:basedOn w:val="1"/>
    <w:qFormat/>
    <w:uiPriority w:val="0"/>
    <w:pPr>
      <w:spacing w:after="120" w:line="480" w:lineRule="auto"/>
      <w:ind w:left="420" w:leftChars="200"/>
    </w:pPr>
    <w:rPr>
      <w:rFonts w:ascii="Times New Roman" w:hAnsi="Times New Roman"/>
      <w:szCs w:val="24"/>
    </w:rPr>
  </w:style>
  <w:style w:type="paragraph" w:customStyle="1" w:styleId="545">
    <w:name w:val="3正文灵石"/>
    <w:basedOn w:val="1"/>
    <w:qFormat/>
    <w:uiPriority w:val="0"/>
    <w:pPr>
      <w:spacing w:line="470" w:lineRule="exact"/>
      <w:ind w:firstLine="200" w:firstLineChars="200"/>
    </w:pPr>
    <w:rPr>
      <w:rFonts w:ascii="仿宋_GB2312" w:hAnsi="华文仿宋" w:eastAsia="仿宋_GB2312"/>
      <w:color w:val="000000"/>
      <w:sz w:val="28"/>
      <w:szCs w:val="28"/>
    </w:rPr>
  </w:style>
  <w:style w:type="paragraph" w:customStyle="1" w:styleId="546">
    <w:name w:val="正文31磅－调整间距用"/>
    <w:qFormat/>
    <w:uiPriority w:val="0"/>
    <w:pPr>
      <w:spacing w:line="500" w:lineRule="exact"/>
      <w:ind w:firstLine="480" w:firstLineChars="200"/>
    </w:pPr>
    <w:rPr>
      <w:rFonts w:ascii="宋体" w:hAnsi="宋体" w:eastAsia="宋体" w:cs="Times New Roman"/>
      <w:color w:val="FF0000"/>
      <w:kern w:val="28"/>
      <w:sz w:val="24"/>
      <w:szCs w:val="24"/>
      <w:u w:color="000000"/>
      <w:lang w:val="en-GB" w:eastAsia="zh-CN" w:bidi="ar-SA"/>
    </w:rPr>
  </w:style>
  <w:style w:type="paragraph" w:customStyle="1" w:styleId="547">
    <w:name w:val="正文 + (西文) 华文细黑"/>
    <w:basedOn w:val="1"/>
    <w:qFormat/>
    <w:uiPriority w:val="0"/>
    <w:pPr>
      <w:overflowPunct w:val="0"/>
      <w:adjustRightInd w:val="0"/>
      <w:spacing w:line="360" w:lineRule="auto"/>
      <w:jc w:val="center"/>
      <w:textAlignment w:val="baseline"/>
    </w:pPr>
    <w:rPr>
      <w:rFonts w:ascii="华文细黑" w:hAnsi="华文细黑"/>
      <w:b/>
      <w:szCs w:val="20"/>
    </w:rPr>
  </w:style>
  <w:style w:type="paragraph" w:customStyle="1" w:styleId="548">
    <w:name w:val="二级正文"/>
    <w:basedOn w:val="549"/>
    <w:qFormat/>
    <w:uiPriority w:val="0"/>
    <w:pPr>
      <w:ind w:firstLine="480"/>
    </w:pPr>
  </w:style>
  <w:style w:type="paragraph" w:customStyle="1" w:styleId="549">
    <w:name w:val="样式 二级正文 + (符号) 宋体 小四 自动设置 + 首行缩进:  2 字符"/>
    <w:basedOn w:val="550"/>
    <w:qFormat/>
    <w:uiPriority w:val="0"/>
    <w:rPr>
      <w:rFonts w:cs="宋体"/>
    </w:rPr>
  </w:style>
  <w:style w:type="paragraph" w:customStyle="1" w:styleId="550">
    <w:name w:val="二级正文 + (符号) 宋体 小四 自动设置"/>
    <w:basedOn w:val="551"/>
    <w:qFormat/>
    <w:uiPriority w:val="0"/>
    <w:pPr>
      <w:spacing w:line="480" w:lineRule="exact"/>
      <w:ind w:firstLine="200" w:firstLineChars="200"/>
    </w:pPr>
    <w:rPr>
      <w:sz w:val="24"/>
    </w:rPr>
  </w:style>
  <w:style w:type="paragraph" w:customStyle="1" w:styleId="551">
    <w:name w:val="s三级正文"/>
    <w:basedOn w:val="1"/>
    <w:qFormat/>
    <w:uiPriority w:val="0"/>
    <w:pPr>
      <w:spacing w:line="560" w:lineRule="exact"/>
      <w:ind w:firstLine="560"/>
    </w:pPr>
    <w:rPr>
      <w:rFonts w:ascii="宋体"/>
      <w:sz w:val="28"/>
    </w:rPr>
  </w:style>
  <w:style w:type="paragraph" w:customStyle="1" w:styleId="552">
    <w:name w:val="一级正文"/>
    <w:basedOn w:val="553"/>
    <w:qFormat/>
    <w:uiPriority w:val="0"/>
    <w:pPr>
      <w:ind w:firstLine="480"/>
    </w:pPr>
    <w:rPr>
      <w:rFonts w:ascii="黑体" w:hAnsi="黑体" w:eastAsia="黑体" w:cs="宋体"/>
    </w:rPr>
  </w:style>
  <w:style w:type="paragraph" w:customStyle="1" w:styleId="553">
    <w:name w:val="s正文 + (符号) 宋体 小四 自动设置"/>
    <w:basedOn w:val="551"/>
    <w:qFormat/>
    <w:uiPriority w:val="0"/>
    <w:pPr>
      <w:spacing w:line="480" w:lineRule="exact"/>
      <w:ind w:firstLine="200" w:firstLineChars="200"/>
    </w:pPr>
    <w:rPr>
      <w:sz w:val="24"/>
    </w:rPr>
  </w:style>
  <w:style w:type="paragraph" w:customStyle="1" w:styleId="554">
    <w:name w:val="正文文本缩进 27"/>
    <w:basedOn w:val="1"/>
    <w:qFormat/>
    <w:uiPriority w:val="0"/>
    <w:pPr>
      <w:spacing w:after="120" w:line="480" w:lineRule="auto"/>
      <w:ind w:left="420" w:leftChars="200"/>
    </w:pPr>
    <w:rPr>
      <w:rFonts w:ascii="Times New Roman" w:hAnsi="Times New Roman"/>
      <w:szCs w:val="24"/>
    </w:rPr>
  </w:style>
  <w:style w:type="paragraph" w:customStyle="1" w:styleId="555">
    <w:name w:val="zg3"/>
    <w:next w:val="1"/>
    <w:qFormat/>
    <w:uiPriority w:val="0"/>
    <w:pPr>
      <w:spacing w:line="360" w:lineRule="auto"/>
      <w:ind w:firstLine="200" w:firstLineChars="200"/>
    </w:pPr>
    <w:rPr>
      <w:rFonts w:ascii="Arial" w:hAnsi="Arial" w:eastAsia="宋体" w:cs="Times New Roman"/>
      <w:b/>
      <w:kern w:val="2"/>
      <w:sz w:val="24"/>
      <w:lang w:val="en-US" w:eastAsia="zh-CN" w:bidi="ar-SA"/>
    </w:rPr>
  </w:style>
  <w:style w:type="paragraph" w:customStyle="1" w:styleId="556">
    <w:name w:val="我的标题3"/>
    <w:basedOn w:val="5"/>
    <w:qFormat/>
    <w:uiPriority w:val="0"/>
    <w:pPr>
      <w:spacing w:before="0" w:after="0" w:line="520" w:lineRule="exact"/>
      <w:ind w:firstLine="200" w:firstLineChars="200"/>
    </w:pPr>
    <w:rPr>
      <w:rFonts w:hAnsi="宋体" w:eastAsia="华文中宋"/>
      <w:bCs w:val="0"/>
      <w:color w:val="000000"/>
      <w:sz w:val="24"/>
    </w:rPr>
  </w:style>
  <w:style w:type="paragraph" w:customStyle="1" w:styleId="557">
    <w:name w:val="样式 正文w + 首行缩进:  2 字符"/>
    <w:basedOn w:val="1"/>
    <w:qFormat/>
    <w:uiPriority w:val="0"/>
    <w:pPr>
      <w:spacing w:line="500" w:lineRule="exact"/>
      <w:ind w:firstLine="200" w:firstLineChars="200"/>
    </w:pPr>
    <w:rPr>
      <w:rFonts w:cs="宋体"/>
      <w:color w:val="FF0000"/>
      <w:sz w:val="24"/>
      <w:szCs w:val="20"/>
    </w:rPr>
  </w:style>
  <w:style w:type="paragraph" w:customStyle="1" w:styleId="558">
    <w:name w:val="样式 自己的正文 + 自动设置"/>
    <w:basedOn w:val="559"/>
    <w:qFormat/>
    <w:uiPriority w:val="0"/>
  </w:style>
  <w:style w:type="paragraph" w:customStyle="1" w:styleId="559">
    <w:name w:val="自己的正文"/>
    <w:basedOn w:val="18"/>
    <w:qFormat/>
    <w:uiPriority w:val="0"/>
    <w:pPr>
      <w:spacing w:line="360" w:lineRule="auto"/>
      <w:ind w:firstLine="560" w:firstLineChars="200"/>
    </w:pPr>
    <w:rPr>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2.emf"/><Relationship Id="rId18" Type="http://schemas.openxmlformats.org/officeDocument/2006/relationships/image" Target="media/image1.wmf"/><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4C00A6-52ED-486E-9B90-D98D3143AF1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126</Pages>
  <Words>68231</Words>
  <Characters>14898</Characters>
  <Lines>124</Lines>
  <Paragraphs>165</Paragraphs>
  <TotalTime>2</TotalTime>
  <ScaleCrop>false</ScaleCrop>
  <LinksUpToDate>false</LinksUpToDate>
  <CharactersWithSpaces>82964</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2016-12-04T01:36:00Z</dcterms:created>
  <dc:creator>微软用户</dc:creator>
  <cp:lastModifiedBy>Administrator</cp:lastModifiedBy>
  <cp:lastPrinted>2019-09-18T05:29:00Z</cp:lastPrinted>
  <dcterms:modified xsi:type="dcterms:W3CDTF">2020-01-11T02:26:15Z</dcterms:modified>
  <cp:revision>325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